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E093BFA" w14:textId="4AC06EB9" w:rsidR="001E7825" w:rsidRPr="00D83EFB" w:rsidRDefault="00070AE3" w:rsidP="00D83EF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83EFB">
        <w:rPr>
          <w:rFonts w:ascii="Times New Roman" w:hAnsi="Times New Roman" w:cs="Times New Roman"/>
          <w:sz w:val="24"/>
          <w:szCs w:val="24"/>
        </w:rPr>
        <w:t>Figure S1</w:t>
      </w:r>
    </w:p>
    <w:p w14:paraId="53648F7D" w14:textId="637590FA" w:rsidR="00070AE3" w:rsidRPr="00D83EFB" w:rsidRDefault="00070AE3" w:rsidP="00D83EF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83EF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2BC3A46" wp14:editId="60BE36C7">
            <wp:extent cx="5274310" cy="3008630"/>
            <wp:effectExtent l="0" t="0" r="2540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ure S1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08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0D6C7F" w14:textId="2BC0BB32" w:rsidR="00E72558" w:rsidRPr="00D83EFB" w:rsidRDefault="00E72558" w:rsidP="00D83EFB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D83EFB">
        <w:rPr>
          <w:rFonts w:ascii="Times New Roman" w:hAnsi="Times New Roman" w:cs="Times New Roman"/>
          <w:b/>
          <w:sz w:val="24"/>
          <w:szCs w:val="24"/>
        </w:rPr>
        <w:t>Figure S1</w:t>
      </w:r>
      <w:r w:rsidR="00D83EFB">
        <w:rPr>
          <w:rFonts w:ascii="Times New Roman" w:hAnsi="Times New Roman" w:cs="Times New Roman"/>
          <w:b/>
          <w:sz w:val="24"/>
          <w:szCs w:val="24"/>
        </w:rPr>
        <w:t>.</w:t>
      </w:r>
      <w:r w:rsidRPr="00D83EF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83EFB">
        <w:rPr>
          <w:rFonts w:ascii="Times New Roman" w:hAnsi="Times New Roman" w:cs="Times New Roman"/>
          <w:b/>
          <w:bCs/>
          <w:sz w:val="24"/>
          <w:szCs w:val="24"/>
        </w:rPr>
        <w:t xml:space="preserve">A </w:t>
      </w:r>
      <w:r w:rsidRPr="00D83EFB">
        <w:rPr>
          <w:rFonts w:ascii="Times New Roman" w:hAnsi="Times New Roman" w:cs="Times New Roman"/>
          <w:bCs/>
          <w:sz w:val="24"/>
          <w:szCs w:val="24"/>
        </w:rPr>
        <w:t xml:space="preserve">COX univariate analysis screened out 14 genes and grouped TCGA glioblastoma patients into two groups. </w:t>
      </w:r>
      <w:r w:rsidRPr="00D83EFB">
        <w:rPr>
          <w:rFonts w:ascii="Times New Roman" w:hAnsi="Times New Roman" w:cs="Times New Roman"/>
          <w:b/>
          <w:bCs/>
          <w:sz w:val="24"/>
          <w:szCs w:val="24"/>
        </w:rPr>
        <w:t xml:space="preserve">B </w:t>
      </w:r>
      <w:r w:rsidRPr="00D83EFB">
        <w:rPr>
          <w:rFonts w:ascii="Times New Roman" w:hAnsi="Times New Roman" w:cs="Times New Roman"/>
          <w:bCs/>
          <w:sz w:val="24"/>
          <w:szCs w:val="24"/>
        </w:rPr>
        <w:t>The prognosis of the two groups in TCGA was significantly different (p = 0.0023).</w:t>
      </w:r>
    </w:p>
    <w:p w14:paraId="3047AEE6" w14:textId="77777777" w:rsidR="00E72558" w:rsidRPr="00D83EFB" w:rsidRDefault="00E72558" w:rsidP="00D83EF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7F649771" w14:textId="77777777" w:rsidR="00070AE3" w:rsidRPr="00D83EFB" w:rsidRDefault="00070AE3" w:rsidP="00D83EFB">
      <w:pPr>
        <w:widowControl/>
        <w:spacing w:line="36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D83EFB">
        <w:rPr>
          <w:rFonts w:ascii="Times New Roman" w:hAnsi="Times New Roman" w:cs="Times New Roman"/>
          <w:sz w:val="24"/>
          <w:szCs w:val="24"/>
        </w:rPr>
        <w:br w:type="page"/>
      </w:r>
    </w:p>
    <w:p w14:paraId="7BEF106B" w14:textId="6DAF792E" w:rsidR="00070AE3" w:rsidRPr="00D83EFB" w:rsidRDefault="00070AE3" w:rsidP="00D83EFB">
      <w:pPr>
        <w:spacing w:line="36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D83EFB">
        <w:rPr>
          <w:rFonts w:ascii="Times New Roman" w:hAnsi="Times New Roman" w:cs="Times New Roman"/>
          <w:sz w:val="24"/>
          <w:szCs w:val="24"/>
        </w:rPr>
        <w:lastRenderedPageBreak/>
        <w:t>Figure S2</w:t>
      </w:r>
      <w:r w:rsidRPr="00D83EF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74189E5" wp14:editId="294B7C23">
            <wp:extent cx="4824984" cy="2599944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ure S2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4984" cy="2599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C8C17C" w14:textId="4CE6751B" w:rsidR="00D83EFB" w:rsidRPr="00D83EFB" w:rsidRDefault="00D83EFB" w:rsidP="00D83EFB">
      <w:pPr>
        <w:spacing w:line="36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D83EFB">
        <w:rPr>
          <w:rFonts w:ascii="Times New Roman" w:hAnsi="Times New Roman" w:cs="Times New Roman"/>
          <w:b/>
          <w:sz w:val="24"/>
          <w:szCs w:val="24"/>
        </w:rPr>
        <w:t>Figure</w:t>
      </w:r>
      <w:r w:rsidRPr="00D83EFB">
        <w:rPr>
          <w:rFonts w:ascii="Times New Roman" w:hAnsi="Times New Roman" w:cs="Times New Roman" w:hint="eastAsia"/>
          <w:b/>
          <w:sz w:val="24"/>
          <w:szCs w:val="24"/>
        </w:rPr>
        <w:t xml:space="preserve"> </w:t>
      </w:r>
      <w:r w:rsidRPr="00D83EFB">
        <w:rPr>
          <w:rFonts w:ascii="Times New Roman" w:hAnsi="Times New Roman" w:cs="Times New Roman"/>
          <w:b/>
          <w:sz w:val="24"/>
          <w:szCs w:val="24"/>
        </w:rPr>
        <w:t>S2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D83EFB">
        <w:rPr>
          <w:rFonts w:ascii="Times New Roman" w:hAnsi="Times New Roman" w:cs="Times New Roman"/>
          <w:sz w:val="24"/>
          <w:szCs w:val="24"/>
        </w:rPr>
        <w:t xml:space="preserve">The expression pattern of 14 genes in </w:t>
      </w:r>
      <w:r>
        <w:rPr>
          <w:rFonts w:ascii="Times New Roman" w:hAnsi="Times New Roman" w:cs="Times New Roman"/>
          <w:sz w:val="24"/>
          <w:szCs w:val="24"/>
        </w:rPr>
        <w:t>TC</w:t>
      </w:r>
      <w:r w:rsidRPr="00D83EFB">
        <w:rPr>
          <w:rFonts w:ascii="Times New Roman" w:hAnsi="Times New Roman" w:cs="Times New Roman"/>
          <w:sz w:val="24"/>
          <w:szCs w:val="24"/>
        </w:rPr>
        <w:t>GA database. The top nine genes increased with risk score, while next five genes were reversed.</w:t>
      </w:r>
    </w:p>
    <w:p w14:paraId="3D401E4E" w14:textId="77777777" w:rsidR="00070AE3" w:rsidRPr="00D83EFB" w:rsidRDefault="00070AE3" w:rsidP="00D83EFB">
      <w:pPr>
        <w:widowControl/>
        <w:spacing w:line="36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D83EFB">
        <w:rPr>
          <w:rFonts w:ascii="Times New Roman" w:hAnsi="Times New Roman" w:cs="Times New Roman"/>
          <w:sz w:val="24"/>
          <w:szCs w:val="24"/>
        </w:rPr>
        <w:br w:type="page"/>
      </w:r>
    </w:p>
    <w:p w14:paraId="36780088" w14:textId="2CDE9926" w:rsidR="00070AE3" w:rsidRPr="00D83EFB" w:rsidRDefault="00070AE3" w:rsidP="00D83EFB">
      <w:pPr>
        <w:spacing w:line="36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D83EFB">
        <w:rPr>
          <w:rFonts w:ascii="Times New Roman" w:hAnsi="Times New Roman" w:cs="Times New Roman"/>
          <w:sz w:val="24"/>
          <w:szCs w:val="24"/>
        </w:rPr>
        <w:lastRenderedPageBreak/>
        <w:t>Figure S3</w:t>
      </w:r>
    </w:p>
    <w:p w14:paraId="72A60DAF" w14:textId="022EDE19" w:rsidR="00AD176C" w:rsidRDefault="00070AE3" w:rsidP="00D83EFB">
      <w:pPr>
        <w:spacing w:line="36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D83EF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E836365" wp14:editId="5F0C234D">
            <wp:extent cx="5274310" cy="5501640"/>
            <wp:effectExtent l="0" t="0" r="2540" b="38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ure S3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50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A86161" w14:textId="63AEABC8" w:rsidR="00971E93" w:rsidRPr="00D27AD8" w:rsidRDefault="00971E93" w:rsidP="00971E93">
      <w:pPr>
        <w:spacing w:line="360" w:lineRule="auto"/>
        <w:rPr>
          <w:rFonts w:ascii="Times New Roman" w:hAnsi="Times New Roman" w:cs="Times New Roman"/>
          <w:bCs/>
        </w:rPr>
      </w:pPr>
      <w:r w:rsidRPr="001D02C0">
        <w:rPr>
          <w:rFonts w:ascii="Times New Roman" w:hAnsi="Times New Roman" w:cs="Times New Roman"/>
          <w:b/>
          <w:shd w:val="clear" w:color="auto" w:fill="FFFFFF"/>
        </w:rPr>
        <w:t xml:space="preserve">Figure </w:t>
      </w:r>
      <w:r>
        <w:rPr>
          <w:rFonts w:ascii="Times New Roman" w:hAnsi="Times New Roman" w:cs="Times New Roman"/>
          <w:b/>
          <w:shd w:val="clear" w:color="auto" w:fill="FFFFFF"/>
        </w:rPr>
        <w:t>S3</w:t>
      </w:r>
      <w:r w:rsidRPr="001D02C0">
        <w:rPr>
          <w:rFonts w:ascii="Times New Roman" w:hAnsi="Times New Roman" w:cs="Times New Roman"/>
          <w:shd w:val="clear" w:color="auto" w:fill="FFFFFF"/>
        </w:rPr>
        <w:t xml:space="preserve">. </w:t>
      </w:r>
      <w:r w:rsidRPr="006F6504">
        <w:rPr>
          <w:rFonts w:ascii="Times New Roman" w:hAnsi="Times New Roman" w:cs="Times New Roman"/>
          <w:b/>
          <w:bCs/>
        </w:rPr>
        <w:t>Correlation between signature</w:t>
      </w:r>
      <w:r>
        <w:rPr>
          <w:rFonts w:ascii="Times New Roman" w:hAnsi="Times New Roman" w:cs="Times New Roman"/>
          <w:b/>
          <w:bCs/>
        </w:rPr>
        <w:t xml:space="preserve"> risk score</w:t>
      </w:r>
      <w:r w:rsidRPr="006F6504">
        <w:rPr>
          <w:rFonts w:ascii="Times New Roman" w:hAnsi="Times New Roman" w:cs="Times New Roman"/>
          <w:b/>
          <w:bCs/>
        </w:rPr>
        <w:t xml:space="preserve"> and clinicopathology</w:t>
      </w:r>
      <w:r>
        <w:rPr>
          <w:rFonts w:ascii="Times New Roman" w:hAnsi="Times New Roman" w:cs="Times New Roman"/>
          <w:b/>
          <w:bCs/>
        </w:rPr>
        <w:t xml:space="preserve"> in TCGA dataset. A </w:t>
      </w:r>
      <w:r w:rsidRPr="00B26DB2">
        <w:rPr>
          <w:rFonts w:ascii="Times New Roman" w:hAnsi="Times New Roman" w:cs="Times New Roman"/>
          <w:bCs/>
        </w:rPr>
        <w:t>The clinicopathologic information</w:t>
      </w:r>
      <w:r>
        <w:rPr>
          <w:rFonts w:ascii="Times New Roman" w:hAnsi="Times New Roman" w:cs="Times New Roman" w:hint="eastAsia"/>
          <w:bCs/>
        </w:rPr>
        <w:t xml:space="preserve"> </w:t>
      </w:r>
      <w:r w:rsidRPr="00B26DB2">
        <w:rPr>
          <w:rFonts w:ascii="Times New Roman" w:hAnsi="Times New Roman" w:cs="Times New Roman"/>
          <w:bCs/>
        </w:rPr>
        <w:t xml:space="preserve">of </w:t>
      </w:r>
      <w:r>
        <w:rPr>
          <w:rFonts w:ascii="Times New Roman" w:hAnsi="Times New Roman" w:cs="Times New Roman"/>
          <w:bCs/>
        </w:rPr>
        <w:t xml:space="preserve">152 glioblastoma </w:t>
      </w:r>
      <w:r w:rsidRPr="00B26DB2">
        <w:rPr>
          <w:rFonts w:ascii="Times New Roman" w:hAnsi="Times New Roman" w:cs="Times New Roman"/>
          <w:bCs/>
        </w:rPr>
        <w:t>patients</w:t>
      </w:r>
      <w:r>
        <w:rPr>
          <w:rFonts w:ascii="Times New Roman" w:hAnsi="Times New Roman" w:cs="Times New Roman"/>
          <w:bCs/>
        </w:rPr>
        <w:t xml:space="preserve"> in TCGA. Patients were </w:t>
      </w:r>
      <w:r w:rsidRPr="00B26DB2">
        <w:rPr>
          <w:rFonts w:ascii="Times New Roman" w:hAnsi="Times New Roman" w:cs="Times New Roman"/>
          <w:bCs/>
        </w:rPr>
        <w:t>arranged by the increasing risk</w:t>
      </w:r>
      <w:r>
        <w:rPr>
          <w:rFonts w:ascii="Times New Roman" w:hAnsi="Times New Roman" w:cs="Times New Roman" w:hint="eastAsia"/>
          <w:bCs/>
        </w:rPr>
        <w:t xml:space="preserve"> </w:t>
      </w:r>
      <w:r w:rsidRPr="00B26DB2">
        <w:rPr>
          <w:rFonts w:ascii="Times New Roman" w:hAnsi="Times New Roman" w:cs="Times New Roman"/>
          <w:bCs/>
        </w:rPr>
        <w:t>score</w:t>
      </w:r>
      <w:r>
        <w:rPr>
          <w:rFonts w:ascii="Times New Roman" w:hAnsi="Times New Roman" w:cs="Times New Roman"/>
          <w:bCs/>
        </w:rPr>
        <w:t xml:space="preserve"> and divided into two groups based on median risk score. </w:t>
      </w:r>
      <w:r w:rsidRPr="00A20EB1">
        <w:rPr>
          <w:rFonts w:ascii="Times New Roman" w:hAnsi="Times New Roman" w:cs="Times New Roman"/>
          <w:bCs/>
        </w:rPr>
        <w:t>**P &lt; 0.01,</w:t>
      </w:r>
      <w:r>
        <w:rPr>
          <w:rFonts w:ascii="Times New Roman" w:hAnsi="Times New Roman" w:cs="Times New Roman"/>
          <w:bCs/>
        </w:rPr>
        <w:t xml:space="preserve"> </w:t>
      </w:r>
      <w:r w:rsidRPr="00A20EB1">
        <w:rPr>
          <w:rFonts w:ascii="Times New Roman" w:hAnsi="Times New Roman" w:cs="Times New Roman"/>
          <w:bCs/>
        </w:rPr>
        <w:t>***P &lt; 0.001, ****P &lt; 0.0001</w:t>
      </w:r>
      <w:r>
        <w:rPr>
          <w:rFonts w:ascii="Times New Roman" w:hAnsi="Times New Roman" w:cs="Times New Roman"/>
          <w:bCs/>
        </w:rPr>
        <w:t xml:space="preserve">. </w:t>
      </w:r>
      <w:r w:rsidRPr="00A20EB1">
        <w:rPr>
          <w:rFonts w:ascii="Times New Roman" w:hAnsi="Times New Roman" w:cs="Times New Roman"/>
          <w:b/>
          <w:bCs/>
        </w:rPr>
        <w:t>B</w:t>
      </w:r>
      <w:r>
        <w:rPr>
          <w:rFonts w:ascii="Times New Roman" w:hAnsi="Times New Roman" w:cs="Times New Roman"/>
          <w:b/>
          <w:bCs/>
        </w:rPr>
        <w:t xml:space="preserve"> </w:t>
      </w:r>
      <w:r w:rsidRPr="00D27AD8">
        <w:rPr>
          <w:rFonts w:ascii="Times New Roman" w:hAnsi="Times New Roman" w:cs="Times New Roman"/>
          <w:bCs/>
        </w:rPr>
        <w:t>Distribution of the risk score in patients stratified by IDH1 status, MGMT promoter methylation, and TCGA subtypes.</w:t>
      </w:r>
      <w:r>
        <w:rPr>
          <w:rFonts w:ascii="Times New Roman" w:hAnsi="Times New Roman" w:cs="Times New Roman"/>
          <w:bCs/>
        </w:rPr>
        <w:t xml:space="preserve"> </w:t>
      </w:r>
      <w:r w:rsidRPr="00A25452">
        <w:rPr>
          <w:rFonts w:ascii="Times New Roman" w:hAnsi="Times New Roman" w:cs="Times New Roman"/>
          <w:b/>
          <w:bCs/>
        </w:rPr>
        <w:t>C</w:t>
      </w:r>
      <w:r>
        <w:rPr>
          <w:rFonts w:ascii="Times New Roman" w:hAnsi="Times New Roman" w:cs="Times New Roman"/>
          <w:b/>
          <w:bCs/>
        </w:rPr>
        <w:t xml:space="preserve"> </w:t>
      </w:r>
      <w:r w:rsidRPr="00034491">
        <w:rPr>
          <w:rFonts w:ascii="Times New Roman" w:hAnsi="Times New Roman" w:cs="Times New Roman"/>
          <w:bCs/>
        </w:rPr>
        <w:t>ROC curve was u</w:t>
      </w:r>
      <w:r>
        <w:rPr>
          <w:rFonts w:ascii="Times New Roman" w:hAnsi="Times New Roman" w:cs="Times New Roman"/>
          <w:bCs/>
        </w:rPr>
        <w:t>tilized</w:t>
      </w:r>
      <w:r w:rsidRPr="00034491">
        <w:rPr>
          <w:rFonts w:ascii="Times New Roman" w:hAnsi="Times New Roman" w:cs="Times New Roman"/>
          <w:bCs/>
        </w:rPr>
        <w:t xml:space="preserve"> to evaluate the predictive efficacy of risk</w:t>
      </w:r>
      <w:r>
        <w:rPr>
          <w:rFonts w:ascii="Times New Roman" w:hAnsi="Times New Roman" w:cs="Times New Roman"/>
          <w:bCs/>
        </w:rPr>
        <w:t xml:space="preserve"> </w:t>
      </w:r>
      <w:r w:rsidRPr="00034491">
        <w:rPr>
          <w:rFonts w:ascii="Times New Roman" w:hAnsi="Times New Roman" w:cs="Times New Roman"/>
          <w:bCs/>
        </w:rPr>
        <w:t>score for IDH1 mutation</w:t>
      </w:r>
      <w:r>
        <w:rPr>
          <w:rFonts w:ascii="Times New Roman" w:hAnsi="Times New Roman" w:cs="Times New Roman"/>
          <w:bCs/>
        </w:rPr>
        <w:t xml:space="preserve">, </w:t>
      </w:r>
      <w:r w:rsidRPr="00D27AD8">
        <w:rPr>
          <w:rFonts w:ascii="Times New Roman" w:hAnsi="Times New Roman" w:cs="Times New Roman"/>
          <w:bCs/>
        </w:rPr>
        <w:t xml:space="preserve">MGMT promoter methylation, and TCGA </w:t>
      </w:r>
      <w:r>
        <w:rPr>
          <w:rFonts w:ascii="Times New Roman" w:hAnsi="Times New Roman" w:cs="Times New Roman"/>
          <w:bCs/>
        </w:rPr>
        <w:t xml:space="preserve">mesenchymal </w:t>
      </w:r>
      <w:r w:rsidRPr="00D27AD8">
        <w:rPr>
          <w:rFonts w:ascii="Times New Roman" w:hAnsi="Times New Roman" w:cs="Times New Roman"/>
          <w:bCs/>
        </w:rPr>
        <w:t>subtypes</w:t>
      </w:r>
      <w:r>
        <w:rPr>
          <w:rFonts w:ascii="Times New Roman" w:hAnsi="Times New Roman" w:cs="Times New Roman"/>
          <w:bCs/>
        </w:rPr>
        <w:t xml:space="preserve">. </w:t>
      </w:r>
      <w:r w:rsidRPr="00BD48A0">
        <w:rPr>
          <w:rFonts w:ascii="Times New Roman" w:hAnsi="Times New Roman" w:cs="Times New Roman"/>
          <w:bCs/>
        </w:rPr>
        <w:t>IDH</w:t>
      </w:r>
      <w:r>
        <w:rPr>
          <w:rFonts w:ascii="Times New Roman" w:hAnsi="Times New Roman" w:cs="Times New Roman"/>
          <w:bCs/>
        </w:rPr>
        <w:t>1</w:t>
      </w:r>
      <w:r w:rsidRPr="00BD48A0">
        <w:rPr>
          <w:rFonts w:ascii="Times New Roman" w:hAnsi="Times New Roman" w:cs="Times New Roman"/>
          <w:bCs/>
        </w:rPr>
        <w:t>, isocitrate dehydrogenase</w:t>
      </w:r>
      <w:r>
        <w:rPr>
          <w:rFonts w:ascii="Times New Roman" w:hAnsi="Times New Roman" w:cs="Times New Roman"/>
          <w:bCs/>
        </w:rPr>
        <w:t xml:space="preserve"> 1</w:t>
      </w:r>
      <w:r w:rsidRPr="00BD48A0">
        <w:rPr>
          <w:rFonts w:ascii="Times New Roman" w:hAnsi="Times New Roman" w:cs="Times New Roman"/>
          <w:bCs/>
        </w:rPr>
        <w:t>; MGMT, methylguanine methyltransferase; TCGA, The Cancer Genome Atlas</w:t>
      </w:r>
      <w:r>
        <w:rPr>
          <w:rFonts w:ascii="Times New Roman" w:hAnsi="Times New Roman" w:cs="Times New Roman"/>
          <w:bCs/>
        </w:rPr>
        <w:t>.</w:t>
      </w:r>
    </w:p>
    <w:p w14:paraId="5B0B2572" w14:textId="77777777" w:rsidR="00971E93" w:rsidRPr="00971E93" w:rsidRDefault="00971E93" w:rsidP="00D83EFB">
      <w:pPr>
        <w:spacing w:line="360" w:lineRule="auto"/>
        <w:jc w:val="left"/>
        <w:rPr>
          <w:rFonts w:ascii="Times New Roman" w:hAnsi="Times New Roman" w:cs="Times New Roman"/>
          <w:sz w:val="24"/>
          <w:szCs w:val="24"/>
        </w:rPr>
      </w:pPr>
    </w:p>
    <w:p w14:paraId="25AB36F2" w14:textId="77777777" w:rsidR="00AD176C" w:rsidRPr="00D83EFB" w:rsidRDefault="00AD176C" w:rsidP="00D83EFB">
      <w:pPr>
        <w:widowControl/>
        <w:spacing w:line="36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D83EFB">
        <w:rPr>
          <w:rFonts w:ascii="Times New Roman" w:hAnsi="Times New Roman" w:cs="Times New Roman"/>
          <w:sz w:val="24"/>
          <w:szCs w:val="24"/>
        </w:rPr>
        <w:br w:type="page"/>
      </w:r>
    </w:p>
    <w:p w14:paraId="44A1EFF7" w14:textId="6CF0BD8D" w:rsidR="00070AE3" w:rsidRPr="00D83EFB" w:rsidRDefault="00070AE3" w:rsidP="00D83EFB">
      <w:pPr>
        <w:spacing w:line="360" w:lineRule="auto"/>
        <w:jc w:val="left"/>
        <w:rPr>
          <w:rFonts w:ascii="Times New Roman" w:hAnsi="Times New Roman" w:cs="Times New Roman"/>
          <w:sz w:val="24"/>
          <w:szCs w:val="24"/>
        </w:rPr>
      </w:pPr>
    </w:p>
    <w:tbl>
      <w:tblPr>
        <w:tblW w:w="6946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2552"/>
        <w:gridCol w:w="1417"/>
        <w:gridCol w:w="1418"/>
        <w:gridCol w:w="1559"/>
      </w:tblGrid>
      <w:tr w:rsidR="00AD176C" w:rsidRPr="00D83EFB" w14:paraId="23533EA8" w14:textId="77777777" w:rsidTr="002E030E">
        <w:trPr>
          <w:trHeight w:val="228"/>
        </w:trPr>
        <w:tc>
          <w:tcPr>
            <w:tcW w:w="6946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0C4A8EC1" w14:textId="77777777" w:rsidR="00AD176C" w:rsidRPr="00D83EFB" w:rsidRDefault="00AD176C" w:rsidP="00D83EF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83EFB">
              <w:rPr>
                <w:rFonts w:ascii="Times New Roman" w:hAnsi="Times New Roman" w:cs="Times New Roman"/>
                <w:sz w:val="24"/>
                <w:szCs w:val="24"/>
              </w:rPr>
              <w:t>Table S1. Clinicopathological factors of glioblastoma patients in TCGA cohorts.</w:t>
            </w:r>
          </w:p>
        </w:tc>
      </w:tr>
      <w:tr w:rsidR="00AD176C" w:rsidRPr="00D83EFB" w14:paraId="6235E77C" w14:textId="77777777" w:rsidTr="002E030E">
        <w:trPr>
          <w:trHeight w:val="228"/>
        </w:trPr>
        <w:tc>
          <w:tcPr>
            <w:tcW w:w="2552" w:type="dxa"/>
            <w:vMerge w:val="restart"/>
            <w:tcBorders>
              <w:top w:val="single" w:sz="4" w:space="0" w:color="000000"/>
              <w:left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4B9783E1" w14:textId="77777777" w:rsidR="00AD176C" w:rsidRPr="00D83EFB" w:rsidRDefault="00AD176C" w:rsidP="00D83EF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83EFB">
              <w:rPr>
                <w:rFonts w:ascii="Times New Roman" w:hAnsi="Times New Roman" w:cs="Times New Roman"/>
                <w:sz w:val="24"/>
                <w:szCs w:val="24"/>
              </w:rPr>
              <w:t xml:space="preserve">　</w:t>
            </w:r>
          </w:p>
          <w:p w14:paraId="0EAB2835" w14:textId="77777777" w:rsidR="00AD176C" w:rsidRPr="00D83EFB" w:rsidRDefault="00AD176C" w:rsidP="00D83EF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83EFB">
              <w:rPr>
                <w:rFonts w:ascii="Times New Roman" w:hAnsi="Times New Roman" w:cs="Times New Roman"/>
                <w:sz w:val="24"/>
                <w:szCs w:val="24"/>
              </w:rPr>
              <w:t>Features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57322815" w14:textId="77777777" w:rsidR="00AD176C" w:rsidRPr="00D83EFB" w:rsidRDefault="00AD176C" w:rsidP="00D83EF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83EFB">
              <w:rPr>
                <w:rFonts w:ascii="Times New Roman" w:hAnsi="Times New Roman" w:cs="Times New Roman"/>
                <w:sz w:val="24"/>
                <w:szCs w:val="24"/>
              </w:rPr>
              <w:t xml:space="preserve">Low-risk score 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3A389BA0" w14:textId="77777777" w:rsidR="00AD176C" w:rsidRPr="00D83EFB" w:rsidRDefault="00AD176C" w:rsidP="00D83EF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83EFB">
              <w:rPr>
                <w:rFonts w:ascii="Times New Roman" w:hAnsi="Times New Roman" w:cs="Times New Roman"/>
                <w:sz w:val="24"/>
                <w:szCs w:val="24"/>
              </w:rPr>
              <w:t xml:space="preserve">High-risk score </w:t>
            </w:r>
          </w:p>
        </w:tc>
        <w:tc>
          <w:tcPr>
            <w:tcW w:w="1559" w:type="dxa"/>
            <w:vMerge w:val="restart"/>
            <w:tcBorders>
              <w:top w:val="single" w:sz="4" w:space="0" w:color="000000"/>
              <w:left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28B7157B" w14:textId="77777777" w:rsidR="00AD176C" w:rsidRPr="00D83EFB" w:rsidRDefault="00AD176C" w:rsidP="00D83EF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83EFB">
              <w:rPr>
                <w:rFonts w:ascii="Times New Roman" w:hAnsi="Times New Roman" w:cs="Times New Roman"/>
                <w:sz w:val="24"/>
                <w:szCs w:val="24"/>
              </w:rPr>
              <w:t xml:space="preserve">　</w:t>
            </w:r>
          </w:p>
          <w:p w14:paraId="12BFC6AF" w14:textId="77777777" w:rsidR="00AD176C" w:rsidRPr="00D83EFB" w:rsidRDefault="00AD176C" w:rsidP="00D83EF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83EFB">
              <w:rPr>
                <w:rFonts w:ascii="Times New Roman" w:hAnsi="Times New Roman" w:cs="Times New Roman"/>
                <w:sz w:val="24"/>
                <w:szCs w:val="24"/>
              </w:rPr>
              <w:t>P-value</w:t>
            </w:r>
          </w:p>
        </w:tc>
      </w:tr>
      <w:tr w:rsidR="00AD176C" w:rsidRPr="00D83EFB" w14:paraId="783AAE81" w14:textId="77777777" w:rsidTr="002E030E">
        <w:trPr>
          <w:trHeight w:val="228"/>
        </w:trPr>
        <w:tc>
          <w:tcPr>
            <w:tcW w:w="2552" w:type="dxa"/>
            <w:vMerge/>
            <w:tcBorders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48FE7DED" w14:textId="77777777" w:rsidR="00AD176C" w:rsidRPr="00D83EFB" w:rsidRDefault="00AD176C" w:rsidP="00D83EF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6631CCEE" w14:textId="77777777" w:rsidR="00AD176C" w:rsidRPr="00D83EFB" w:rsidRDefault="00AD176C" w:rsidP="00D83EF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83EFB">
              <w:rPr>
                <w:rFonts w:ascii="Times New Roman" w:hAnsi="Times New Roman" w:cs="Times New Roman"/>
                <w:sz w:val="24"/>
                <w:szCs w:val="24"/>
              </w:rPr>
              <w:t>(n=76)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1F8FAC84" w14:textId="77777777" w:rsidR="00AD176C" w:rsidRPr="00D83EFB" w:rsidRDefault="00AD176C" w:rsidP="00D83EF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83EFB">
              <w:rPr>
                <w:rFonts w:ascii="Times New Roman" w:hAnsi="Times New Roman" w:cs="Times New Roman"/>
                <w:sz w:val="24"/>
                <w:szCs w:val="24"/>
              </w:rPr>
              <w:t>(n=76)</w:t>
            </w:r>
          </w:p>
        </w:tc>
        <w:tc>
          <w:tcPr>
            <w:tcW w:w="1559" w:type="dxa"/>
            <w:vMerge/>
            <w:tcBorders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65DA0690" w14:textId="77777777" w:rsidR="00AD176C" w:rsidRPr="00D83EFB" w:rsidRDefault="00AD176C" w:rsidP="00D83EF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176C" w:rsidRPr="00D83EFB" w14:paraId="7B3DEB47" w14:textId="77777777" w:rsidTr="002E030E">
        <w:trPr>
          <w:trHeight w:val="228"/>
        </w:trPr>
        <w:tc>
          <w:tcPr>
            <w:tcW w:w="2552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7E459627" w14:textId="77777777" w:rsidR="00AD176C" w:rsidRPr="00D83EFB" w:rsidRDefault="00AD176C" w:rsidP="00D83EF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83EFB">
              <w:rPr>
                <w:rFonts w:ascii="Times New Roman" w:hAnsi="Times New Roman" w:cs="Times New Roman"/>
                <w:sz w:val="24"/>
                <w:szCs w:val="24"/>
              </w:rPr>
              <w:t>Age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4E9E49C8" w14:textId="77777777" w:rsidR="00AD176C" w:rsidRPr="00D83EFB" w:rsidRDefault="00AD176C" w:rsidP="00D83EF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298161FD" w14:textId="77777777" w:rsidR="00AD176C" w:rsidRPr="00D83EFB" w:rsidRDefault="00AD176C" w:rsidP="00D83EF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6398E2B3" w14:textId="77777777" w:rsidR="00AD176C" w:rsidRPr="00D83EFB" w:rsidRDefault="00AD176C" w:rsidP="00D83EF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176C" w:rsidRPr="00D83EFB" w14:paraId="4E9F1D0F" w14:textId="77777777" w:rsidTr="002E030E">
        <w:trPr>
          <w:trHeight w:val="228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11780579" w14:textId="77777777" w:rsidR="00AD176C" w:rsidRPr="00D83EFB" w:rsidRDefault="00AD176C" w:rsidP="00D83EF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83EFB">
              <w:rPr>
                <w:rFonts w:ascii="Times New Roman" w:hAnsi="Times New Roman" w:cs="Times New Roman"/>
                <w:sz w:val="24"/>
                <w:szCs w:val="24"/>
              </w:rPr>
              <w:t xml:space="preserve">  Mean (range)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44769E0A" w14:textId="77777777" w:rsidR="00AD176C" w:rsidRPr="00D83EFB" w:rsidRDefault="00AD176C" w:rsidP="00D83EF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83EFB">
              <w:rPr>
                <w:rFonts w:ascii="Times New Roman" w:hAnsi="Times New Roman" w:cs="Times New Roman"/>
                <w:sz w:val="24"/>
                <w:szCs w:val="24"/>
              </w:rPr>
              <w:t>60(21-89)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1599D07C" w14:textId="77777777" w:rsidR="00AD176C" w:rsidRPr="00D83EFB" w:rsidRDefault="00AD176C" w:rsidP="00D83EF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83EFB">
              <w:rPr>
                <w:rFonts w:ascii="Times New Roman" w:hAnsi="Times New Roman" w:cs="Times New Roman"/>
                <w:sz w:val="24"/>
                <w:szCs w:val="24"/>
              </w:rPr>
              <w:t>62(24-85)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48DFD946" w14:textId="77777777" w:rsidR="00AD176C" w:rsidRPr="00D83EFB" w:rsidRDefault="00AD176C" w:rsidP="00D83EF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83EFB">
              <w:rPr>
                <w:rFonts w:ascii="Times New Roman" w:hAnsi="Times New Roman" w:cs="Times New Roman"/>
                <w:sz w:val="24"/>
                <w:szCs w:val="24"/>
              </w:rPr>
              <w:t xml:space="preserve">0.090 </w:t>
            </w:r>
          </w:p>
        </w:tc>
      </w:tr>
      <w:tr w:rsidR="00AD176C" w:rsidRPr="00D83EFB" w14:paraId="3E09A5E1" w14:textId="77777777" w:rsidTr="002E030E">
        <w:trPr>
          <w:trHeight w:val="228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492A9EFE" w14:textId="77777777" w:rsidR="00AD176C" w:rsidRPr="00D83EFB" w:rsidRDefault="00AD176C" w:rsidP="00D83EF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83EFB">
              <w:rPr>
                <w:rFonts w:ascii="Times New Roman" w:hAnsi="Times New Roman" w:cs="Times New Roman"/>
                <w:sz w:val="24"/>
                <w:szCs w:val="24"/>
              </w:rPr>
              <w:t>Gender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03224840" w14:textId="77777777" w:rsidR="00AD176C" w:rsidRPr="00D83EFB" w:rsidRDefault="00AD176C" w:rsidP="00D83EF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553A67C9" w14:textId="77777777" w:rsidR="00AD176C" w:rsidRPr="00D83EFB" w:rsidRDefault="00AD176C" w:rsidP="00D83EF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3CAC6E20" w14:textId="77777777" w:rsidR="00AD176C" w:rsidRPr="00D83EFB" w:rsidRDefault="00AD176C" w:rsidP="00D83EF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176C" w:rsidRPr="00D83EFB" w14:paraId="0BD49A2C" w14:textId="77777777" w:rsidTr="002E030E">
        <w:trPr>
          <w:trHeight w:val="228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132D83EE" w14:textId="77777777" w:rsidR="00AD176C" w:rsidRPr="00D83EFB" w:rsidRDefault="00AD176C" w:rsidP="00D83EF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83EFB">
              <w:rPr>
                <w:rFonts w:ascii="Times New Roman" w:hAnsi="Times New Roman" w:cs="Times New Roman"/>
                <w:sz w:val="24"/>
                <w:szCs w:val="24"/>
              </w:rPr>
              <w:t xml:space="preserve">  Female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542AF71C" w14:textId="77777777" w:rsidR="00AD176C" w:rsidRPr="00D83EFB" w:rsidRDefault="00AD176C" w:rsidP="00D83EF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83EFB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0F56C91D" w14:textId="77777777" w:rsidR="00AD176C" w:rsidRPr="00D83EFB" w:rsidRDefault="00AD176C" w:rsidP="00D83EF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83EFB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0F6E0C25" w14:textId="77777777" w:rsidR="00AD176C" w:rsidRPr="00D83EFB" w:rsidRDefault="00AD176C" w:rsidP="00D83EF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83EFB">
              <w:rPr>
                <w:rFonts w:ascii="Times New Roman" w:hAnsi="Times New Roman" w:cs="Times New Roman"/>
                <w:sz w:val="24"/>
                <w:szCs w:val="24"/>
              </w:rPr>
              <w:t xml:space="preserve">0.028 </w:t>
            </w:r>
          </w:p>
        </w:tc>
      </w:tr>
      <w:tr w:rsidR="00AD176C" w:rsidRPr="00D83EFB" w14:paraId="03F8A144" w14:textId="77777777" w:rsidTr="002E030E">
        <w:trPr>
          <w:trHeight w:val="228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762B3C55" w14:textId="77777777" w:rsidR="00AD176C" w:rsidRPr="00D83EFB" w:rsidRDefault="00AD176C" w:rsidP="00D83EF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83EFB">
              <w:rPr>
                <w:rFonts w:ascii="Times New Roman" w:hAnsi="Times New Roman" w:cs="Times New Roman"/>
                <w:sz w:val="24"/>
                <w:szCs w:val="24"/>
              </w:rPr>
              <w:t xml:space="preserve">  Male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73B68B7A" w14:textId="77777777" w:rsidR="00AD176C" w:rsidRPr="00D83EFB" w:rsidRDefault="00AD176C" w:rsidP="00D83EF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83EFB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3D11B83D" w14:textId="77777777" w:rsidR="00AD176C" w:rsidRPr="00D83EFB" w:rsidRDefault="00AD176C" w:rsidP="00D83EF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83EFB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6BD5CBCE" w14:textId="77777777" w:rsidR="00AD176C" w:rsidRPr="00D83EFB" w:rsidRDefault="00AD176C" w:rsidP="00D83EF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176C" w:rsidRPr="00D83EFB" w14:paraId="265D5BC3" w14:textId="77777777" w:rsidTr="002E030E">
        <w:trPr>
          <w:trHeight w:val="228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744F51E4" w14:textId="77777777" w:rsidR="00AD176C" w:rsidRPr="00D83EFB" w:rsidRDefault="00AD176C" w:rsidP="00D83EF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83EFB">
              <w:rPr>
                <w:rFonts w:ascii="Times New Roman" w:hAnsi="Times New Roman" w:cs="Times New Roman"/>
                <w:sz w:val="24"/>
                <w:szCs w:val="24"/>
              </w:rPr>
              <w:t>TCGA subtype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22058DC4" w14:textId="77777777" w:rsidR="00AD176C" w:rsidRPr="00D83EFB" w:rsidRDefault="00AD176C" w:rsidP="00D83EF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4A1C6E72" w14:textId="77777777" w:rsidR="00AD176C" w:rsidRPr="00D83EFB" w:rsidRDefault="00AD176C" w:rsidP="00D83EF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3FC5E7E0" w14:textId="77777777" w:rsidR="00AD176C" w:rsidRPr="00D83EFB" w:rsidRDefault="00AD176C" w:rsidP="00D83EF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176C" w:rsidRPr="00D83EFB" w14:paraId="6B0680FF" w14:textId="77777777" w:rsidTr="002E030E">
        <w:trPr>
          <w:trHeight w:val="228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66960415" w14:textId="77777777" w:rsidR="00AD176C" w:rsidRPr="00D83EFB" w:rsidRDefault="00AD176C" w:rsidP="00D83EF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83EFB">
              <w:rPr>
                <w:rFonts w:ascii="Times New Roman" w:hAnsi="Times New Roman" w:cs="Times New Roman"/>
                <w:sz w:val="24"/>
                <w:szCs w:val="24"/>
              </w:rPr>
              <w:t xml:space="preserve">  Pro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242774F8" w14:textId="77777777" w:rsidR="00AD176C" w:rsidRPr="00D83EFB" w:rsidRDefault="00AD176C" w:rsidP="00D83EF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83EFB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18BF11AF" w14:textId="77777777" w:rsidR="00AD176C" w:rsidRPr="00D83EFB" w:rsidRDefault="00AD176C" w:rsidP="00D83EF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83EF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751613E7" w14:textId="77777777" w:rsidR="00AD176C" w:rsidRPr="00D83EFB" w:rsidRDefault="00AD176C" w:rsidP="00D83EF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83EFB">
              <w:rPr>
                <w:rFonts w:ascii="Times New Roman" w:hAnsi="Times New Roman" w:cs="Times New Roman"/>
                <w:sz w:val="24"/>
                <w:szCs w:val="24"/>
              </w:rPr>
              <w:t>&lt;0.001</w:t>
            </w:r>
          </w:p>
        </w:tc>
      </w:tr>
      <w:tr w:rsidR="00AD176C" w:rsidRPr="00D83EFB" w14:paraId="79D45117" w14:textId="77777777" w:rsidTr="002E030E">
        <w:trPr>
          <w:trHeight w:val="228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738FAF0B" w14:textId="77777777" w:rsidR="00AD176C" w:rsidRPr="00D83EFB" w:rsidRDefault="00AD176C" w:rsidP="00D83EF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83EFB">
              <w:rPr>
                <w:rFonts w:ascii="Times New Roman" w:hAnsi="Times New Roman" w:cs="Times New Roman"/>
                <w:sz w:val="24"/>
                <w:szCs w:val="24"/>
              </w:rPr>
              <w:t xml:space="preserve">  Neural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6A3B354D" w14:textId="77777777" w:rsidR="00AD176C" w:rsidRPr="00D83EFB" w:rsidRDefault="00AD176C" w:rsidP="00D83EF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83EF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7C78B1FF" w14:textId="77777777" w:rsidR="00AD176C" w:rsidRPr="00D83EFB" w:rsidRDefault="00AD176C" w:rsidP="00D83EF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83EF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3D517A79" w14:textId="77777777" w:rsidR="00AD176C" w:rsidRPr="00D83EFB" w:rsidRDefault="00AD176C" w:rsidP="00D83EF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176C" w:rsidRPr="00D83EFB" w14:paraId="34DDEB27" w14:textId="77777777" w:rsidTr="002E030E">
        <w:trPr>
          <w:trHeight w:val="228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6137D717" w14:textId="77777777" w:rsidR="00AD176C" w:rsidRPr="00D83EFB" w:rsidRDefault="00AD176C" w:rsidP="00D83EF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83EFB">
              <w:rPr>
                <w:rFonts w:ascii="Times New Roman" w:hAnsi="Times New Roman" w:cs="Times New Roman"/>
                <w:sz w:val="24"/>
                <w:szCs w:val="24"/>
              </w:rPr>
              <w:t xml:space="preserve">  Classical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36437163" w14:textId="77777777" w:rsidR="00AD176C" w:rsidRPr="00D83EFB" w:rsidRDefault="00AD176C" w:rsidP="00D83EF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83EFB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5461A93F" w14:textId="77777777" w:rsidR="00AD176C" w:rsidRPr="00D83EFB" w:rsidRDefault="00AD176C" w:rsidP="00D83EF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83EFB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41A6BE43" w14:textId="77777777" w:rsidR="00AD176C" w:rsidRPr="00D83EFB" w:rsidRDefault="00AD176C" w:rsidP="00D83EF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176C" w:rsidRPr="00D83EFB" w14:paraId="4D3CEF60" w14:textId="77777777" w:rsidTr="002E030E">
        <w:trPr>
          <w:trHeight w:val="228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409316B4" w14:textId="77777777" w:rsidR="00AD176C" w:rsidRPr="00D83EFB" w:rsidRDefault="00AD176C" w:rsidP="00D83EF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83EFB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Pr="00D83EFB">
              <w:rPr>
                <w:rFonts w:ascii="Times New Roman" w:hAnsi="Times New Roman" w:cs="Times New Roman"/>
                <w:sz w:val="24"/>
                <w:szCs w:val="24"/>
              </w:rPr>
              <w:t>Mes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65DAC191" w14:textId="77777777" w:rsidR="00AD176C" w:rsidRPr="00D83EFB" w:rsidRDefault="00AD176C" w:rsidP="00D83EF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83EFB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1440D123" w14:textId="77777777" w:rsidR="00AD176C" w:rsidRPr="00D83EFB" w:rsidRDefault="00AD176C" w:rsidP="00D83EF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83EFB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15A3F00D" w14:textId="77777777" w:rsidR="00AD176C" w:rsidRPr="00D83EFB" w:rsidRDefault="00AD176C" w:rsidP="00D83EF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176C" w:rsidRPr="00D83EFB" w14:paraId="1BDD86C9" w14:textId="77777777" w:rsidTr="002E030E">
        <w:trPr>
          <w:trHeight w:val="228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35B808BF" w14:textId="77777777" w:rsidR="00AD176C" w:rsidRPr="00D83EFB" w:rsidRDefault="00AD176C" w:rsidP="00D83EF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83EFB">
              <w:rPr>
                <w:rFonts w:ascii="Times New Roman" w:hAnsi="Times New Roman" w:cs="Times New Roman"/>
                <w:sz w:val="24"/>
                <w:szCs w:val="24"/>
              </w:rPr>
              <w:t xml:space="preserve">  NA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70345D2D" w14:textId="77777777" w:rsidR="00AD176C" w:rsidRPr="00D83EFB" w:rsidRDefault="00AD176C" w:rsidP="00D83EF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83EFB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23E786BA" w14:textId="77777777" w:rsidR="00AD176C" w:rsidRPr="00D83EFB" w:rsidRDefault="00AD176C" w:rsidP="00D83EF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83EF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04285F52" w14:textId="77777777" w:rsidR="00AD176C" w:rsidRPr="00D83EFB" w:rsidRDefault="00AD176C" w:rsidP="00D83EF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176C" w:rsidRPr="00D83EFB" w14:paraId="609660F7" w14:textId="77777777" w:rsidTr="002E030E">
        <w:trPr>
          <w:trHeight w:val="228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1C889720" w14:textId="77777777" w:rsidR="00AD176C" w:rsidRPr="00D83EFB" w:rsidRDefault="00AD176C" w:rsidP="00D83EF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83EFB">
              <w:rPr>
                <w:rFonts w:ascii="Times New Roman" w:hAnsi="Times New Roman" w:cs="Times New Roman"/>
                <w:sz w:val="24"/>
                <w:szCs w:val="24"/>
              </w:rPr>
              <w:t>IDH1 status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3F1A72C1" w14:textId="77777777" w:rsidR="00AD176C" w:rsidRPr="00D83EFB" w:rsidRDefault="00AD176C" w:rsidP="00D83EF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74B11E91" w14:textId="77777777" w:rsidR="00AD176C" w:rsidRPr="00D83EFB" w:rsidRDefault="00AD176C" w:rsidP="00D83EF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49EE9351" w14:textId="77777777" w:rsidR="00AD176C" w:rsidRPr="00D83EFB" w:rsidRDefault="00AD176C" w:rsidP="00D83EF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176C" w:rsidRPr="00D83EFB" w14:paraId="32DD3827" w14:textId="77777777" w:rsidTr="002E030E">
        <w:trPr>
          <w:trHeight w:val="228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0412DC12" w14:textId="77777777" w:rsidR="00AD176C" w:rsidRPr="00D83EFB" w:rsidRDefault="00AD176C" w:rsidP="00D83EF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83EFB">
              <w:rPr>
                <w:rFonts w:ascii="Times New Roman" w:hAnsi="Times New Roman" w:cs="Times New Roman"/>
                <w:sz w:val="24"/>
                <w:szCs w:val="24"/>
              </w:rPr>
              <w:t xml:space="preserve">  WT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62914713" w14:textId="77777777" w:rsidR="00AD176C" w:rsidRPr="00D83EFB" w:rsidRDefault="00AD176C" w:rsidP="00D83EF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83EFB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7A608801" w14:textId="77777777" w:rsidR="00AD176C" w:rsidRPr="00D83EFB" w:rsidRDefault="00AD176C" w:rsidP="00D83EF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83EFB"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644E81FA" w14:textId="77777777" w:rsidR="00AD176C" w:rsidRPr="00D83EFB" w:rsidRDefault="00AD176C" w:rsidP="00D83EF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83EFB">
              <w:rPr>
                <w:rFonts w:ascii="Times New Roman" w:hAnsi="Times New Roman" w:cs="Times New Roman"/>
                <w:sz w:val="24"/>
                <w:szCs w:val="24"/>
              </w:rPr>
              <w:t>&lt;0.01</w:t>
            </w:r>
          </w:p>
        </w:tc>
      </w:tr>
      <w:tr w:rsidR="00AD176C" w:rsidRPr="00D83EFB" w14:paraId="59B85741" w14:textId="77777777" w:rsidTr="002E030E">
        <w:trPr>
          <w:trHeight w:val="228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6BBFEBF5" w14:textId="77777777" w:rsidR="00AD176C" w:rsidRPr="00D83EFB" w:rsidRDefault="00AD176C" w:rsidP="00D83EF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83EFB">
              <w:rPr>
                <w:rFonts w:ascii="Times New Roman" w:hAnsi="Times New Roman" w:cs="Times New Roman"/>
                <w:sz w:val="24"/>
                <w:szCs w:val="24"/>
              </w:rPr>
              <w:t xml:space="preserve">  Mut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3CCC1442" w14:textId="77777777" w:rsidR="00AD176C" w:rsidRPr="00D83EFB" w:rsidRDefault="00AD176C" w:rsidP="00D83EF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83EF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7C32045C" w14:textId="77777777" w:rsidR="00AD176C" w:rsidRPr="00D83EFB" w:rsidRDefault="00AD176C" w:rsidP="00D83EF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83EF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25DE3C34" w14:textId="77777777" w:rsidR="00AD176C" w:rsidRPr="00D83EFB" w:rsidRDefault="00AD176C" w:rsidP="00D83EF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176C" w:rsidRPr="00D83EFB" w14:paraId="522ECA03" w14:textId="77777777" w:rsidTr="002E030E">
        <w:trPr>
          <w:trHeight w:val="228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0FF83394" w14:textId="77777777" w:rsidR="00AD176C" w:rsidRPr="00D83EFB" w:rsidRDefault="00AD176C" w:rsidP="00D83EF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83EFB">
              <w:rPr>
                <w:rFonts w:ascii="Times New Roman" w:hAnsi="Times New Roman" w:cs="Times New Roman"/>
                <w:sz w:val="24"/>
                <w:szCs w:val="24"/>
              </w:rPr>
              <w:t xml:space="preserve">  NA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3FDF7BDF" w14:textId="77777777" w:rsidR="00AD176C" w:rsidRPr="00D83EFB" w:rsidRDefault="00AD176C" w:rsidP="00D83EF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83EF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7BA0024F" w14:textId="77777777" w:rsidR="00AD176C" w:rsidRPr="00D83EFB" w:rsidRDefault="00AD176C" w:rsidP="00D83EF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83EF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44858AE8" w14:textId="77777777" w:rsidR="00AD176C" w:rsidRPr="00D83EFB" w:rsidRDefault="00AD176C" w:rsidP="00D83EF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176C" w:rsidRPr="00D83EFB" w14:paraId="1087156F" w14:textId="77777777" w:rsidTr="002E030E">
        <w:trPr>
          <w:trHeight w:val="228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6808A5DC" w14:textId="77777777" w:rsidR="00AD176C" w:rsidRPr="00D83EFB" w:rsidRDefault="00AD176C" w:rsidP="00D83EF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83EFB">
              <w:rPr>
                <w:rFonts w:ascii="Times New Roman" w:hAnsi="Times New Roman" w:cs="Times New Roman"/>
                <w:sz w:val="24"/>
                <w:szCs w:val="24"/>
              </w:rPr>
              <w:t>MGMT promoter status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2ECFE1C8" w14:textId="77777777" w:rsidR="00AD176C" w:rsidRPr="00D83EFB" w:rsidRDefault="00AD176C" w:rsidP="00D83EF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78158EF8" w14:textId="77777777" w:rsidR="00AD176C" w:rsidRPr="00D83EFB" w:rsidRDefault="00AD176C" w:rsidP="00D83EF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6E1AADB6" w14:textId="77777777" w:rsidR="00AD176C" w:rsidRPr="00D83EFB" w:rsidRDefault="00AD176C" w:rsidP="00D83EF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176C" w:rsidRPr="00D83EFB" w14:paraId="331683A3" w14:textId="77777777" w:rsidTr="002E030E">
        <w:trPr>
          <w:trHeight w:val="228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294DEF9C" w14:textId="77777777" w:rsidR="00AD176C" w:rsidRPr="00D83EFB" w:rsidRDefault="00AD176C" w:rsidP="00D83EF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83EFB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Pr="00D83EFB">
              <w:rPr>
                <w:rFonts w:ascii="Times New Roman" w:hAnsi="Times New Roman" w:cs="Times New Roman"/>
                <w:sz w:val="24"/>
                <w:szCs w:val="24"/>
              </w:rPr>
              <w:t>Unmethy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2DEDF490" w14:textId="77777777" w:rsidR="00AD176C" w:rsidRPr="00D83EFB" w:rsidRDefault="00AD176C" w:rsidP="00D83EF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83EFB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1CCBF754" w14:textId="77777777" w:rsidR="00AD176C" w:rsidRPr="00D83EFB" w:rsidRDefault="00AD176C" w:rsidP="00D83EF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83EFB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57DC2223" w14:textId="77777777" w:rsidR="00AD176C" w:rsidRPr="00D83EFB" w:rsidRDefault="00AD176C" w:rsidP="00D83EF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83EFB">
              <w:rPr>
                <w:rFonts w:ascii="Times New Roman" w:hAnsi="Times New Roman" w:cs="Times New Roman"/>
                <w:sz w:val="24"/>
                <w:szCs w:val="24"/>
              </w:rPr>
              <w:t xml:space="preserve">1.000 </w:t>
            </w:r>
          </w:p>
        </w:tc>
      </w:tr>
      <w:tr w:rsidR="00AD176C" w:rsidRPr="00D83EFB" w14:paraId="0E51394E" w14:textId="77777777" w:rsidTr="002E030E">
        <w:trPr>
          <w:trHeight w:val="228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01C4E5C7" w14:textId="77777777" w:rsidR="00AD176C" w:rsidRPr="00D83EFB" w:rsidRDefault="00AD176C" w:rsidP="00D83EF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83EFB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Pr="00D83EFB">
              <w:rPr>
                <w:rFonts w:ascii="Times New Roman" w:hAnsi="Times New Roman" w:cs="Times New Roman"/>
                <w:sz w:val="24"/>
                <w:szCs w:val="24"/>
              </w:rPr>
              <w:t>Methy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79AFA36F" w14:textId="77777777" w:rsidR="00AD176C" w:rsidRPr="00D83EFB" w:rsidRDefault="00AD176C" w:rsidP="00D83EF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83EFB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621DD69B" w14:textId="77777777" w:rsidR="00AD176C" w:rsidRPr="00D83EFB" w:rsidRDefault="00AD176C" w:rsidP="00D83EF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83EFB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2DBEDDD6" w14:textId="77777777" w:rsidR="00AD176C" w:rsidRPr="00D83EFB" w:rsidRDefault="00AD176C" w:rsidP="00D83EF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176C" w:rsidRPr="00D83EFB" w14:paraId="2497860E" w14:textId="77777777" w:rsidTr="002E030E">
        <w:trPr>
          <w:trHeight w:val="228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5D1021A7" w14:textId="77777777" w:rsidR="00AD176C" w:rsidRPr="00D83EFB" w:rsidRDefault="00AD176C" w:rsidP="00D83EF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83EFB">
              <w:rPr>
                <w:rFonts w:ascii="Times New Roman" w:hAnsi="Times New Roman" w:cs="Times New Roman"/>
                <w:sz w:val="24"/>
                <w:szCs w:val="24"/>
              </w:rPr>
              <w:t xml:space="preserve">  NA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4EE7E5F9" w14:textId="77777777" w:rsidR="00AD176C" w:rsidRPr="00D83EFB" w:rsidRDefault="00AD176C" w:rsidP="00D83EF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83EFB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316E6749" w14:textId="77777777" w:rsidR="00AD176C" w:rsidRPr="00D83EFB" w:rsidRDefault="00AD176C" w:rsidP="00D83EF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83EFB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737D2F96" w14:textId="77777777" w:rsidR="00AD176C" w:rsidRPr="00D83EFB" w:rsidRDefault="00AD176C" w:rsidP="00D83EF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176C" w:rsidRPr="00D83EFB" w14:paraId="389709B5" w14:textId="77777777" w:rsidTr="002E030E">
        <w:trPr>
          <w:trHeight w:val="228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63FE849A" w14:textId="77777777" w:rsidR="00AD176C" w:rsidRPr="00D83EFB" w:rsidRDefault="00AD176C" w:rsidP="00D83EF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83EFB">
              <w:rPr>
                <w:rFonts w:ascii="Times New Roman" w:hAnsi="Times New Roman" w:cs="Times New Roman"/>
                <w:sz w:val="24"/>
                <w:szCs w:val="24"/>
              </w:rPr>
              <w:t>Radiotherapy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3631E6A8" w14:textId="77777777" w:rsidR="00AD176C" w:rsidRPr="00D83EFB" w:rsidRDefault="00AD176C" w:rsidP="00D83EF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336A8549" w14:textId="77777777" w:rsidR="00AD176C" w:rsidRPr="00D83EFB" w:rsidRDefault="00AD176C" w:rsidP="00D83EF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18881B96" w14:textId="77777777" w:rsidR="00AD176C" w:rsidRPr="00D83EFB" w:rsidRDefault="00AD176C" w:rsidP="00D83EF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176C" w:rsidRPr="00D83EFB" w14:paraId="1F62B4B2" w14:textId="77777777" w:rsidTr="002E030E">
        <w:trPr>
          <w:trHeight w:val="228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155C31C8" w14:textId="77777777" w:rsidR="00AD176C" w:rsidRPr="00D83EFB" w:rsidRDefault="00AD176C" w:rsidP="00D83EF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83EFB">
              <w:rPr>
                <w:rFonts w:ascii="Times New Roman" w:hAnsi="Times New Roman" w:cs="Times New Roman"/>
                <w:sz w:val="24"/>
                <w:szCs w:val="24"/>
              </w:rPr>
              <w:t xml:space="preserve">  Yes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0CEE9502" w14:textId="77777777" w:rsidR="00AD176C" w:rsidRPr="00D83EFB" w:rsidRDefault="00AD176C" w:rsidP="00D83EF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83EFB"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37D72EEA" w14:textId="77777777" w:rsidR="00AD176C" w:rsidRPr="00D83EFB" w:rsidRDefault="00AD176C" w:rsidP="00D83EF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83EFB"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552FA1E5" w14:textId="77777777" w:rsidR="00AD176C" w:rsidRPr="00D83EFB" w:rsidRDefault="00AD176C" w:rsidP="00D83EF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83EFB">
              <w:rPr>
                <w:rFonts w:ascii="Times New Roman" w:hAnsi="Times New Roman" w:cs="Times New Roman"/>
                <w:sz w:val="24"/>
                <w:szCs w:val="24"/>
              </w:rPr>
              <w:t xml:space="preserve">0.719 </w:t>
            </w:r>
          </w:p>
        </w:tc>
      </w:tr>
      <w:tr w:rsidR="00AD176C" w:rsidRPr="00D83EFB" w14:paraId="68098F99" w14:textId="77777777" w:rsidTr="002E030E">
        <w:trPr>
          <w:trHeight w:val="228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28BAD6B9" w14:textId="77777777" w:rsidR="00AD176C" w:rsidRPr="00D83EFB" w:rsidRDefault="00AD176C" w:rsidP="00D83EF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83EFB">
              <w:rPr>
                <w:rFonts w:ascii="Times New Roman" w:hAnsi="Times New Roman" w:cs="Times New Roman"/>
                <w:sz w:val="24"/>
                <w:szCs w:val="24"/>
              </w:rPr>
              <w:t xml:space="preserve">  No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22CC4AAE" w14:textId="77777777" w:rsidR="00AD176C" w:rsidRPr="00D83EFB" w:rsidRDefault="00AD176C" w:rsidP="00D83EF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83EF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1259B607" w14:textId="77777777" w:rsidR="00AD176C" w:rsidRPr="00D83EFB" w:rsidRDefault="00AD176C" w:rsidP="00D83EF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83EF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16A8E298" w14:textId="77777777" w:rsidR="00AD176C" w:rsidRPr="00D83EFB" w:rsidRDefault="00AD176C" w:rsidP="00D83EF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176C" w:rsidRPr="00D83EFB" w14:paraId="3F3F9028" w14:textId="77777777" w:rsidTr="002E030E">
        <w:trPr>
          <w:trHeight w:val="228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51D6CB21" w14:textId="77777777" w:rsidR="00AD176C" w:rsidRPr="00D83EFB" w:rsidRDefault="00AD176C" w:rsidP="00D83EF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83EFB">
              <w:rPr>
                <w:rFonts w:ascii="Times New Roman" w:hAnsi="Times New Roman" w:cs="Times New Roman"/>
                <w:sz w:val="24"/>
                <w:szCs w:val="24"/>
              </w:rPr>
              <w:t xml:space="preserve">  NA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383B9611" w14:textId="77777777" w:rsidR="00AD176C" w:rsidRPr="00D83EFB" w:rsidRDefault="00AD176C" w:rsidP="00D83EF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83EF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60F8E549" w14:textId="77777777" w:rsidR="00AD176C" w:rsidRPr="00D83EFB" w:rsidRDefault="00AD176C" w:rsidP="00D83EF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83EF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47811CED" w14:textId="77777777" w:rsidR="00AD176C" w:rsidRPr="00D83EFB" w:rsidRDefault="00AD176C" w:rsidP="00D83EF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176C" w:rsidRPr="00D83EFB" w14:paraId="3EC2996D" w14:textId="77777777" w:rsidTr="002E030E">
        <w:trPr>
          <w:trHeight w:val="228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048A2321" w14:textId="77777777" w:rsidR="00AD176C" w:rsidRPr="00D83EFB" w:rsidRDefault="00AD176C" w:rsidP="00D83EF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83EF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Chemotherapy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42725F3D" w14:textId="77777777" w:rsidR="00AD176C" w:rsidRPr="00D83EFB" w:rsidRDefault="00AD176C" w:rsidP="00D83EF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38BC6E1E" w14:textId="77777777" w:rsidR="00AD176C" w:rsidRPr="00D83EFB" w:rsidRDefault="00AD176C" w:rsidP="00D83EF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2FD94F43" w14:textId="77777777" w:rsidR="00AD176C" w:rsidRPr="00D83EFB" w:rsidRDefault="00AD176C" w:rsidP="00D83EF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176C" w:rsidRPr="00D83EFB" w14:paraId="49C789C9" w14:textId="77777777" w:rsidTr="002E030E">
        <w:trPr>
          <w:trHeight w:val="228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4A84CD81" w14:textId="77777777" w:rsidR="00AD176C" w:rsidRPr="00D83EFB" w:rsidRDefault="00AD176C" w:rsidP="00D83EF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83EFB">
              <w:rPr>
                <w:rFonts w:ascii="Times New Roman" w:hAnsi="Times New Roman" w:cs="Times New Roman"/>
                <w:sz w:val="24"/>
                <w:szCs w:val="24"/>
              </w:rPr>
              <w:t xml:space="preserve">  Yes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63CC9EB6" w14:textId="77777777" w:rsidR="00AD176C" w:rsidRPr="00D83EFB" w:rsidRDefault="00AD176C" w:rsidP="00D83EF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83EFB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3BF18595" w14:textId="77777777" w:rsidR="00AD176C" w:rsidRPr="00D83EFB" w:rsidRDefault="00AD176C" w:rsidP="00D83EF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83EFB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3B9E7A53" w14:textId="77777777" w:rsidR="00AD176C" w:rsidRPr="00D83EFB" w:rsidRDefault="00AD176C" w:rsidP="00D83EF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83EFB">
              <w:rPr>
                <w:rFonts w:ascii="Times New Roman" w:hAnsi="Times New Roman" w:cs="Times New Roman"/>
                <w:sz w:val="24"/>
                <w:szCs w:val="24"/>
              </w:rPr>
              <w:t>&lt;0.01</w:t>
            </w:r>
          </w:p>
        </w:tc>
      </w:tr>
      <w:tr w:rsidR="00AD176C" w:rsidRPr="00D83EFB" w14:paraId="0D4864E4" w14:textId="77777777" w:rsidTr="002E030E">
        <w:trPr>
          <w:trHeight w:val="228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06FDB060" w14:textId="77777777" w:rsidR="00AD176C" w:rsidRPr="00D83EFB" w:rsidRDefault="00AD176C" w:rsidP="00D83EF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83EFB">
              <w:rPr>
                <w:rFonts w:ascii="Times New Roman" w:hAnsi="Times New Roman" w:cs="Times New Roman"/>
                <w:sz w:val="24"/>
                <w:szCs w:val="24"/>
              </w:rPr>
              <w:t xml:space="preserve">  No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4D6409DF" w14:textId="77777777" w:rsidR="00AD176C" w:rsidRPr="00D83EFB" w:rsidRDefault="00AD176C" w:rsidP="00D83EF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83EFB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11DB964B" w14:textId="77777777" w:rsidR="00AD176C" w:rsidRPr="00D83EFB" w:rsidRDefault="00AD176C" w:rsidP="00D83EF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83EFB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30216C66" w14:textId="77777777" w:rsidR="00AD176C" w:rsidRPr="00D83EFB" w:rsidRDefault="00AD176C" w:rsidP="00D83EF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176C" w:rsidRPr="00D83EFB" w14:paraId="13A6E387" w14:textId="77777777" w:rsidTr="002E030E">
        <w:trPr>
          <w:trHeight w:val="228"/>
        </w:trPr>
        <w:tc>
          <w:tcPr>
            <w:tcW w:w="255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2D533E85" w14:textId="77777777" w:rsidR="00AD176C" w:rsidRPr="00D83EFB" w:rsidRDefault="00AD176C" w:rsidP="00D83EF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83EFB">
              <w:rPr>
                <w:rFonts w:ascii="Times New Roman" w:hAnsi="Times New Roman" w:cs="Times New Roman"/>
                <w:sz w:val="24"/>
                <w:szCs w:val="24"/>
              </w:rPr>
              <w:t xml:space="preserve">  NA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6D9236ED" w14:textId="77777777" w:rsidR="00AD176C" w:rsidRPr="00D83EFB" w:rsidRDefault="00AD176C" w:rsidP="00D83EF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83EF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1D520E4C" w14:textId="77777777" w:rsidR="00AD176C" w:rsidRPr="00D83EFB" w:rsidRDefault="00AD176C" w:rsidP="00D83EF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83EF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6FFB382C" w14:textId="77777777" w:rsidR="00AD176C" w:rsidRPr="00D83EFB" w:rsidRDefault="00AD176C" w:rsidP="00D83EF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83EFB">
              <w:rPr>
                <w:rFonts w:ascii="Times New Roman" w:hAnsi="Times New Roman" w:cs="Times New Roman"/>
                <w:sz w:val="24"/>
                <w:szCs w:val="24"/>
              </w:rPr>
              <w:t xml:space="preserve">　</w:t>
            </w:r>
          </w:p>
        </w:tc>
      </w:tr>
    </w:tbl>
    <w:p w14:paraId="0473691F" w14:textId="52178CE6" w:rsidR="005D6DC6" w:rsidRDefault="005D6DC6" w:rsidP="00D83EF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B0BC063" w14:textId="77777777" w:rsidR="005D6DC6" w:rsidRDefault="005D6DC6">
      <w:pPr>
        <w:widowControl/>
        <w:jc w:val="left"/>
        <w:rPr>
          <w:rFonts w:ascii="Times New Roman" w:hAnsi="Times New Roman" w:cs="Times New Roman"/>
          <w:sz w:val="24"/>
          <w:szCs w:val="24"/>
        </w:rPr>
        <w:sectPr w:rsidR="005D6DC6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3390B90A" w14:textId="0B08A347" w:rsidR="00AD176C" w:rsidRDefault="002775D5" w:rsidP="005D6DC6">
      <w:pPr>
        <w:spacing w:line="36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5D6DC6">
        <w:lastRenderedPageBreak/>
        <w:drawing>
          <wp:anchor distT="0" distB="0" distL="114300" distR="114300" simplePos="0" relativeHeight="251658240" behindDoc="0" locked="0" layoutInCell="1" allowOverlap="1" wp14:anchorId="6BB2546D" wp14:editId="08BB2E94">
            <wp:simplePos x="0" y="0"/>
            <wp:positionH relativeFrom="margin">
              <wp:align>center</wp:align>
            </wp:positionH>
            <wp:positionV relativeFrom="page">
              <wp:posOffset>1470908</wp:posOffset>
            </wp:positionV>
            <wp:extent cx="8863330" cy="34823400"/>
            <wp:effectExtent l="0" t="0" r="0" b="0"/>
            <wp:wrapSquare wrapText="bothSides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3482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D6DC6">
        <w:rPr>
          <w:rFonts w:ascii="Times New Roman" w:hAnsi="Times New Roman" w:cs="Times New Roman" w:hint="eastAsia"/>
          <w:sz w:val="24"/>
          <w:szCs w:val="24"/>
        </w:rPr>
        <w:t>T</w:t>
      </w:r>
      <w:r w:rsidR="005D6DC6">
        <w:rPr>
          <w:rFonts w:ascii="Times New Roman" w:hAnsi="Times New Roman" w:cs="Times New Roman"/>
          <w:sz w:val="24"/>
          <w:szCs w:val="24"/>
        </w:rPr>
        <w:t>able S2</w:t>
      </w:r>
      <w:r w:rsidR="002E7AC7">
        <w:rPr>
          <w:rFonts w:ascii="Times New Roman" w:hAnsi="Times New Roman" w:cs="Times New Roman"/>
          <w:sz w:val="24"/>
          <w:szCs w:val="24"/>
        </w:rPr>
        <w:t xml:space="preserve"> G</w:t>
      </w:r>
      <w:r w:rsidR="002E7AC7" w:rsidRPr="002E7AC7">
        <w:rPr>
          <w:rFonts w:ascii="Times New Roman" w:hAnsi="Times New Roman" w:cs="Times New Roman"/>
          <w:sz w:val="24"/>
          <w:szCs w:val="24"/>
        </w:rPr>
        <w:t>ene ontology (GO) analysis of signature</w:t>
      </w:r>
      <w:r w:rsidR="002E7AC7">
        <w:rPr>
          <w:rFonts w:ascii="Times New Roman" w:hAnsi="Times New Roman" w:cs="Times New Roman"/>
          <w:sz w:val="24"/>
          <w:szCs w:val="24"/>
        </w:rPr>
        <w:t xml:space="preserve"> positively </w:t>
      </w:r>
      <w:r w:rsidR="002E7AC7" w:rsidRPr="002E7AC7">
        <w:rPr>
          <w:rFonts w:ascii="Times New Roman" w:hAnsi="Times New Roman" w:cs="Times New Roman"/>
          <w:sz w:val="24"/>
          <w:szCs w:val="24"/>
        </w:rPr>
        <w:t>related genes</w:t>
      </w:r>
      <w:r w:rsidR="002E7AC7">
        <w:rPr>
          <w:rFonts w:ascii="Times New Roman" w:hAnsi="Times New Roman" w:cs="Times New Roman"/>
          <w:sz w:val="24"/>
          <w:szCs w:val="24"/>
        </w:rPr>
        <w:t>.</w:t>
      </w:r>
    </w:p>
    <w:p w14:paraId="0150DDBA" w14:textId="43379E62" w:rsidR="002775D5" w:rsidRPr="002E7AC7" w:rsidRDefault="002775D5" w:rsidP="005D6DC6">
      <w:pPr>
        <w:spacing w:line="360" w:lineRule="auto"/>
        <w:jc w:val="left"/>
        <w:rPr>
          <w:rFonts w:ascii="Times New Roman" w:hAnsi="Times New Roman" w:cs="Times New Roman" w:hint="eastAsia"/>
          <w:sz w:val="24"/>
          <w:szCs w:val="24"/>
        </w:rPr>
      </w:pPr>
      <w:r w:rsidRPr="002775D5">
        <w:lastRenderedPageBreak/>
        <w:drawing>
          <wp:anchor distT="0" distB="0" distL="114300" distR="114300" simplePos="0" relativeHeight="251659264" behindDoc="0" locked="0" layoutInCell="1" allowOverlap="1" wp14:anchorId="76281C8C" wp14:editId="3F08B467">
            <wp:simplePos x="0" y="0"/>
            <wp:positionH relativeFrom="margin">
              <wp:align>left</wp:align>
            </wp:positionH>
            <wp:positionV relativeFrom="page">
              <wp:posOffset>1501228</wp:posOffset>
            </wp:positionV>
            <wp:extent cx="8888730" cy="30097730"/>
            <wp:effectExtent l="0" t="0" r="7620" b="1270"/>
            <wp:wrapSquare wrapText="bothSides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8730" cy="3009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 w:hint="eastAsia"/>
          <w:sz w:val="24"/>
          <w:szCs w:val="24"/>
        </w:rPr>
        <w:t>Table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3</w:t>
      </w:r>
      <w:r w:rsidR="002E7AC7" w:rsidRPr="002E7AC7">
        <w:rPr>
          <w:rFonts w:ascii="Times New Roman" w:hAnsi="Times New Roman" w:cs="Times New Roman"/>
          <w:sz w:val="24"/>
          <w:szCs w:val="24"/>
        </w:rPr>
        <w:t xml:space="preserve"> </w:t>
      </w:r>
      <w:r w:rsidR="002E7AC7">
        <w:rPr>
          <w:rFonts w:ascii="Times New Roman" w:hAnsi="Times New Roman" w:cs="Times New Roman"/>
          <w:sz w:val="24"/>
          <w:szCs w:val="24"/>
        </w:rPr>
        <w:t>G</w:t>
      </w:r>
      <w:r w:rsidR="002E7AC7" w:rsidRPr="002E7AC7">
        <w:rPr>
          <w:rFonts w:ascii="Times New Roman" w:hAnsi="Times New Roman" w:cs="Times New Roman"/>
          <w:sz w:val="24"/>
          <w:szCs w:val="24"/>
        </w:rPr>
        <w:t>ene ontology (GO) analysis of signature</w:t>
      </w:r>
      <w:r w:rsidR="002E7AC7">
        <w:rPr>
          <w:rFonts w:ascii="Times New Roman" w:hAnsi="Times New Roman" w:cs="Times New Roman"/>
          <w:sz w:val="24"/>
          <w:szCs w:val="24"/>
        </w:rPr>
        <w:t xml:space="preserve"> </w:t>
      </w:r>
      <w:r w:rsidR="002E7AC7">
        <w:rPr>
          <w:rFonts w:ascii="Times New Roman" w:hAnsi="Times New Roman" w:cs="Times New Roman"/>
          <w:sz w:val="24"/>
          <w:szCs w:val="24"/>
        </w:rPr>
        <w:t>nega</w:t>
      </w:r>
      <w:r w:rsidR="002E7AC7">
        <w:rPr>
          <w:rFonts w:ascii="Times New Roman" w:hAnsi="Times New Roman" w:cs="Times New Roman"/>
          <w:sz w:val="24"/>
          <w:szCs w:val="24"/>
        </w:rPr>
        <w:t xml:space="preserve">tively </w:t>
      </w:r>
      <w:r w:rsidR="002E7AC7" w:rsidRPr="002E7AC7">
        <w:rPr>
          <w:rFonts w:ascii="Times New Roman" w:hAnsi="Times New Roman" w:cs="Times New Roman"/>
          <w:sz w:val="24"/>
          <w:szCs w:val="24"/>
        </w:rPr>
        <w:t>related genes</w:t>
      </w:r>
      <w:r w:rsidR="002E7AC7">
        <w:rPr>
          <w:rFonts w:ascii="Times New Roman" w:hAnsi="Times New Roman" w:cs="Times New Roman"/>
          <w:sz w:val="24"/>
          <w:szCs w:val="24"/>
        </w:rPr>
        <w:t>.</w:t>
      </w:r>
    </w:p>
    <w:p w14:paraId="5E0BB4B5" w14:textId="3F9FF620" w:rsidR="002775D5" w:rsidRDefault="002E7AC7" w:rsidP="00D83EFB">
      <w:pPr>
        <w:spacing w:line="360" w:lineRule="auto"/>
        <w:jc w:val="left"/>
        <w:rPr>
          <w:rFonts w:ascii="Times New Roman" w:hAnsi="Times New Roman" w:cs="Times New Roman" w:hint="eastAsia"/>
          <w:sz w:val="24"/>
          <w:szCs w:val="24"/>
        </w:rPr>
      </w:pPr>
      <w:r w:rsidRPr="002E7AC7">
        <w:lastRenderedPageBreak/>
        <w:drawing>
          <wp:anchor distT="0" distB="0" distL="114300" distR="114300" simplePos="0" relativeHeight="251662336" behindDoc="0" locked="0" layoutInCell="1" allowOverlap="1" wp14:anchorId="77C94C13" wp14:editId="6B590359">
            <wp:simplePos x="0" y="0"/>
            <wp:positionH relativeFrom="margin">
              <wp:align>right</wp:align>
            </wp:positionH>
            <wp:positionV relativeFrom="page">
              <wp:posOffset>1457331</wp:posOffset>
            </wp:positionV>
            <wp:extent cx="8863330" cy="161091245"/>
            <wp:effectExtent l="0" t="0" r="0" b="0"/>
            <wp:wrapSquare wrapText="bothSides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161091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75D5">
        <w:rPr>
          <w:rFonts w:ascii="Times New Roman" w:hAnsi="Times New Roman" w:cs="Times New Roman" w:hint="eastAsia"/>
          <w:sz w:val="24"/>
          <w:szCs w:val="24"/>
        </w:rPr>
        <w:t>Table</w:t>
      </w:r>
      <w:r w:rsidR="002775D5">
        <w:rPr>
          <w:rFonts w:ascii="Times New Roman" w:hAnsi="Times New Roman" w:cs="Times New Roman"/>
          <w:sz w:val="24"/>
          <w:szCs w:val="24"/>
        </w:rPr>
        <w:t xml:space="preserve"> </w:t>
      </w:r>
      <w:r w:rsidR="002775D5">
        <w:rPr>
          <w:rFonts w:ascii="Times New Roman" w:hAnsi="Times New Roman" w:cs="Times New Roman" w:hint="eastAsia"/>
          <w:sz w:val="24"/>
          <w:szCs w:val="24"/>
        </w:rPr>
        <w:t>S</w:t>
      </w:r>
      <w:r w:rsidR="002775D5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 GSEA report for enrichment in high-risk group.</w:t>
      </w:r>
    </w:p>
    <w:p w14:paraId="6A346599" w14:textId="3F5D2516" w:rsidR="002775D5" w:rsidRPr="002E7AC7" w:rsidRDefault="002775D5" w:rsidP="00D83EFB">
      <w:pPr>
        <w:spacing w:line="36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2775D5">
        <w:lastRenderedPageBreak/>
        <w:drawing>
          <wp:anchor distT="0" distB="0" distL="114300" distR="114300" simplePos="0" relativeHeight="251661312" behindDoc="0" locked="0" layoutInCell="1" allowOverlap="1" wp14:anchorId="465F73D9" wp14:editId="1F9FD0CD">
            <wp:simplePos x="0" y="0"/>
            <wp:positionH relativeFrom="column">
              <wp:posOffset>117475</wp:posOffset>
            </wp:positionH>
            <wp:positionV relativeFrom="page">
              <wp:posOffset>1511300</wp:posOffset>
            </wp:positionV>
            <wp:extent cx="8853805" cy="165266370"/>
            <wp:effectExtent l="0" t="0" r="4445" b="0"/>
            <wp:wrapSquare wrapText="bothSides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3805" cy="16526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 w:hint="eastAsia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able S5</w:t>
      </w:r>
      <w:r w:rsidR="002E7AC7">
        <w:rPr>
          <w:rFonts w:ascii="Times New Roman" w:hAnsi="Times New Roman" w:cs="Times New Roman"/>
          <w:sz w:val="24"/>
          <w:szCs w:val="24"/>
        </w:rPr>
        <w:t xml:space="preserve"> </w:t>
      </w:r>
      <w:r w:rsidR="002E7AC7" w:rsidRPr="002E7AC7">
        <w:rPr>
          <w:rFonts w:ascii="Times New Roman" w:hAnsi="Times New Roman" w:cs="Times New Roman"/>
          <w:sz w:val="24"/>
          <w:szCs w:val="24"/>
        </w:rPr>
        <w:t xml:space="preserve">GSEA report for enrichment in </w:t>
      </w:r>
      <w:r w:rsidR="002E7AC7">
        <w:rPr>
          <w:rFonts w:ascii="Times New Roman" w:hAnsi="Times New Roman" w:cs="Times New Roman"/>
          <w:sz w:val="24"/>
          <w:szCs w:val="24"/>
        </w:rPr>
        <w:t>low</w:t>
      </w:r>
      <w:r w:rsidR="002E7AC7" w:rsidRPr="002E7AC7">
        <w:rPr>
          <w:rFonts w:ascii="Times New Roman" w:hAnsi="Times New Roman" w:cs="Times New Roman"/>
          <w:sz w:val="24"/>
          <w:szCs w:val="24"/>
        </w:rPr>
        <w:t>-risk group.</w:t>
      </w:r>
    </w:p>
    <w:p w14:paraId="149E6F5F" w14:textId="3795445C" w:rsidR="002775D5" w:rsidRDefault="002E7AC7" w:rsidP="00D83EFB">
      <w:pPr>
        <w:spacing w:line="36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2E7AC7">
        <w:lastRenderedPageBreak/>
        <w:drawing>
          <wp:anchor distT="0" distB="0" distL="114300" distR="114300" simplePos="0" relativeHeight="251663360" behindDoc="0" locked="0" layoutInCell="1" allowOverlap="1" wp14:anchorId="0E568247" wp14:editId="7AD06DED">
            <wp:simplePos x="0" y="0"/>
            <wp:positionH relativeFrom="margin">
              <wp:align>left</wp:align>
            </wp:positionH>
            <wp:positionV relativeFrom="page">
              <wp:posOffset>1438910</wp:posOffset>
            </wp:positionV>
            <wp:extent cx="8853805" cy="39882445"/>
            <wp:effectExtent l="0" t="0" r="4445" b="0"/>
            <wp:wrapSquare wrapText="bothSides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7014" cy="3994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 w:hint="eastAsia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able S6 I</w:t>
      </w:r>
      <w:r w:rsidRPr="002E7AC7">
        <w:rPr>
          <w:rFonts w:ascii="Times New Roman" w:hAnsi="Times New Roman" w:cs="Times New Roman"/>
          <w:sz w:val="24"/>
          <w:szCs w:val="24"/>
        </w:rPr>
        <w:t>mmune</w:t>
      </w:r>
      <w:r>
        <w:rPr>
          <w:rFonts w:ascii="Times New Roman" w:hAnsi="Times New Roman" w:cs="Times New Roman"/>
          <w:sz w:val="24"/>
          <w:szCs w:val="24"/>
        </w:rPr>
        <w:t xml:space="preserve"> scores</w:t>
      </w:r>
      <w:r w:rsidRPr="002E7AC7">
        <w:rPr>
          <w:rFonts w:ascii="Times New Roman" w:hAnsi="Times New Roman" w:cs="Times New Roman"/>
          <w:sz w:val="24"/>
          <w:szCs w:val="24"/>
        </w:rPr>
        <w:t>, stromal</w:t>
      </w:r>
      <w:r>
        <w:rPr>
          <w:rFonts w:ascii="Times New Roman" w:hAnsi="Times New Roman" w:cs="Times New Roman"/>
          <w:sz w:val="24"/>
          <w:szCs w:val="24"/>
        </w:rPr>
        <w:t xml:space="preserve"> scores</w:t>
      </w:r>
      <w:r w:rsidRPr="002E7AC7">
        <w:rPr>
          <w:rFonts w:ascii="Times New Roman" w:hAnsi="Times New Roman" w:cs="Times New Roman"/>
          <w:sz w:val="24"/>
          <w:szCs w:val="24"/>
        </w:rPr>
        <w:t>, ESTIMATE scores</w:t>
      </w:r>
      <w:r>
        <w:rPr>
          <w:rFonts w:ascii="Times New Roman" w:hAnsi="Times New Roman" w:cs="Times New Roman"/>
          <w:sz w:val="24"/>
          <w:szCs w:val="24"/>
        </w:rPr>
        <w:t>, and tumor purity for 138</w:t>
      </w:r>
      <w:r w:rsidR="00166AEE">
        <w:rPr>
          <w:rFonts w:ascii="Times New Roman" w:hAnsi="Times New Roman" w:cs="Times New Roman"/>
          <w:sz w:val="24"/>
          <w:szCs w:val="24"/>
        </w:rPr>
        <w:t xml:space="preserve"> glioblastoma</w:t>
      </w:r>
      <w:r>
        <w:rPr>
          <w:rFonts w:ascii="Times New Roman" w:hAnsi="Times New Roman" w:cs="Times New Roman"/>
          <w:sz w:val="24"/>
          <w:szCs w:val="24"/>
        </w:rPr>
        <w:t xml:space="preserve"> patients from CGGA</w:t>
      </w:r>
      <w:r w:rsidR="00166AEE">
        <w:rPr>
          <w:rFonts w:ascii="Times New Roman" w:hAnsi="Times New Roman" w:cs="Times New Roman"/>
          <w:sz w:val="24"/>
          <w:szCs w:val="24"/>
        </w:rPr>
        <w:t>.</w:t>
      </w:r>
    </w:p>
    <w:p w14:paraId="0908C3D3" w14:textId="2D5C073F" w:rsidR="00AD176C" w:rsidRPr="005D6DC6" w:rsidRDefault="002E7AC7" w:rsidP="002E7AC7">
      <w:pPr>
        <w:spacing w:line="360" w:lineRule="auto"/>
        <w:jc w:val="left"/>
        <w:rPr>
          <w:rFonts w:ascii="Times New Roman" w:hAnsi="Times New Roman" w:cs="Times New Roman" w:hint="eastAsia"/>
          <w:sz w:val="24"/>
          <w:szCs w:val="24"/>
        </w:rPr>
      </w:pPr>
      <w:r w:rsidRPr="002E7AC7">
        <w:lastRenderedPageBreak/>
        <w:drawing>
          <wp:anchor distT="0" distB="0" distL="114300" distR="114300" simplePos="0" relativeHeight="251664384" behindDoc="0" locked="0" layoutInCell="1" allowOverlap="1" wp14:anchorId="7B823360" wp14:editId="4290DBA0">
            <wp:simplePos x="0" y="0"/>
            <wp:positionH relativeFrom="margin">
              <wp:align>left</wp:align>
            </wp:positionH>
            <wp:positionV relativeFrom="page">
              <wp:posOffset>1421118</wp:posOffset>
            </wp:positionV>
            <wp:extent cx="8836025" cy="41255315"/>
            <wp:effectExtent l="0" t="0" r="3175" b="6985"/>
            <wp:wrapSquare wrapText="bothSides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5710" cy="4129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 w:hint="eastAsia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able S7</w:t>
      </w:r>
      <w:r w:rsidR="003125F3">
        <w:rPr>
          <w:rFonts w:ascii="Times New Roman" w:hAnsi="Times New Roman" w:cs="Times New Roman"/>
          <w:sz w:val="24"/>
          <w:szCs w:val="24"/>
        </w:rPr>
        <w:t xml:space="preserve"> </w:t>
      </w:r>
      <w:r w:rsidR="003125F3" w:rsidRPr="003125F3">
        <w:rPr>
          <w:rFonts w:ascii="Times New Roman" w:hAnsi="Times New Roman" w:cs="Times New Roman"/>
          <w:sz w:val="24"/>
          <w:szCs w:val="24"/>
        </w:rPr>
        <w:t xml:space="preserve">Immune scores, stromal scores, ESTIMATE scores, and tumor purity for </w:t>
      </w:r>
      <w:r w:rsidR="003125F3">
        <w:rPr>
          <w:rFonts w:ascii="Times New Roman" w:hAnsi="Times New Roman" w:cs="Times New Roman"/>
          <w:sz w:val="24"/>
          <w:szCs w:val="24"/>
        </w:rPr>
        <w:t>152</w:t>
      </w:r>
      <w:bookmarkStart w:id="0" w:name="_GoBack"/>
      <w:bookmarkEnd w:id="0"/>
      <w:r w:rsidR="003125F3" w:rsidRPr="003125F3">
        <w:rPr>
          <w:rFonts w:ascii="Times New Roman" w:hAnsi="Times New Roman" w:cs="Times New Roman"/>
          <w:sz w:val="24"/>
          <w:szCs w:val="24"/>
        </w:rPr>
        <w:t xml:space="preserve"> glioblastoma patients from </w:t>
      </w:r>
      <w:r w:rsidR="003125F3">
        <w:rPr>
          <w:rFonts w:ascii="Times New Roman" w:hAnsi="Times New Roman" w:cs="Times New Roman"/>
          <w:sz w:val="24"/>
          <w:szCs w:val="24"/>
        </w:rPr>
        <w:t>TC</w:t>
      </w:r>
      <w:r w:rsidR="003125F3" w:rsidRPr="003125F3">
        <w:rPr>
          <w:rFonts w:ascii="Times New Roman" w:hAnsi="Times New Roman" w:cs="Times New Roman"/>
          <w:sz w:val="24"/>
          <w:szCs w:val="24"/>
        </w:rPr>
        <w:t>GA.</w:t>
      </w:r>
    </w:p>
    <w:sectPr w:rsidR="00AD176C" w:rsidRPr="005D6DC6" w:rsidSect="005D6DC6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F4C4CC1" w14:textId="77777777" w:rsidR="00DB6A99" w:rsidRDefault="00DB6A99" w:rsidP="00070AE3">
      <w:r>
        <w:separator/>
      </w:r>
    </w:p>
  </w:endnote>
  <w:endnote w:type="continuationSeparator" w:id="0">
    <w:p w14:paraId="4344517E" w14:textId="77777777" w:rsidR="00DB6A99" w:rsidRDefault="00DB6A99" w:rsidP="00070A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31D3DFD" w14:textId="77777777" w:rsidR="00DB6A99" w:rsidRDefault="00DB6A99" w:rsidP="00070AE3">
      <w:r>
        <w:separator/>
      </w:r>
    </w:p>
  </w:footnote>
  <w:footnote w:type="continuationSeparator" w:id="0">
    <w:p w14:paraId="4FBB5CBC" w14:textId="77777777" w:rsidR="00DB6A99" w:rsidRDefault="00DB6A99" w:rsidP="00070AE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6BDE"/>
    <w:rsid w:val="00070AE3"/>
    <w:rsid w:val="00166AEE"/>
    <w:rsid w:val="001E7825"/>
    <w:rsid w:val="002775D5"/>
    <w:rsid w:val="002E7AC7"/>
    <w:rsid w:val="003125F3"/>
    <w:rsid w:val="004B5A16"/>
    <w:rsid w:val="004E6BDE"/>
    <w:rsid w:val="005D6DC6"/>
    <w:rsid w:val="00971E93"/>
    <w:rsid w:val="00AD176C"/>
    <w:rsid w:val="00D83EFB"/>
    <w:rsid w:val="00DB6A99"/>
    <w:rsid w:val="00E725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5B87685"/>
  <w15:chartTrackingRefBased/>
  <w15:docId w15:val="{160C13B1-C302-4736-A999-BBFF4AAA72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70AE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070AE3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070AE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070AE3"/>
    <w:rPr>
      <w:sz w:val="18"/>
      <w:szCs w:val="18"/>
    </w:rPr>
  </w:style>
  <w:style w:type="paragraph" w:styleId="a7">
    <w:name w:val="Balloon Text"/>
    <w:basedOn w:val="a"/>
    <w:link w:val="a8"/>
    <w:uiPriority w:val="99"/>
    <w:semiHidden/>
    <w:unhideWhenUsed/>
    <w:rsid w:val="005D6DC6"/>
    <w:rPr>
      <w:sz w:val="18"/>
      <w:szCs w:val="18"/>
    </w:rPr>
  </w:style>
  <w:style w:type="character" w:customStyle="1" w:styleId="a8">
    <w:name w:val="批注框文本 字符"/>
    <w:basedOn w:val="a0"/>
    <w:link w:val="a7"/>
    <w:uiPriority w:val="99"/>
    <w:semiHidden/>
    <w:rsid w:val="005D6DC6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870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62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7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07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91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5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23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8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image" Target="media/image8.emf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image" Target="media/image7.emf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image" Target="media/image6.emf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emf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11</Pages>
  <Words>326</Words>
  <Characters>1859</Characters>
  <Application>Microsoft Office Word</Application>
  <DocSecurity>0</DocSecurity>
  <Lines>15</Lines>
  <Paragraphs>4</Paragraphs>
  <ScaleCrop>false</ScaleCrop>
  <Company/>
  <LinksUpToDate>false</LinksUpToDate>
  <CharactersWithSpaces>2181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强威 王</dc:creator>
  <cp:keywords/>
  <dc:description/>
  <cp:lastModifiedBy>强威 王</cp:lastModifiedBy>
  <cp:revision>8</cp:revision>
  <dcterms:created xsi:type="dcterms:W3CDTF">2019-09-03T02:01:00Z</dcterms:created>
  <dcterms:modified xsi:type="dcterms:W3CDTF">2019-12-13T09:01:00Z</dcterms:modified>
</cp:coreProperties>
</file>