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BEEC5" w14:textId="0F2226AF" w:rsidR="00E971B8" w:rsidRPr="00960C32" w:rsidRDefault="00960C32">
      <w:pPr>
        <w:rPr>
          <w:rFonts w:ascii="Times New Roman" w:hAnsi="Times New Roman" w:cs="Times New Roman"/>
          <w:sz w:val="24"/>
          <w:szCs w:val="24"/>
        </w:rPr>
      </w:pPr>
      <w:r w:rsidRPr="00960C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F6A453" wp14:editId="56C63178">
            <wp:extent cx="5274310" cy="15036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9386" w14:textId="77777777" w:rsidR="00960C32" w:rsidRPr="00960C32" w:rsidRDefault="00960C32" w:rsidP="00960C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32">
        <w:rPr>
          <w:rFonts w:ascii="Times New Roman" w:hAnsi="Times New Roman" w:cs="Times New Roman"/>
          <w:sz w:val="24"/>
          <w:szCs w:val="24"/>
        </w:rPr>
        <w:t>Supplementary Fig.1. (A) Seque</w:t>
      </w:r>
      <w:bookmarkStart w:id="0" w:name="_GoBack"/>
      <w:bookmarkEnd w:id="0"/>
      <w:r w:rsidRPr="00960C32">
        <w:rPr>
          <w:rFonts w:ascii="Times New Roman" w:hAnsi="Times New Roman" w:cs="Times New Roman"/>
          <w:sz w:val="24"/>
          <w:szCs w:val="24"/>
        </w:rPr>
        <w:t>nce and time interval of each experiment. (B) The position of the needles in hippocampus.</w:t>
      </w:r>
    </w:p>
    <w:p w14:paraId="2C32C7CA" w14:textId="2AEF2DFB" w:rsidR="00960C32" w:rsidRPr="00960C32" w:rsidRDefault="00960C32">
      <w:pPr>
        <w:rPr>
          <w:rFonts w:ascii="Times New Roman" w:hAnsi="Times New Roman" w:cs="Times New Roman"/>
          <w:sz w:val="24"/>
          <w:szCs w:val="24"/>
        </w:rPr>
      </w:pPr>
    </w:p>
    <w:p w14:paraId="34C3B31A" w14:textId="77777777" w:rsidR="00960C32" w:rsidRPr="00960C32" w:rsidRDefault="00960C32">
      <w:pPr>
        <w:rPr>
          <w:rFonts w:ascii="Times New Roman" w:hAnsi="Times New Roman" w:cs="Times New Roman"/>
          <w:sz w:val="24"/>
          <w:szCs w:val="24"/>
        </w:rPr>
      </w:pPr>
      <w:r w:rsidRPr="00960C32">
        <w:rPr>
          <w:rFonts w:ascii="Times New Roman" w:hAnsi="Times New Roman" w:cs="Times New Roman"/>
          <w:sz w:val="24"/>
          <w:szCs w:val="24"/>
        </w:rPr>
        <w:br w:type="page"/>
      </w:r>
    </w:p>
    <w:p w14:paraId="297FE7DF" w14:textId="3D7B9F0D" w:rsidR="00960C32" w:rsidRPr="00960C32" w:rsidRDefault="00960C32">
      <w:pPr>
        <w:rPr>
          <w:rFonts w:ascii="Times New Roman" w:hAnsi="Times New Roman" w:cs="Times New Roman"/>
          <w:sz w:val="24"/>
          <w:szCs w:val="24"/>
        </w:rPr>
      </w:pPr>
      <w:r w:rsidRPr="00960C3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C660D74" wp14:editId="6E962818">
            <wp:extent cx="5274310" cy="2268220"/>
            <wp:effectExtent l="0" t="0" r="2540" b="0"/>
            <wp:docPr id="2" name="图片 2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D734B" w14:textId="77777777" w:rsidR="00960C32" w:rsidRPr="00960C32" w:rsidRDefault="00960C32" w:rsidP="00960C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32">
        <w:rPr>
          <w:rFonts w:ascii="Times New Roman" w:hAnsi="Times New Roman" w:cs="Times New Roman"/>
          <w:sz w:val="24"/>
          <w:szCs w:val="24"/>
        </w:rPr>
        <w:t>Supplementary Fig.2. miR-138 increased depression-like behavior in CUMS models measured by EPM. (A) Time spent of mice in open arm and closed arm, ** p &lt; 0.01 compared with LV-scramble group.  (B) The total distance moved in open arm.</w:t>
      </w:r>
    </w:p>
    <w:p w14:paraId="4A917AE2" w14:textId="77777777" w:rsidR="00960C32" w:rsidRPr="00960C32" w:rsidRDefault="00960C32">
      <w:pPr>
        <w:rPr>
          <w:rFonts w:ascii="Times New Roman" w:hAnsi="Times New Roman" w:cs="Times New Roman"/>
          <w:sz w:val="24"/>
          <w:szCs w:val="24"/>
        </w:rPr>
      </w:pPr>
    </w:p>
    <w:sectPr w:rsidR="00960C32" w:rsidRPr="00960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EB8C7" w14:textId="77777777" w:rsidR="00686D92" w:rsidRDefault="00686D92" w:rsidP="00960C32">
      <w:pPr>
        <w:spacing w:after="0" w:line="240" w:lineRule="auto"/>
      </w:pPr>
      <w:r>
        <w:separator/>
      </w:r>
    </w:p>
  </w:endnote>
  <w:endnote w:type="continuationSeparator" w:id="0">
    <w:p w14:paraId="08E35839" w14:textId="77777777" w:rsidR="00686D92" w:rsidRDefault="00686D92" w:rsidP="0096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46A4E" w14:textId="77777777" w:rsidR="00686D92" w:rsidRDefault="00686D92" w:rsidP="00960C32">
      <w:pPr>
        <w:spacing w:after="0" w:line="240" w:lineRule="auto"/>
      </w:pPr>
      <w:r>
        <w:separator/>
      </w:r>
    </w:p>
  </w:footnote>
  <w:footnote w:type="continuationSeparator" w:id="0">
    <w:p w14:paraId="0425B0F0" w14:textId="77777777" w:rsidR="00686D92" w:rsidRDefault="00686D92" w:rsidP="00960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A2"/>
    <w:rsid w:val="00686D92"/>
    <w:rsid w:val="008328A2"/>
    <w:rsid w:val="00960C32"/>
    <w:rsid w:val="00E9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64B937"/>
  <w15:chartTrackingRefBased/>
  <w15:docId w15:val="{F307C5B4-C2FE-4728-BCFC-3D41BA98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x-non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32"/>
    <w:pPr>
      <w:tabs>
        <w:tab w:val="center" w:pos="4153"/>
        <w:tab w:val="right" w:pos="8306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960C32"/>
  </w:style>
  <w:style w:type="paragraph" w:styleId="a5">
    <w:name w:val="footer"/>
    <w:basedOn w:val="a"/>
    <w:link w:val="a6"/>
    <w:uiPriority w:val="99"/>
    <w:unhideWhenUsed/>
    <w:rsid w:val="00960C32"/>
    <w:pPr>
      <w:tabs>
        <w:tab w:val="center" w:pos="4153"/>
        <w:tab w:val="right" w:pos="8306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96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</dc:creator>
  <cp:keywords/>
  <dc:description/>
  <cp:lastModifiedBy>yang li</cp:lastModifiedBy>
  <cp:revision>2</cp:revision>
  <dcterms:created xsi:type="dcterms:W3CDTF">2020-02-13T15:08:00Z</dcterms:created>
  <dcterms:modified xsi:type="dcterms:W3CDTF">2020-02-13T15:09:00Z</dcterms:modified>
</cp:coreProperties>
</file>