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94CD8" w14:textId="415F194C" w:rsidR="006A011F" w:rsidRPr="00920B52" w:rsidRDefault="006A011F" w:rsidP="006A011F">
      <w:pPr>
        <w:spacing w:line="480" w:lineRule="auto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920B52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SUPPLEMENTA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RY</w:t>
      </w:r>
      <w:r w:rsidRPr="00920B5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DATA</w:t>
      </w:r>
    </w:p>
    <w:p w14:paraId="1365C10E" w14:textId="77777777" w:rsidR="006A011F" w:rsidRPr="00920B52" w:rsidRDefault="006A011F" w:rsidP="006A011F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920B52">
        <w:rPr>
          <w:rFonts w:ascii="Arial" w:hAnsi="Arial" w:cs="Arial"/>
          <w:b/>
          <w:sz w:val="20"/>
          <w:szCs w:val="20"/>
        </w:rPr>
        <w:t xml:space="preserve">Supplemental Table 1. </w:t>
      </w:r>
      <w:r w:rsidRPr="00920B52">
        <w:rPr>
          <w:rFonts w:ascii="Arial" w:hAnsi="Arial" w:cs="Arial"/>
          <w:sz w:val="20"/>
          <w:szCs w:val="20"/>
        </w:rPr>
        <w:t>Univariate analysis: patient characteristics and associated unadjusted outcomes</w:t>
      </w:r>
    </w:p>
    <w:tbl>
      <w:tblPr>
        <w:tblW w:w="12955" w:type="dxa"/>
        <w:tblLayout w:type="fixed"/>
        <w:tblLook w:val="04A0" w:firstRow="1" w:lastRow="0" w:firstColumn="1" w:lastColumn="0" w:noHBand="0" w:noVBand="1"/>
      </w:tblPr>
      <w:tblGrid>
        <w:gridCol w:w="1975"/>
        <w:gridCol w:w="1170"/>
        <w:gridCol w:w="990"/>
        <w:gridCol w:w="810"/>
        <w:gridCol w:w="1440"/>
        <w:gridCol w:w="720"/>
        <w:gridCol w:w="1080"/>
        <w:gridCol w:w="720"/>
        <w:gridCol w:w="1250"/>
        <w:gridCol w:w="820"/>
        <w:gridCol w:w="1260"/>
        <w:gridCol w:w="720"/>
      </w:tblGrid>
      <w:tr w:rsidR="006A011F" w:rsidRPr="00920B52" w14:paraId="7BEA5EA0" w14:textId="77777777" w:rsidTr="00903774">
        <w:trPr>
          <w:trHeight w:val="971"/>
          <w:tblHeader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ED9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43F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Frequency,</w:t>
            </w:r>
          </w:p>
          <w:p w14:paraId="2688950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366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Mortality, n (%)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3B0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7627" w14:textId="2F3CD5A1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Readmission, live discharges </w:t>
            </w:r>
            <w:r w:rsidR="00CF4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n=1360</w:t>
            </w:r>
            <w:r w:rsidR="00CF4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 n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AFD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176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LOS, mean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(SD), 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days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E3F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C1F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cost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mean (SD), $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F9E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A5E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Gain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(loss)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mean (SD), $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5A7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</w:p>
        </w:tc>
      </w:tr>
      <w:tr w:rsidR="006A011F" w:rsidRPr="00920B52" w14:paraId="7838D548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0B9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CC2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1439 (100.0)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1ED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(5.5)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88D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167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 (25.0)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DC6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0B7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24E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AD1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21,502 (37,172)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99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938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5828 (26,540)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09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11F" w:rsidRPr="00920B52" w14:paraId="3D735300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1CF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Age group, years</w:t>
            </w:r>
          </w:p>
        </w:tc>
      </w:tr>
      <w:tr w:rsidR="006A011F" w:rsidRPr="00920B52" w14:paraId="16BA2C2C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F8F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375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(4.4)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822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(3.2)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28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.5128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297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(29.5)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2EE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.3126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FD1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(16)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8AF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DCC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38,811 (66,079)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D7F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0DB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25,348 (59,784)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00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</w:tr>
      <w:tr w:rsidR="006A011F" w:rsidRPr="00920B52" w14:paraId="48391FEC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AF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7C7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(5.2)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AFA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(4.0)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86F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B88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(30.6)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4BE2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763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(31)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4E0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B8E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29,564 (66,749)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B65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C61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19,715 (55,176)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AA9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3D0EBB3C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7C1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A87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 (8.2)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71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(5.9)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BC8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91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(21.6)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9D3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73B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(17)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91AE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D6D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29,642 (64,278)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6FF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0E6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3866 (26,505)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5DC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5BB2176E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CBE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63D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 (17.1)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E3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(4.9)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62F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F29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(26.5)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D95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68F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(15)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0E6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0EC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24,576 (37,790)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038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D31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2650 (27,652)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C2E1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17B9B78A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B5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A39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 (21.9)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84D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(7.3)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F8C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B72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 (28.4)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81A9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10F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A1D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62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22,423 (26,701)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F1F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6E5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6394 (23,421)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A80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740C5167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D5F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49D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348 (24.2)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F1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(4.0)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1889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4E3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(22.2)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7EC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85B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(10)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4C0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3E9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17,520 (25,548)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766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35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4158 (13,605)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149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7A953827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C71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968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 (19.0)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721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(6.6)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D88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F29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 (22.3)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F60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578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(7)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E5A6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767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13,047 (12,654)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49D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AE7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3130 (11,124)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04E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6B096659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92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Sex</w:t>
            </w:r>
          </w:p>
        </w:tc>
      </w:tr>
      <w:tr w:rsidR="006A011F" w:rsidRPr="00920B52" w14:paraId="0621065B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03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Female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B07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747 (51.9)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891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(5.8)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537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.6448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444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 (27.1)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3F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602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(14)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543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.4845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D92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19,947 (32,138)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CF0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B33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5703 (27,396)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ECC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.8691</w:t>
            </w:r>
          </w:p>
        </w:tc>
      </w:tr>
      <w:tr w:rsidR="006A011F" w:rsidRPr="00920B52" w14:paraId="73F70344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7AC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9E4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692 (48.1)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FBA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(5.2)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1FE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439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(22.7)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4A0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B58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83A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4D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23,180 (41,894)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8DC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7F3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5959 (25,636)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CAE8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0788E7A0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318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Payer</w:t>
            </w:r>
          </w:p>
        </w:tc>
      </w:tr>
      <w:tr w:rsidR="006A011F" w:rsidRPr="00920B52" w14:paraId="6BCBC405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9CB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Medicare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368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999 (69.4)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CFC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 (5.9)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1C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1FC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 (25.1)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34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.9909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C1D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(11)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6EC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74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19,358 (26,613)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195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9E3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5337 (15,662)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AC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.0008</w:t>
            </w:r>
          </w:p>
        </w:tc>
      </w:tr>
      <w:tr w:rsidR="006A011F" w:rsidRPr="00920B52" w14:paraId="03CDB65B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1B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Medicaid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197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(7.2)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33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(1.9)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E486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EDA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(24.8)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6BF8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D63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(23)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127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DC1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33,982 (65,798)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2B4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844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16,766 (50,072)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6B7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309885DD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6E8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Private/other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9EC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 (23.4)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368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(5.3)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A94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F3C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(24.8)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24EE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4C8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DC6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8E8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24,041 (49,274)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368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80C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4241 (39,806)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766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47DA0114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374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Onset </w:t>
            </w:r>
          </w:p>
        </w:tc>
      </w:tr>
      <w:tr w:rsidR="006A011F" w:rsidRPr="00920B52" w14:paraId="250D1183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250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18F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1153 (80.1)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A80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 (4.7)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3E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879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 (23.9)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495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1DA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(6)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02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E98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13,624 (13,179)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AB8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B76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2119 (12,131)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F3C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</w:tr>
      <w:tr w:rsidR="006A011F" w:rsidRPr="00920B52" w14:paraId="3D4A03D6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2B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Hospital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76A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 (19.9)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F23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(8.7)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EB4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240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 (29.5)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8B31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47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(24)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1A4D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F37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53,261 (70,758)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AB1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A9C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21,494 (52,574)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62D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24CF69A2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FCE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Number of hospital admissions 90 days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before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index admission</w:t>
            </w:r>
          </w:p>
        </w:tc>
      </w:tr>
      <w:tr w:rsidR="006A011F" w:rsidRPr="00920B52" w14:paraId="38BC06B3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252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E11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 (58.7)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D4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(4.4)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E80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.0872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4D0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(2.9)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087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E37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(15)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5B4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C7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22,386 (41,684)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DC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.4741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FEC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5771 (28,150)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9D3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.9294</w:t>
            </w:r>
          </w:p>
        </w:tc>
      </w:tr>
      <w:tr w:rsidR="006A011F" w:rsidRPr="00920B52" w14:paraId="679C5081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DD3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645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(24.3)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1DC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(6.9)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A838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646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(50.0)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CB6A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0CB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F943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DC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20,989 (31,792)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C5D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911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6276 (27,548)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8A84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5A470521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653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&gt;1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E9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 (17.0)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480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(7.4)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1D5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575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 (67.8)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878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373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10A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77B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19,187 (26,198)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5EE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93D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5359 (17,813)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C47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24A2EFDD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BA45" w14:textId="77777777" w:rsidR="006A011F" w:rsidRPr="00920B52" w:rsidRDefault="006A011F" w:rsidP="00903774">
            <w:pPr>
              <w:pStyle w:val="Heading1"/>
              <w:spacing w:line="480" w:lineRule="auto"/>
              <w:rPr>
                <w:rFonts w:ascii="Arial" w:hAnsi="Arial" w:cs="Arial"/>
              </w:rPr>
            </w:pPr>
            <w:r w:rsidRPr="00920B52">
              <w:rPr>
                <w:rFonts w:ascii="Arial" w:hAnsi="Arial" w:cs="Arial"/>
              </w:rPr>
              <w:t>Principal diagnosis-based CCS disease category</w:t>
            </w:r>
          </w:p>
        </w:tc>
      </w:tr>
      <w:tr w:rsidR="006A011F" w:rsidRPr="00920B52" w14:paraId="125B765E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C26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Diseases of the genitourinary system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B4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 (15.8)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ADA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(1.8)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DBB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6D0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(21.9)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307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CC7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(5)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5BF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30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10,351 (12,837)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DC2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A63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2131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(9019)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B64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.0005</w:t>
            </w:r>
          </w:p>
        </w:tc>
      </w:tr>
      <w:tr w:rsidR="006A011F" w:rsidRPr="00920B52" w14:paraId="7F0FE4DC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A1B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Injury and poisoning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610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 (17.0)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9C2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(2.5)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C1B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123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(25.9)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DE7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646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(12)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AAB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6D9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21,509 (35,563)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2458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EF5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5368 (21,323)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77F0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423E64FB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BF2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Diseases of the circulatory system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6FD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 (9.5)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A2A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(2.9)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D8E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EA6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(22.0)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E68D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A27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(11)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770C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31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21,822 (33,130)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717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774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3168 (26,105)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E0D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415BC020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D8F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Diseases of the digestive system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1EC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(6.3)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523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(6.7)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286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F36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(36.9)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AADE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2C5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(15)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F30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285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31,967 (63,085)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1CD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6DC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16,390 (40,484)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2C1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091B08DC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62B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Diseases of the respiratory system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FCB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(6.3)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C46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(8.8)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774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F1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(19.3)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ECD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B28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(15)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7DE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85E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21,785 (24,133)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A71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FD3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3377 (19,883)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269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10FE9F44" w14:textId="77777777" w:rsidTr="00903774">
        <w:trPr>
          <w:trHeight w:val="5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48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Endocrine, nutritional, metabolic diseases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immunity disorders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9FC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 (2.9)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A6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(7.1)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05F8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B76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(28.2)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8E3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66E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238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BEB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16,894 (20,862)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858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AE9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3834 (19,026)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8A35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2DA1481F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ADB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Neoplasms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62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(2.5)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C27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(19.4)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5B12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7E6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(27.6)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41F5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33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(29)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EA6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BE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62,402 (92,919)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A6E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50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19,465 (69,886)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3863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499E630C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A1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Infectious and parasitic diseases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389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 (21.1)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F95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(10.9)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4BD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CEB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(22.5)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465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DEE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F5FF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AD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21,591 (30,272)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CBB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36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4236 (16,354)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2E3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2B5B429D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B4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C29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 (18.6)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DFC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(3.0)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005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AE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(28.2)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DE56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21F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(18)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DFF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17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22,337 (38,241)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E200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A3E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8418 (35,727)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FBC6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02CA3A4C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454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Mechanical ventilation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or </w:t>
            </w: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ICU status </w:t>
            </w:r>
          </w:p>
        </w:tc>
      </w:tr>
      <w:tr w:rsidR="006A011F" w:rsidRPr="00920B52" w14:paraId="433D8E84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263D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C79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 (14.8)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6C4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(13.6)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9A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B81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(27.2)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662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.4641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BC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(20)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E76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7E5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43,324 (64,959)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9B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648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14,278 (38,120)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A96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</w:tr>
      <w:tr w:rsidR="006A011F" w:rsidRPr="00920B52" w14:paraId="186BE9A6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489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1B7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1226 (85.2)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E1C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(4.1)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1181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DAF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 (24.7)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A4E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DD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(12)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8C3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8B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17,710 (28,189)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C57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6C7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4272 (23,499)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318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3A73618E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393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ALaRMS value</w:t>
            </w:r>
          </w:p>
        </w:tc>
      </w:tr>
      <w:tr w:rsidR="006A011F" w:rsidRPr="00920B52" w14:paraId="46376F94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53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&lt;40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first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quartile)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78B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 (29.3)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2E5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(2.6)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B76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485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(23.7)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A5A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.6694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9BE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(18)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F65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61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21,532 (42,558)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E22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22F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9133 (38,214)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844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.0117</w:t>
            </w:r>
          </w:p>
        </w:tc>
      </w:tr>
      <w:tr w:rsidR="006A011F" w:rsidRPr="00920B52" w14:paraId="4A5EEBB7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2E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second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quartile)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CFA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 (23.5)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97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(2.1)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DF2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063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(27.5)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AAD1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228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(11)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6B9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2B8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17,618 (30,734)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230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6F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2420 (18,013)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0F2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37B006C4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B88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third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quartile)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EB5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(23.1)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C84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(6.9)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BA1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A31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(24.5)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21F8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F4C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(8)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F77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B93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17,790 (23,472)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377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D0E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4158 (19,375)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695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794051D7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6BD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&gt;65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fourth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quartile)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DA6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 (24.1)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0CA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(11.0)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AA38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871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(24.6)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AC89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0F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(15)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C73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CDB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28,809 (44,878)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A55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0B5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6837 (22,518)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C63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4C2E9B62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919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 of gram-negative organism</w:t>
            </w:r>
          </w:p>
        </w:tc>
      </w:tr>
      <w:tr w:rsidR="006A011F" w:rsidRPr="00920B52" w14:paraId="5EDC3685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1A8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Escherichia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C8D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(4.2)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CB2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(1.6)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46B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.4651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F45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(25.0)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771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4E4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(10)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E33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4A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19,490 (19,811)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5A5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7F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4553 (11,468)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40B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.0942</w:t>
            </w:r>
          </w:p>
        </w:tc>
      </w:tr>
      <w:tr w:rsidR="006A011F" w:rsidRPr="00920B52" w14:paraId="07231808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33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Pseudomonas aeruginosa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07B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547 (38.0)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434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(5.9)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FDA9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F9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(28.4)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61C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1D0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(15)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6F4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46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24,937 (46,839)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F10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883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5353 (27,656)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F3E3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6E0D6ABF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A00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Polymicrobial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246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 (16.9)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5B6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(4.5)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C80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6CC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 (22.4)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978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3D2D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(19)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D75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F9D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23,902 (40,882)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1B3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3D8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10,176 (32,707)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5C1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6ECD11ED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13A8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gram-negative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C7A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 (40.9)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7A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(6.0)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FFB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518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(23.0)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D2C9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63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(11)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841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6CC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17,522 (24,198)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08F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5F7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4554 (22,930)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7A1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417858F6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A7E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Hospital teaching status</w:t>
            </w:r>
          </w:p>
        </w:tc>
      </w:tr>
      <w:tr w:rsidR="006A011F" w:rsidRPr="00920B52" w14:paraId="2A2C185E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A6BD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Teaching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48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 (26.8)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0D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(5.5)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8B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.9716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B4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(28.3)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8CA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62F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(22)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937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D9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35,128 (62,877)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17D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2CE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8600 (41,388)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A02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.0147</w:t>
            </w:r>
          </w:p>
        </w:tc>
      </w:tr>
      <w:tr w:rsidR="006A011F" w:rsidRPr="00920B52" w14:paraId="153C8F0B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EF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Non-teaching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51C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1054 (73.2)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40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(5.5)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F87D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590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 (23.8)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73C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48C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09A1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585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16,524 (18,778)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08B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A7F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4536 (15,183)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D97D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2388112F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4B9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Hospital size (number of beds)</w:t>
            </w:r>
          </w:p>
        </w:tc>
      </w:tr>
      <w:tr w:rsidR="006A011F" w:rsidRPr="00920B52" w14:paraId="131D76FE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F63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F8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 (31.9)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40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(5.7)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7A2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.8423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CE3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 (19.9)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AF4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2EF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(8)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EE0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576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16,855 (20,247)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C0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1D8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5034 (15,491)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20C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.4421</w:t>
            </w:r>
          </w:p>
        </w:tc>
      </w:tr>
      <w:tr w:rsidR="006A011F" w:rsidRPr="00920B52" w14:paraId="3BA6E5A8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BC0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070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980 (68.1)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C5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 (5.4)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3B6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50D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 (27.4)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C01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2194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(16)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0D1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685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23,678 (42,696)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8CFA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8DC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6277 (31,089)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60D7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04FA57D1" w14:textId="77777777" w:rsidTr="00903774">
        <w:trPr>
          <w:trHeight w:val="300"/>
        </w:trPr>
        <w:tc>
          <w:tcPr>
            <w:tcW w:w="12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37C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Geographic location (region)</w:t>
            </w:r>
          </w:p>
        </w:tc>
      </w:tr>
      <w:tr w:rsidR="006A011F" w:rsidRPr="00920B52" w14:paraId="3C1DAFAA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41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Midwest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3AC1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 (25.6)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CD6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(4.1)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F8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.2861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ECDE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(29.2)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E6C7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29E0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(9)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381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894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21,969 (40,694)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24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.6262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36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6532 (27,139)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07E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.6892</w:t>
            </w:r>
          </w:p>
          <w:p w14:paraId="0DA633C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181CDC6A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DA1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Northeast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42D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 (3.7)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7C42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(1.9)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F2BB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A20F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(30.8)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0724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ED49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(5)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D11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1A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16,382 (11,821)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0EF0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DAA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4372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(9838)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7E8E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10D34718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548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South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EC8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894 (62.1)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DAE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(6.3)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E6E7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D5A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 (24.5)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DB42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608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(16)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BDBD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B2F5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21,242 (37,682)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3CCA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FEC8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5158 (27,891)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F9A1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A011F" w:rsidRPr="00920B52" w14:paraId="746E434F" w14:textId="77777777" w:rsidTr="0090377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20A3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A8B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 (8.6)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CB5C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(5.7)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391F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D03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(13.7)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149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5F7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(7)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F08B6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59A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24,180 (28,734)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3D35C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5606" w14:textId="77777777" w:rsidR="006A011F" w:rsidRPr="00920B52" w:rsidRDefault="006A011F" w:rsidP="0090377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20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7764 (22,333)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09B5" w14:textId="77777777" w:rsidR="006A011F" w:rsidRPr="00920B52" w:rsidRDefault="006A011F" w:rsidP="0090377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451936BE" w14:textId="77777777" w:rsidR="006A011F" w:rsidRPr="00B060F3" w:rsidRDefault="006A011F" w:rsidP="006A011F">
      <w:pPr>
        <w:pStyle w:val="BodyText"/>
        <w:spacing w:line="480" w:lineRule="auto"/>
        <w:rPr>
          <w:sz w:val="24"/>
          <w:szCs w:val="24"/>
        </w:rPr>
      </w:pPr>
      <w:r w:rsidRPr="00151CD3">
        <w:rPr>
          <w:rFonts w:ascii="Arial" w:hAnsi="Arial" w:cs="Arial"/>
          <w:b/>
        </w:rPr>
        <w:t>Abbreviations:</w:t>
      </w:r>
      <w:r w:rsidRPr="00151CD3">
        <w:rPr>
          <w:rFonts w:ascii="Arial" w:hAnsi="Arial" w:cs="Arial"/>
        </w:rPr>
        <w:t xml:space="preserve"> ALaRMS, Acute Laboratory Risk </w:t>
      </w:r>
      <w:r>
        <w:rPr>
          <w:rFonts w:ascii="Arial" w:hAnsi="Arial" w:cs="Arial"/>
        </w:rPr>
        <w:t>of</w:t>
      </w:r>
      <w:r w:rsidRPr="00151CD3">
        <w:rPr>
          <w:rFonts w:ascii="Arial" w:hAnsi="Arial" w:cs="Arial"/>
        </w:rPr>
        <w:t xml:space="preserve"> Mortality Score; CCS, Clinical Classification Software; ICU, intensive care unit; LOS, length of stay; SD, standard deviation.</w:t>
      </w:r>
      <w:r w:rsidRPr="00B060F3">
        <w:rPr>
          <w:sz w:val="24"/>
          <w:szCs w:val="24"/>
        </w:rPr>
        <w:br w:type="page"/>
      </w:r>
    </w:p>
    <w:p w14:paraId="7355F967" w14:textId="77777777" w:rsidR="006A011F" w:rsidRPr="00920B52" w:rsidRDefault="006A011F" w:rsidP="006A011F">
      <w:pPr>
        <w:rPr>
          <w:rFonts w:ascii="Arial" w:hAnsi="Arial" w:cs="Arial"/>
          <w:sz w:val="20"/>
          <w:szCs w:val="20"/>
        </w:rPr>
      </w:pPr>
      <w:r w:rsidRPr="00920B52">
        <w:rPr>
          <w:rFonts w:ascii="Arial" w:hAnsi="Arial" w:cs="Arial"/>
          <w:b/>
          <w:sz w:val="20"/>
          <w:szCs w:val="20"/>
        </w:rPr>
        <w:t>Supplemental Figure 1.</w:t>
      </w:r>
      <w:r w:rsidRPr="00920B52">
        <w:rPr>
          <w:rFonts w:ascii="Arial" w:hAnsi="Arial" w:cs="Arial"/>
          <w:sz w:val="20"/>
          <w:szCs w:val="20"/>
        </w:rPr>
        <w:t xml:space="preserve"> Case tree.</w:t>
      </w:r>
    </w:p>
    <w:p w14:paraId="444DD137" w14:textId="77777777" w:rsidR="006A011F" w:rsidRPr="00B060F3" w:rsidRDefault="006A011F" w:rsidP="006A011F">
      <w:pPr>
        <w:rPr>
          <w:rFonts w:ascii="Times New Roman" w:hAnsi="Times New Roman" w:cs="Times New Roman"/>
        </w:rPr>
      </w:pPr>
      <w:r w:rsidRPr="00B060F3">
        <w:rPr>
          <w:noProof/>
          <w:lang w:eastAsia="zh-CN"/>
        </w:rPr>
        <w:drawing>
          <wp:inline distT="0" distB="0" distL="0" distR="0" wp14:anchorId="152A4F09" wp14:editId="1326C658">
            <wp:extent cx="6694654" cy="281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054" cy="282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FFAED" w14:textId="77777777" w:rsidR="006A011F" w:rsidRPr="007A5474" w:rsidRDefault="006A011F" w:rsidP="006A011F">
      <w:pPr>
        <w:rPr>
          <w:rFonts w:ascii="Times New Roman" w:hAnsi="Times New Roman" w:cs="Times New Roman"/>
          <w:sz w:val="24"/>
          <w:szCs w:val="24"/>
        </w:rPr>
      </w:pPr>
      <w:r w:rsidRPr="00151CD3">
        <w:rPr>
          <w:rFonts w:ascii="Arial" w:hAnsi="Arial" w:cs="Arial"/>
          <w:b/>
          <w:bCs/>
          <w:sz w:val="20"/>
          <w:szCs w:val="20"/>
        </w:rPr>
        <w:t>Abbreviation:</w:t>
      </w:r>
      <w:r w:rsidRPr="00151CD3">
        <w:rPr>
          <w:rFonts w:ascii="Arial" w:hAnsi="Arial" w:cs="Arial"/>
          <w:sz w:val="20"/>
          <w:szCs w:val="20"/>
        </w:rPr>
        <w:t xml:space="preserve"> </w:t>
      </w:r>
      <w:r w:rsidRPr="00920B52">
        <w:rPr>
          <w:rFonts w:ascii="Arial" w:hAnsi="Arial" w:cs="Arial"/>
          <w:sz w:val="20"/>
          <w:szCs w:val="20"/>
        </w:rPr>
        <w:t xml:space="preserve">C-NS, carbapenem-nonsusceptible. </w:t>
      </w:r>
    </w:p>
    <w:p w14:paraId="2A52E851" w14:textId="77777777" w:rsidR="00776F83" w:rsidRDefault="00776F83"/>
    <w:sectPr w:rsidR="00776F83" w:rsidSect="00903774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DE27" w14:textId="77777777" w:rsidR="007D71FE" w:rsidRDefault="007D71FE" w:rsidP="008701B6">
      <w:pPr>
        <w:spacing w:after="0" w:line="240" w:lineRule="auto"/>
      </w:pPr>
      <w:r>
        <w:separator/>
      </w:r>
    </w:p>
  </w:endnote>
  <w:endnote w:type="continuationSeparator" w:id="0">
    <w:p w14:paraId="1820AF03" w14:textId="77777777" w:rsidR="007D71FE" w:rsidRDefault="007D71FE" w:rsidP="0087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953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9DE55" w14:textId="51AABC78" w:rsidR="00903774" w:rsidRDefault="00903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874958" w14:textId="77777777" w:rsidR="00903774" w:rsidRDefault="00903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EF0DE" w14:textId="77777777" w:rsidR="007D71FE" w:rsidRDefault="007D71FE" w:rsidP="008701B6">
      <w:pPr>
        <w:spacing w:after="0" w:line="240" w:lineRule="auto"/>
      </w:pPr>
      <w:r>
        <w:separator/>
      </w:r>
    </w:p>
  </w:footnote>
  <w:footnote w:type="continuationSeparator" w:id="0">
    <w:p w14:paraId="1F5460B0" w14:textId="77777777" w:rsidR="007D71FE" w:rsidRDefault="007D71FE" w:rsidP="0087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A923" w14:textId="133388F9" w:rsidR="00903774" w:rsidRDefault="00903774" w:rsidP="008701B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1F"/>
    <w:rsid w:val="001B2521"/>
    <w:rsid w:val="0026593D"/>
    <w:rsid w:val="00282C30"/>
    <w:rsid w:val="005B1E0C"/>
    <w:rsid w:val="006A011F"/>
    <w:rsid w:val="00776F83"/>
    <w:rsid w:val="007D71FE"/>
    <w:rsid w:val="00823DF4"/>
    <w:rsid w:val="008701B6"/>
    <w:rsid w:val="008B7079"/>
    <w:rsid w:val="00903774"/>
    <w:rsid w:val="00935B80"/>
    <w:rsid w:val="00A33BFE"/>
    <w:rsid w:val="00AA4CA0"/>
    <w:rsid w:val="00B13B5D"/>
    <w:rsid w:val="00CF4063"/>
    <w:rsid w:val="00E3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28E2AA"/>
  <w15:chartTrackingRefBased/>
  <w15:docId w15:val="{CF3C063E-B67D-4A2A-8CFD-76B8AFFE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1F"/>
  </w:style>
  <w:style w:type="paragraph" w:styleId="Heading1">
    <w:name w:val="heading 1"/>
    <w:basedOn w:val="Normal"/>
    <w:next w:val="Normal"/>
    <w:link w:val="Heading1Char"/>
    <w:uiPriority w:val="9"/>
    <w:qFormat/>
    <w:rsid w:val="006A01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011F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A011F"/>
    <w:pPr>
      <w:spacing w:line="276" w:lineRule="auto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A011F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A011F"/>
  </w:style>
  <w:style w:type="paragraph" w:styleId="Header">
    <w:name w:val="header"/>
    <w:basedOn w:val="Normal"/>
    <w:link w:val="HeaderChar"/>
    <w:uiPriority w:val="99"/>
    <w:unhideWhenUsed/>
    <w:rsid w:val="00870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B6"/>
  </w:style>
  <w:style w:type="paragraph" w:styleId="Footer">
    <w:name w:val="footer"/>
    <w:basedOn w:val="Normal"/>
    <w:link w:val="FooterChar"/>
    <w:uiPriority w:val="99"/>
    <w:unhideWhenUsed/>
    <w:rsid w:val="00870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B6"/>
  </w:style>
  <w:style w:type="character" w:styleId="CommentReference">
    <w:name w:val="annotation reference"/>
    <w:basedOn w:val="DefaultParagraphFont"/>
    <w:uiPriority w:val="99"/>
    <w:semiHidden/>
    <w:unhideWhenUsed/>
    <w:rsid w:val="008B7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Brady, PhD</dc:creator>
  <cp:keywords/>
  <dc:description/>
  <cp:lastModifiedBy>Rebecca Brady, PhD</cp:lastModifiedBy>
  <cp:revision>2</cp:revision>
  <cp:lastPrinted>2020-01-30T19:43:00Z</cp:lastPrinted>
  <dcterms:created xsi:type="dcterms:W3CDTF">2020-02-04T16:24:00Z</dcterms:created>
  <dcterms:modified xsi:type="dcterms:W3CDTF">2020-02-04T16:24:00Z</dcterms:modified>
</cp:coreProperties>
</file>