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0A6D8" w14:textId="0CB91D8A" w:rsidR="00907243" w:rsidRPr="007C5EF3" w:rsidRDefault="00D83FFF" w:rsidP="007C5EF3">
      <w:pPr>
        <w:pStyle w:val="Heading1"/>
        <w:spacing w:before="240" w:after="60"/>
        <w:rPr>
          <w:rStyle w:val="Heading1Char"/>
          <w:rFonts w:ascii="Arial" w:hAnsi="Arial" w:cs="Arial"/>
          <w:b/>
          <w:sz w:val="32"/>
          <w:szCs w:val="32"/>
        </w:rPr>
      </w:pPr>
      <w:r>
        <w:rPr>
          <w:rStyle w:val="Heading1Char"/>
          <w:rFonts w:ascii="Arial" w:hAnsi="Arial" w:cs="Arial"/>
          <w:b/>
          <w:sz w:val="32"/>
          <w:szCs w:val="32"/>
        </w:rPr>
        <w:t>Supplementary material</w:t>
      </w:r>
    </w:p>
    <w:p w14:paraId="3AEDA926" w14:textId="05538B8E" w:rsidR="00907243" w:rsidRDefault="006B121A" w:rsidP="007C5EF3">
      <w:pPr>
        <w:spacing w:after="0"/>
        <w:rPr>
          <w:rStyle w:val="Heading1Char"/>
          <w:rFonts w:ascii="Arial" w:eastAsiaTheme="minorEastAsia" w:hAnsi="Arial" w:cs="Arial"/>
          <w:b w:val="0"/>
          <w:sz w:val="20"/>
          <w:szCs w:val="20"/>
        </w:rPr>
      </w:pPr>
      <w:r w:rsidRPr="007C5EF3">
        <w:rPr>
          <w:rStyle w:val="Heading1Char"/>
          <w:rFonts w:ascii="Arial" w:hAnsi="Arial" w:cs="Arial"/>
          <w:sz w:val="20"/>
          <w:szCs w:val="20"/>
        </w:rPr>
        <w:t>Supplementary Table</w:t>
      </w:r>
      <w:r w:rsidR="00907243" w:rsidRPr="007C5EF3">
        <w:rPr>
          <w:rStyle w:val="Heading1Char"/>
          <w:rFonts w:ascii="Arial" w:hAnsi="Arial" w:cs="Arial"/>
          <w:sz w:val="20"/>
          <w:szCs w:val="20"/>
        </w:rPr>
        <w:t xml:space="preserve"> 1 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>Summary of single</w:t>
      </w:r>
      <w:r w:rsidR="00515154">
        <w:rPr>
          <w:rStyle w:val="Heading1Char"/>
          <w:rFonts w:ascii="Arial" w:hAnsi="Arial" w:cs="Arial"/>
          <w:b w:val="0"/>
          <w:sz w:val="20"/>
          <w:szCs w:val="20"/>
        </w:rPr>
        <w:t>-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versus </w:t>
      </w:r>
      <w:r w:rsidR="00515154" w:rsidRPr="007C5EF3">
        <w:rPr>
          <w:rStyle w:val="Heading1Char"/>
          <w:rFonts w:ascii="Arial" w:hAnsi="Arial" w:cs="Arial"/>
          <w:b w:val="0"/>
          <w:sz w:val="20"/>
          <w:szCs w:val="20"/>
        </w:rPr>
        <w:t>multiple</w:t>
      </w:r>
      <w:r w:rsidR="00515154">
        <w:rPr>
          <w:rStyle w:val="Heading1Char"/>
          <w:rFonts w:ascii="Arial" w:hAnsi="Arial" w:cs="Arial"/>
          <w:b w:val="0"/>
          <w:sz w:val="20"/>
          <w:szCs w:val="20"/>
        </w:rPr>
        <w:t>-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>inhaler studies included in the systematic review</w:t>
      </w:r>
    </w:p>
    <w:p w14:paraId="165DBA34" w14:textId="77777777" w:rsidR="00D83FFF" w:rsidRPr="007C5EF3" w:rsidRDefault="00D83FFF" w:rsidP="007C5EF3">
      <w:pPr>
        <w:spacing w:after="0"/>
        <w:rPr>
          <w:rStyle w:val="Heading1Char"/>
          <w:rFonts w:ascii="Arial" w:hAnsi="Arial" w:cs="Arial"/>
          <w:b w:val="0"/>
          <w:sz w:val="20"/>
          <w:szCs w:val="20"/>
        </w:rPr>
      </w:pPr>
    </w:p>
    <w:tbl>
      <w:tblPr>
        <w:tblStyle w:val="TableGrid"/>
        <w:tblW w:w="12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2901"/>
        <w:gridCol w:w="1020"/>
        <w:gridCol w:w="2074"/>
        <w:gridCol w:w="3047"/>
        <w:gridCol w:w="1866"/>
      </w:tblGrid>
      <w:tr w:rsidR="00907243" w:rsidRPr="00D83FFF" w14:paraId="21D7AC22" w14:textId="77777777" w:rsidTr="007C5EF3">
        <w:tc>
          <w:tcPr>
            <w:tcW w:w="1592" w:type="dxa"/>
            <w:vAlign w:val="bottom"/>
          </w:tcPr>
          <w:p w14:paraId="4A7EFA3C" w14:textId="77777777" w:rsidR="00907243" w:rsidRPr="008812C8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8812C8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Study</w:t>
            </w:r>
          </w:p>
        </w:tc>
        <w:tc>
          <w:tcPr>
            <w:tcW w:w="2901" w:type="dxa"/>
            <w:vAlign w:val="bottom"/>
          </w:tcPr>
          <w:p w14:paraId="0452AB10" w14:textId="77777777" w:rsidR="00907243" w:rsidRPr="008812C8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8812C8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Study type</w:t>
            </w:r>
          </w:p>
        </w:tc>
        <w:tc>
          <w:tcPr>
            <w:tcW w:w="1020" w:type="dxa"/>
            <w:vAlign w:val="bottom"/>
          </w:tcPr>
          <w:p w14:paraId="7279416D" w14:textId="77777777" w:rsidR="00907243" w:rsidRPr="008812C8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8812C8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Patients, N</w:t>
            </w:r>
          </w:p>
        </w:tc>
        <w:tc>
          <w:tcPr>
            <w:tcW w:w="2074" w:type="dxa"/>
            <w:vAlign w:val="bottom"/>
          </w:tcPr>
          <w:p w14:paraId="30CFF0C7" w14:textId="77777777" w:rsidR="00907243" w:rsidRPr="008812C8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8812C8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Comparison of interest</w:t>
            </w:r>
          </w:p>
        </w:tc>
        <w:tc>
          <w:tcPr>
            <w:tcW w:w="3047" w:type="dxa"/>
            <w:vAlign w:val="bottom"/>
          </w:tcPr>
          <w:p w14:paraId="3454D7A3" w14:textId="77777777" w:rsidR="00907243" w:rsidRPr="008812C8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8812C8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Outcomes</w:t>
            </w:r>
          </w:p>
        </w:tc>
        <w:tc>
          <w:tcPr>
            <w:tcW w:w="1866" w:type="dxa"/>
            <w:vAlign w:val="bottom"/>
          </w:tcPr>
          <w:p w14:paraId="35E15DC9" w14:textId="77777777" w:rsidR="00907243" w:rsidRPr="008812C8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8812C8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NCT number</w:t>
            </w:r>
          </w:p>
        </w:tc>
      </w:tr>
      <w:tr w:rsidR="006F71F5" w:rsidRPr="00D83FFF" w14:paraId="365414B7" w14:textId="77777777" w:rsidTr="007C5EF3">
        <w:tc>
          <w:tcPr>
            <w:tcW w:w="12500" w:type="dxa"/>
            <w:gridSpan w:val="6"/>
          </w:tcPr>
          <w:p w14:paraId="27F67E32" w14:textId="509D332E" w:rsidR="006F71F5" w:rsidRPr="007C5EF3" w:rsidRDefault="00452736" w:rsidP="00632F1A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Asthma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</w:rPr>
              <w:t>: observational studies (n=12)</w:t>
            </w:r>
          </w:p>
        </w:tc>
      </w:tr>
      <w:tr w:rsidR="006F71F5" w:rsidRPr="00D83FFF" w14:paraId="43338C4D" w14:textId="77777777" w:rsidTr="007C5EF3">
        <w:tc>
          <w:tcPr>
            <w:tcW w:w="1592" w:type="dxa"/>
          </w:tcPr>
          <w:p w14:paraId="2F28FFE8" w14:textId="463A0808" w:rsidR="006F71F5" w:rsidRPr="007C5EF3" w:rsidRDefault="006F71F5" w:rsidP="000821F6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Brüggenjürgen</w:t>
            </w:r>
            <w:proofErr w:type="spellEnd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, 2010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33</w:t>
            </w:r>
          </w:p>
        </w:tc>
        <w:tc>
          <w:tcPr>
            <w:tcW w:w="2901" w:type="dxa"/>
          </w:tcPr>
          <w:p w14:paraId="52EE289E" w14:textId="3B530515" w:rsidR="006F71F5" w:rsidRPr="007C5EF3" w:rsidRDefault="006F71F5" w:rsidP="00632F1A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Observational, retrospective, using data from </w:t>
            </w:r>
            <w:proofErr w:type="gramStart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a</w:t>
            </w:r>
            <w:proofErr w:type="gramEnd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 RCT</w:t>
            </w:r>
          </w:p>
        </w:tc>
        <w:tc>
          <w:tcPr>
            <w:tcW w:w="1020" w:type="dxa"/>
          </w:tcPr>
          <w:p w14:paraId="15991E3A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645</w:t>
            </w:r>
          </w:p>
        </w:tc>
        <w:tc>
          <w:tcPr>
            <w:tcW w:w="2074" w:type="dxa"/>
          </w:tcPr>
          <w:p w14:paraId="2E294EF8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BDP, FOR</w:t>
            </w:r>
          </w:p>
        </w:tc>
        <w:tc>
          <w:tcPr>
            <w:tcW w:w="3047" w:type="dxa"/>
          </w:tcPr>
          <w:p w14:paraId="01C746E8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Cost, cost-effectiveness, hospital and physician visits</w:t>
            </w:r>
          </w:p>
        </w:tc>
        <w:tc>
          <w:tcPr>
            <w:tcW w:w="1866" w:type="dxa"/>
          </w:tcPr>
          <w:p w14:paraId="54F7D858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F71F5" w:rsidRPr="00D83FFF" w14:paraId="772DB509" w14:textId="77777777" w:rsidTr="007C5EF3">
        <w:tc>
          <w:tcPr>
            <w:tcW w:w="1592" w:type="dxa"/>
          </w:tcPr>
          <w:p w14:paraId="2B9A38C5" w14:textId="661EE600" w:rsidR="006F71F5" w:rsidRPr="007C5EF3" w:rsidRDefault="006F71F5" w:rsidP="000821F6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Chan, 2007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21</w:t>
            </w:r>
          </w:p>
        </w:tc>
        <w:tc>
          <w:tcPr>
            <w:tcW w:w="2901" w:type="dxa"/>
          </w:tcPr>
          <w:p w14:paraId="5680AC64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Observational, retrospective, using an administrative database</w:t>
            </w:r>
          </w:p>
        </w:tc>
        <w:tc>
          <w:tcPr>
            <w:tcW w:w="1020" w:type="dxa"/>
          </w:tcPr>
          <w:p w14:paraId="21625577" w14:textId="4A6A879C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2426</w:t>
            </w:r>
          </w:p>
        </w:tc>
        <w:tc>
          <w:tcPr>
            <w:tcW w:w="2074" w:type="dxa"/>
          </w:tcPr>
          <w:p w14:paraId="5475879A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FP, SAL</w:t>
            </w:r>
          </w:p>
        </w:tc>
        <w:tc>
          <w:tcPr>
            <w:tcW w:w="3047" w:type="dxa"/>
          </w:tcPr>
          <w:p w14:paraId="3BE002D3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ER and hospital visits, RMU, refill</w:t>
            </w:r>
          </w:p>
        </w:tc>
        <w:tc>
          <w:tcPr>
            <w:tcW w:w="1866" w:type="dxa"/>
          </w:tcPr>
          <w:p w14:paraId="1BD9375D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F71F5" w:rsidRPr="00D83FFF" w14:paraId="4B0754BE" w14:textId="77777777" w:rsidTr="007C5EF3">
        <w:tc>
          <w:tcPr>
            <w:tcW w:w="1592" w:type="dxa"/>
          </w:tcPr>
          <w:p w14:paraId="2F871AB3" w14:textId="23123153" w:rsidR="006F71F5" w:rsidRPr="007C5EF3" w:rsidRDefault="006F71F5" w:rsidP="000821F6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Elkout</w:t>
            </w:r>
            <w:proofErr w:type="spellEnd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, 2010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34</w:t>
            </w:r>
          </w:p>
        </w:tc>
        <w:tc>
          <w:tcPr>
            <w:tcW w:w="2901" w:type="dxa"/>
          </w:tcPr>
          <w:p w14:paraId="6D180563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Retrospective, observational prescription data </w:t>
            </w:r>
          </w:p>
        </w:tc>
        <w:tc>
          <w:tcPr>
            <w:tcW w:w="1020" w:type="dxa"/>
          </w:tcPr>
          <w:p w14:paraId="4D93A84A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10,454</w:t>
            </w:r>
          </w:p>
        </w:tc>
        <w:tc>
          <w:tcPr>
            <w:tcW w:w="2074" w:type="dxa"/>
          </w:tcPr>
          <w:p w14:paraId="34AC0C81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ICS, LABA</w:t>
            </w:r>
          </w:p>
        </w:tc>
        <w:tc>
          <w:tcPr>
            <w:tcW w:w="3047" w:type="dxa"/>
          </w:tcPr>
          <w:p w14:paraId="476880BD" w14:textId="0BFB10DA" w:rsidR="006F71F5" w:rsidRPr="007C5EF3" w:rsidRDefault="006F71F5" w:rsidP="00632F1A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RMU</w:t>
            </w:r>
            <w:r w:rsidR="001457FC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866" w:type="dxa"/>
          </w:tcPr>
          <w:p w14:paraId="0F1F9E44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F71F5" w:rsidRPr="00D83FFF" w14:paraId="1B516214" w14:textId="77777777" w:rsidTr="007C5EF3">
        <w:tc>
          <w:tcPr>
            <w:tcW w:w="1592" w:type="dxa"/>
          </w:tcPr>
          <w:p w14:paraId="734AE625" w14:textId="68E73544" w:rsidR="006F71F5" w:rsidRPr="007C5EF3" w:rsidRDefault="006F71F5" w:rsidP="000821F6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Elkout</w:t>
            </w:r>
            <w:proofErr w:type="spellEnd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, 2012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2901" w:type="dxa"/>
          </w:tcPr>
          <w:p w14:paraId="1B6C1394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Retrospective, observational prescription data</w:t>
            </w:r>
          </w:p>
        </w:tc>
        <w:tc>
          <w:tcPr>
            <w:tcW w:w="1020" w:type="dxa"/>
          </w:tcPr>
          <w:p w14:paraId="1C37CB3E" w14:textId="08F36DF0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3172</w:t>
            </w:r>
          </w:p>
        </w:tc>
        <w:tc>
          <w:tcPr>
            <w:tcW w:w="2074" w:type="dxa"/>
          </w:tcPr>
          <w:p w14:paraId="237CBF06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ICS, LABA</w:t>
            </w:r>
          </w:p>
        </w:tc>
        <w:tc>
          <w:tcPr>
            <w:tcW w:w="3047" w:type="dxa"/>
          </w:tcPr>
          <w:p w14:paraId="03B9172F" w14:textId="63315436" w:rsidR="006F71F5" w:rsidRPr="007C5EF3" w:rsidRDefault="006F71F5" w:rsidP="00632F1A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proofErr w:type="gramStart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RMU</w:t>
            </w:r>
            <w:r w:rsidR="008812C8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,</w:t>
            </w:r>
            <w:r w:rsidR="001457FC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a</w:t>
            </w:r>
            <w:proofErr w:type="spellEnd"/>
            <w:proofErr w:type="gramEnd"/>
            <w:r w:rsidR="001457FC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adherence</w:t>
            </w:r>
            <w:r w:rsidR="001457FC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866" w:type="dxa"/>
          </w:tcPr>
          <w:p w14:paraId="6EBB1CEB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F71F5" w:rsidRPr="00D83FFF" w14:paraId="2AFF435C" w14:textId="77777777" w:rsidTr="007C5EF3">
        <w:tc>
          <w:tcPr>
            <w:tcW w:w="1592" w:type="dxa"/>
          </w:tcPr>
          <w:p w14:paraId="1C2C52BD" w14:textId="739C0E8B" w:rsidR="006F71F5" w:rsidRPr="007C5EF3" w:rsidRDefault="006F71F5" w:rsidP="000821F6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Latry</w:t>
            </w:r>
            <w:proofErr w:type="spellEnd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, 2008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24</w:t>
            </w:r>
          </w:p>
        </w:tc>
        <w:tc>
          <w:tcPr>
            <w:tcW w:w="2901" w:type="dxa"/>
          </w:tcPr>
          <w:p w14:paraId="6B6EDC59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Observational, cohort study, administrative data of patients using anti-inflammatory asthma controller medication</w:t>
            </w:r>
          </w:p>
        </w:tc>
        <w:tc>
          <w:tcPr>
            <w:tcW w:w="1020" w:type="dxa"/>
          </w:tcPr>
          <w:p w14:paraId="17082B4F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12,502</w:t>
            </w:r>
          </w:p>
        </w:tc>
        <w:tc>
          <w:tcPr>
            <w:tcW w:w="2074" w:type="dxa"/>
          </w:tcPr>
          <w:p w14:paraId="2F723B9C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ICS, LABA</w:t>
            </w:r>
          </w:p>
        </w:tc>
        <w:tc>
          <w:tcPr>
            <w:tcW w:w="3047" w:type="dxa"/>
          </w:tcPr>
          <w:p w14:paraId="4C659534" w14:textId="37BF03AA" w:rsidR="006F71F5" w:rsidRPr="007C5EF3" w:rsidRDefault="006F71F5" w:rsidP="008812C8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proofErr w:type="gramStart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Persistence</w:t>
            </w:r>
            <w:r w:rsidR="008812C8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,</w:t>
            </w:r>
            <w:r w:rsidR="001457FC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a</w:t>
            </w:r>
            <w:proofErr w:type="spellEnd"/>
            <w:proofErr w:type="gramEnd"/>
            <w:r w:rsidR="001457FC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adherence, effectiveness</w:t>
            </w:r>
          </w:p>
        </w:tc>
        <w:tc>
          <w:tcPr>
            <w:tcW w:w="1866" w:type="dxa"/>
          </w:tcPr>
          <w:p w14:paraId="7019DB4E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F71F5" w:rsidRPr="00D83FFF" w14:paraId="6EC7CCFB" w14:textId="77777777" w:rsidTr="007C5EF3">
        <w:tc>
          <w:tcPr>
            <w:tcW w:w="1592" w:type="dxa"/>
          </w:tcPr>
          <w:p w14:paraId="1DC7FC5C" w14:textId="47D33062" w:rsidR="006F71F5" w:rsidRPr="007C5EF3" w:rsidRDefault="006F71F5" w:rsidP="000821F6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Marceau, 2006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19</w:t>
            </w:r>
          </w:p>
        </w:tc>
        <w:tc>
          <w:tcPr>
            <w:tcW w:w="2901" w:type="dxa"/>
          </w:tcPr>
          <w:p w14:paraId="1C292A65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Retrospective observational, matched cohort study</w:t>
            </w:r>
          </w:p>
        </w:tc>
        <w:tc>
          <w:tcPr>
            <w:tcW w:w="1020" w:type="dxa"/>
          </w:tcPr>
          <w:p w14:paraId="724C176A" w14:textId="0BF3FDF1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5118</w:t>
            </w:r>
          </w:p>
        </w:tc>
        <w:tc>
          <w:tcPr>
            <w:tcW w:w="2074" w:type="dxa"/>
          </w:tcPr>
          <w:p w14:paraId="6C2B3C95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ICS, LABA</w:t>
            </w:r>
          </w:p>
        </w:tc>
        <w:tc>
          <w:tcPr>
            <w:tcW w:w="3047" w:type="dxa"/>
          </w:tcPr>
          <w:p w14:paraId="51C022BA" w14:textId="5C816D9F" w:rsidR="006F71F5" w:rsidRPr="007C5EF3" w:rsidRDefault="006F71F5" w:rsidP="008812C8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Number of </w:t>
            </w:r>
            <w:r w:rsidR="00515154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moderate</w:t>
            </w:r>
            <w:r w:rsidR="00515154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-</w:t>
            </w:r>
            <w:r w:rsidR="00515154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to</w:t>
            </w:r>
            <w:r w:rsidR="00515154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-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severe </w:t>
            </w:r>
            <w:proofErr w:type="spellStart"/>
            <w:proofErr w:type="gramStart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exacerbations</w:t>
            </w:r>
            <w:r w:rsidR="008812C8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;</w:t>
            </w:r>
            <w:r w:rsidR="001457FC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a</w:t>
            </w:r>
            <w:proofErr w:type="spellEnd"/>
            <w:proofErr w:type="gramEnd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physician</w:t>
            </w:r>
            <w:r w:rsidR="008812C8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,</w:t>
            </w:r>
            <w:r w:rsidR="001457FC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a</w:t>
            </w:r>
            <w:proofErr w:type="spellEnd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ER</w:t>
            </w:r>
            <w:r w:rsidR="008812C8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,</w:t>
            </w:r>
            <w:r w:rsidR="001457FC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a</w:t>
            </w:r>
            <w:proofErr w:type="spellEnd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 and hospital </w:t>
            </w:r>
            <w:proofErr w:type="spellStart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visits</w:t>
            </w:r>
            <w:r w:rsidR="008812C8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;</w:t>
            </w:r>
            <w:r w:rsidR="001457FC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a</w:t>
            </w:r>
            <w:proofErr w:type="spellEnd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adherence</w:t>
            </w:r>
            <w:r w:rsidR="008812C8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,</w:t>
            </w:r>
            <w:r w:rsidR="001457FC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a</w:t>
            </w:r>
            <w:proofErr w:type="spellEnd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persistence</w:t>
            </w:r>
            <w:r w:rsidR="001457FC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866" w:type="dxa"/>
          </w:tcPr>
          <w:p w14:paraId="53012A7D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F71F5" w:rsidRPr="00D83FFF" w14:paraId="0D487C5A" w14:textId="77777777" w:rsidTr="007C5EF3">
        <w:tc>
          <w:tcPr>
            <w:tcW w:w="1592" w:type="dxa"/>
          </w:tcPr>
          <w:p w14:paraId="020FB5A5" w14:textId="384DE797" w:rsidR="006F71F5" w:rsidRPr="007C5EF3" w:rsidRDefault="006F71F5" w:rsidP="000821F6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Mohan, 2006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901" w:type="dxa"/>
          </w:tcPr>
          <w:p w14:paraId="2FB8232E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Observational, 1-week prospective cohort</w:t>
            </w:r>
          </w:p>
        </w:tc>
        <w:tc>
          <w:tcPr>
            <w:tcW w:w="1020" w:type="dxa"/>
          </w:tcPr>
          <w:p w14:paraId="462A63F2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27</w:t>
            </w:r>
          </w:p>
        </w:tc>
        <w:tc>
          <w:tcPr>
            <w:tcW w:w="2074" w:type="dxa"/>
          </w:tcPr>
          <w:p w14:paraId="6349094A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IPR, SAL</w:t>
            </w:r>
          </w:p>
        </w:tc>
        <w:tc>
          <w:tcPr>
            <w:tcW w:w="3047" w:type="dxa"/>
          </w:tcPr>
          <w:p w14:paraId="03F63593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FEV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bscript"/>
              </w:rPr>
              <w:t>1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, PEF, FVC</w:t>
            </w:r>
          </w:p>
        </w:tc>
        <w:tc>
          <w:tcPr>
            <w:tcW w:w="1866" w:type="dxa"/>
          </w:tcPr>
          <w:p w14:paraId="17720C24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F71F5" w:rsidRPr="00D83FFF" w14:paraId="503D8ECC" w14:textId="77777777" w:rsidTr="007C5EF3">
        <w:tc>
          <w:tcPr>
            <w:tcW w:w="1592" w:type="dxa"/>
          </w:tcPr>
          <w:p w14:paraId="30D72FCF" w14:textId="4C101885" w:rsidR="006F71F5" w:rsidRPr="007C5EF3" w:rsidRDefault="006F71F5" w:rsidP="000821F6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lastRenderedPageBreak/>
              <w:t>O’Connor, 2005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23</w:t>
            </w:r>
          </w:p>
        </w:tc>
        <w:tc>
          <w:tcPr>
            <w:tcW w:w="2901" w:type="dxa"/>
          </w:tcPr>
          <w:p w14:paraId="4A51EAFF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Observational, retrospective cohort, from administrative claims</w:t>
            </w:r>
          </w:p>
        </w:tc>
        <w:tc>
          <w:tcPr>
            <w:tcW w:w="1020" w:type="dxa"/>
          </w:tcPr>
          <w:p w14:paraId="43B10776" w14:textId="20897166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2414</w:t>
            </w:r>
          </w:p>
        </w:tc>
        <w:tc>
          <w:tcPr>
            <w:tcW w:w="2074" w:type="dxa"/>
          </w:tcPr>
          <w:p w14:paraId="79781700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FP, SAL</w:t>
            </w:r>
          </w:p>
        </w:tc>
        <w:tc>
          <w:tcPr>
            <w:tcW w:w="3047" w:type="dxa"/>
          </w:tcPr>
          <w:p w14:paraId="0F1752BD" w14:textId="05F37DBF" w:rsidR="006F71F5" w:rsidRPr="007C5EF3" w:rsidRDefault="00595FB3" w:rsidP="008812C8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ER</w:t>
            </w:r>
            <w:r w:rsidR="0072396A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72396A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visits</w:t>
            </w:r>
            <w:r w:rsidR="008812C8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,</w:t>
            </w:r>
            <w:r w:rsidR="001457FC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a</w:t>
            </w:r>
            <w:proofErr w:type="spellEnd"/>
            <w:proofErr w:type="gramEnd"/>
            <w:r w:rsidR="006F71F5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 hospital </w:t>
            </w:r>
            <w:proofErr w:type="spellStart"/>
            <w:r w:rsidR="006F71F5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costs</w:t>
            </w:r>
            <w:r w:rsidR="001457FC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866" w:type="dxa"/>
          </w:tcPr>
          <w:p w14:paraId="0CCDDA54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F71F5" w:rsidRPr="00D83FFF" w14:paraId="2D9D46F1" w14:textId="77777777" w:rsidTr="007C5EF3">
        <w:tc>
          <w:tcPr>
            <w:tcW w:w="1592" w:type="dxa"/>
          </w:tcPr>
          <w:p w14:paraId="649C107C" w14:textId="42604BBD" w:rsidR="006F71F5" w:rsidRPr="007C5EF3" w:rsidRDefault="006F71F5" w:rsidP="000821F6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Rosenhall</w:t>
            </w:r>
            <w:proofErr w:type="spellEnd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, 2003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22</w:t>
            </w:r>
          </w:p>
        </w:tc>
        <w:tc>
          <w:tcPr>
            <w:tcW w:w="2901" w:type="dxa"/>
          </w:tcPr>
          <w:p w14:paraId="52313FDC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Observational, prospective using data from previous RCT</w:t>
            </w:r>
          </w:p>
        </w:tc>
        <w:tc>
          <w:tcPr>
            <w:tcW w:w="1020" w:type="dxa"/>
          </w:tcPr>
          <w:p w14:paraId="466BBA75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320</w:t>
            </w:r>
          </w:p>
        </w:tc>
        <w:tc>
          <w:tcPr>
            <w:tcW w:w="2074" w:type="dxa"/>
          </w:tcPr>
          <w:p w14:paraId="2DDCE4AF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BUD, FOR</w:t>
            </w:r>
          </w:p>
        </w:tc>
        <w:tc>
          <w:tcPr>
            <w:tcW w:w="3047" w:type="dxa"/>
          </w:tcPr>
          <w:p w14:paraId="0E3DE0AC" w14:textId="03465D5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Direct </w:t>
            </w:r>
            <w:proofErr w:type="spellStart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costs</w:t>
            </w:r>
            <w:r w:rsidR="001457FC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a</w:t>
            </w:r>
            <w:proofErr w:type="spellEnd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 and indirect costs</w:t>
            </w:r>
          </w:p>
        </w:tc>
        <w:tc>
          <w:tcPr>
            <w:tcW w:w="1866" w:type="dxa"/>
          </w:tcPr>
          <w:p w14:paraId="76E0EAD1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F71F5" w:rsidRPr="00D83FFF" w14:paraId="5E9C20F3" w14:textId="77777777" w:rsidTr="007C5EF3">
        <w:tc>
          <w:tcPr>
            <w:tcW w:w="1592" w:type="dxa"/>
          </w:tcPr>
          <w:p w14:paraId="05B75E80" w14:textId="3000470B" w:rsidR="006F71F5" w:rsidRPr="007C5EF3" w:rsidRDefault="006F71F5" w:rsidP="000821F6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Stallberg</w:t>
            </w:r>
            <w:proofErr w:type="spellEnd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, 2008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2901" w:type="dxa"/>
          </w:tcPr>
          <w:p w14:paraId="66B10AE5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Prospective clinical trial in a real-life setting</w:t>
            </w:r>
          </w:p>
        </w:tc>
        <w:tc>
          <w:tcPr>
            <w:tcW w:w="1020" w:type="dxa"/>
          </w:tcPr>
          <w:p w14:paraId="30FBEE73" w14:textId="15B235C8" w:rsidR="006F71F5" w:rsidRPr="007C5EF3" w:rsidRDefault="006F71F5" w:rsidP="00632F1A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1776</w:t>
            </w:r>
          </w:p>
        </w:tc>
        <w:tc>
          <w:tcPr>
            <w:tcW w:w="2074" w:type="dxa"/>
          </w:tcPr>
          <w:p w14:paraId="4BF783E6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BUD, FOR </w:t>
            </w:r>
          </w:p>
        </w:tc>
        <w:tc>
          <w:tcPr>
            <w:tcW w:w="3047" w:type="dxa"/>
          </w:tcPr>
          <w:p w14:paraId="718BEB63" w14:textId="70C609C0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Number of exacerbations, direct and indirect costs, </w:t>
            </w:r>
            <w:proofErr w:type="spellStart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adherence</w:t>
            </w:r>
            <w:r w:rsidR="001457FC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866" w:type="dxa"/>
          </w:tcPr>
          <w:p w14:paraId="1FD23731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F71F5" w:rsidRPr="00D83FFF" w14:paraId="26FED29A" w14:textId="77777777" w:rsidTr="007C5EF3">
        <w:tc>
          <w:tcPr>
            <w:tcW w:w="1592" w:type="dxa"/>
          </w:tcPr>
          <w:p w14:paraId="26A8F56D" w14:textId="24BDD8CE" w:rsidR="006F71F5" w:rsidRPr="007C5EF3" w:rsidRDefault="006F71F5" w:rsidP="000821F6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Stempel</w:t>
            </w:r>
            <w:proofErr w:type="spellEnd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, 2005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17</w:t>
            </w:r>
          </w:p>
        </w:tc>
        <w:tc>
          <w:tcPr>
            <w:tcW w:w="2901" w:type="dxa"/>
          </w:tcPr>
          <w:p w14:paraId="3ADC26B2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Observational, retrospective </w:t>
            </w:r>
          </w:p>
        </w:tc>
        <w:tc>
          <w:tcPr>
            <w:tcW w:w="1020" w:type="dxa"/>
          </w:tcPr>
          <w:p w14:paraId="2AC55B2C" w14:textId="22331ACC" w:rsidR="006F71F5" w:rsidRPr="007C5EF3" w:rsidRDefault="006F71F5" w:rsidP="00632F1A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3503</w:t>
            </w:r>
          </w:p>
        </w:tc>
        <w:tc>
          <w:tcPr>
            <w:tcW w:w="2074" w:type="dxa"/>
          </w:tcPr>
          <w:p w14:paraId="70477F06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FP, SAL</w:t>
            </w:r>
          </w:p>
        </w:tc>
        <w:tc>
          <w:tcPr>
            <w:tcW w:w="3047" w:type="dxa"/>
          </w:tcPr>
          <w:p w14:paraId="01E0F36F" w14:textId="2DF9B1D5" w:rsidR="006F71F5" w:rsidRPr="007C5EF3" w:rsidRDefault="006F71F5" w:rsidP="008812C8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proofErr w:type="gramStart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Adherence</w:t>
            </w:r>
            <w:r w:rsidR="008812C8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,</w:t>
            </w:r>
            <w:r w:rsidR="001457FC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a</w:t>
            </w:r>
            <w:proofErr w:type="spellEnd"/>
            <w:proofErr w:type="gramEnd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refill</w:t>
            </w:r>
            <w:r w:rsidR="001457FC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866" w:type="dxa"/>
          </w:tcPr>
          <w:p w14:paraId="2DE78C51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F71F5" w:rsidRPr="00D83FFF" w14:paraId="39534D3F" w14:textId="77777777" w:rsidTr="007C5EF3">
        <w:tc>
          <w:tcPr>
            <w:tcW w:w="1592" w:type="dxa"/>
          </w:tcPr>
          <w:p w14:paraId="18E219E4" w14:textId="395EFF31" w:rsidR="006F71F5" w:rsidRPr="007C5EF3" w:rsidRDefault="006F71F5" w:rsidP="000821F6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Stoloff, 2004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18</w:t>
            </w:r>
          </w:p>
        </w:tc>
        <w:tc>
          <w:tcPr>
            <w:tcW w:w="2901" w:type="dxa"/>
          </w:tcPr>
          <w:p w14:paraId="3507FF4B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Observational, retrospective </w:t>
            </w:r>
          </w:p>
        </w:tc>
        <w:tc>
          <w:tcPr>
            <w:tcW w:w="1020" w:type="dxa"/>
          </w:tcPr>
          <w:p w14:paraId="0ED9B452" w14:textId="0C70C090" w:rsidR="006F71F5" w:rsidRPr="007C5EF3" w:rsidRDefault="006F71F5" w:rsidP="00632F1A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2511</w:t>
            </w:r>
          </w:p>
        </w:tc>
        <w:tc>
          <w:tcPr>
            <w:tcW w:w="2074" w:type="dxa"/>
          </w:tcPr>
          <w:p w14:paraId="50E7599F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FP, SAL</w:t>
            </w:r>
          </w:p>
        </w:tc>
        <w:tc>
          <w:tcPr>
            <w:tcW w:w="3047" w:type="dxa"/>
          </w:tcPr>
          <w:p w14:paraId="56660C91" w14:textId="4A5B83BF" w:rsidR="006F71F5" w:rsidRPr="007C5EF3" w:rsidRDefault="006F71F5" w:rsidP="008812C8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proofErr w:type="gramStart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Adherence</w:t>
            </w:r>
            <w:r w:rsidR="008812C8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,</w:t>
            </w:r>
            <w:r w:rsidR="001457FC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a</w:t>
            </w:r>
            <w:proofErr w:type="spellEnd"/>
            <w:proofErr w:type="gramEnd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refill</w:t>
            </w:r>
            <w:r w:rsidR="001457FC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866" w:type="dxa"/>
          </w:tcPr>
          <w:p w14:paraId="23FCEE6B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F71F5" w:rsidRPr="00D83FFF" w14:paraId="36784880" w14:textId="77777777" w:rsidTr="007C5EF3">
        <w:tc>
          <w:tcPr>
            <w:tcW w:w="12500" w:type="dxa"/>
            <w:gridSpan w:val="6"/>
          </w:tcPr>
          <w:p w14:paraId="4BC74393" w14:textId="041E6DB4" w:rsidR="006F71F5" w:rsidRPr="007C5EF3" w:rsidRDefault="006F71F5" w:rsidP="00632F1A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COPD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</w:rPr>
              <w:t>: observational studies (n=4)</w:t>
            </w:r>
          </w:p>
        </w:tc>
      </w:tr>
      <w:tr w:rsidR="006F71F5" w:rsidRPr="00D83FFF" w14:paraId="56E27D50" w14:textId="77777777" w:rsidTr="007C5EF3">
        <w:tc>
          <w:tcPr>
            <w:tcW w:w="1592" w:type="dxa"/>
          </w:tcPr>
          <w:p w14:paraId="3F823822" w14:textId="5F17E2DD" w:rsidR="006F71F5" w:rsidRPr="007C5EF3" w:rsidRDefault="006F71F5" w:rsidP="000821F6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Benayoun, 2001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39</w:t>
            </w:r>
          </w:p>
        </w:tc>
        <w:tc>
          <w:tcPr>
            <w:tcW w:w="2901" w:type="dxa"/>
          </w:tcPr>
          <w:p w14:paraId="01B03DD5" w14:textId="425182D5" w:rsidR="006F71F5" w:rsidRPr="007C5EF3" w:rsidRDefault="006F71F5" w:rsidP="006F71F5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Retrospective observational cohort; prescriptions and hospitalization database</w:t>
            </w:r>
          </w:p>
        </w:tc>
        <w:tc>
          <w:tcPr>
            <w:tcW w:w="1020" w:type="dxa"/>
          </w:tcPr>
          <w:p w14:paraId="6140C0CF" w14:textId="32673378" w:rsidR="006F71F5" w:rsidRPr="007C5EF3" w:rsidRDefault="006F71F5" w:rsidP="00632F1A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1052</w:t>
            </w:r>
          </w:p>
        </w:tc>
        <w:tc>
          <w:tcPr>
            <w:tcW w:w="2074" w:type="dxa"/>
          </w:tcPr>
          <w:p w14:paraId="0C31BA65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IPR, β-agonist</w:t>
            </w:r>
          </w:p>
        </w:tc>
        <w:tc>
          <w:tcPr>
            <w:tcW w:w="3047" w:type="dxa"/>
          </w:tcPr>
          <w:p w14:paraId="6AC85C1A" w14:textId="3C2E4DBF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Bronchodilator use, other respiratory medication use, antibiotic use, bronchodilator </w:t>
            </w:r>
            <w:proofErr w:type="spellStart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costs</w:t>
            </w:r>
            <w:r w:rsidR="001457FC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866" w:type="dxa"/>
          </w:tcPr>
          <w:p w14:paraId="2382401E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F71F5" w:rsidRPr="00D83FFF" w14:paraId="3ABFCE0E" w14:textId="77777777" w:rsidTr="007C5EF3">
        <w:tc>
          <w:tcPr>
            <w:tcW w:w="1592" w:type="dxa"/>
          </w:tcPr>
          <w:p w14:paraId="49EE4BAA" w14:textId="04610076" w:rsidR="006F71F5" w:rsidRPr="007C5EF3" w:rsidRDefault="006F71F5" w:rsidP="000821F6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Chrischilles</w:t>
            </w:r>
            <w:proofErr w:type="spellEnd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, 2002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29</w:t>
            </w:r>
          </w:p>
        </w:tc>
        <w:tc>
          <w:tcPr>
            <w:tcW w:w="2901" w:type="dxa"/>
          </w:tcPr>
          <w:p w14:paraId="55D99E49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Retrospective observational cohort; health claims data</w:t>
            </w:r>
          </w:p>
        </w:tc>
        <w:tc>
          <w:tcPr>
            <w:tcW w:w="1020" w:type="dxa"/>
          </w:tcPr>
          <w:p w14:paraId="189A3515" w14:textId="185B5A07" w:rsidR="006F71F5" w:rsidRPr="007C5EF3" w:rsidRDefault="006F71F5" w:rsidP="00632F1A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1086</w:t>
            </w:r>
          </w:p>
        </w:tc>
        <w:tc>
          <w:tcPr>
            <w:tcW w:w="2074" w:type="dxa"/>
          </w:tcPr>
          <w:p w14:paraId="6EF322F2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IPR, ALB</w:t>
            </w:r>
          </w:p>
        </w:tc>
        <w:tc>
          <w:tcPr>
            <w:tcW w:w="3047" w:type="dxa"/>
          </w:tcPr>
          <w:p w14:paraId="00908039" w14:textId="611479E0" w:rsidR="006F71F5" w:rsidRPr="007C5EF3" w:rsidRDefault="006F71F5" w:rsidP="008812C8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proofErr w:type="gramStart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Hospitalizations</w:t>
            </w:r>
            <w:r w:rsidR="008812C8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,</w:t>
            </w:r>
            <w:r w:rsidR="001457FC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a</w:t>
            </w:r>
            <w:proofErr w:type="spellEnd"/>
            <w:proofErr w:type="gramEnd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 healthcare </w:t>
            </w:r>
            <w:proofErr w:type="spellStart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charges</w:t>
            </w:r>
            <w:r w:rsidR="001457FC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866" w:type="dxa"/>
          </w:tcPr>
          <w:p w14:paraId="4293CA2C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F71F5" w:rsidRPr="00D83FFF" w14:paraId="14DE3683" w14:textId="77777777" w:rsidTr="007C5EF3">
        <w:tc>
          <w:tcPr>
            <w:tcW w:w="1592" w:type="dxa"/>
          </w:tcPr>
          <w:p w14:paraId="6B50CCBE" w14:textId="1EC39E96" w:rsidR="006F71F5" w:rsidRPr="007C5EF3" w:rsidRDefault="006F71F5" w:rsidP="000821F6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York, 2007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901" w:type="dxa"/>
          </w:tcPr>
          <w:p w14:paraId="15CB972D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Observational, population-based, retrospective cohort; managed care claims database</w:t>
            </w:r>
          </w:p>
        </w:tc>
        <w:tc>
          <w:tcPr>
            <w:tcW w:w="1020" w:type="dxa"/>
          </w:tcPr>
          <w:p w14:paraId="3E736074" w14:textId="51A79DDC" w:rsidR="006F71F5" w:rsidRPr="007C5EF3" w:rsidRDefault="006F71F5" w:rsidP="00632F1A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1531</w:t>
            </w:r>
          </w:p>
        </w:tc>
        <w:tc>
          <w:tcPr>
            <w:tcW w:w="2074" w:type="dxa"/>
          </w:tcPr>
          <w:p w14:paraId="6B482A70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IPR, ALB</w:t>
            </w:r>
          </w:p>
        </w:tc>
        <w:tc>
          <w:tcPr>
            <w:tcW w:w="3047" w:type="dxa"/>
          </w:tcPr>
          <w:p w14:paraId="4A9104E5" w14:textId="42A792CC" w:rsidR="006F71F5" w:rsidRPr="007C5EF3" w:rsidRDefault="006F71F5" w:rsidP="008812C8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12-month total expenditure on medical visits, labs, IP services including ER visits and </w:t>
            </w:r>
            <w:proofErr w:type="spellStart"/>
            <w:proofErr w:type="gramStart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pharmacy</w:t>
            </w:r>
            <w:r w:rsidR="008812C8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,</w:t>
            </w:r>
            <w:r w:rsidR="001457FC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a</w:t>
            </w:r>
            <w:proofErr w:type="spellEnd"/>
            <w:proofErr w:type="gramEnd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 compliance</w:t>
            </w:r>
          </w:p>
        </w:tc>
        <w:tc>
          <w:tcPr>
            <w:tcW w:w="1866" w:type="dxa"/>
          </w:tcPr>
          <w:p w14:paraId="3875A8EC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F71F5" w:rsidRPr="00D83FFF" w14:paraId="033315B8" w14:textId="77777777" w:rsidTr="007C5EF3">
        <w:trPr>
          <w:trHeight w:val="88"/>
        </w:trPr>
        <w:tc>
          <w:tcPr>
            <w:tcW w:w="1592" w:type="dxa"/>
          </w:tcPr>
          <w:p w14:paraId="2BDDEBB9" w14:textId="22CE3A36" w:rsidR="006F71F5" w:rsidRPr="007C5EF3" w:rsidRDefault="006F71F5" w:rsidP="000821F6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Yu, 2011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2901" w:type="dxa"/>
          </w:tcPr>
          <w:p w14:paraId="7BA8F185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Observational, matched pair, retrospective claims data</w:t>
            </w:r>
          </w:p>
        </w:tc>
        <w:tc>
          <w:tcPr>
            <w:tcW w:w="1020" w:type="dxa"/>
          </w:tcPr>
          <w:p w14:paraId="1B4668F0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23,494</w:t>
            </w:r>
          </w:p>
        </w:tc>
        <w:tc>
          <w:tcPr>
            <w:tcW w:w="2074" w:type="dxa"/>
          </w:tcPr>
          <w:p w14:paraId="77348F22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LABA, ICS</w:t>
            </w:r>
          </w:p>
        </w:tc>
        <w:tc>
          <w:tcPr>
            <w:tcW w:w="3047" w:type="dxa"/>
          </w:tcPr>
          <w:p w14:paraId="36640449" w14:textId="6574913F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IP </w:t>
            </w:r>
            <w:proofErr w:type="spellStart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visits</w:t>
            </w:r>
            <w:r w:rsidR="001457FC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a</w:t>
            </w:r>
            <w:proofErr w:type="spellEnd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 and OP healthcare costs, pharmacy/medical </w:t>
            </w:r>
            <w:proofErr w:type="spellStart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costs</w:t>
            </w:r>
            <w:r w:rsidR="001457FC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866" w:type="dxa"/>
          </w:tcPr>
          <w:p w14:paraId="360544F4" w14:textId="77777777" w:rsidR="006F71F5" w:rsidRPr="007C5EF3" w:rsidRDefault="006F71F5" w:rsidP="000A6C6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07243" w:rsidRPr="00D83FFF" w14:paraId="35BB3A51" w14:textId="77777777" w:rsidTr="007C5EF3">
        <w:tc>
          <w:tcPr>
            <w:tcW w:w="12500" w:type="dxa"/>
            <w:gridSpan w:val="6"/>
          </w:tcPr>
          <w:p w14:paraId="69F34C19" w14:textId="2B6E029A" w:rsidR="00907243" w:rsidRPr="008812C8" w:rsidRDefault="00907243" w:rsidP="00632F1A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8812C8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Asthma:</w:t>
            </w:r>
            <w:r w:rsidRPr="008812C8">
              <w:rPr>
                <w:rStyle w:val="Heading1Char"/>
                <w:rFonts w:ascii="Arial" w:hAnsi="Arial" w:cs="Arial"/>
                <w:b w:val="0"/>
                <w:sz w:val="20"/>
              </w:rPr>
              <w:t xml:space="preserve"> RCTs (n=18)</w:t>
            </w:r>
          </w:p>
        </w:tc>
      </w:tr>
      <w:tr w:rsidR="00907243" w:rsidRPr="00D83FFF" w14:paraId="019ACE4B" w14:textId="77777777" w:rsidTr="007C5EF3">
        <w:tc>
          <w:tcPr>
            <w:tcW w:w="1592" w:type="dxa"/>
          </w:tcPr>
          <w:p w14:paraId="6AB90A18" w14:textId="458D485E" w:rsidR="00907243" w:rsidRPr="007C5EF3" w:rsidRDefault="00907243" w:rsidP="00AB1FA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Aubier</w:t>
            </w:r>
            <w:proofErr w:type="spellEnd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, 1999</w:t>
            </w:r>
            <w:r w:rsidR="00855E5B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2901" w:type="dxa"/>
          </w:tcPr>
          <w:p w14:paraId="57C51E4C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RCT</w:t>
            </w:r>
          </w:p>
          <w:p w14:paraId="402832CF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Equivalence </w:t>
            </w:r>
          </w:p>
        </w:tc>
        <w:tc>
          <w:tcPr>
            <w:tcW w:w="1020" w:type="dxa"/>
          </w:tcPr>
          <w:p w14:paraId="613209F0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503</w:t>
            </w:r>
          </w:p>
        </w:tc>
        <w:tc>
          <w:tcPr>
            <w:tcW w:w="2074" w:type="dxa"/>
          </w:tcPr>
          <w:p w14:paraId="57B414C0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SAL, FP</w:t>
            </w:r>
          </w:p>
        </w:tc>
        <w:tc>
          <w:tcPr>
            <w:tcW w:w="3047" w:type="dxa"/>
          </w:tcPr>
          <w:p w14:paraId="328CFE6A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FEV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bscript"/>
              </w:rPr>
              <w:t>1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, PEF, day/night symptoms, RMU-free days, compliance</w:t>
            </w:r>
          </w:p>
        </w:tc>
        <w:tc>
          <w:tcPr>
            <w:tcW w:w="1866" w:type="dxa"/>
          </w:tcPr>
          <w:p w14:paraId="6608FB3A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NCT01484210</w:t>
            </w:r>
          </w:p>
        </w:tc>
      </w:tr>
      <w:tr w:rsidR="00907243" w:rsidRPr="00D83FFF" w14:paraId="1EEC236D" w14:textId="77777777" w:rsidTr="007C5EF3">
        <w:tc>
          <w:tcPr>
            <w:tcW w:w="1592" w:type="dxa"/>
          </w:tcPr>
          <w:p w14:paraId="2AE8CE24" w14:textId="163266E8" w:rsidR="00907243" w:rsidRPr="007C5EF3" w:rsidRDefault="00907243" w:rsidP="00AB1FA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lastRenderedPageBreak/>
              <w:t>Bodzenta-Lukaszyk</w:t>
            </w:r>
            <w:proofErr w:type="spellEnd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, 2011</w:t>
            </w:r>
            <w:r w:rsidR="00855E5B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42</w:t>
            </w:r>
          </w:p>
        </w:tc>
        <w:tc>
          <w:tcPr>
            <w:tcW w:w="2901" w:type="dxa"/>
          </w:tcPr>
          <w:p w14:paraId="40390C14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RCT</w:t>
            </w:r>
          </w:p>
          <w:p w14:paraId="679127CE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Non-inferiority</w:t>
            </w:r>
          </w:p>
        </w:tc>
        <w:tc>
          <w:tcPr>
            <w:tcW w:w="1020" w:type="dxa"/>
          </w:tcPr>
          <w:p w14:paraId="46B0E566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620</w:t>
            </w:r>
          </w:p>
        </w:tc>
        <w:tc>
          <w:tcPr>
            <w:tcW w:w="2074" w:type="dxa"/>
          </w:tcPr>
          <w:p w14:paraId="0B5D528C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FP, FOR</w:t>
            </w:r>
          </w:p>
        </w:tc>
        <w:tc>
          <w:tcPr>
            <w:tcW w:w="3047" w:type="dxa"/>
          </w:tcPr>
          <w:p w14:paraId="16348C32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FEV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bscript"/>
              </w:rPr>
              <w:t>1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, PEF, number of exace</w:t>
            </w:r>
            <w:r w:rsidR="00765902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rbations, asthma </w:t>
            </w:r>
            <w:r w:rsidR="00765902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br/>
              <w:t>symptom score</w:t>
            </w:r>
          </w:p>
        </w:tc>
        <w:tc>
          <w:tcPr>
            <w:tcW w:w="1866" w:type="dxa"/>
          </w:tcPr>
          <w:p w14:paraId="78F30AA4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NCT00734318</w:t>
            </w:r>
          </w:p>
        </w:tc>
      </w:tr>
      <w:tr w:rsidR="00907243" w:rsidRPr="00D83FFF" w14:paraId="64599BF3" w14:textId="77777777" w:rsidTr="007C5EF3">
        <w:tc>
          <w:tcPr>
            <w:tcW w:w="1592" w:type="dxa"/>
          </w:tcPr>
          <w:p w14:paraId="6417CB29" w14:textId="1E48681B" w:rsidR="00907243" w:rsidRPr="007C5EF3" w:rsidRDefault="00907243" w:rsidP="00AB1FA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Bodzenta-Lukaszyk</w:t>
            </w:r>
            <w:proofErr w:type="spellEnd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, 2013</w:t>
            </w:r>
            <w:r w:rsidR="00855E5B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4</w:t>
            </w:r>
            <w:r w:rsidR="00D0627B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01" w:type="dxa"/>
          </w:tcPr>
          <w:p w14:paraId="7FD9D76E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RCT </w:t>
            </w:r>
          </w:p>
          <w:p w14:paraId="632A9A9C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Non-inferiority</w:t>
            </w:r>
          </w:p>
        </w:tc>
        <w:tc>
          <w:tcPr>
            <w:tcW w:w="1020" w:type="dxa"/>
          </w:tcPr>
          <w:p w14:paraId="747A320D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210</w:t>
            </w:r>
          </w:p>
        </w:tc>
        <w:tc>
          <w:tcPr>
            <w:tcW w:w="2074" w:type="dxa"/>
          </w:tcPr>
          <w:p w14:paraId="0EDF25B2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FP, FOR</w:t>
            </w:r>
          </w:p>
        </w:tc>
        <w:tc>
          <w:tcPr>
            <w:tcW w:w="3047" w:type="dxa"/>
          </w:tcPr>
          <w:p w14:paraId="21B5D2A4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FEV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bscript"/>
              </w:rPr>
              <w:t>1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, PEF, number of severe exacerbations, RMU, asthma symptom score, sleep disturbance score, compliance</w:t>
            </w:r>
          </w:p>
        </w:tc>
        <w:tc>
          <w:tcPr>
            <w:tcW w:w="1866" w:type="dxa"/>
          </w:tcPr>
          <w:p w14:paraId="575EA12A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NCT00563056</w:t>
            </w:r>
          </w:p>
        </w:tc>
      </w:tr>
      <w:tr w:rsidR="00907243" w:rsidRPr="00D83FFF" w14:paraId="3F211299" w14:textId="77777777" w:rsidTr="007C5EF3">
        <w:tc>
          <w:tcPr>
            <w:tcW w:w="1592" w:type="dxa"/>
          </w:tcPr>
          <w:p w14:paraId="5CC0B55B" w14:textId="157798B0" w:rsidR="00907243" w:rsidRPr="007C5EF3" w:rsidRDefault="00907243" w:rsidP="00AB1FA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Chapman, 1999</w:t>
            </w:r>
            <w:r w:rsidR="00D0627B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4</w:t>
            </w:r>
            <w:r w:rsidR="00855E5B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2901" w:type="dxa"/>
          </w:tcPr>
          <w:p w14:paraId="67FA5C77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RCT </w:t>
            </w:r>
          </w:p>
          <w:p w14:paraId="0ABA3D77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Equivalence</w:t>
            </w:r>
          </w:p>
        </w:tc>
        <w:tc>
          <w:tcPr>
            <w:tcW w:w="1020" w:type="dxa"/>
          </w:tcPr>
          <w:p w14:paraId="25D4B7DA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371</w:t>
            </w:r>
          </w:p>
        </w:tc>
        <w:tc>
          <w:tcPr>
            <w:tcW w:w="2074" w:type="dxa"/>
          </w:tcPr>
          <w:p w14:paraId="6C9DF3D2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SAL, FP</w:t>
            </w:r>
          </w:p>
        </w:tc>
        <w:tc>
          <w:tcPr>
            <w:tcW w:w="3047" w:type="dxa"/>
          </w:tcPr>
          <w:p w14:paraId="029FA007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FEV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bscript"/>
              </w:rPr>
              <w:t>1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, PEF, day/night </w:t>
            </w:r>
            <w:r w:rsidR="0014055A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br/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symptom scores</w:t>
            </w:r>
          </w:p>
        </w:tc>
        <w:tc>
          <w:tcPr>
            <w:tcW w:w="1866" w:type="dxa"/>
          </w:tcPr>
          <w:p w14:paraId="40CACCD6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07243" w:rsidRPr="00D83FFF" w14:paraId="65D44D10" w14:textId="77777777" w:rsidTr="007C5EF3">
        <w:tc>
          <w:tcPr>
            <w:tcW w:w="1592" w:type="dxa"/>
          </w:tcPr>
          <w:p w14:paraId="72D354CA" w14:textId="64690078" w:rsidR="00907243" w:rsidRPr="007C5EF3" w:rsidRDefault="00907243" w:rsidP="00AB1FA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Chawes</w:t>
            </w:r>
            <w:proofErr w:type="spellEnd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, 2013</w:t>
            </w:r>
            <w:r w:rsidR="00D0627B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5</w:t>
            </w:r>
            <w:r w:rsidR="00855E5B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901" w:type="dxa"/>
          </w:tcPr>
          <w:p w14:paraId="3068C816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RCT </w:t>
            </w:r>
          </w:p>
          <w:p w14:paraId="3ED0D3D3" w14:textId="2B43EF96" w:rsidR="00907243" w:rsidRPr="007C5EF3" w:rsidRDefault="005322E1" w:rsidP="00632F1A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PK</w:t>
            </w:r>
            <w:r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-</w:t>
            </w:r>
            <w:r w:rsidR="00907243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focused</w:t>
            </w:r>
          </w:p>
        </w:tc>
        <w:tc>
          <w:tcPr>
            <w:tcW w:w="1020" w:type="dxa"/>
          </w:tcPr>
          <w:p w14:paraId="6C5B2BB4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23</w:t>
            </w:r>
          </w:p>
        </w:tc>
        <w:tc>
          <w:tcPr>
            <w:tcW w:w="2074" w:type="dxa"/>
          </w:tcPr>
          <w:p w14:paraId="00A8815F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BDP, FOR</w:t>
            </w:r>
          </w:p>
        </w:tc>
        <w:tc>
          <w:tcPr>
            <w:tcW w:w="3047" w:type="dxa"/>
          </w:tcPr>
          <w:p w14:paraId="5B77B90E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PK parameters, PEF</w:t>
            </w:r>
          </w:p>
        </w:tc>
        <w:tc>
          <w:tcPr>
            <w:tcW w:w="1866" w:type="dxa"/>
          </w:tcPr>
          <w:p w14:paraId="1B0339FD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NCT01848769</w:t>
            </w:r>
          </w:p>
        </w:tc>
      </w:tr>
      <w:tr w:rsidR="00907243" w:rsidRPr="00D83FFF" w14:paraId="7DBD6109" w14:textId="77777777" w:rsidTr="007C5EF3">
        <w:tc>
          <w:tcPr>
            <w:tcW w:w="1592" w:type="dxa"/>
          </w:tcPr>
          <w:p w14:paraId="1C9D5AD2" w14:textId="21796FDF" w:rsidR="00907243" w:rsidRPr="007C5EF3" w:rsidRDefault="00907243" w:rsidP="00AB1FA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Chervinsky</w:t>
            </w:r>
            <w:proofErr w:type="spellEnd"/>
            <w:r w:rsidR="00CE7478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,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 2008</w:t>
            </w:r>
            <w:r w:rsidR="00855E5B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3</w:t>
            </w:r>
            <w:r w:rsidR="006B121A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2901" w:type="dxa"/>
          </w:tcPr>
          <w:p w14:paraId="5BB1F55E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RCT</w:t>
            </w:r>
          </w:p>
          <w:p w14:paraId="551EF123" w14:textId="38803E07" w:rsidR="00907243" w:rsidRPr="007C5EF3" w:rsidRDefault="005322E1" w:rsidP="00EA5D8A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P</w:t>
            </w:r>
            <w:r w:rsidR="00EA5D8A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ROs</w:t>
            </w:r>
          </w:p>
        </w:tc>
        <w:tc>
          <w:tcPr>
            <w:tcW w:w="1020" w:type="dxa"/>
          </w:tcPr>
          <w:p w14:paraId="1F15AB53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596</w:t>
            </w:r>
          </w:p>
        </w:tc>
        <w:tc>
          <w:tcPr>
            <w:tcW w:w="2074" w:type="dxa"/>
          </w:tcPr>
          <w:p w14:paraId="1D5A604D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BUD, FOR</w:t>
            </w:r>
          </w:p>
        </w:tc>
        <w:tc>
          <w:tcPr>
            <w:tcW w:w="3047" w:type="dxa"/>
          </w:tcPr>
          <w:p w14:paraId="2F2D38F3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Lung function, daily symptom score, RMU</w:t>
            </w:r>
          </w:p>
        </w:tc>
        <w:tc>
          <w:tcPr>
            <w:tcW w:w="1866" w:type="dxa"/>
          </w:tcPr>
          <w:p w14:paraId="74EE86FC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07243" w:rsidRPr="00D83FFF" w14:paraId="75539026" w14:textId="77777777" w:rsidTr="007C5EF3">
        <w:tc>
          <w:tcPr>
            <w:tcW w:w="1592" w:type="dxa"/>
          </w:tcPr>
          <w:p w14:paraId="6540A142" w14:textId="24D205FE" w:rsidR="00907243" w:rsidRPr="007C5EF3" w:rsidRDefault="00907243" w:rsidP="00AB1FA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Hochhaus</w:t>
            </w:r>
            <w:proofErr w:type="spellEnd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, 2011</w:t>
            </w:r>
            <w:r w:rsidR="00855E5B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53</w:t>
            </w:r>
          </w:p>
        </w:tc>
        <w:tc>
          <w:tcPr>
            <w:tcW w:w="2901" w:type="dxa"/>
          </w:tcPr>
          <w:p w14:paraId="7B775F14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RCT</w:t>
            </w:r>
          </w:p>
          <w:p w14:paraId="2D877701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Single-dose exposure study </w:t>
            </w:r>
          </w:p>
        </w:tc>
        <w:tc>
          <w:tcPr>
            <w:tcW w:w="1020" w:type="dxa"/>
          </w:tcPr>
          <w:p w14:paraId="40ED3B34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64</w:t>
            </w:r>
          </w:p>
        </w:tc>
        <w:tc>
          <w:tcPr>
            <w:tcW w:w="2074" w:type="dxa"/>
          </w:tcPr>
          <w:p w14:paraId="68050B8F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FP, FOR</w:t>
            </w:r>
          </w:p>
        </w:tc>
        <w:tc>
          <w:tcPr>
            <w:tcW w:w="3047" w:type="dxa"/>
          </w:tcPr>
          <w:p w14:paraId="24996CB4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FEV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bscript"/>
              </w:rPr>
              <w:t>1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, PEF, FVC</w:t>
            </w:r>
          </w:p>
        </w:tc>
        <w:tc>
          <w:tcPr>
            <w:tcW w:w="1866" w:type="dxa"/>
          </w:tcPr>
          <w:p w14:paraId="2CEC039E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07243" w:rsidRPr="00D83FFF" w14:paraId="4A8C2DD8" w14:textId="77777777" w:rsidTr="007C5EF3">
        <w:tc>
          <w:tcPr>
            <w:tcW w:w="1592" w:type="dxa"/>
          </w:tcPr>
          <w:p w14:paraId="21CDF426" w14:textId="6DA235CA" w:rsidR="00907243" w:rsidRPr="007C5EF3" w:rsidRDefault="00907243" w:rsidP="00AB1FA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Huchon</w:t>
            </w:r>
            <w:proofErr w:type="spellEnd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, 2009</w:t>
            </w:r>
            <w:r w:rsidR="00855E5B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44</w:t>
            </w:r>
          </w:p>
        </w:tc>
        <w:tc>
          <w:tcPr>
            <w:tcW w:w="2901" w:type="dxa"/>
          </w:tcPr>
          <w:p w14:paraId="751C1078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RCT </w:t>
            </w:r>
          </w:p>
          <w:p w14:paraId="50B0D46A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Non-inferiority</w:t>
            </w:r>
          </w:p>
        </w:tc>
        <w:tc>
          <w:tcPr>
            <w:tcW w:w="1020" w:type="dxa"/>
          </w:tcPr>
          <w:p w14:paraId="2AD1B40F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645</w:t>
            </w:r>
          </w:p>
        </w:tc>
        <w:tc>
          <w:tcPr>
            <w:tcW w:w="2074" w:type="dxa"/>
          </w:tcPr>
          <w:p w14:paraId="49F57D37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BDP, FOR</w:t>
            </w:r>
          </w:p>
        </w:tc>
        <w:tc>
          <w:tcPr>
            <w:tcW w:w="3047" w:type="dxa"/>
          </w:tcPr>
          <w:p w14:paraId="69D171AF" w14:textId="02F68983" w:rsidR="00907243" w:rsidRPr="007C5EF3" w:rsidRDefault="009B5B18" w:rsidP="009B5B18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FEV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bscript"/>
              </w:rPr>
              <w:t>1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r w:rsidR="00907243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PEF, number of exacerbations, symptom-free </w:t>
            </w:r>
            <w:proofErr w:type="spellStart"/>
            <w:r w:rsidR="00907243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days</w:t>
            </w:r>
            <w:r w:rsidR="001457FC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866" w:type="dxa"/>
          </w:tcPr>
          <w:p w14:paraId="23032416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NCT00476268</w:t>
            </w:r>
          </w:p>
        </w:tc>
      </w:tr>
      <w:tr w:rsidR="00907243" w:rsidRPr="00D83FFF" w14:paraId="15703E61" w14:textId="77777777" w:rsidTr="007C5EF3">
        <w:tc>
          <w:tcPr>
            <w:tcW w:w="1592" w:type="dxa"/>
          </w:tcPr>
          <w:p w14:paraId="7EC786BD" w14:textId="50F22F39" w:rsidR="00907243" w:rsidRPr="007C5EF3" w:rsidRDefault="00907243" w:rsidP="00AB1FA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Jenkins, 2006</w:t>
            </w:r>
            <w:r w:rsidR="00855E5B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2901" w:type="dxa"/>
          </w:tcPr>
          <w:p w14:paraId="4789079B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RCT</w:t>
            </w:r>
          </w:p>
          <w:p w14:paraId="6EF5A464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Double-blind, </w:t>
            </w:r>
            <w:proofErr w:type="gramStart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double-dummy</w:t>
            </w:r>
            <w:proofErr w:type="gramEnd"/>
          </w:p>
        </w:tc>
        <w:tc>
          <w:tcPr>
            <w:tcW w:w="1020" w:type="dxa"/>
          </w:tcPr>
          <w:p w14:paraId="60B07D6C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456</w:t>
            </w:r>
          </w:p>
        </w:tc>
        <w:tc>
          <w:tcPr>
            <w:tcW w:w="2074" w:type="dxa"/>
          </w:tcPr>
          <w:p w14:paraId="6DC8840E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BUD, FOR</w:t>
            </w:r>
          </w:p>
        </w:tc>
        <w:tc>
          <w:tcPr>
            <w:tcW w:w="3047" w:type="dxa"/>
          </w:tcPr>
          <w:p w14:paraId="407EF589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PEF, number of mild exacerbation days, asthma symptom score, RMU-free days</w:t>
            </w:r>
          </w:p>
        </w:tc>
        <w:tc>
          <w:tcPr>
            <w:tcW w:w="1866" w:type="dxa"/>
          </w:tcPr>
          <w:p w14:paraId="619E6AB3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07243" w:rsidRPr="00D83FFF" w14:paraId="7810358F" w14:textId="77777777" w:rsidTr="007C5EF3">
        <w:tc>
          <w:tcPr>
            <w:tcW w:w="1592" w:type="dxa"/>
          </w:tcPr>
          <w:p w14:paraId="0E15D18E" w14:textId="7CA80720" w:rsidR="00907243" w:rsidRPr="007C5EF3" w:rsidRDefault="00907243" w:rsidP="00AB1FA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Kawai, 2007</w:t>
            </w:r>
            <w:r w:rsidR="00855E5B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51</w:t>
            </w:r>
          </w:p>
        </w:tc>
        <w:tc>
          <w:tcPr>
            <w:tcW w:w="2901" w:type="dxa"/>
          </w:tcPr>
          <w:p w14:paraId="7614DE8B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RCT</w:t>
            </w:r>
          </w:p>
          <w:p w14:paraId="19AA6FE9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Equivalence</w:t>
            </w:r>
          </w:p>
        </w:tc>
        <w:tc>
          <w:tcPr>
            <w:tcW w:w="1020" w:type="dxa"/>
          </w:tcPr>
          <w:p w14:paraId="3A940966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35</w:t>
            </w:r>
          </w:p>
        </w:tc>
        <w:tc>
          <w:tcPr>
            <w:tcW w:w="2074" w:type="dxa"/>
          </w:tcPr>
          <w:p w14:paraId="5C395A08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FP, SAL</w:t>
            </w:r>
          </w:p>
        </w:tc>
        <w:tc>
          <w:tcPr>
            <w:tcW w:w="3047" w:type="dxa"/>
          </w:tcPr>
          <w:p w14:paraId="1F3FC5CA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FEV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866" w:type="dxa"/>
          </w:tcPr>
          <w:p w14:paraId="6C93AAE6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NCT02094937</w:t>
            </w:r>
          </w:p>
        </w:tc>
      </w:tr>
      <w:tr w:rsidR="00907243" w:rsidRPr="00D83FFF" w14:paraId="253EEFD5" w14:textId="77777777" w:rsidTr="007C5EF3">
        <w:tc>
          <w:tcPr>
            <w:tcW w:w="1592" w:type="dxa"/>
          </w:tcPr>
          <w:p w14:paraId="20E3A078" w14:textId="670FDD9E" w:rsidR="00907243" w:rsidRPr="007C5EF3" w:rsidRDefault="00907243" w:rsidP="00AB1FA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Miller, 2008</w:t>
            </w:r>
            <w:r w:rsidR="00855E5B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54</w:t>
            </w:r>
          </w:p>
        </w:tc>
        <w:tc>
          <w:tcPr>
            <w:tcW w:w="2901" w:type="dxa"/>
          </w:tcPr>
          <w:p w14:paraId="578FD643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RCT</w:t>
            </w:r>
          </w:p>
          <w:p w14:paraId="441BAACC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Relative dose potency ratio, ANCOVA</w:t>
            </w:r>
          </w:p>
        </w:tc>
        <w:tc>
          <w:tcPr>
            <w:tcW w:w="1020" w:type="dxa"/>
          </w:tcPr>
          <w:p w14:paraId="74742182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201</w:t>
            </w:r>
          </w:p>
        </w:tc>
        <w:tc>
          <w:tcPr>
            <w:tcW w:w="2074" w:type="dxa"/>
          </w:tcPr>
          <w:p w14:paraId="26366A6B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BUD, FOR</w:t>
            </w:r>
          </w:p>
        </w:tc>
        <w:tc>
          <w:tcPr>
            <w:tcW w:w="3047" w:type="dxa"/>
          </w:tcPr>
          <w:p w14:paraId="109D5DD2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FEV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866" w:type="dxa"/>
          </w:tcPr>
          <w:p w14:paraId="0024F7B1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07243" w:rsidRPr="00D83FFF" w14:paraId="03AD2C41" w14:textId="77777777" w:rsidTr="007C5EF3">
        <w:tc>
          <w:tcPr>
            <w:tcW w:w="1592" w:type="dxa"/>
          </w:tcPr>
          <w:p w14:paraId="7A839080" w14:textId="0819DB81" w:rsidR="00907243" w:rsidRPr="007C5EF3" w:rsidRDefault="00907243" w:rsidP="00AB1FA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Noonan, 2006</w:t>
            </w:r>
            <w:r w:rsidR="00855E5B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48</w:t>
            </w:r>
          </w:p>
        </w:tc>
        <w:tc>
          <w:tcPr>
            <w:tcW w:w="2901" w:type="dxa"/>
          </w:tcPr>
          <w:p w14:paraId="244B69B9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RCT</w:t>
            </w:r>
          </w:p>
          <w:p w14:paraId="7C23B558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lastRenderedPageBreak/>
              <w:t>Double-blind, double-dummy, placebo-controlled</w:t>
            </w:r>
          </w:p>
        </w:tc>
        <w:tc>
          <w:tcPr>
            <w:tcW w:w="1020" w:type="dxa"/>
          </w:tcPr>
          <w:p w14:paraId="00F0FAB1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lastRenderedPageBreak/>
              <w:t>596</w:t>
            </w:r>
          </w:p>
        </w:tc>
        <w:tc>
          <w:tcPr>
            <w:tcW w:w="2074" w:type="dxa"/>
          </w:tcPr>
          <w:p w14:paraId="37CE0662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BUD, FOR</w:t>
            </w:r>
          </w:p>
        </w:tc>
        <w:tc>
          <w:tcPr>
            <w:tcW w:w="3047" w:type="dxa"/>
          </w:tcPr>
          <w:p w14:paraId="75D7AC46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FEV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bscript"/>
              </w:rPr>
              <w:t>1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, PEF, day/night </w:t>
            </w:r>
            <w:r w:rsidR="003C3599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br/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symptom score</w:t>
            </w:r>
          </w:p>
        </w:tc>
        <w:tc>
          <w:tcPr>
            <w:tcW w:w="1866" w:type="dxa"/>
          </w:tcPr>
          <w:p w14:paraId="6DF8FA74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07243" w:rsidRPr="00D83FFF" w14:paraId="2EE01491" w14:textId="77777777" w:rsidTr="007C5EF3">
        <w:tc>
          <w:tcPr>
            <w:tcW w:w="1592" w:type="dxa"/>
          </w:tcPr>
          <w:p w14:paraId="258773AF" w14:textId="69266C9F" w:rsidR="00907243" w:rsidRPr="007C5EF3" w:rsidRDefault="00907243" w:rsidP="00AB1FA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Papi</w:t>
            </w:r>
            <w:proofErr w:type="spellEnd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, 2007</w:t>
            </w:r>
            <w:r w:rsidR="00855E5B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49</w:t>
            </w:r>
          </w:p>
        </w:tc>
        <w:tc>
          <w:tcPr>
            <w:tcW w:w="2901" w:type="dxa"/>
          </w:tcPr>
          <w:p w14:paraId="586DD1A5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RCT </w:t>
            </w:r>
          </w:p>
          <w:p w14:paraId="08109551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Equivalence</w:t>
            </w:r>
          </w:p>
        </w:tc>
        <w:tc>
          <w:tcPr>
            <w:tcW w:w="1020" w:type="dxa"/>
          </w:tcPr>
          <w:p w14:paraId="7F3CE6E4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455</w:t>
            </w:r>
          </w:p>
        </w:tc>
        <w:tc>
          <w:tcPr>
            <w:tcW w:w="2074" w:type="dxa"/>
          </w:tcPr>
          <w:p w14:paraId="5E72A7F2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BDP, ALB</w:t>
            </w:r>
          </w:p>
        </w:tc>
        <w:tc>
          <w:tcPr>
            <w:tcW w:w="3047" w:type="dxa"/>
          </w:tcPr>
          <w:p w14:paraId="6FA1D723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PEF, day symptom score, compliance</w:t>
            </w:r>
          </w:p>
        </w:tc>
        <w:tc>
          <w:tcPr>
            <w:tcW w:w="1866" w:type="dxa"/>
          </w:tcPr>
          <w:p w14:paraId="2EC74CF5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NCT00382889</w:t>
            </w:r>
          </w:p>
        </w:tc>
      </w:tr>
      <w:tr w:rsidR="00907243" w:rsidRPr="00D83FFF" w14:paraId="54EF358D" w14:textId="77777777" w:rsidTr="007C5EF3">
        <w:tc>
          <w:tcPr>
            <w:tcW w:w="1592" w:type="dxa"/>
          </w:tcPr>
          <w:p w14:paraId="6581D60A" w14:textId="6BAC57DD" w:rsidR="00907243" w:rsidRPr="007C5EF3" w:rsidRDefault="00907243" w:rsidP="00AB1FA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Perrin, 2010</w:t>
            </w:r>
            <w:r w:rsidR="00855E5B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26</w:t>
            </w:r>
          </w:p>
        </w:tc>
        <w:tc>
          <w:tcPr>
            <w:tcW w:w="2901" w:type="dxa"/>
          </w:tcPr>
          <w:p w14:paraId="40FD35E5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RCT </w:t>
            </w:r>
          </w:p>
          <w:p w14:paraId="4D095A1F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Focus on adherence</w:t>
            </w:r>
          </w:p>
        </w:tc>
        <w:tc>
          <w:tcPr>
            <w:tcW w:w="1020" w:type="dxa"/>
          </w:tcPr>
          <w:p w14:paraId="7AD33F7C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111</w:t>
            </w:r>
          </w:p>
        </w:tc>
        <w:tc>
          <w:tcPr>
            <w:tcW w:w="2074" w:type="dxa"/>
          </w:tcPr>
          <w:p w14:paraId="15376B4A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FP, SAL</w:t>
            </w:r>
          </w:p>
        </w:tc>
        <w:tc>
          <w:tcPr>
            <w:tcW w:w="3047" w:type="dxa"/>
          </w:tcPr>
          <w:p w14:paraId="0A1BB773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FEV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bscript"/>
              </w:rPr>
              <w:t>1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, ACQ, adherence</w:t>
            </w:r>
          </w:p>
        </w:tc>
        <w:tc>
          <w:tcPr>
            <w:tcW w:w="1866" w:type="dxa"/>
          </w:tcPr>
          <w:p w14:paraId="645967C7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07243" w:rsidRPr="00D83FFF" w14:paraId="2879B5A2" w14:textId="77777777" w:rsidTr="007C5EF3">
        <w:tc>
          <w:tcPr>
            <w:tcW w:w="1592" w:type="dxa"/>
          </w:tcPr>
          <w:p w14:paraId="77E65084" w14:textId="37D05019" w:rsidR="00907243" w:rsidRPr="007C5EF3" w:rsidRDefault="00907243" w:rsidP="00AB1FA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Rosenhall</w:t>
            </w:r>
            <w:proofErr w:type="spellEnd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, 2002</w:t>
            </w:r>
            <w:r w:rsidR="00855E5B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28</w:t>
            </w:r>
          </w:p>
        </w:tc>
        <w:tc>
          <w:tcPr>
            <w:tcW w:w="2901" w:type="dxa"/>
          </w:tcPr>
          <w:p w14:paraId="59ABC02D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RCT</w:t>
            </w:r>
          </w:p>
          <w:p w14:paraId="2CF871AA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Open, </w:t>
            </w:r>
            <w:proofErr w:type="gramStart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parallel-group</w:t>
            </w:r>
            <w:proofErr w:type="gramEnd"/>
          </w:p>
        </w:tc>
        <w:tc>
          <w:tcPr>
            <w:tcW w:w="1020" w:type="dxa"/>
          </w:tcPr>
          <w:p w14:paraId="522D4F23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586</w:t>
            </w:r>
          </w:p>
        </w:tc>
        <w:tc>
          <w:tcPr>
            <w:tcW w:w="2074" w:type="dxa"/>
          </w:tcPr>
          <w:p w14:paraId="2F41DD63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BUD, FOR</w:t>
            </w:r>
          </w:p>
        </w:tc>
        <w:tc>
          <w:tcPr>
            <w:tcW w:w="3047" w:type="dxa"/>
          </w:tcPr>
          <w:p w14:paraId="0CD6F97B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FEV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bscript"/>
              </w:rPr>
              <w:t>1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, FVC, OCS use, ACQ</w:t>
            </w:r>
          </w:p>
        </w:tc>
        <w:tc>
          <w:tcPr>
            <w:tcW w:w="1866" w:type="dxa"/>
          </w:tcPr>
          <w:p w14:paraId="2E2DA758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07243" w:rsidRPr="00D83FFF" w14:paraId="0C190263" w14:textId="77777777" w:rsidTr="007C5EF3">
        <w:tc>
          <w:tcPr>
            <w:tcW w:w="1592" w:type="dxa"/>
          </w:tcPr>
          <w:p w14:paraId="6039D972" w14:textId="7232EC89" w:rsidR="00907243" w:rsidRPr="007C5EF3" w:rsidRDefault="00907243" w:rsidP="00AB1FA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Rosenhall</w:t>
            </w:r>
            <w:proofErr w:type="spellEnd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, 2003</w:t>
            </w:r>
            <w:r w:rsidR="00855E5B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37</w:t>
            </w:r>
          </w:p>
        </w:tc>
        <w:tc>
          <w:tcPr>
            <w:tcW w:w="2901" w:type="dxa"/>
          </w:tcPr>
          <w:p w14:paraId="2657E333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RCT</w:t>
            </w:r>
          </w:p>
          <w:p w14:paraId="14B3EDE0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Open, </w:t>
            </w:r>
            <w:proofErr w:type="gramStart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parallel-group</w:t>
            </w:r>
            <w:proofErr w:type="gramEnd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</w:tcPr>
          <w:p w14:paraId="55B975C0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321</w:t>
            </w:r>
          </w:p>
        </w:tc>
        <w:tc>
          <w:tcPr>
            <w:tcW w:w="2074" w:type="dxa"/>
          </w:tcPr>
          <w:p w14:paraId="46E73C9D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BUD, FOR</w:t>
            </w:r>
          </w:p>
        </w:tc>
        <w:tc>
          <w:tcPr>
            <w:tcW w:w="3047" w:type="dxa"/>
          </w:tcPr>
          <w:p w14:paraId="300D2229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FEV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bscript"/>
              </w:rPr>
              <w:t>1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, FVC, OCS use, ACQ, AQLQ</w:t>
            </w:r>
          </w:p>
        </w:tc>
        <w:tc>
          <w:tcPr>
            <w:tcW w:w="1866" w:type="dxa"/>
          </w:tcPr>
          <w:p w14:paraId="02E4518B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07243" w:rsidRPr="00D83FFF" w14:paraId="3ED69047" w14:textId="77777777" w:rsidTr="007C5EF3">
        <w:tc>
          <w:tcPr>
            <w:tcW w:w="1592" w:type="dxa"/>
          </w:tcPr>
          <w:p w14:paraId="367D4EFC" w14:textId="39AABF35" w:rsidR="00907243" w:rsidRPr="007C5EF3" w:rsidRDefault="00907243" w:rsidP="00AB1FA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van den Berg, 2000</w:t>
            </w:r>
            <w:r w:rsidR="00855E5B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46</w:t>
            </w:r>
          </w:p>
        </w:tc>
        <w:tc>
          <w:tcPr>
            <w:tcW w:w="2901" w:type="dxa"/>
          </w:tcPr>
          <w:p w14:paraId="004BDACE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RCT</w:t>
            </w:r>
          </w:p>
          <w:p w14:paraId="7915BD0A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Equivalence</w:t>
            </w:r>
          </w:p>
        </w:tc>
        <w:tc>
          <w:tcPr>
            <w:tcW w:w="1020" w:type="dxa"/>
          </w:tcPr>
          <w:p w14:paraId="52022F48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257</w:t>
            </w:r>
          </w:p>
        </w:tc>
        <w:tc>
          <w:tcPr>
            <w:tcW w:w="2074" w:type="dxa"/>
          </w:tcPr>
          <w:p w14:paraId="38DCAEC1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FP, SAL</w:t>
            </w:r>
          </w:p>
        </w:tc>
        <w:tc>
          <w:tcPr>
            <w:tcW w:w="3047" w:type="dxa"/>
          </w:tcPr>
          <w:p w14:paraId="0528F48A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PEF, day symptom score, compliance</w:t>
            </w:r>
          </w:p>
        </w:tc>
        <w:tc>
          <w:tcPr>
            <w:tcW w:w="1866" w:type="dxa"/>
          </w:tcPr>
          <w:p w14:paraId="0F39FE1E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07243" w:rsidRPr="00D83FFF" w14:paraId="443E3287" w14:textId="77777777" w:rsidTr="007C5EF3">
        <w:tc>
          <w:tcPr>
            <w:tcW w:w="1592" w:type="dxa"/>
          </w:tcPr>
          <w:p w14:paraId="4869C34B" w14:textId="15CE52D0" w:rsidR="00907243" w:rsidRPr="007C5EF3" w:rsidRDefault="00907243" w:rsidP="00AB1FA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Zetterstrom</w:t>
            </w:r>
            <w:proofErr w:type="spellEnd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, 2001</w:t>
            </w:r>
            <w:r w:rsidR="00855E5B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27</w:t>
            </w:r>
          </w:p>
        </w:tc>
        <w:tc>
          <w:tcPr>
            <w:tcW w:w="2901" w:type="dxa"/>
          </w:tcPr>
          <w:p w14:paraId="1C75E35F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RCT</w:t>
            </w:r>
          </w:p>
          <w:p w14:paraId="71A08628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Active-controlled, parallel-group</w:t>
            </w:r>
          </w:p>
        </w:tc>
        <w:tc>
          <w:tcPr>
            <w:tcW w:w="1020" w:type="dxa"/>
          </w:tcPr>
          <w:p w14:paraId="364793C9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362</w:t>
            </w:r>
          </w:p>
        </w:tc>
        <w:tc>
          <w:tcPr>
            <w:tcW w:w="2074" w:type="dxa"/>
          </w:tcPr>
          <w:p w14:paraId="72FD452E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BUD, FOR</w:t>
            </w:r>
          </w:p>
        </w:tc>
        <w:tc>
          <w:tcPr>
            <w:tcW w:w="3047" w:type="dxa"/>
          </w:tcPr>
          <w:p w14:paraId="7953FAA1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PEF, number of exacerbations, RMU, asthma symptom score, adherence</w:t>
            </w:r>
          </w:p>
        </w:tc>
        <w:tc>
          <w:tcPr>
            <w:tcW w:w="1866" w:type="dxa"/>
          </w:tcPr>
          <w:p w14:paraId="25C2FBAF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07243" w:rsidRPr="00D83FFF" w14:paraId="2E854348" w14:textId="77777777" w:rsidTr="007C5EF3">
        <w:tc>
          <w:tcPr>
            <w:tcW w:w="12500" w:type="dxa"/>
            <w:gridSpan w:val="6"/>
          </w:tcPr>
          <w:p w14:paraId="21254999" w14:textId="20132E9B" w:rsidR="00907243" w:rsidRPr="008812C8" w:rsidRDefault="00907243" w:rsidP="00632F1A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8812C8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COPD:</w:t>
            </w:r>
            <w:r w:rsidRPr="008812C8">
              <w:rPr>
                <w:rStyle w:val="Heading1Char"/>
                <w:rFonts w:ascii="Arial" w:hAnsi="Arial" w:cs="Arial"/>
                <w:b w:val="0"/>
                <w:sz w:val="20"/>
              </w:rPr>
              <w:t xml:space="preserve"> RCTs (n=4)</w:t>
            </w:r>
          </w:p>
        </w:tc>
      </w:tr>
      <w:tr w:rsidR="00907243" w:rsidRPr="00D83FFF" w14:paraId="31A17103" w14:textId="77777777" w:rsidTr="007C5EF3">
        <w:tc>
          <w:tcPr>
            <w:tcW w:w="1592" w:type="dxa"/>
          </w:tcPr>
          <w:p w14:paraId="4972ECAF" w14:textId="2F3E9C25" w:rsidR="00907243" w:rsidRPr="007C5EF3" w:rsidRDefault="00907243" w:rsidP="00AB1FA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Dahl, 2013</w:t>
            </w:r>
            <w:r w:rsidR="00855E5B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2901" w:type="dxa"/>
          </w:tcPr>
          <w:p w14:paraId="58EED302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RCT</w:t>
            </w:r>
          </w:p>
          <w:p w14:paraId="5D21E0F8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Non-inferiority</w:t>
            </w:r>
          </w:p>
        </w:tc>
        <w:tc>
          <w:tcPr>
            <w:tcW w:w="1020" w:type="dxa"/>
          </w:tcPr>
          <w:p w14:paraId="77C083D9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193</w:t>
            </w:r>
          </w:p>
        </w:tc>
        <w:tc>
          <w:tcPr>
            <w:tcW w:w="2074" w:type="dxa"/>
          </w:tcPr>
          <w:p w14:paraId="2F8F2268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IND, GLY</w:t>
            </w:r>
          </w:p>
        </w:tc>
        <w:tc>
          <w:tcPr>
            <w:tcW w:w="3047" w:type="dxa"/>
          </w:tcPr>
          <w:p w14:paraId="2127ABF3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FEV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bscript"/>
              </w:rPr>
              <w:t>1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, RMU, symptom score</w:t>
            </w:r>
          </w:p>
        </w:tc>
        <w:tc>
          <w:tcPr>
            <w:tcW w:w="1866" w:type="dxa"/>
          </w:tcPr>
          <w:p w14:paraId="09FC5DA6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NCT01529632</w:t>
            </w:r>
          </w:p>
        </w:tc>
      </w:tr>
      <w:tr w:rsidR="00907243" w:rsidRPr="00D83FFF" w14:paraId="4E56E30D" w14:textId="77777777" w:rsidTr="007C5EF3">
        <w:tc>
          <w:tcPr>
            <w:tcW w:w="1592" w:type="dxa"/>
          </w:tcPr>
          <w:p w14:paraId="1979536A" w14:textId="6BA85466" w:rsidR="00907243" w:rsidRPr="007C5EF3" w:rsidRDefault="00907243" w:rsidP="00AB1FA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Ferguson, 2013</w:t>
            </w:r>
            <w:r w:rsidR="00855E5B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32</w:t>
            </w:r>
          </w:p>
        </w:tc>
        <w:tc>
          <w:tcPr>
            <w:tcW w:w="2901" w:type="dxa"/>
          </w:tcPr>
          <w:p w14:paraId="5E81BC62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RCT</w:t>
            </w:r>
          </w:p>
        </w:tc>
        <w:tc>
          <w:tcPr>
            <w:tcW w:w="1020" w:type="dxa"/>
          </w:tcPr>
          <w:p w14:paraId="3224E241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470</w:t>
            </w:r>
          </w:p>
        </w:tc>
        <w:tc>
          <w:tcPr>
            <w:tcW w:w="2074" w:type="dxa"/>
          </w:tcPr>
          <w:p w14:paraId="4C08AB9C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IPR, ALB</w:t>
            </w:r>
          </w:p>
        </w:tc>
        <w:tc>
          <w:tcPr>
            <w:tcW w:w="3047" w:type="dxa"/>
          </w:tcPr>
          <w:p w14:paraId="03AC4AE7" w14:textId="48DAB5AD" w:rsidR="00907243" w:rsidRPr="007C5EF3" w:rsidRDefault="00907243" w:rsidP="008812C8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proofErr w:type="gramStart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PASAPQ</w:t>
            </w:r>
            <w:r w:rsidR="008812C8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,</w:t>
            </w:r>
            <w:r w:rsidR="001457FC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a</w:t>
            </w:r>
            <w:proofErr w:type="spellEnd"/>
            <w:proofErr w:type="gramEnd"/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 time to exacerbation, persistence</w:t>
            </w:r>
          </w:p>
        </w:tc>
        <w:tc>
          <w:tcPr>
            <w:tcW w:w="1866" w:type="dxa"/>
          </w:tcPr>
          <w:p w14:paraId="03C2417C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NCT01019694</w:t>
            </w:r>
          </w:p>
        </w:tc>
      </w:tr>
      <w:tr w:rsidR="00907243" w:rsidRPr="00D83FFF" w14:paraId="23E010F0" w14:textId="77777777" w:rsidTr="007C5EF3">
        <w:tc>
          <w:tcPr>
            <w:tcW w:w="1592" w:type="dxa"/>
          </w:tcPr>
          <w:p w14:paraId="76513B9E" w14:textId="69382481" w:rsidR="00907243" w:rsidRPr="007C5EF3" w:rsidRDefault="00907243" w:rsidP="00AB1FA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Hagedorn, 2013</w:t>
            </w:r>
            <w:r w:rsidR="00855E5B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3</w:t>
            </w:r>
            <w:r w:rsidR="00D0627B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901" w:type="dxa"/>
          </w:tcPr>
          <w:p w14:paraId="25690AB2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RCT</w:t>
            </w:r>
          </w:p>
        </w:tc>
        <w:tc>
          <w:tcPr>
            <w:tcW w:w="1020" w:type="dxa"/>
          </w:tcPr>
          <w:p w14:paraId="49CC1087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213</w:t>
            </w:r>
          </w:p>
        </w:tc>
        <w:tc>
          <w:tcPr>
            <w:tcW w:w="2074" w:type="dxa"/>
          </w:tcPr>
          <w:p w14:paraId="34A2D7EC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SAL, FP</w:t>
            </w:r>
          </w:p>
        </w:tc>
        <w:tc>
          <w:tcPr>
            <w:tcW w:w="3047" w:type="dxa"/>
          </w:tcPr>
          <w:p w14:paraId="66423A25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Rate of exacerbations, direct costs, lung function</w:t>
            </w:r>
          </w:p>
        </w:tc>
        <w:tc>
          <w:tcPr>
            <w:tcW w:w="1866" w:type="dxa"/>
          </w:tcPr>
          <w:p w14:paraId="15BD8D3D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NCT00527826</w:t>
            </w:r>
          </w:p>
        </w:tc>
      </w:tr>
      <w:tr w:rsidR="00907243" w:rsidRPr="00D83FFF" w14:paraId="7778F582" w14:textId="77777777" w:rsidTr="007C5EF3">
        <w:tc>
          <w:tcPr>
            <w:tcW w:w="1592" w:type="dxa"/>
          </w:tcPr>
          <w:p w14:paraId="65F68E5E" w14:textId="2B3047FB" w:rsidR="00907243" w:rsidRPr="007C5EF3" w:rsidRDefault="00907243" w:rsidP="00AB1FA2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Tashkin, 2008</w:t>
            </w:r>
            <w:r w:rsidR="00855E5B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perscript"/>
              </w:rPr>
              <w:t>41</w:t>
            </w:r>
          </w:p>
        </w:tc>
        <w:tc>
          <w:tcPr>
            <w:tcW w:w="2901" w:type="dxa"/>
          </w:tcPr>
          <w:p w14:paraId="3EC09B6B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RCT</w:t>
            </w:r>
          </w:p>
        </w:tc>
        <w:tc>
          <w:tcPr>
            <w:tcW w:w="1020" w:type="dxa"/>
          </w:tcPr>
          <w:p w14:paraId="7E172797" w14:textId="76463894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1704</w:t>
            </w:r>
          </w:p>
        </w:tc>
        <w:tc>
          <w:tcPr>
            <w:tcW w:w="2074" w:type="dxa"/>
          </w:tcPr>
          <w:p w14:paraId="5956D63F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BUD, FOR</w:t>
            </w:r>
          </w:p>
        </w:tc>
        <w:tc>
          <w:tcPr>
            <w:tcW w:w="3047" w:type="dxa"/>
          </w:tcPr>
          <w:p w14:paraId="73661B9B" w14:textId="68D35868" w:rsidR="00907243" w:rsidRPr="007C5EF3" w:rsidRDefault="00907243" w:rsidP="00DB072E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FEV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  <w:vertAlign w:val="subscript"/>
              </w:rPr>
              <w:t>1,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DB072E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PEF, 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 xml:space="preserve">IC, symptom scores, </w:t>
            </w:r>
            <w:r w:rsidR="005F3FCF"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dyspnea</w:t>
            </w: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, SGRQ</w:t>
            </w:r>
          </w:p>
        </w:tc>
        <w:tc>
          <w:tcPr>
            <w:tcW w:w="1866" w:type="dxa"/>
          </w:tcPr>
          <w:p w14:paraId="2F3DF8A7" w14:textId="77777777" w:rsidR="00907243" w:rsidRPr="007C5EF3" w:rsidRDefault="00907243" w:rsidP="00D0627B">
            <w:pPr>
              <w:spacing w:before="40" w:after="40" w:line="276" w:lineRule="auto"/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</w:pPr>
            <w:r w:rsidRPr="007C5EF3">
              <w:rPr>
                <w:rStyle w:val="Heading1Char"/>
                <w:rFonts w:ascii="Arial" w:hAnsi="Arial" w:cs="Arial"/>
                <w:b w:val="0"/>
                <w:sz w:val="20"/>
                <w:szCs w:val="20"/>
              </w:rPr>
              <w:t>NCT00206154</w:t>
            </w:r>
          </w:p>
        </w:tc>
      </w:tr>
    </w:tbl>
    <w:p w14:paraId="64101DA9" w14:textId="77777777" w:rsidR="00D83FFF" w:rsidRDefault="00D83FFF" w:rsidP="007C5EF3">
      <w:pPr>
        <w:spacing w:after="0"/>
        <w:rPr>
          <w:rStyle w:val="Heading1Char"/>
          <w:rFonts w:ascii="Arial" w:hAnsi="Arial" w:cs="Arial"/>
          <w:b w:val="0"/>
          <w:i/>
          <w:sz w:val="20"/>
          <w:szCs w:val="20"/>
        </w:rPr>
      </w:pPr>
    </w:p>
    <w:p w14:paraId="41BA8CFF" w14:textId="77777777" w:rsidR="00D83FFF" w:rsidRPr="00D94AE8" w:rsidRDefault="00D83FFF" w:rsidP="00D83FFF">
      <w:pPr>
        <w:spacing w:after="0"/>
        <w:rPr>
          <w:rFonts w:ascii="Arial" w:hAnsi="Arial" w:cs="Arial"/>
          <w:sz w:val="20"/>
          <w:szCs w:val="20"/>
        </w:rPr>
      </w:pPr>
      <w:r>
        <w:rPr>
          <w:rStyle w:val="Heading1Char"/>
          <w:rFonts w:ascii="Arial" w:hAnsi="Arial" w:cs="Arial"/>
          <w:sz w:val="20"/>
          <w:szCs w:val="20"/>
        </w:rPr>
        <w:t xml:space="preserve">Note: </w:t>
      </w:r>
      <w:proofErr w:type="spellStart"/>
      <w:r w:rsidRPr="00D94AE8">
        <w:rPr>
          <w:rStyle w:val="Heading1Char"/>
          <w:rFonts w:ascii="Arial" w:hAnsi="Arial" w:cs="Arial"/>
          <w:b w:val="0"/>
          <w:sz w:val="20"/>
          <w:szCs w:val="20"/>
          <w:vertAlign w:val="superscript"/>
        </w:rPr>
        <w:t>a</w:t>
      </w:r>
      <w:r w:rsidRPr="00D94AE8">
        <w:rPr>
          <w:rStyle w:val="Heading1Char"/>
          <w:rFonts w:ascii="Arial" w:hAnsi="Arial" w:cs="Arial"/>
          <w:b w:val="0"/>
          <w:sz w:val="20"/>
          <w:szCs w:val="20"/>
        </w:rPr>
        <w:t>A</w:t>
      </w:r>
      <w:proofErr w:type="spellEnd"/>
      <w:r w:rsidRPr="00D94AE8">
        <w:rPr>
          <w:rStyle w:val="Heading1Char"/>
          <w:rFonts w:ascii="Arial" w:hAnsi="Arial" w:cs="Arial"/>
          <w:b w:val="0"/>
          <w:sz w:val="20"/>
          <w:szCs w:val="20"/>
        </w:rPr>
        <w:t xml:space="preserve"> statistically significant difference was reported between single-inhaler and multiple-inhaler treatments for this outcome</w:t>
      </w:r>
      <w:r>
        <w:rPr>
          <w:rStyle w:val="Heading1Char"/>
          <w:rFonts w:ascii="Arial" w:hAnsi="Arial" w:cs="Arial"/>
          <w:b w:val="0"/>
          <w:sz w:val="20"/>
          <w:szCs w:val="20"/>
        </w:rPr>
        <w:t>.</w:t>
      </w:r>
    </w:p>
    <w:p w14:paraId="23A17698" w14:textId="74248E00" w:rsidR="00907243" w:rsidRPr="007C5EF3" w:rsidRDefault="00D83FFF" w:rsidP="007C5EF3">
      <w:pPr>
        <w:spacing w:after="0"/>
        <w:rPr>
          <w:rStyle w:val="Heading1Char"/>
          <w:rFonts w:ascii="Arial" w:hAnsi="Arial" w:cs="Arial"/>
          <w:b w:val="0"/>
          <w:sz w:val="20"/>
          <w:szCs w:val="20"/>
        </w:rPr>
      </w:pPr>
      <w:r>
        <w:rPr>
          <w:rStyle w:val="Heading1Char"/>
          <w:rFonts w:ascii="Arial" w:hAnsi="Arial" w:cs="Arial"/>
          <w:sz w:val="20"/>
          <w:szCs w:val="20"/>
        </w:rPr>
        <w:lastRenderedPageBreak/>
        <w:t xml:space="preserve">Abbreviations: 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>ACQ</w:t>
      </w:r>
      <w:r>
        <w:rPr>
          <w:rStyle w:val="Heading1Char"/>
          <w:rFonts w:ascii="Arial" w:hAnsi="Arial" w:cs="Arial"/>
          <w:b w:val="0"/>
          <w:sz w:val="20"/>
          <w:szCs w:val="20"/>
        </w:rPr>
        <w:t>,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Asthma Control Questionnaire</w:t>
      </w:r>
      <w:r>
        <w:rPr>
          <w:rStyle w:val="Heading1Char"/>
          <w:rFonts w:ascii="Arial" w:hAnsi="Arial" w:cs="Arial"/>
          <w:b w:val="0"/>
          <w:sz w:val="20"/>
          <w:szCs w:val="20"/>
        </w:rPr>
        <w:t>;</w:t>
      </w:r>
      <w:r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>ALB</w:t>
      </w:r>
      <w:r>
        <w:rPr>
          <w:rStyle w:val="Heading1Char"/>
          <w:rFonts w:ascii="Arial" w:hAnsi="Arial" w:cs="Arial"/>
          <w:b w:val="0"/>
          <w:sz w:val="20"/>
          <w:szCs w:val="20"/>
        </w:rPr>
        <w:t>,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>albuterol</w:t>
      </w:r>
      <w:proofErr w:type="spellEnd"/>
      <w:r>
        <w:rPr>
          <w:rStyle w:val="Heading1Char"/>
          <w:rFonts w:ascii="Arial" w:hAnsi="Arial" w:cs="Arial"/>
          <w:b w:val="0"/>
          <w:sz w:val="20"/>
          <w:szCs w:val="20"/>
        </w:rPr>
        <w:t>;</w:t>
      </w:r>
      <w:r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>ANCOVA</w:t>
      </w:r>
      <w:r>
        <w:rPr>
          <w:rStyle w:val="Heading1Char"/>
          <w:rFonts w:ascii="Arial" w:hAnsi="Arial" w:cs="Arial"/>
          <w:b w:val="0"/>
          <w:sz w:val="20"/>
          <w:szCs w:val="20"/>
        </w:rPr>
        <w:t>,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analysis of covariance</w:t>
      </w:r>
      <w:r>
        <w:rPr>
          <w:rStyle w:val="Heading1Char"/>
          <w:rFonts w:ascii="Arial" w:hAnsi="Arial" w:cs="Arial"/>
          <w:b w:val="0"/>
          <w:sz w:val="20"/>
          <w:szCs w:val="20"/>
        </w:rPr>
        <w:t>;</w:t>
      </w:r>
      <w:r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>AQLQ</w:t>
      </w:r>
      <w:r>
        <w:rPr>
          <w:rStyle w:val="Heading1Char"/>
          <w:rFonts w:ascii="Arial" w:hAnsi="Arial" w:cs="Arial"/>
          <w:b w:val="0"/>
          <w:sz w:val="20"/>
          <w:szCs w:val="20"/>
        </w:rPr>
        <w:t>,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Asthma Quality of Life Questionnaire</w:t>
      </w:r>
      <w:r>
        <w:rPr>
          <w:rStyle w:val="Heading1Char"/>
          <w:rFonts w:ascii="Arial" w:hAnsi="Arial" w:cs="Arial"/>
          <w:b w:val="0"/>
          <w:sz w:val="20"/>
          <w:szCs w:val="20"/>
        </w:rPr>
        <w:t>;</w:t>
      </w:r>
      <w:r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>BDP</w:t>
      </w:r>
      <w:r>
        <w:rPr>
          <w:rStyle w:val="Heading1Char"/>
          <w:rFonts w:ascii="Arial" w:hAnsi="Arial" w:cs="Arial"/>
          <w:b w:val="0"/>
          <w:sz w:val="20"/>
          <w:szCs w:val="20"/>
        </w:rPr>
        <w:t>,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beclomethasone dipropionate</w:t>
      </w:r>
      <w:r>
        <w:rPr>
          <w:rStyle w:val="Heading1Char"/>
          <w:rFonts w:ascii="Arial" w:hAnsi="Arial" w:cs="Arial"/>
          <w:b w:val="0"/>
          <w:sz w:val="20"/>
          <w:szCs w:val="20"/>
        </w:rPr>
        <w:t>;</w:t>
      </w:r>
      <w:r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>BUD</w:t>
      </w:r>
      <w:r>
        <w:rPr>
          <w:rStyle w:val="Heading1Char"/>
          <w:rFonts w:ascii="Arial" w:hAnsi="Arial" w:cs="Arial"/>
          <w:b w:val="0"/>
          <w:sz w:val="20"/>
          <w:szCs w:val="20"/>
        </w:rPr>
        <w:t>,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budesonide</w:t>
      </w:r>
      <w:r>
        <w:rPr>
          <w:rStyle w:val="Heading1Char"/>
          <w:rFonts w:ascii="Arial" w:hAnsi="Arial" w:cs="Arial"/>
          <w:b w:val="0"/>
          <w:sz w:val="20"/>
          <w:szCs w:val="20"/>
        </w:rPr>
        <w:t>;</w:t>
      </w:r>
      <w:r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</w:t>
      </w:r>
      <w:r w:rsidR="00632F1A">
        <w:rPr>
          <w:rStyle w:val="Heading1Char"/>
          <w:rFonts w:ascii="Arial" w:hAnsi="Arial" w:cs="Arial"/>
          <w:b w:val="0"/>
          <w:sz w:val="20"/>
          <w:szCs w:val="20"/>
        </w:rPr>
        <w:t xml:space="preserve">COPD, chronic obstructive pulmonary disease; 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>ER</w:t>
      </w:r>
      <w:r>
        <w:rPr>
          <w:rStyle w:val="Heading1Char"/>
          <w:rFonts w:ascii="Arial" w:hAnsi="Arial" w:cs="Arial"/>
          <w:b w:val="0"/>
          <w:sz w:val="20"/>
          <w:szCs w:val="20"/>
        </w:rPr>
        <w:t>,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emergency room</w:t>
      </w:r>
      <w:r>
        <w:rPr>
          <w:rStyle w:val="Heading1Char"/>
          <w:rFonts w:ascii="Arial" w:hAnsi="Arial" w:cs="Arial"/>
          <w:b w:val="0"/>
          <w:sz w:val="20"/>
          <w:szCs w:val="20"/>
        </w:rPr>
        <w:t>;</w:t>
      </w:r>
      <w:r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>FEV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  <w:vertAlign w:val="subscript"/>
        </w:rPr>
        <w:t>1</w:t>
      </w:r>
      <w:r>
        <w:rPr>
          <w:rStyle w:val="Heading1Char"/>
          <w:rFonts w:ascii="Arial" w:hAnsi="Arial" w:cs="Arial"/>
          <w:b w:val="0"/>
          <w:sz w:val="20"/>
          <w:szCs w:val="20"/>
        </w:rPr>
        <w:t>,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forced expiratory volume in 1 second</w:t>
      </w:r>
      <w:r>
        <w:rPr>
          <w:rStyle w:val="Heading1Char"/>
          <w:rFonts w:ascii="Arial" w:hAnsi="Arial" w:cs="Arial"/>
          <w:b w:val="0"/>
          <w:sz w:val="20"/>
          <w:szCs w:val="20"/>
        </w:rPr>
        <w:t>;</w:t>
      </w:r>
      <w:r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>FOR</w:t>
      </w:r>
      <w:r>
        <w:rPr>
          <w:rStyle w:val="Heading1Char"/>
          <w:rFonts w:ascii="Arial" w:hAnsi="Arial" w:cs="Arial"/>
          <w:b w:val="0"/>
          <w:sz w:val="20"/>
          <w:szCs w:val="20"/>
        </w:rPr>
        <w:t>,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formoterol</w:t>
      </w:r>
      <w:r>
        <w:rPr>
          <w:rStyle w:val="Heading1Char"/>
          <w:rFonts w:ascii="Arial" w:hAnsi="Arial" w:cs="Arial"/>
          <w:b w:val="0"/>
          <w:sz w:val="20"/>
          <w:szCs w:val="20"/>
        </w:rPr>
        <w:t>;</w:t>
      </w:r>
      <w:r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>FP</w:t>
      </w:r>
      <w:r>
        <w:rPr>
          <w:rStyle w:val="Heading1Char"/>
          <w:rFonts w:ascii="Arial" w:hAnsi="Arial" w:cs="Arial"/>
          <w:b w:val="0"/>
          <w:sz w:val="20"/>
          <w:szCs w:val="20"/>
        </w:rPr>
        <w:t>,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fluticasone</w:t>
      </w:r>
      <w:r w:rsidR="00BF2074"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propionate</w:t>
      </w:r>
      <w:r>
        <w:rPr>
          <w:rStyle w:val="Heading1Char"/>
          <w:rFonts w:ascii="Arial" w:hAnsi="Arial" w:cs="Arial"/>
          <w:b w:val="0"/>
          <w:sz w:val="20"/>
          <w:szCs w:val="20"/>
        </w:rPr>
        <w:t>;</w:t>
      </w:r>
      <w:r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>FVC</w:t>
      </w:r>
      <w:r>
        <w:rPr>
          <w:rStyle w:val="Heading1Char"/>
          <w:rFonts w:ascii="Arial" w:hAnsi="Arial" w:cs="Arial"/>
          <w:b w:val="0"/>
          <w:sz w:val="20"/>
          <w:szCs w:val="20"/>
        </w:rPr>
        <w:t>,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forced vital capacity</w:t>
      </w:r>
      <w:r>
        <w:rPr>
          <w:rStyle w:val="Heading1Char"/>
          <w:rFonts w:ascii="Arial" w:hAnsi="Arial" w:cs="Arial"/>
          <w:b w:val="0"/>
          <w:sz w:val="20"/>
          <w:szCs w:val="20"/>
        </w:rPr>
        <w:t>;</w:t>
      </w:r>
      <w:r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>GLY</w:t>
      </w:r>
      <w:r>
        <w:rPr>
          <w:rStyle w:val="Heading1Char"/>
          <w:rFonts w:ascii="Arial" w:hAnsi="Arial" w:cs="Arial"/>
          <w:b w:val="0"/>
          <w:sz w:val="20"/>
          <w:szCs w:val="20"/>
        </w:rPr>
        <w:t>,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>glycopyrronium</w:t>
      </w:r>
      <w:proofErr w:type="spellEnd"/>
      <w:r>
        <w:rPr>
          <w:rStyle w:val="Heading1Char"/>
          <w:rFonts w:ascii="Arial" w:hAnsi="Arial" w:cs="Arial"/>
          <w:b w:val="0"/>
          <w:sz w:val="20"/>
          <w:szCs w:val="20"/>
        </w:rPr>
        <w:t>;</w:t>
      </w:r>
      <w:r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>IC</w:t>
      </w:r>
      <w:r>
        <w:rPr>
          <w:rStyle w:val="Heading1Char"/>
          <w:rFonts w:ascii="Arial" w:hAnsi="Arial" w:cs="Arial"/>
          <w:b w:val="0"/>
          <w:sz w:val="20"/>
          <w:szCs w:val="20"/>
        </w:rPr>
        <w:t>,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inspiratory capacity</w:t>
      </w:r>
      <w:r>
        <w:rPr>
          <w:rStyle w:val="Heading1Char"/>
          <w:rFonts w:ascii="Arial" w:hAnsi="Arial" w:cs="Arial"/>
          <w:b w:val="0"/>
          <w:sz w:val="20"/>
          <w:szCs w:val="20"/>
        </w:rPr>
        <w:t>;</w:t>
      </w:r>
      <w:r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>ICS</w:t>
      </w:r>
      <w:r>
        <w:rPr>
          <w:rStyle w:val="Heading1Char"/>
          <w:rFonts w:ascii="Arial" w:hAnsi="Arial" w:cs="Arial"/>
          <w:b w:val="0"/>
          <w:sz w:val="20"/>
          <w:szCs w:val="20"/>
        </w:rPr>
        <w:t>,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inhaled corticosteroids</w:t>
      </w:r>
      <w:r>
        <w:rPr>
          <w:rStyle w:val="Heading1Char"/>
          <w:rFonts w:ascii="Arial" w:hAnsi="Arial" w:cs="Arial"/>
          <w:b w:val="0"/>
          <w:sz w:val="20"/>
          <w:szCs w:val="20"/>
        </w:rPr>
        <w:t>;</w:t>
      </w:r>
      <w:r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>IND</w:t>
      </w:r>
      <w:r>
        <w:rPr>
          <w:rStyle w:val="Heading1Char"/>
          <w:rFonts w:ascii="Arial" w:hAnsi="Arial" w:cs="Arial"/>
          <w:b w:val="0"/>
          <w:sz w:val="20"/>
          <w:szCs w:val="20"/>
        </w:rPr>
        <w:t>,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indacaterol</w:t>
      </w:r>
      <w:r>
        <w:rPr>
          <w:rStyle w:val="Heading1Char"/>
          <w:rFonts w:ascii="Arial" w:hAnsi="Arial" w:cs="Arial"/>
          <w:b w:val="0"/>
          <w:sz w:val="20"/>
          <w:szCs w:val="20"/>
        </w:rPr>
        <w:t>;</w:t>
      </w:r>
      <w:r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>IP</w:t>
      </w:r>
      <w:r>
        <w:rPr>
          <w:rStyle w:val="Heading1Char"/>
          <w:rFonts w:ascii="Arial" w:hAnsi="Arial" w:cs="Arial"/>
          <w:b w:val="0"/>
          <w:sz w:val="20"/>
          <w:szCs w:val="20"/>
        </w:rPr>
        <w:t>,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inpatient</w:t>
      </w:r>
      <w:r>
        <w:rPr>
          <w:rStyle w:val="Heading1Char"/>
          <w:rFonts w:ascii="Arial" w:hAnsi="Arial" w:cs="Arial"/>
          <w:b w:val="0"/>
          <w:sz w:val="20"/>
          <w:szCs w:val="20"/>
        </w:rPr>
        <w:t>;</w:t>
      </w:r>
      <w:r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>IPR</w:t>
      </w:r>
      <w:r>
        <w:rPr>
          <w:rStyle w:val="Heading1Char"/>
          <w:rFonts w:ascii="Arial" w:hAnsi="Arial" w:cs="Arial"/>
          <w:b w:val="0"/>
          <w:sz w:val="20"/>
          <w:szCs w:val="20"/>
        </w:rPr>
        <w:t>,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ipratropium</w:t>
      </w:r>
      <w:r>
        <w:rPr>
          <w:rStyle w:val="Heading1Char"/>
          <w:rFonts w:ascii="Arial" w:hAnsi="Arial" w:cs="Arial"/>
          <w:b w:val="0"/>
          <w:sz w:val="20"/>
          <w:szCs w:val="20"/>
        </w:rPr>
        <w:t>;</w:t>
      </w:r>
      <w:r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>LABA</w:t>
      </w:r>
      <w:r>
        <w:rPr>
          <w:rStyle w:val="Heading1Char"/>
          <w:rFonts w:ascii="Arial" w:hAnsi="Arial" w:cs="Arial"/>
          <w:b w:val="0"/>
          <w:sz w:val="20"/>
          <w:szCs w:val="20"/>
        </w:rPr>
        <w:t>,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long-acting β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  <w:vertAlign w:val="subscript"/>
        </w:rPr>
        <w:t>2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agonist</w:t>
      </w:r>
      <w:r>
        <w:rPr>
          <w:rStyle w:val="Heading1Char"/>
          <w:rFonts w:ascii="Arial" w:hAnsi="Arial" w:cs="Arial"/>
          <w:b w:val="0"/>
          <w:sz w:val="20"/>
          <w:szCs w:val="20"/>
        </w:rPr>
        <w:t>;</w:t>
      </w:r>
      <w:r w:rsidR="00ED74E5">
        <w:rPr>
          <w:rStyle w:val="Heading1Char"/>
          <w:rFonts w:ascii="Arial" w:hAnsi="Arial" w:cs="Arial"/>
          <w:b w:val="0"/>
          <w:sz w:val="20"/>
          <w:szCs w:val="20"/>
        </w:rPr>
        <w:t xml:space="preserve"> NCT, </w:t>
      </w:r>
      <w:r w:rsidR="003C339F">
        <w:rPr>
          <w:rStyle w:val="Heading1Char"/>
          <w:rFonts w:ascii="Arial" w:hAnsi="Arial" w:cs="Arial"/>
          <w:b w:val="0"/>
          <w:sz w:val="20"/>
          <w:szCs w:val="20"/>
        </w:rPr>
        <w:t>n</w:t>
      </w:r>
      <w:r w:rsidR="00ED74E5">
        <w:rPr>
          <w:rStyle w:val="Heading1Char"/>
          <w:rFonts w:ascii="Arial" w:hAnsi="Arial" w:cs="Arial"/>
          <w:b w:val="0"/>
          <w:sz w:val="20"/>
          <w:szCs w:val="20"/>
        </w:rPr>
        <w:t>ational clinical trial;</w:t>
      </w:r>
      <w:r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>OCS</w:t>
      </w:r>
      <w:r>
        <w:rPr>
          <w:rStyle w:val="Heading1Char"/>
          <w:rFonts w:ascii="Arial" w:hAnsi="Arial" w:cs="Arial"/>
          <w:b w:val="0"/>
          <w:sz w:val="20"/>
          <w:szCs w:val="20"/>
        </w:rPr>
        <w:t>,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oral corticosteroid</w:t>
      </w:r>
      <w:r>
        <w:rPr>
          <w:rStyle w:val="Heading1Char"/>
          <w:rFonts w:ascii="Arial" w:hAnsi="Arial" w:cs="Arial"/>
          <w:b w:val="0"/>
          <w:sz w:val="20"/>
          <w:szCs w:val="20"/>
        </w:rPr>
        <w:t>;</w:t>
      </w:r>
      <w:r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>OP</w:t>
      </w:r>
      <w:r>
        <w:rPr>
          <w:rStyle w:val="Heading1Char"/>
          <w:rFonts w:ascii="Arial" w:hAnsi="Arial" w:cs="Arial"/>
          <w:b w:val="0"/>
          <w:sz w:val="20"/>
          <w:szCs w:val="20"/>
        </w:rPr>
        <w:t>,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outpatient</w:t>
      </w:r>
      <w:r>
        <w:rPr>
          <w:rStyle w:val="Heading1Char"/>
          <w:rFonts w:ascii="Arial" w:hAnsi="Arial" w:cs="Arial"/>
          <w:b w:val="0"/>
          <w:sz w:val="20"/>
          <w:szCs w:val="20"/>
        </w:rPr>
        <w:t>;</w:t>
      </w:r>
      <w:r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>PASAPQ</w:t>
      </w:r>
      <w:r>
        <w:rPr>
          <w:rStyle w:val="Heading1Char"/>
          <w:rFonts w:ascii="Arial" w:hAnsi="Arial" w:cs="Arial"/>
          <w:b w:val="0"/>
          <w:sz w:val="20"/>
          <w:szCs w:val="20"/>
        </w:rPr>
        <w:t>,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Patient Satisfaction and Preference Questionnaire</w:t>
      </w:r>
      <w:r>
        <w:rPr>
          <w:rStyle w:val="Heading1Char"/>
          <w:rFonts w:ascii="Arial" w:hAnsi="Arial" w:cs="Arial"/>
          <w:b w:val="0"/>
          <w:sz w:val="20"/>
          <w:szCs w:val="20"/>
        </w:rPr>
        <w:t>;</w:t>
      </w:r>
      <w:r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>PEF</w:t>
      </w:r>
      <w:r>
        <w:rPr>
          <w:rStyle w:val="Heading1Char"/>
          <w:rFonts w:ascii="Arial" w:hAnsi="Arial" w:cs="Arial"/>
          <w:b w:val="0"/>
          <w:sz w:val="20"/>
          <w:szCs w:val="20"/>
        </w:rPr>
        <w:t>,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peak expiratory flow</w:t>
      </w:r>
      <w:r>
        <w:rPr>
          <w:rStyle w:val="Heading1Char"/>
          <w:rFonts w:ascii="Arial" w:hAnsi="Arial" w:cs="Arial"/>
          <w:b w:val="0"/>
          <w:sz w:val="20"/>
          <w:szCs w:val="20"/>
        </w:rPr>
        <w:t>;</w:t>
      </w:r>
      <w:r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>PK</w:t>
      </w:r>
      <w:r>
        <w:rPr>
          <w:rStyle w:val="Heading1Char"/>
          <w:rFonts w:ascii="Arial" w:hAnsi="Arial" w:cs="Arial"/>
          <w:b w:val="0"/>
          <w:sz w:val="20"/>
          <w:szCs w:val="20"/>
        </w:rPr>
        <w:t>,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pharmacokinetic(s</w:t>
      </w:r>
      <w:r w:rsidRPr="007C5EF3">
        <w:rPr>
          <w:rStyle w:val="Heading1Char"/>
          <w:rFonts w:ascii="Arial" w:hAnsi="Arial" w:cs="Arial"/>
          <w:b w:val="0"/>
          <w:sz w:val="20"/>
          <w:szCs w:val="20"/>
        </w:rPr>
        <w:t>)</w:t>
      </w:r>
      <w:r>
        <w:rPr>
          <w:rStyle w:val="Heading1Char"/>
          <w:rFonts w:ascii="Arial" w:hAnsi="Arial" w:cs="Arial"/>
          <w:b w:val="0"/>
          <w:sz w:val="20"/>
          <w:szCs w:val="20"/>
        </w:rPr>
        <w:t>;</w:t>
      </w:r>
      <w:r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</w:t>
      </w:r>
      <w:r w:rsidR="00EA5D8A">
        <w:rPr>
          <w:rStyle w:val="Heading1Char"/>
          <w:rFonts w:ascii="Arial" w:hAnsi="Arial" w:cs="Arial"/>
          <w:b w:val="0"/>
          <w:sz w:val="20"/>
          <w:szCs w:val="20"/>
        </w:rPr>
        <w:t>PRO, p</w:t>
      </w:r>
      <w:r w:rsidR="00EA5D8A" w:rsidRPr="00EA5D8A">
        <w:rPr>
          <w:rStyle w:val="Heading1Char"/>
          <w:rFonts w:ascii="Arial" w:hAnsi="Arial" w:cs="Arial"/>
          <w:b w:val="0"/>
          <w:sz w:val="20"/>
          <w:szCs w:val="20"/>
        </w:rPr>
        <w:t>atient-reported ou</w:t>
      </w:r>
      <w:r w:rsidR="00EA5D8A">
        <w:rPr>
          <w:rStyle w:val="Heading1Char"/>
          <w:rFonts w:ascii="Arial" w:hAnsi="Arial" w:cs="Arial"/>
          <w:b w:val="0"/>
          <w:sz w:val="20"/>
          <w:szCs w:val="20"/>
        </w:rPr>
        <w:t xml:space="preserve">tcome; 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>RCT</w:t>
      </w:r>
      <w:r>
        <w:rPr>
          <w:rStyle w:val="Heading1Char"/>
          <w:rFonts w:ascii="Arial" w:hAnsi="Arial" w:cs="Arial"/>
          <w:b w:val="0"/>
          <w:sz w:val="20"/>
          <w:szCs w:val="20"/>
        </w:rPr>
        <w:t>,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</w:t>
      </w:r>
      <w:r w:rsidR="005322E1" w:rsidRPr="007C5EF3">
        <w:rPr>
          <w:rStyle w:val="Heading1Char"/>
          <w:rFonts w:ascii="Arial" w:hAnsi="Arial" w:cs="Arial"/>
          <w:b w:val="0"/>
          <w:sz w:val="20"/>
          <w:szCs w:val="20"/>
        </w:rPr>
        <w:t>randomi</w:t>
      </w:r>
      <w:r w:rsidR="005322E1">
        <w:rPr>
          <w:rStyle w:val="Heading1Char"/>
          <w:rFonts w:ascii="Arial" w:hAnsi="Arial" w:cs="Arial"/>
          <w:b w:val="0"/>
          <w:sz w:val="20"/>
          <w:szCs w:val="20"/>
        </w:rPr>
        <w:t>z</w:t>
      </w:r>
      <w:r w:rsidR="005322E1"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ed 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>controlled trial</w:t>
      </w:r>
      <w:r>
        <w:rPr>
          <w:rStyle w:val="Heading1Char"/>
          <w:rFonts w:ascii="Arial" w:hAnsi="Arial" w:cs="Arial"/>
          <w:b w:val="0"/>
          <w:sz w:val="20"/>
          <w:szCs w:val="20"/>
        </w:rPr>
        <w:t>;</w:t>
      </w:r>
      <w:r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>RMU</w:t>
      </w:r>
      <w:r>
        <w:rPr>
          <w:rStyle w:val="Heading1Char"/>
          <w:rFonts w:ascii="Arial" w:hAnsi="Arial" w:cs="Arial"/>
          <w:b w:val="0"/>
          <w:sz w:val="20"/>
          <w:szCs w:val="20"/>
        </w:rPr>
        <w:t>,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rescue medication use</w:t>
      </w:r>
      <w:r>
        <w:rPr>
          <w:rStyle w:val="Heading1Char"/>
          <w:rFonts w:ascii="Arial" w:hAnsi="Arial" w:cs="Arial"/>
          <w:b w:val="0"/>
          <w:sz w:val="20"/>
          <w:szCs w:val="20"/>
        </w:rPr>
        <w:t>;</w:t>
      </w:r>
      <w:r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>SAL</w:t>
      </w:r>
      <w:r>
        <w:rPr>
          <w:rStyle w:val="Heading1Char"/>
          <w:rFonts w:ascii="Arial" w:hAnsi="Arial" w:cs="Arial"/>
          <w:b w:val="0"/>
          <w:sz w:val="20"/>
          <w:szCs w:val="20"/>
        </w:rPr>
        <w:t>,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salmeterol</w:t>
      </w:r>
      <w:r>
        <w:rPr>
          <w:rStyle w:val="Heading1Char"/>
          <w:rFonts w:ascii="Arial" w:hAnsi="Arial" w:cs="Arial"/>
          <w:b w:val="0"/>
          <w:sz w:val="20"/>
          <w:szCs w:val="20"/>
        </w:rPr>
        <w:t>;</w:t>
      </w:r>
      <w:r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>SGRQ</w:t>
      </w:r>
      <w:r>
        <w:rPr>
          <w:rStyle w:val="Heading1Char"/>
          <w:rFonts w:ascii="Arial" w:hAnsi="Arial" w:cs="Arial"/>
          <w:b w:val="0"/>
          <w:sz w:val="20"/>
          <w:szCs w:val="20"/>
        </w:rPr>
        <w:t>,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 xml:space="preserve"> St</w:t>
      </w:r>
      <w:r w:rsidR="00365748" w:rsidRPr="007C5EF3">
        <w:rPr>
          <w:rStyle w:val="Heading1Char"/>
          <w:rFonts w:ascii="Arial" w:hAnsi="Arial" w:cs="Arial"/>
          <w:b w:val="0"/>
          <w:sz w:val="20"/>
          <w:szCs w:val="20"/>
        </w:rPr>
        <w:t>.</w:t>
      </w:r>
      <w:r>
        <w:rPr>
          <w:rStyle w:val="Heading1Char"/>
          <w:rFonts w:ascii="Arial" w:hAnsi="Arial" w:cs="Arial"/>
          <w:b w:val="0"/>
          <w:sz w:val="20"/>
          <w:szCs w:val="20"/>
        </w:rPr>
        <w:t xml:space="preserve"> </w:t>
      </w:r>
      <w:r w:rsidR="00907243" w:rsidRPr="007C5EF3">
        <w:rPr>
          <w:rStyle w:val="Heading1Char"/>
          <w:rFonts w:ascii="Arial" w:hAnsi="Arial" w:cs="Arial"/>
          <w:b w:val="0"/>
          <w:sz w:val="20"/>
          <w:szCs w:val="20"/>
        </w:rPr>
        <w:t>George’s Respiratory Questionnaire</w:t>
      </w:r>
      <w:r w:rsidRPr="00632F1A">
        <w:rPr>
          <w:rStyle w:val="Heading1Char"/>
          <w:rFonts w:ascii="Arial" w:hAnsi="Arial" w:cs="Arial"/>
          <w:b w:val="0"/>
          <w:sz w:val="20"/>
          <w:szCs w:val="20"/>
        </w:rPr>
        <w:t>.</w:t>
      </w:r>
    </w:p>
    <w:p w14:paraId="1032ACB5" w14:textId="42FEB4EC" w:rsidR="00D0627B" w:rsidRPr="007C5EF3" w:rsidRDefault="00D0627B" w:rsidP="007C5EF3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D0627B" w:rsidRPr="007C5EF3" w:rsidSect="007C5EF3">
      <w:footerReference w:type="default" r:id="rId7"/>
      <w:pgSz w:w="15840" w:h="12240" w:orient="landscape"/>
      <w:pgMar w:top="1701" w:right="1701" w:bottom="1701" w:left="1701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B01A5" w14:textId="77777777" w:rsidR="00D977C9" w:rsidRDefault="00D977C9" w:rsidP="00BA6E01">
      <w:pPr>
        <w:spacing w:after="0" w:line="240" w:lineRule="auto"/>
      </w:pPr>
      <w:r>
        <w:separator/>
      </w:r>
    </w:p>
  </w:endnote>
  <w:endnote w:type="continuationSeparator" w:id="0">
    <w:p w14:paraId="391FE163" w14:textId="77777777" w:rsidR="00D977C9" w:rsidRDefault="00D977C9" w:rsidP="00BA6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charset w:val="80"/>
    <w:family w:val="roman"/>
    <w:pitch w:val="variable"/>
    <w:sig w:usb0="00000000" w:usb1="2AC7FCFF" w:usb2="00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0454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C4D07A" w14:textId="3CA1E5A4" w:rsidR="000A6C62" w:rsidRDefault="000A6C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62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7D7EC6" w14:textId="77777777" w:rsidR="000A6C62" w:rsidRDefault="000A6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A7558" w14:textId="77777777" w:rsidR="00D977C9" w:rsidRDefault="00D977C9" w:rsidP="00BA6E01">
      <w:pPr>
        <w:spacing w:after="0" w:line="240" w:lineRule="auto"/>
      </w:pPr>
      <w:r>
        <w:separator/>
      </w:r>
    </w:p>
  </w:footnote>
  <w:footnote w:type="continuationSeparator" w:id="0">
    <w:p w14:paraId="36BA9238" w14:textId="77777777" w:rsidR="00D977C9" w:rsidRDefault="00D977C9" w:rsidP="00BA6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71154"/>
    <w:multiLevelType w:val="hybridMultilevel"/>
    <w:tmpl w:val="3828AE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43"/>
    <w:rsid w:val="000211FE"/>
    <w:rsid w:val="000474A5"/>
    <w:rsid w:val="00066CB5"/>
    <w:rsid w:val="000821F6"/>
    <w:rsid w:val="000A6C62"/>
    <w:rsid w:val="000D306F"/>
    <w:rsid w:val="00137E2F"/>
    <w:rsid w:val="0014055A"/>
    <w:rsid w:val="001457FC"/>
    <w:rsid w:val="00194B33"/>
    <w:rsid w:val="001A6807"/>
    <w:rsid w:val="001D14E0"/>
    <w:rsid w:val="00200DC5"/>
    <w:rsid w:val="0021636A"/>
    <w:rsid w:val="00235734"/>
    <w:rsid w:val="00265967"/>
    <w:rsid w:val="00280194"/>
    <w:rsid w:val="00286F47"/>
    <w:rsid w:val="0029281D"/>
    <w:rsid w:val="002C6233"/>
    <w:rsid w:val="002F2093"/>
    <w:rsid w:val="003162DF"/>
    <w:rsid w:val="003414DA"/>
    <w:rsid w:val="00365748"/>
    <w:rsid w:val="003756E6"/>
    <w:rsid w:val="003C339F"/>
    <w:rsid w:val="003C3599"/>
    <w:rsid w:val="003C53CF"/>
    <w:rsid w:val="003F3447"/>
    <w:rsid w:val="0042145D"/>
    <w:rsid w:val="00432F28"/>
    <w:rsid w:val="00435766"/>
    <w:rsid w:val="00452736"/>
    <w:rsid w:val="004A6562"/>
    <w:rsid w:val="004B678B"/>
    <w:rsid w:val="004D29E0"/>
    <w:rsid w:val="004D3C39"/>
    <w:rsid w:val="005026F3"/>
    <w:rsid w:val="005047D5"/>
    <w:rsid w:val="00515154"/>
    <w:rsid w:val="005322E1"/>
    <w:rsid w:val="005654E0"/>
    <w:rsid w:val="00595FB3"/>
    <w:rsid w:val="005A461D"/>
    <w:rsid w:val="005B24A5"/>
    <w:rsid w:val="005D749D"/>
    <w:rsid w:val="005F2B79"/>
    <w:rsid w:val="005F3FCF"/>
    <w:rsid w:val="00613A57"/>
    <w:rsid w:val="00617B10"/>
    <w:rsid w:val="00632F1A"/>
    <w:rsid w:val="0066462E"/>
    <w:rsid w:val="006777F8"/>
    <w:rsid w:val="00677A8C"/>
    <w:rsid w:val="006B121A"/>
    <w:rsid w:val="006B307D"/>
    <w:rsid w:val="006F0668"/>
    <w:rsid w:val="006F71F5"/>
    <w:rsid w:val="007236CB"/>
    <w:rsid w:val="0072396A"/>
    <w:rsid w:val="00751825"/>
    <w:rsid w:val="00751986"/>
    <w:rsid w:val="00756487"/>
    <w:rsid w:val="00765902"/>
    <w:rsid w:val="007C5EF3"/>
    <w:rsid w:val="007E3C2D"/>
    <w:rsid w:val="0081025F"/>
    <w:rsid w:val="008453DA"/>
    <w:rsid w:val="00855E5B"/>
    <w:rsid w:val="00856EE9"/>
    <w:rsid w:val="008624F4"/>
    <w:rsid w:val="00867927"/>
    <w:rsid w:val="00874985"/>
    <w:rsid w:val="008812C8"/>
    <w:rsid w:val="008D22E4"/>
    <w:rsid w:val="008D4B23"/>
    <w:rsid w:val="008F1EFF"/>
    <w:rsid w:val="00900EF9"/>
    <w:rsid w:val="00907243"/>
    <w:rsid w:val="009461B0"/>
    <w:rsid w:val="009B5B18"/>
    <w:rsid w:val="009F0348"/>
    <w:rsid w:val="00A0445C"/>
    <w:rsid w:val="00A23827"/>
    <w:rsid w:val="00AB1FA2"/>
    <w:rsid w:val="00B11A8B"/>
    <w:rsid w:val="00B41632"/>
    <w:rsid w:val="00B87CFE"/>
    <w:rsid w:val="00BA6E01"/>
    <w:rsid w:val="00BD6918"/>
    <w:rsid w:val="00BF2074"/>
    <w:rsid w:val="00C47202"/>
    <w:rsid w:val="00C74314"/>
    <w:rsid w:val="00C74736"/>
    <w:rsid w:val="00CA3A32"/>
    <w:rsid w:val="00CE4B89"/>
    <w:rsid w:val="00CE7478"/>
    <w:rsid w:val="00D02E7A"/>
    <w:rsid w:val="00D0627B"/>
    <w:rsid w:val="00D177AA"/>
    <w:rsid w:val="00D17F13"/>
    <w:rsid w:val="00D468E5"/>
    <w:rsid w:val="00D83FFF"/>
    <w:rsid w:val="00D977C9"/>
    <w:rsid w:val="00DB072E"/>
    <w:rsid w:val="00DE2209"/>
    <w:rsid w:val="00DF2E87"/>
    <w:rsid w:val="00E24B6B"/>
    <w:rsid w:val="00E37C33"/>
    <w:rsid w:val="00E62E66"/>
    <w:rsid w:val="00E7491B"/>
    <w:rsid w:val="00EA5D8A"/>
    <w:rsid w:val="00ED74E5"/>
    <w:rsid w:val="00F360CC"/>
    <w:rsid w:val="00F81BEE"/>
    <w:rsid w:val="00F96954"/>
    <w:rsid w:val="00F97F01"/>
    <w:rsid w:val="00F97F9A"/>
    <w:rsid w:val="00FE13BC"/>
    <w:rsid w:val="00FF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23580"/>
  <w15:docId w15:val="{4C901383-F1FE-4D42-A6F5-27EE0174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07243"/>
    <w:pPr>
      <w:spacing w:after="120" w:line="480" w:lineRule="auto"/>
    </w:pPr>
    <w:rPr>
      <w:rFonts w:eastAsia="MS Mincho" w:cstheme="minorHAnsi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907243"/>
    <w:pPr>
      <w:spacing w:before="360"/>
      <w:ind w:left="0"/>
      <w:outlineLvl w:val="0"/>
    </w:pPr>
    <w:rPr>
      <w:rFonts w:eastAsiaTheme="minorEastAsia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243"/>
    <w:rPr>
      <w:rFonts w:cstheme="minorHAnsi"/>
      <w:b/>
      <w:sz w:val="24"/>
      <w:szCs w:val="26"/>
    </w:rPr>
  </w:style>
  <w:style w:type="table" w:styleId="TableGrid">
    <w:name w:val="Table Grid"/>
    <w:basedOn w:val="TableNormal"/>
    <w:uiPriority w:val="1"/>
    <w:rsid w:val="00907243"/>
    <w:pPr>
      <w:spacing w:before="120" w:after="0" w:line="240" w:lineRule="auto"/>
    </w:pPr>
    <w:rPr>
      <w:rFonts w:ascii="Calibri" w:eastAsia="MS Mincho" w:hAnsi="Calibri" w:cs="Ari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90724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7243"/>
    <w:rPr>
      <w:rFonts w:eastAsia="MS Mincho" w:cstheme="minorHAnsi"/>
      <w:szCs w:val="20"/>
    </w:rPr>
  </w:style>
  <w:style w:type="paragraph" w:styleId="ListParagraph">
    <w:name w:val="List Paragraph"/>
    <w:basedOn w:val="Normal"/>
    <w:uiPriority w:val="34"/>
    <w:qFormat/>
    <w:rsid w:val="00907243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907243"/>
  </w:style>
  <w:style w:type="paragraph" w:styleId="BalloonText">
    <w:name w:val="Balloon Text"/>
    <w:basedOn w:val="Normal"/>
    <w:link w:val="BalloonTextChar"/>
    <w:uiPriority w:val="99"/>
    <w:semiHidden/>
    <w:unhideWhenUsed/>
    <w:rsid w:val="006B1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21A"/>
    <w:rPr>
      <w:rFonts w:ascii="Segoe UI" w:eastAsia="MS Mincho" w:hAnsi="Segoe UI" w:cs="Segoe UI"/>
      <w:sz w:val="18"/>
      <w:szCs w:val="18"/>
    </w:rPr>
  </w:style>
  <w:style w:type="paragraph" w:customStyle="1" w:styleId="EndNoteBibliography">
    <w:name w:val="EndNote Bibliography"/>
    <w:basedOn w:val="Normal"/>
    <w:link w:val="EndNoteBibliographyChar"/>
    <w:rsid w:val="00D0627B"/>
    <w:pPr>
      <w:spacing w:line="240" w:lineRule="auto"/>
    </w:pPr>
    <w:rPr>
      <w:noProof/>
    </w:rPr>
  </w:style>
  <w:style w:type="character" w:customStyle="1" w:styleId="EndNoteBibliographyChar">
    <w:name w:val="EndNote Bibliography Char"/>
    <w:link w:val="EndNoteBibliography"/>
    <w:rsid w:val="00D0627B"/>
    <w:rPr>
      <w:rFonts w:eastAsia="MS Mincho" w:cstheme="minorHAnsi"/>
      <w:noProof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17B1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B10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B10"/>
    <w:rPr>
      <w:rFonts w:eastAsia="MS Mincho" w:cstheme="minorHAns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6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E01"/>
    <w:rPr>
      <w:rFonts w:eastAsia="MS Mincho" w:cs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BA6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E01"/>
    <w:rPr>
      <w:rFonts w:eastAsia="MS Mincho" w:cstheme="minorHAnsi"/>
      <w:szCs w:val="24"/>
    </w:rPr>
  </w:style>
  <w:style w:type="paragraph" w:styleId="Revision">
    <w:name w:val="Revision"/>
    <w:hidden/>
    <w:uiPriority w:val="99"/>
    <w:semiHidden/>
    <w:rsid w:val="00632F1A"/>
    <w:pPr>
      <w:spacing w:after="0" w:line="240" w:lineRule="auto"/>
    </w:pPr>
    <w:rPr>
      <w:rFonts w:eastAsia="MS Mincho" w:cs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Ashfield Healthcare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Boon Lee</cp:lastModifiedBy>
  <cp:revision>2</cp:revision>
  <cp:lastPrinted>2019-01-17T12:44:00Z</cp:lastPrinted>
  <dcterms:created xsi:type="dcterms:W3CDTF">2020-01-28T21:43:00Z</dcterms:created>
  <dcterms:modified xsi:type="dcterms:W3CDTF">2020-01-28T21:43:00Z</dcterms:modified>
</cp:coreProperties>
</file>