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D5E16" w14:textId="7583AD1A" w:rsidR="00903770" w:rsidRPr="00A071B6" w:rsidRDefault="003D1947">
      <w:pPr>
        <w:rPr>
          <w:rFonts w:ascii="Arial" w:hAnsi="Arial" w:cs="Arial"/>
        </w:rPr>
      </w:pPr>
      <w:r w:rsidRPr="00A071B6">
        <w:rPr>
          <w:rFonts w:ascii="Arial" w:hAnsi="Arial" w:cs="Arial"/>
        </w:rPr>
        <w:t>Table</w:t>
      </w:r>
      <w:r w:rsidR="00335896" w:rsidRPr="00A071B6">
        <w:rPr>
          <w:rFonts w:ascii="Arial" w:hAnsi="Arial" w:cs="Arial"/>
        </w:rPr>
        <w:t xml:space="preserve"> </w:t>
      </w:r>
      <w:r w:rsidR="00D54470" w:rsidRPr="00A071B6">
        <w:rPr>
          <w:rFonts w:ascii="Arial" w:hAnsi="Arial" w:cs="Arial"/>
        </w:rPr>
        <w:t>S</w:t>
      </w:r>
      <w:r w:rsidR="00C47DBB">
        <w:rPr>
          <w:rFonts w:ascii="Arial" w:hAnsi="Arial" w:cs="Arial"/>
        </w:rPr>
        <w:t>2</w:t>
      </w:r>
      <w:r w:rsidRPr="00A071B6">
        <w:rPr>
          <w:rFonts w:ascii="Arial" w:hAnsi="Arial" w:cs="Arial"/>
        </w:rPr>
        <w:t>.</w:t>
      </w:r>
      <w:bookmarkStart w:id="0" w:name="OLE_LINK2"/>
      <w:r w:rsidRPr="00A071B6">
        <w:rPr>
          <w:rFonts w:ascii="Arial" w:hAnsi="Arial" w:cs="Arial"/>
          <w:color w:val="000000" w:themeColor="text1"/>
        </w:rPr>
        <w:t xml:space="preserve"> </w:t>
      </w:r>
      <w:r w:rsidRPr="00A071B6">
        <w:rPr>
          <w:rFonts w:ascii="Arial" w:hAnsi="Arial" w:cs="Arial"/>
        </w:rPr>
        <w:t>Identified predictors of severe exacerbations from COX proportional hazards model</w:t>
      </w:r>
      <w:bookmarkEnd w:id="0"/>
      <w:r w:rsidR="00C47DBB">
        <w:rPr>
          <w:rFonts w:ascii="Arial" w:hAnsi="Arial" w:cs="Arial"/>
        </w:rPr>
        <w:t>, N=1438</w:t>
      </w:r>
      <w:r w:rsidR="00D61779">
        <w:rPr>
          <w:rFonts w:ascii="Arial" w:hAnsi="Arial" w:cs="Arial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95"/>
        <w:gridCol w:w="1320"/>
        <w:gridCol w:w="1443"/>
        <w:gridCol w:w="1148"/>
      </w:tblGrid>
      <w:tr w:rsidR="00E64B07" w:rsidRPr="003D1947" w14:paraId="7515D1B9" w14:textId="77777777" w:rsidTr="00E64B07">
        <w:tc>
          <w:tcPr>
            <w:tcW w:w="4395" w:type="dxa"/>
            <w:hideMark/>
          </w:tcPr>
          <w:p w14:paraId="2BAC010F" w14:textId="5DC8CC06" w:rsidR="00E64B07" w:rsidRPr="003D1947" w:rsidRDefault="009C5101" w:rsidP="00D475C5">
            <w:pPr>
              <w:spacing w:line="276" w:lineRule="auto"/>
            </w:pPr>
            <w:r w:rsidRPr="009C510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80E7AF" wp14:editId="133F7B4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17780</wp:posOffset>
                      </wp:positionV>
                      <wp:extent cx="5069711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971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DE7C1A" id="直接连接符 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.4pt" to="39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" strokecolor="black [3200]">
                      <v:stroke joinstyle="miter"/>
                    </v:line>
                  </w:pict>
                </mc:Fallback>
              </mc:AlternateContent>
            </w:r>
            <w:r w:rsidR="00E64B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E8D2A8" wp14:editId="0B03B4A5">
                      <wp:simplePos x="0" y="0"/>
                      <wp:positionH relativeFrom="column">
                        <wp:posOffset>-48324</wp:posOffset>
                      </wp:positionH>
                      <wp:positionV relativeFrom="paragraph">
                        <wp:posOffset>223006</wp:posOffset>
                      </wp:positionV>
                      <wp:extent cx="5087073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7073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529D68" id="直接连接符 4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17.55pt" to="396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20" w:type="dxa"/>
            <w:hideMark/>
          </w:tcPr>
          <w:p w14:paraId="3F322C27" w14:textId="744836B7" w:rsidR="00E64B07" w:rsidRPr="003D1947" w:rsidRDefault="00E64B07" w:rsidP="00D475C5">
            <w:pPr>
              <w:spacing w:line="276" w:lineRule="auto"/>
            </w:pPr>
            <w:r>
              <w:rPr>
                <w:rFonts w:hint="eastAsia"/>
              </w:rPr>
              <w:t>H</w:t>
            </w:r>
            <w:r>
              <w:t>R</w:t>
            </w:r>
          </w:p>
        </w:tc>
        <w:tc>
          <w:tcPr>
            <w:tcW w:w="1443" w:type="dxa"/>
          </w:tcPr>
          <w:p w14:paraId="460B9A7E" w14:textId="747F27D4" w:rsidR="00E64B07" w:rsidRPr="003D1947" w:rsidRDefault="00E64B07" w:rsidP="00D475C5">
            <w:pPr>
              <w:spacing w:line="276" w:lineRule="auto"/>
            </w:pPr>
            <w:r>
              <w:rPr>
                <w:rFonts w:hint="eastAsia"/>
              </w:rPr>
              <w:t>9</w:t>
            </w:r>
            <w:r>
              <w:t>5%CI</w:t>
            </w:r>
          </w:p>
        </w:tc>
        <w:tc>
          <w:tcPr>
            <w:tcW w:w="1148" w:type="dxa"/>
            <w:hideMark/>
          </w:tcPr>
          <w:p w14:paraId="69F19CB6" w14:textId="27D0078B" w:rsidR="00E64B07" w:rsidRPr="003D1947" w:rsidRDefault="00E64B07" w:rsidP="00D475C5">
            <w:pPr>
              <w:spacing w:line="276" w:lineRule="auto"/>
            </w:pPr>
            <w:r w:rsidRPr="003D1947">
              <w:t>P</w:t>
            </w:r>
            <w:r>
              <w:rPr>
                <w:rFonts w:hint="eastAsia"/>
              </w:rPr>
              <w:t xml:space="preserve"> </w:t>
            </w:r>
            <w:r>
              <w:t>Value</w:t>
            </w:r>
            <w:r w:rsidRPr="003D1947">
              <w:t xml:space="preserve"> </w:t>
            </w:r>
          </w:p>
        </w:tc>
      </w:tr>
      <w:tr w:rsidR="00E64B07" w:rsidRPr="003D1947" w14:paraId="289DACE8" w14:textId="77777777" w:rsidTr="00E64B07">
        <w:tc>
          <w:tcPr>
            <w:tcW w:w="4395" w:type="dxa"/>
            <w:hideMark/>
          </w:tcPr>
          <w:p w14:paraId="611B9DB7" w14:textId="0F5226CE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BMI</w:t>
            </w:r>
            <w:r w:rsidRPr="009C5101">
              <w:rPr>
                <w:rFonts w:ascii="Arial" w:hAnsi="Arial" w:cs="Arial"/>
                <w:sz w:val="20"/>
                <w:szCs w:val="20"/>
              </w:rPr>
              <w:t>＜</w:t>
            </w:r>
            <w:r w:rsidRPr="009C5101">
              <w:rPr>
                <w:rFonts w:ascii="Arial" w:hAnsi="Arial" w:cs="Arial"/>
                <w:sz w:val="20"/>
                <w:szCs w:val="20"/>
              </w:rPr>
              <w:t>21kg/m</w:t>
            </w:r>
            <w:r w:rsidRPr="0033589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hideMark/>
          </w:tcPr>
          <w:p w14:paraId="63EBE28F" w14:textId="185D333D" w:rsidR="00E64B07" w:rsidRPr="003D1947" w:rsidRDefault="00E64B07" w:rsidP="00D475C5">
            <w:pPr>
              <w:spacing w:line="276" w:lineRule="auto"/>
            </w:pPr>
            <w:r w:rsidRPr="003D1947">
              <w:t>1.</w:t>
            </w:r>
            <w:r>
              <w:t>50</w:t>
            </w:r>
          </w:p>
        </w:tc>
        <w:tc>
          <w:tcPr>
            <w:tcW w:w="1443" w:type="dxa"/>
          </w:tcPr>
          <w:p w14:paraId="23D053F7" w14:textId="5DA766FB" w:rsidR="00E64B07" w:rsidRPr="003D1947" w:rsidRDefault="00E64B07" w:rsidP="00D475C5">
            <w:pPr>
              <w:spacing w:line="276" w:lineRule="auto"/>
            </w:pPr>
            <w:r w:rsidRPr="00E64B07">
              <w:t>(1.12,</w:t>
            </w:r>
            <w:r w:rsidR="00335896">
              <w:t xml:space="preserve"> </w:t>
            </w:r>
            <w:r w:rsidRPr="00E64B07">
              <w:t>2.01)</w:t>
            </w:r>
          </w:p>
        </w:tc>
        <w:tc>
          <w:tcPr>
            <w:tcW w:w="1148" w:type="dxa"/>
            <w:hideMark/>
          </w:tcPr>
          <w:p w14:paraId="381C16A6" w14:textId="4632BED9" w:rsidR="00E64B07" w:rsidRPr="003D1947" w:rsidRDefault="00E64B07" w:rsidP="00D475C5">
            <w:pPr>
              <w:spacing w:line="276" w:lineRule="auto"/>
            </w:pPr>
            <w:r w:rsidRPr="003D1947">
              <w:t xml:space="preserve">0.0071 </w:t>
            </w:r>
          </w:p>
        </w:tc>
      </w:tr>
      <w:tr w:rsidR="00E64B07" w:rsidRPr="003D1947" w14:paraId="5E543491" w14:textId="77777777" w:rsidTr="00E64B07">
        <w:tc>
          <w:tcPr>
            <w:tcW w:w="4395" w:type="dxa"/>
            <w:hideMark/>
          </w:tcPr>
          <w:p w14:paraId="43FF0883" w14:textId="3EA80AFD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Severe exacerbations history</w:t>
            </w:r>
          </w:p>
        </w:tc>
        <w:tc>
          <w:tcPr>
            <w:tcW w:w="1320" w:type="dxa"/>
            <w:hideMark/>
          </w:tcPr>
          <w:p w14:paraId="6CD5675D" w14:textId="512DD52C" w:rsidR="00E64B07" w:rsidRPr="003D1947" w:rsidRDefault="00E64B07" w:rsidP="00D475C5">
            <w:pPr>
              <w:spacing w:line="276" w:lineRule="auto"/>
            </w:pPr>
            <w:r w:rsidRPr="003D1947">
              <w:t>1.8</w:t>
            </w:r>
            <w:r>
              <w:t>9</w:t>
            </w:r>
          </w:p>
        </w:tc>
        <w:tc>
          <w:tcPr>
            <w:tcW w:w="1443" w:type="dxa"/>
          </w:tcPr>
          <w:p w14:paraId="37C4564E" w14:textId="0AD33038" w:rsidR="00E64B07" w:rsidRDefault="00E64B07" w:rsidP="00D475C5">
            <w:pPr>
              <w:spacing w:line="276" w:lineRule="auto"/>
            </w:pPr>
            <w:r w:rsidRPr="00E64B07">
              <w:t>(1.53, 2.33)</w:t>
            </w:r>
          </w:p>
        </w:tc>
        <w:tc>
          <w:tcPr>
            <w:tcW w:w="1148" w:type="dxa"/>
            <w:hideMark/>
          </w:tcPr>
          <w:p w14:paraId="6037F8E4" w14:textId="0A31E900" w:rsidR="00E64B07" w:rsidRPr="003D1947" w:rsidRDefault="00E64B07" w:rsidP="00D475C5">
            <w:pPr>
              <w:spacing w:line="276" w:lineRule="auto"/>
            </w:pPr>
            <w:bookmarkStart w:id="1" w:name="OLE_LINK1"/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0.001</w:t>
            </w:r>
            <w:bookmarkEnd w:id="1"/>
            <w:r w:rsidRPr="003D1947">
              <w:t xml:space="preserve"> </w:t>
            </w:r>
          </w:p>
        </w:tc>
      </w:tr>
      <w:tr w:rsidR="00E64B07" w:rsidRPr="003D1947" w14:paraId="6216AD17" w14:textId="77777777" w:rsidTr="00E64B07">
        <w:tc>
          <w:tcPr>
            <w:tcW w:w="4395" w:type="dxa"/>
            <w:hideMark/>
          </w:tcPr>
          <w:p w14:paraId="66F70D46" w14:textId="596DCEBC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congestive heart failure</w:t>
            </w:r>
          </w:p>
        </w:tc>
        <w:tc>
          <w:tcPr>
            <w:tcW w:w="1320" w:type="dxa"/>
            <w:hideMark/>
          </w:tcPr>
          <w:p w14:paraId="0908479B" w14:textId="496225B5" w:rsidR="00E64B07" w:rsidRPr="003D1947" w:rsidRDefault="00E64B07" w:rsidP="00D475C5">
            <w:pPr>
              <w:spacing w:line="276" w:lineRule="auto"/>
            </w:pPr>
            <w:r w:rsidRPr="003D1947">
              <w:t>2.42</w:t>
            </w:r>
          </w:p>
        </w:tc>
        <w:tc>
          <w:tcPr>
            <w:tcW w:w="1443" w:type="dxa"/>
          </w:tcPr>
          <w:p w14:paraId="7B5C17D5" w14:textId="7A268339" w:rsidR="00E64B07" w:rsidRPr="003D1947" w:rsidRDefault="00E64B07" w:rsidP="00D475C5">
            <w:pPr>
              <w:spacing w:line="276" w:lineRule="auto"/>
            </w:pPr>
            <w:r w:rsidRPr="00E64B07">
              <w:t>(1.56,</w:t>
            </w:r>
            <w:r w:rsidR="00335896">
              <w:t xml:space="preserve"> </w:t>
            </w:r>
            <w:r w:rsidRPr="00E64B07">
              <w:t>3.75)</w:t>
            </w:r>
          </w:p>
        </w:tc>
        <w:tc>
          <w:tcPr>
            <w:tcW w:w="1148" w:type="dxa"/>
            <w:hideMark/>
          </w:tcPr>
          <w:p w14:paraId="2941F311" w14:textId="022FB5BF" w:rsidR="00E64B07" w:rsidRPr="003D1947" w:rsidRDefault="00E64B07" w:rsidP="00D475C5">
            <w:pPr>
              <w:spacing w:line="276" w:lineRule="auto"/>
            </w:pPr>
            <w:r w:rsidRPr="003D1947">
              <w:t xml:space="preserve">0.0001 </w:t>
            </w:r>
          </w:p>
        </w:tc>
      </w:tr>
      <w:tr w:rsidR="00E64B07" w:rsidRPr="003D1947" w14:paraId="5BBE668F" w14:textId="77777777" w:rsidTr="00E64B07">
        <w:tc>
          <w:tcPr>
            <w:tcW w:w="4395" w:type="dxa"/>
            <w:hideMark/>
          </w:tcPr>
          <w:p w14:paraId="1AFB2400" w14:textId="5C361980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GERD</w:t>
            </w:r>
          </w:p>
        </w:tc>
        <w:tc>
          <w:tcPr>
            <w:tcW w:w="1320" w:type="dxa"/>
            <w:hideMark/>
          </w:tcPr>
          <w:p w14:paraId="3887549D" w14:textId="708797C8" w:rsidR="00E64B07" w:rsidRPr="003D1947" w:rsidRDefault="00E64B07" w:rsidP="00D475C5">
            <w:pPr>
              <w:spacing w:line="276" w:lineRule="auto"/>
            </w:pPr>
            <w:r w:rsidRPr="003D1947">
              <w:t>1.24</w:t>
            </w:r>
          </w:p>
        </w:tc>
        <w:tc>
          <w:tcPr>
            <w:tcW w:w="1443" w:type="dxa"/>
          </w:tcPr>
          <w:p w14:paraId="2341519B" w14:textId="32850BF5" w:rsidR="00E64B07" w:rsidRPr="003D1947" w:rsidRDefault="00E64B07" w:rsidP="00D475C5">
            <w:pPr>
              <w:spacing w:line="276" w:lineRule="auto"/>
            </w:pPr>
            <w:r w:rsidRPr="00E64B07">
              <w:t>(1.02,</w:t>
            </w:r>
            <w:r w:rsidR="00335896">
              <w:t xml:space="preserve"> </w:t>
            </w:r>
            <w:r w:rsidRPr="00E64B07">
              <w:t>1.52)</w:t>
            </w:r>
          </w:p>
        </w:tc>
        <w:tc>
          <w:tcPr>
            <w:tcW w:w="1148" w:type="dxa"/>
            <w:hideMark/>
          </w:tcPr>
          <w:p w14:paraId="43F2FC1B" w14:textId="170B301C" w:rsidR="00E64B07" w:rsidRPr="003D1947" w:rsidRDefault="00E64B07" w:rsidP="00D475C5">
            <w:pPr>
              <w:spacing w:line="276" w:lineRule="auto"/>
            </w:pPr>
            <w:r w:rsidRPr="003D1947">
              <w:t xml:space="preserve">0.0300 </w:t>
            </w:r>
          </w:p>
        </w:tc>
      </w:tr>
      <w:tr w:rsidR="00E64B07" w:rsidRPr="003D1947" w14:paraId="06E747EC" w14:textId="77777777" w:rsidTr="00E64B07">
        <w:tc>
          <w:tcPr>
            <w:tcW w:w="4395" w:type="dxa"/>
            <w:hideMark/>
          </w:tcPr>
          <w:p w14:paraId="3271521E" w14:textId="02B7C026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diabetes</w:t>
            </w:r>
          </w:p>
        </w:tc>
        <w:tc>
          <w:tcPr>
            <w:tcW w:w="1320" w:type="dxa"/>
            <w:hideMark/>
          </w:tcPr>
          <w:p w14:paraId="31D6659B" w14:textId="02817412" w:rsidR="00E64B07" w:rsidRPr="003D1947" w:rsidRDefault="00E64B07" w:rsidP="00D475C5">
            <w:pPr>
              <w:spacing w:line="276" w:lineRule="auto"/>
            </w:pPr>
            <w:r w:rsidRPr="003D1947">
              <w:t>1.5</w:t>
            </w:r>
            <w:r>
              <w:t>1</w:t>
            </w:r>
          </w:p>
        </w:tc>
        <w:tc>
          <w:tcPr>
            <w:tcW w:w="1443" w:type="dxa"/>
          </w:tcPr>
          <w:p w14:paraId="225C041E" w14:textId="35287F5C" w:rsidR="00E64B07" w:rsidRPr="003D1947" w:rsidRDefault="00E64B07" w:rsidP="00D475C5">
            <w:pPr>
              <w:spacing w:line="276" w:lineRule="auto"/>
            </w:pPr>
            <w:r w:rsidRPr="00E64B07">
              <w:t>(1.18,</w:t>
            </w:r>
            <w:r w:rsidR="00335896">
              <w:t xml:space="preserve"> </w:t>
            </w:r>
            <w:r w:rsidRPr="00E64B07">
              <w:t>1.93)</w:t>
            </w:r>
          </w:p>
        </w:tc>
        <w:tc>
          <w:tcPr>
            <w:tcW w:w="1148" w:type="dxa"/>
            <w:hideMark/>
          </w:tcPr>
          <w:p w14:paraId="6DC703BC" w14:textId="1BE459F6" w:rsidR="00E64B07" w:rsidRPr="003D1947" w:rsidRDefault="00E64B07" w:rsidP="00D475C5">
            <w:pPr>
              <w:spacing w:line="276" w:lineRule="auto"/>
            </w:pPr>
            <w:r w:rsidRPr="003D1947">
              <w:t xml:space="preserve">0.0011 </w:t>
            </w:r>
          </w:p>
        </w:tc>
      </w:tr>
      <w:tr w:rsidR="00E64B07" w:rsidRPr="003D1947" w14:paraId="313CF07F" w14:textId="77777777" w:rsidTr="00E64B07">
        <w:tc>
          <w:tcPr>
            <w:tcW w:w="4395" w:type="dxa"/>
            <w:hideMark/>
          </w:tcPr>
          <w:p w14:paraId="71BEEFB0" w14:textId="70164E82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asthma</w:t>
            </w:r>
          </w:p>
        </w:tc>
        <w:tc>
          <w:tcPr>
            <w:tcW w:w="1320" w:type="dxa"/>
            <w:hideMark/>
          </w:tcPr>
          <w:p w14:paraId="11676082" w14:textId="703006E0" w:rsidR="00E64B07" w:rsidRPr="003D1947" w:rsidRDefault="00E64B07" w:rsidP="00D475C5">
            <w:pPr>
              <w:spacing w:line="276" w:lineRule="auto"/>
            </w:pPr>
            <w:r w:rsidRPr="003D1947">
              <w:t>1.4</w:t>
            </w:r>
            <w:r>
              <w:t>4</w:t>
            </w:r>
          </w:p>
        </w:tc>
        <w:tc>
          <w:tcPr>
            <w:tcW w:w="1443" w:type="dxa"/>
          </w:tcPr>
          <w:p w14:paraId="63F3974B" w14:textId="6DAABF97" w:rsidR="00E64B07" w:rsidRPr="003D1947" w:rsidRDefault="00E64B07" w:rsidP="00D475C5">
            <w:pPr>
              <w:spacing w:line="276" w:lineRule="auto"/>
            </w:pPr>
            <w:r w:rsidRPr="00E64B07">
              <w:t>(1.</w:t>
            </w:r>
            <w:bookmarkStart w:id="2" w:name="_GoBack"/>
            <w:bookmarkEnd w:id="2"/>
            <w:r w:rsidRPr="00E64B07">
              <w:t>18,</w:t>
            </w:r>
            <w:r w:rsidR="00335896">
              <w:t xml:space="preserve"> </w:t>
            </w:r>
            <w:r w:rsidRPr="00E64B07">
              <w:t>1.76)</w:t>
            </w:r>
          </w:p>
        </w:tc>
        <w:tc>
          <w:tcPr>
            <w:tcW w:w="1148" w:type="dxa"/>
            <w:hideMark/>
          </w:tcPr>
          <w:p w14:paraId="4E29B621" w14:textId="3F16ACE5" w:rsidR="00E64B07" w:rsidRPr="003D1947" w:rsidRDefault="00E64B07" w:rsidP="00D475C5">
            <w:pPr>
              <w:spacing w:line="276" w:lineRule="auto"/>
            </w:pPr>
            <w:r w:rsidRPr="003D1947">
              <w:t xml:space="preserve">0.0004 </w:t>
            </w:r>
          </w:p>
        </w:tc>
      </w:tr>
      <w:tr w:rsidR="00E64B07" w:rsidRPr="003D1947" w14:paraId="4D358A34" w14:textId="77777777" w:rsidTr="00E64B07">
        <w:tc>
          <w:tcPr>
            <w:tcW w:w="4395" w:type="dxa"/>
          </w:tcPr>
          <w:p w14:paraId="2F19BB9E" w14:textId="6821035F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Post-bronchodilator FEV1(% predicted)</w:t>
            </w:r>
          </w:p>
        </w:tc>
        <w:tc>
          <w:tcPr>
            <w:tcW w:w="1320" w:type="dxa"/>
          </w:tcPr>
          <w:p w14:paraId="093F762B" w14:textId="77777777" w:rsidR="00E64B07" w:rsidRPr="003D1947" w:rsidRDefault="00E64B07" w:rsidP="00D475C5">
            <w:pPr>
              <w:spacing w:line="276" w:lineRule="auto"/>
            </w:pPr>
          </w:p>
        </w:tc>
        <w:tc>
          <w:tcPr>
            <w:tcW w:w="1443" w:type="dxa"/>
          </w:tcPr>
          <w:p w14:paraId="03A8BD1F" w14:textId="77777777" w:rsidR="00E64B07" w:rsidRPr="003D1947" w:rsidRDefault="00E64B07" w:rsidP="00D475C5">
            <w:pPr>
              <w:spacing w:line="276" w:lineRule="auto"/>
            </w:pPr>
          </w:p>
        </w:tc>
        <w:tc>
          <w:tcPr>
            <w:tcW w:w="1148" w:type="dxa"/>
          </w:tcPr>
          <w:p w14:paraId="65C4E296" w14:textId="13000ABD" w:rsidR="00E64B07" w:rsidRPr="003D1947" w:rsidRDefault="00E64B07" w:rsidP="00D475C5">
            <w:pPr>
              <w:spacing w:line="276" w:lineRule="auto"/>
            </w:pPr>
          </w:p>
        </w:tc>
      </w:tr>
      <w:tr w:rsidR="00E64B07" w:rsidRPr="003D1947" w14:paraId="484588A7" w14:textId="77777777" w:rsidTr="00E64B07">
        <w:tc>
          <w:tcPr>
            <w:tcW w:w="4395" w:type="dxa"/>
          </w:tcPr>
          <w:p w14:paraId="32EE44EC" w14:textId="59607430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≥80</w:t>
            </w:r>
          </w:p>
        </w:tc>
        <w:tc>
          <w:tcPr>
            <w:tcW w:w="1320" w:type="dxa"/>
          </w:tcPr>
          <w:p w14:paraId="79D6D671" w14:textId="77777777" w:rsidR="00E64B07" w:rsidRPr="003D1947" w:rsidRDefault="00E64B07" w:rsidP="00D475C5">
            <w:pPr>
              <w:spacing w:line="276" w:lineRule="auto"/>
            </w:pPr>
          </w:p>
        </w:tc>
        <w:tc>
          <w:tcPr>
            <w:tcW w:w="1443" w:type="dxa"/>
          </w:tcPr>
          <w:p w14:paraId="778338BD" w14:textId="77777777" w:rsidR="00E64B07" w:rsidRPr="003D1947" w:rsidRDefault="00E64B07" w:rsidP="00D475C5">
            <w:pPr>
              <w:spacing w:line="276" w:lineRule="auto"/>
            </w:pPr>
          </w:p>
        </w:tc>
        <w:tc>
          <w:tcPr>
            <w:tcW w:w="1148" w:type="dxa"/>
          </w:tcPr>
          <w:p w14:paraId="0B83544B" w14:textId="7B6BF42C" w:rsidR="00E64B07" w:rsidRPr="003D1947" w:rsidRDefault="00E64B07" w:rsidP="00D475C5">
            <w:pPr>
              <w:spacing w:line="276" w:lineRule="auto"/>
            </w:pPr>
          </w:p>
        </w:tc>
      </w:tr>
      <w:tr w:rsidR="00E64B07" w:rsidRPr="003D1947" w14:paraId="22E8DA37" w14:textId="77777777" w:rsidTr="00E64B07">
        <w:tc>
          <w:tcPr>
            <w:tcW w:w="4395" w:type="dxa"/>
          </w:tcPr>
          <w:p w14:paraId="2BFF70CB" w14:textId="4F369149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50-79</w:t>
            </w:r>
          </w:p>
        </w:tc>
        <w:tc>
          <w:tcPr>
            <w:tcW w:w="1320" w:type="dxa"/>
          </w:tcPr>
          <w:p w14:paraId="0196F6CA" w14:textId="02704BB1" w:rsidR="00E64B07" w:rsidRPr="003D1947" w:rsidRDefault="00E64B07" w:rsidP="00D475C5">
            <w:pPr>
              <w:spacing w:line="276" w:lineRule="auto"/>
            </w:pPr>
            <w:r w:rsidRPr="003D1947">
              <w:t>1.6</w:t>
            </w:r>
            <w:r>
              <w:t>3</w:t>
            </w:r>
          </w:p>
        </w:tc>
        <w:tc>
          <w:tcPr>
            <w:tcW w:w="1443" w:type="dxa"/>
          </w:tcPr>
          <w:p w14:paraId="167A178A" w14:textId="4A84F585" w:rsidR="00E64B07" w:rsidRPr="003D1947" w:rsidRDefault="00E64B07" w:rsidP="00D475C5">
            <w:pPr>
              <w:spacing w:line="276" w:lineRule="auto"/>
            </w:pPr>
            <w:r w:rsidRPr="00E64B07">
              <w:t>(1.16,</w:t>
            </w:r>
            <w:r w:rsidR="00335896">
              <w:t xml:space="preserve"> </w:t>
            </w:r>
            <w:r w:rsidRPr="00E64B07">
              <w:t>2.27)</w:t>
            </w:r>
          </w:p>
        </w:tc>
        <w:tc>
          <w:tcPr>
            <w:tcW w:w="1148" w:type="dxa"/>
          </w:tcPr>
          <w:p w14:paraId="75644646" w14:textId="00249523" w:rsidR="00E64B07" w:rsidRPr="003D1947" w:rsidRDefault="00E64B07" w:rsidP="00D475C5">
            <w:pPr>
              <w:spacing w:line="276" w:lineRule="auto"/>
            </w:pPr>
            <w:r w:rsidRPr="003D1947">
              <w:t>0.0043</w:t>
            </w:r>
          </w:p>
        </w:tc>
      </w:tr>
      <w:tr w:rsidR="00E64B07" w:rsidRPr="003D1947" w14:paraId="634D6056" w14:textId="77777777" w:rsidTr="00E64B07">
        <w:tc>
          <w:tcPr>
            <w:tcW w:w="4395" w:type="dxa"/>
            <w:hideMark/>
          </w:tcPr>
          <w:p w14:paraId="09E3102E" w14:textId="217F31F7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30-49</w:t>
            </w:r>
          </w:p>
        </w:tc>
        <w:tc>
          <w:tcPr>
            <w:tcW w:w="1320" w:type="dxa"/>
            <w:hideMark/>
          </w:tcPr>
          <w:p w14:paraId="1C1D60F2" w14:textId="0E3413D7" w:rsidR="00E64B07" w:rsidRPr="003D1947" w:rsidRDefault="00E64B07" w:rsidP="00D475C5">
            <w:pPr>
              <w:spacing w:line="276" w:lineRule="auto"/>
            </w:pPr>
            <w:r w:rsidRPr="003D1947">
              <w:t>2.4</w:t>
            </w:r>
            <w:r>
              <w:t>7</w:t>
            </w:r>
          </w:p>
        </w:tc>
        <w:tc>
          <w:tcPr>
            <w:tcW w:w="1443" w:type="dxa"/>
          </w:tcPr>
          <w:p w14:paraId="5E5BD75F" w14:textId="69CBDE48" w:rsidR="00E64B07" w:rsidRPr="00290DD1" w:rsidRDefault="00E64B07" w:rsidP="00D475C5">
            <w:pPr>
              <w:spacing w:line="276" w:lineRule="auto"/>
            </w:pPr>
            <w:r w:rsidRPr="00E64B07">
              <w:t>(1.75,</w:t>
            </w:r>
            <w:r w:rsidR="00335896">
              <w:t xml:space="preserve"> </w:t>
            </w:r>
            <w:r w:rsidRPr="00E64B07">
              <w:t>3.48)</w:t>
            </w:r>
          </w:p>
        </w:tc>
        <w:tc>
          <w:tcPr>
            <w:tcW w:w="1148" w:type="dxa"/>
            <w:hideMark/>
          </w:tcPr>
          <w:p w14:paraId="7A387780" w14:textId="64E5C8F9" w:rsidR="00E64B07" w:rsidRPr="003D1947" w:rsidRDefault="00E64B07" w:rsidP="00D475C5">
            <w:pPr>
              <w:spacing w:line="276" w:lineRule="auto"/>
            </w:pPr>
            <w:r w:rsidRPr="00290DD1">
              <w:t>＜</w:t>
            </w:r>
            <w:r w:rsidRPr="00290DD1">
              <w:t>0.001</w:t>
            </w:r>
          </w:p>
        </w:tc>
      </w:tr>
      <w:tr w:rsidR="00E64B07" w:rsidRPr="003D1947" w14:paraId="59486C5E" w14:textId="77777777" w:rsidTr="00E64B07">
        <w:tc>
          <w:tcPr>
            <w:tcW w:w="4395" w:type="dxa"/>
            <w:hideMark/>
          </w:tcPr>
          <w:p w14:paraId="3A56A0B8" w14:textId="149FB1AD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＜</w:t>
            </w:r>
            <w:r w:rsidRPr="009C510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20" w:type="dxa"/>
            <w:hideMark/>
          </w:tcPr>
          <w:p w14:paraId="10ADD0FA" w14:textId="2B73DA50" w:rsidR="00E64B07" w:rsidRPr="003D1947" w:rsidRDefault="00E64B07" w:rsidP="00D475C5">
            <w:pPr>
              <w:spacing w:line="276" w:lineRule="auto"/>
            </w:pPr>
            <w:r w:rsidRPr="003D1947">
              <w:t>3.1</w:t>
            </w:r>
            <w:r>
              <w:t>3</w:t>
            </w:r>
          </w:p>
        </w:tc>
        <w:tc>
          <w:tcPr>
            <w:tcW w:w="1443" w:type="dxa"/>
          </w:tcPr>
          <w:p w14:paraId="4806049B" w14:textId="4D1B70BC" w:rsidR="00E64B07" w:rsidRPr="00290DD1" w:rsidRDefault="00E64B07" w:rsidP="00D475C5">
            <w:pPr>
              <w:spacing w:line="276" w:lineRule="auto"/>
            </w:pPr>
            <w:r w:rsidRPr="00E64B07">
              <w:t>(2.12,</w:t>
            </w:r>
            <w:r w:rsidR="00335896">
              <w:t xml:space="preserve"> </w:t>
            </w:r>
            <w:r w:rsidRPr="00E64B07">
              <w:t>4.61)</w:t>
            </w:r>
          </w:p>
        </w:tc>
        <w:tc>
          <w:tcPr>
            <w:tcW w:w="1148" w:type="dxa"/>
            <w:hideMark/>
          </w:tcPr>
          <w:p w14:paraId="3B557A7A" w14:textId="04623E8B" w:rsidR="00E64B07" w:rsidRPr="003D1947" w:rsidRDefault="00E64B07" w:rsidP="00D475C5">
            <w:pPr>
              <w:spacing w:line="276" w:lineRule="auto"/>
            </w:pPr>
            <w:r w:rsidRPr="00290DD1">
              <w:t>＜</w:t>
            </w:r>
            <w:r w:rsidRPr="00290DD1">
              <w:t>0.001</w:t>
            </w:r>
            <w:r w:rsidRPr="003D1947">
              <w:t xml:space="preserve"> </w:t>
            </w:r>
          </w:p>
        </w:tc>
      </w:tr>
      <w:tr w:rsidR="00E64B07" w:rsidRPr="003D1947" w14:paraId="159CCFAB" w14:textId="77777777" w:rsidTr="00E64B07">
        <w:tc>
          <w:tcPr>
            <w:tcW w:w="4395" w:type="dxa"/>
            <w:hideMark/>
          </w:tcPr>
          <w:p w14:paraId="4A722804" w14:textId="6506C137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CAT</w:t>
            </w:r>
          </w:p>
        </w:tc>
        <w:tc>
          <w:tcPr>
            <w:tcW w:w="1320" w:type="dxa"/>
            <w:hideMark/>
          </w:tcPr>
          <w:p w14:paraId="2E106CB2" w14:textId="30310873" w:rsidR="00E64B07" w:rsidRPr="003D1947" w:rsidRDefault="00E64B07" w:rsidP="00D475C5">
            <w:pPr>
              <w:spacing w:line="276" w:lineRule="auto"/>
            </w:pPr>
            <w:r w:rsidRPr="003D1947">
              <w:t>1.0</w:t>
            </w:r>
            <w:r>
              <w:t>5</w:t>
            </w:r>
          </w:p>
        </w:tc>
        <w:tc>
          <w:tcPr>
            <w:tcW w:w="1443" w:type="dxa"/>
          </w:tcPr>
          <w:p w14:paraId="4C4BA60B" w14:textId="30C0AA73" w:rsidR="00E64B07" w:rsidRPr="00290DD1" w:rsidRDefault="00E64B07" w:rsidP="00D475C5">
            <w:pPr>
              <w:spacing w:line="276" w:lineRule="auto"/>
            </w:pPr>
            <w:r w:rsidRPr="00E64B07">
              <w:t>(1.03,</w:t>
            </w:r>
            <w:r w:rsidR="00335896">
              <w:t xml:space="preserve"> </w:t>
            </w:r>
            <w:r w:rsidRPr="00E64B07">
              <w:t>1.06)</w:t>
            </w:r>
          </w:p>
        </w:tc>
        <w:tc>
          <w:tcPr>
            <w:tcW w:w="1148" w:type="dxa"/>
            <w:hideMark/>
          </w:tcPr>
          <w:p w14:paraId="6F7FD1B4" w14:textId="29EB8B4C" w:rsidR="00E64B07" w:rsidRPr="003D1947" w:rsidRDefault="00E64B07" w:rsidP="00D475C5">
            <w:pPr>
              <w:spacing w:line="276" w:lineRule="auto"/>
            </w:pPr>
            <w:r w:rsidRPr="00290DD1">
              <w:t>＜</w:t>
            </w:r>
            <w:r w:rsidRPr="00290DD1">
              <w:t>0.001</w:t>
            </w:r>
          </w:p>
        </w:tc>
      </w:tr>
      <w:tr w:rsidR="00E64B07" w:rsidRPr="003D1947" w14:paraId="32D162AF" w14:textId="77777777" w:rsidTr="00E64B07">
        <w:tc>
          <w:tcPr>
            <w:tcW w:w="4395" w:type="dxa"/>
          </w:tcPr>
          <w:p w14:paraId="5A950EE3" w14:textId="189442A8" w:rsidR="00E64B07" w:rsidRPr="009C5101" w:rsidRDefault="00E64B07" w:rsidP="00D47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White blood cell</w:t>
            </w:r>
            <w:r w:rsidR="00335896">
              <w:rPr>
                <w:rFonts w:ascii="Arial" w:hAnsi="Arial" w:cs="Arial"/>
                <w:sz w:val="20"/>
                <w:szCs w:val="20"/>
              </w:rPr>
              <w:t>s</w:t>
            </w:r>
            <w:r w:rsidRPr="009C5101">
              <w:rPr>
                <w:rFonts w:ascii="Arial" w:hAnsi="Arial" w:cs="Arial"/>
                <w:sz w:val="20"/>
                <w:szCs w:val="20"/>
              </w:rPr>
              <w:t xml:space="preserve"> ≥10×10</w:t>
            </w:r>
            <w:r w:rsidRPr="0033589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9C5101"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1320" w:type="dxa"/>
          </w:tcPr>
          <w:p w14:paraId="23690E28" w14:textId="5F0ACB5D" w:rsidR="00E64B07" w:rsidRPr="003D1947" w:rsidRDefault="00E64B07" w:rsidP="00D475C5">
            <w:pPr>
              <w:spacing w:line="276" w:lineRule="auto"/>
            </w:pPr>
            <w:r w:rsidRPr="003D1947">
              <w:t>1.36</w:t>
            </w:r>
          </w:p>
        </w:tc>
        <w:tc>
          <w:tcPr>
            <w:tcW w:w="1443" w:type="dxa"/>
          </w:tcPr>
          <w:p w14:paraId="33FBBCDC" w14:textId="6A57C28F" w:rsidR="00E64B07" w:rsidRPr="003D1947" w:rsidRDefault="00E64B07" w:rsidP="00D475C5">
            <w:pPr>
              <w:spacing w:line="276" w:lineRule="auto"/>
            </w:pPr>
            <w:r w:rsidRPr="00E64B07">
              <w:t>(1.04,</w:t>
            </w:r>
            <w:r w:rsidR="00335896">
              <w:t xml:space="preserve"> </w:t>
            </w:r>
            <w:r w:rsidRPr="00E64B07">
              <w:t>1.79)</w:t>
            </w:r>
          </w:p>
        </w:tc>
        <w:tc>
          <w:tcPr>
            <w:tcW w:w="1148" w:type="dxa"/>
          </w:tcPr>
          <w:p w14:paraId="7C390713" w14:textId="0D2DE01F" w:rsidR="00E64B07" w:rsidRPr="003D1947" w:rsidRDefault="00E64B07" w:rsidP="00D475C5">
            <w:pPr>
              <w:spacing w:line="276" w:lineRule="auto"/>
            </w:pPr>
            <w:r w:rsidRPr="003D1947">
              <w:t>0.0256</w:t>
            </w:r>
          </w:p>
        </w:tc>
      </w:tr>
    </w:tbl>
    <w:p w14:paraId="2336516B" w14:textId="333B8C52" w:rsidR="004B3BC6" w:rsidRPr="00BB3AE7" w:rsidRDefault="00E64B0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FE90BB" wp14:editId="11E1D447">
                <wp:simplePos x="0" y="0"/>
                <wp:positionH relativeFrom="margin">
                  <wp:align>left</wp:align>
                </wp:positionH>
                <wp:positionV relativeFrom="paragraph">
                  <wp:posOffset>16799</wp:posOffset>
                </wp:positionV>
                <wp:extent cx="5121797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17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E4BCFD" id="直接连接符 14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3pt" to="403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" strokecolor="black [3200]">
                <v:stroke joinstyle="miter"/>
                <w10:wrap anchorx="margin"/>
              </v:line>
            </w:pict>
          </mc:Fallback>
        </mc:AlternateContent>
      </w:r>
    </w:p>
    <w:sectPr w:rsidR="004B3BC6" w:rsidRPr="00BB3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B43E" w14:textId="77777777" w:rsidR="00532290" w:rsidRDefault="00532290" w:rsidP="00F94C58">
      <w:r>
        <w:separator/>
      </w:r>
    </w:p>
  </w:endnote>
  <w:endnote w:type="continuationSeparator" w:id="0">
    <w:p w14:paraId="3A795709" w14:textId="77777777" w:rsidR="00532290" w:rsidRDefault="00532290" w:rsidP="00F9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CE69" w14:textId="77777777" w:rsidR="00532290" w:rsidRDefault="00532290" w:rsidP="00F94C58">
      <w:r>
        <w:separator/>
      </w:r>
    </w:p>
  </w:footnote>
  <w:footnote w:type="continuationSeparator" w:id="0">
    <w:p w14:paraId="7E34F396" w14:textId="77777777" w:rsidR="00532290" w:rsidRDefault="00532290" w:rsidP="00F9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27"/>
    <w:rsid w:val="000A5512"/>
    <w:rsid w:val="000B35AF"/>
    <w:rsid w:val="0011602C"/>
    <w:rsid w:val="001326B4"/>
    <w:rsid w:val="001406D9"/>
    <w:rsid w:val="001415AD"/>
    <w:rsid w:val="00143C6F"/>
    <w:rsid w:val="001A693A"/>
    <w:rsid w:val="001D2EFE"/>
    <w:rsid w:val="002808AA"/>
    <w:rsid w:val="00290DD1"/>
    <w:rsid w:val="00290FD2"/>
    <w:rsid w:val="00313E9E"/>
    <w:rsid w:val="00335896"/>
    <w:rsid w:val="003D1947"/>
    <w:rsid w:val="00435755"/>
    <w:rsid w:val="00495BE9"/>
    <w:rsid w:val="004974AD"/>
    <w:rsid w:val="004B1927"/>
    <w:rsid w:val="004B3BC6"/>
    <w:rsid w:val="00500BFF"/>
    <w:rsid w:val="00532290"/>
    <w:rsid w:val="00532C71"/>
    <w:rsid w:val="00607DC4"/>
    <w:rsid w:val="00660ED4"/>
    <w:rsid w:val="00700DDF"/>
    <w:rsid w:val="007F3FA4"/>
    <w:rsid w:val="008674E4"/>
    <w:rsid w:val="00903770"/>
    <w:rsid w:val="00966406"/>
    <w:rsid w:val="0097130E"/>
    <w:rsid w:val="009C1559"/>
    <w:rsid w:val="009C5101"/>
    <w:rsid w:val="009C5282"/>
    <w:rsid w:val="009F2CDB"/>
    <w:rsid w:val="00A05D6E"/>
    <w:rsid w:val="00A071B6"/>
    <w:rsid w:val="00A75CAB"/>
    <w:rsid w:val="00AC6F26"/>
    <w:rsid w:val="00BB3AE7"/>
    <w:rsid w:val="00BD08A2"/>
    <w:rsid w:val="00C47DBB"/>
    <w:rsid w:val="00D43BD4"/>
    <w:rsid w:val="00D475C5"/>
    <w:rsid w:val="00D54470"/>
    <w:rsid w:val="00D61779"/>
    <w:rsid w:val="00D63F38"/>
    <w:rsid w:val="00DE1D98"/>
    <w:rsid w:val="00E1015F"/>
    <w:rsid w:val="00E44EA5"/>
    <w:rsid w:val="00E64B07"/>
    <w:rsid w:val="00E87D17"/>
    <w:rsid w:val="00EA0FD3"/>
    <w:rsid w:val="00F006F3"/>
    <w:rsid w:val="00F052BE"/>
    <w:rsid w:val="00F94C58"/>
    <w:rsid w:val="00F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4EF269"/>
  <w15:chartTrackingRefBased/>
  <w15:docId w15:val="{AD1F50F2-1789-4A00-8D1A-986051D4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4C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4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94C58"/>
    <w:rPr>
      <w:sz w:val="18"/>
      <w:szCs w:val="18"/>
    </w:rPr>
  </w:style>
  <w:style w:type="table" w:styleId="TableGrid">
    <w:name w:val="Table Grid"/>
    <w:basedOn w:val="TableNormal"/>
    <w:uiPriority w:val="39"/>
    <w:rsid w:val="00F9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713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样式1"/>
    <w:basedOn w:val="TableNormal"/>
    <w:uiPriority w:val="99"/>
    <w:rsid w:val="00D475C5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雪影 陈</dc:creator>
  <cp:keywords/>
  <dc:description/>
  <cp:lastModifiedBy>Patel, Sonam Kajal</cp:lastModifiedBy>
  <cp:revision>28</cp:revision>
  <dcterms:created xsi:type="dcterms:W3CDTF">2019-08-11T14:19:00Z</dcterms:created>
  <dcterms:modified xsi:type="dcterms:W3CDTF">2019-12-17T22:33:00Z</dcterms:modified>
</cp:coreProperties>
</file>