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39E" w:rsidRPr="00952851" w:rsidRDefault="00D8339E" w:rsidP="00D8339E">
      <w:pPr>
        <w:spacing w:line="360" w:lineRule="auto"/>
        <w:rPr>
          <w:rFonts w:ascii="Arial" w:hAnsi="Arial" w:cs="Arial"/>
          <w:b/>
          <w:bCs/>
          <w:color w:val="000000"/>
          <w:sz w:val="24"/>
        </w:rPr>
      </w:pPr>
      <w:r w:rsidRPr="00952851">
        <w:rPr>
          <w:rFonts w:ascii="Arial" w:hAnsi="Arial" w:cs="Arial"/>
          <w:b/>
          <w:bCs/>
          <w:color w:val="000000"/>
          <w:sz w:val="24"/>
        </w:rPr>
        <w:t>Supplementary Table S1. Diagnostic sensitivity and specificity of NLR, MLR, PLR, CA125 and combined markers in differentiating endometriosis from other benign ovarian tumors</w:t>
      </w:r>
    </w:p>
    <w:tbl>
      <w:tblPr>
        <w:tblpPr w:leftFromText="180" w:rightFromText="180" w:vertAnchor="text" w:horzAnchor="page" w:tblpX="1907" w:tblpY="600"/>
        <w:tblOverlap w:val="never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1771"/>
        <w:gridCol w:w="1496"/>
        <w:gridCol w:w="1294"/>
        <w:gridCol w:w="1289"/>
        <w:gridCol w:w="1050"/>
      </w:tblGrid>
      <w:tr w:rsidR="00D8339E" w:rsidRPr="00952851" w:rsidTr="00311B12">
        <w:trPr>
          <w:trHeight w:val="315"/>
        </w:trPr>
        <w:tc>
          <w:tcPr>
            <w:tcW w:w="1622" w:type="dxa"/>
            <w:tcBorders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tcBorders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AUC(</w:t>
            </w:r>
            <w:proofErr w:type="gramEnd"/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95%CI)</w:t>
            </w:r>
          </w:p>
        </w:tc>
        <w:tc>
          <w:tcPr>
            <w:tcW w:w="1496" w:type="dxa"/>
            <w:tcBorders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Sensitivity,%</w:t>
            </w:r>
            <w:proofErr w:type="gramEnd"/>
          </w:p>
        </w:tc>
        <w:tc>
          <w:tcPr>
            <w:tcW w:w="1294" w:type="dxa"/>
            <w:tcBorders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Specifity</w:t>
            </w:r>
            <w:proofErr w:type="spellEnd"/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,%</w:t>
            </w:r>
            <w:proofErr w:type="gramEnd"/>
          </w:p>
        </w:tc>
        <w:tc>
          <w:tcPr>
            <w:tcW w:w="1289" w:type="dxa"/>
            <w:tcBorders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Cut off value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</w:p>
        </w:tc>
      </w:tr>
      <w:tr w:rsidR="00D8339E" w:rsidRPr="00952851" w:rsidTr="00311B12">
        <w:trPr>
          <w:trHeight w:val="219"/>
        </w:trPr>
        <w:tc>
          <w:tcPr>
            <w:tcW w:w="1622" w:type="dxa"/>
            <w:tcBorders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NLR</w:t>
            </w:r>
          </w:p>
        </w:tc>
        <w:tc>
          <w:tcPr>
            <w:tcW w:w="1771" w:type="dxa"/>
            <w:tcBorders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0.56(0.50-0.62)</w:t>
            </w:r>
          </w:p>
        </w:tc>
        <w:tc>
          <w:tcPr>
            <w:tcW w:w="1496" w:type="dxa"/>
            <w:tcBorders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32.90</w:t>
            </w:r>
          </w:p>
        </w:tc>
        <w:tc>
          <w:tcPr>
            <w:tcW w:w="1294" w:type="dxa"/>
            <w:tcBorders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80.20</w:t>
            </w:r>
          </w:p>
        </w:tc>
        <w:tc>
          <w:tcPr>
            <w:tcW w:w="1289" w:type="dxa"/>
            <w:tcBorders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2.26</w:t>
            </w: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0.047</w:t>
            </w:r>
          </w:p>
        </w:tc>
      </w:tr>
      <w:tr w:rsidR="00D8339E" w:rsidRPr="00952851" w:rsidTr="00311B12">
        <w:trPr>
          <w:trHeight w:val="2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MLR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0.51(0.45-0.57)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7.10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97.90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0.729</w:t>
            </w:r>
          </w:p>
        </w:tc>
      </w:tr>
      <w:tr w:rsidR="00D8339E" w:rsidRPr="00952851" w:rsidTr="00311B12">
        <w:trPr>
          <w:trHeight w:val="2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PLR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0.59(0.54-0.66)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56.00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62.50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146.15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</w:tr>
      <w:tr w:rsidR="00D8339E" w:rsidRPr="00952851" w:rsidTr="00311B12">
        <w:trPr>
          <w:trHeight w:val="2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CA125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0.86(0.81-0.91)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80.60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85.40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27.03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</w:tr>
      <w:tr w:rsidR="00D8339E" w:rsidRPr="00952851" w:rsidTr="00311B12">
        <w:trPr>
          <w:trHeight w:val="2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NLR*CA125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0.85(0.80-0.90)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81.30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84.40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46.42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0.000</w:t>
            </w:r>
          </w:p>
        </w:tc>
      </w:tr>
      <w:tr w:rsidR="00D8339E" w:rsidRPr="00952851" w:rsidTr="00311B12">
        <w:trPr>
          <w:trHeight w:val="212"/>
        </w:trPr>
        <w:tc>
          <w:tcPr>
            <w:tcW w:w="1622" w:type="dxa"/>
            <w:tcBorders>
              <w:top w:val="nil"/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PLR*CA125</w:t>
            </w:r>
          </w:p>
        </w:tc>
        <w:tc>
          <w:tcPr>
            <w:tcW w:w="1771" w:type="dxa"/>
            <w:tcBorders>
              <w:top w:val="nil"/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b/>
                <w:color w:val="000000"/>
                <w:sz w:val="18"/>
                <w:szCs w:val="18"/>
              </w:rPr>
              <w:t>0.86(0.81-0.91)</w:t>
            </w: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b/>
                <w:color w:val="000000"/>
                <w:sz w:val="18"/>
                <w:szCs w:val="18"/>
              </w:rPr>
              <w:t>85.10</w:t>
            </w:r>
          </w:p>
        </w:tc>
        <w:tc>
          <w:tcPr>
            <w:tcW w:w="1294" w:type="dxa"/>
            <w:tcBorders>
              <w:top w:val="nil"/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b/>
                <w:color w:val="000000"/>
                <w:sz w:val="18"/>
                <w:szCs w:val="18"/>
              </w:rPr>
              <w:t>82.30</w:t>
            </w:r>
          </w:p>
        </w:tc>
        <w:tc>
          <w:tcPr>
            <w:tcW w:w="1289" w:type="dxa"/>
            <w:tcBorders>
              <w:top w:val="nil"/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3477.90</w:t>
            </w:r>
          </w:p>
        </w:tc>
        <w:tc>
          <w:tcPr>
            <w:tcW w:w="1050" w:type="dxa"/>
            <w:tcBorders>
              <w:top w:val="nil"/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0.000</w:t>
            </w:r>
          </w:p>
        </w:tc>
      </w:tr>
    </w:tbl>
    <w:p w:rsidR="00D8339E" w:rsidRPr="00952851" w:rsidRDefault="00D8339E" w:rsidP="00D8339E">
      <w:pPr>
        <w:spacing w:line="360" w:lineRule="auto"/>
        <w:rPr>
          <w:rFonts w:ascii="Arial" w:hAnsi="Arial" w:cs="Arial"/>
          <w:b/>
          <w:bCs/>
          <w:color w:val="000000"/>
          <w:sz w:val="24"/>
        </w:rPr>
      </w:pPr>
    </w:p>
    <w:p w:rsidR="00D8339E" w:rsidRPr="00952851" w:rsidRDefault="00D8339E" w:rsidP="00D8339E">
      <w:pPr>
        <w:spacing w:line="360" w:lineRule="auto"/>
        <w:rPr>
          <w:rFonts w:ascii="Arial" w:hAnsi="Arial" w:cs="Arial"/>
          <w:color w:val="000000"/>
          <w:sz w:val="24"/>
        </w:rPr>
      </w:pPr>
    </w:p>
    <w:p w:rsidR="00D8339E" w:rsidRPr="00952851" w:rsidRDefault="00D8339E" w:rsidP="00D8339E">
      <w:pPr>
        <w:spacing w:line="360" w:lineRule="auto"/>
        <w:rPr>
          <w:rFonts w:ascii="Arial" w:hAnsi="Arial" w:cs="Arial"/>
          <w:b/>
          <w:bCs/>
          <w:color w:val="000000"/>
          <w:sz w:val="24"/>
        </w:rPr>
      </w:pPr>
      <w:r w:rsidRPr="00952851">
        <w:rPr>
          <w:rFonts w:ascii="Arial" w:hAnsi="Arial" w:cs="Arial"/>
          <w:b/>
          <w:bCs/>
          <w:color w:val="000000"/>
          <w:sz w:val="24"/>
        </w:rPr>
        <w:t>Supplementary Table S2. Diagnostic sensitivity and specificity of NLR, MLR, PLR, CA125 and combined markers in differentiating endometriosis from healthy control</w:t>
      </w:r>
    </w:p>
    <w:tbl>
      <w:tblPr>
        <w:tblpPr w:leftFromText="180" w:rightFromText="180" w:vertAnchor="text" w:horzAnchor="page" w:tblpX="1907" w:tblpY="600"/>
        <w:tblOverlap w:val="never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1771"/>
        <w:gridCol w:w="1496"/>
        <w:gridCol w:w="1294"/>
        <w:gridCol w:w="1289"/>
        <w:gridCol w:w="1050"/>
      </w:tblGrid>
      <w:tr w:rsidR="00D8339E" w:rsidRPr="00952851" w:rsidTr="00311B12">
        <w:trPr>
          <w:trHeight w:val="315"/>
        </w:trPr>
        <w:tc>
          <w:tcPr>
            <w:tcW w:w="1622" w:type="dxa"/>
            <w:tcBorders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tcBorders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AUC(</w:t>
            </w:r>
            <w:proofErr w:type="gramEnd"/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95%CI)</w:t>
            </w:r>
          </w:p>
        </w:tc>
        <w:tc>
          <w:tcPr>
            <w:tcW w:w="1496" w:type="dxa"/>
            <w:tcBorders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Sensitivity,%</w:t>
            </w:r>
            <w:proofErr w:type="gramEnd"/>
          </w:p>
        </w:tc>
        <w:tc>
          <w:tcPr>
            <w:tcW w:w="1294" w:type="dxa"/>
            <w:tcBorders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Specifity</w:t>
            </w:r>
            <w:proofErr w:type="spellEnd"/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,%</w:t>
            </w:r>
            <w:proofErr w:type="gramEnd"/>
          </w:p>
        </w:tc>
        <w:tc>
          <w:tcPr>
            <w:tcW w:w="1289" w:type="dxa"/>
            <w:tcBorders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Cut off value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</w:t>
            </w:r>
          </w:p>
        </w:tc>
      </w:tr>
      <w:tr w:rsidR="00D8339E" w:rsidRPr="00952851" w:rsidTr="00311B12">
        <w:trPr>
          <w:trHeight w:val="219"/>
        </w:trPr>
        <w:tc>
          <w:tcPr>
            <w:tcW w:w="1622" w:type="dxa"/>
            <w:tcBorders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NLR</w:t>
            </w:r>
          </w:p>
        </w:tc>
        <w:tc>
          <w:tcPr>
            <w:tcW w:w="1771" w:type="dxa"/>
            <w:tcBorders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0.63(0.54-0.65)</w:t>
            </w:r>
          </w:p>
        </w:tc>
        <w:tc>
          <w:tcPr>
            <w:tcW w:w="1496" w:type="dxa"/>
            <w:tcBorders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50.20</w:t>
            </w:r>
          </w:p>
        </w:tc>
        <w:tc>
          <w:tcPr>
            <w:tcW w:w="1294" w:type="dxa"/>
            <w:tcBorders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73.30</w:t>
            </w:r>
          </w:p>
        </w:tc>
        <w:tc>
          <w:tcPr>
            <w:tcW w:w="1289" w:type="dxa"/>
            <w:tcBorders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1.86</w:t>
            </w: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0.004</w:t>
            </w:r>
          </w:p>
        </w:tc>
      </w:tr>
      <w:tr w:rsidR="00D8339E" w:rsidRPr="00952851" w:rsidTr="00311B12">
        <w:trPr>
          <w:trHeight w:val="2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MLR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0.65(0.46-0.58)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45.80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82.20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0.001</w:t>
            </w:r>
          </w:p>
        </w:tc>
      </w:tr>
      <w:tr w:rsidR="00D8339E" w:rsidRPr="00952851" w:rsidTr="00311B12">
        <w:trPr>
          <w:trHeight w:val="2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PLR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0.72(0.57-0.69)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72.50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66.70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126.59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</w:tr>
      <w:tr w:rsidR="00D8339E" w:rsidRPr="00952851" w:rsidTr="00311B12">
        <w:trPr>
          <w:trHeight w:val="2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CA125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0.98(0.89-0.95)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94.70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93.30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15.66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</w:tr>
      <w:tr w:rsidR="00D8339E" w:rsidRPr="00952851" w:rsidTr="00311B12">
        <w:trPr>
          <w:trHeight w:val="2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NLR*CA125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0.97(0.89-0.94)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95.00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88.90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26.01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</w:tr>
      <w:tr w:rsidR="00D8339E" w:rsidRPr="00952851" w:rsidTr="00311B12">
        <w:trPr>
          <w:trHeight w:val="2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MLR*CA125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0.96(0.95-0.98)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94.10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88.90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2.56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</w:tr>
      <w:tr w:rsidR="00D8339E" w:rsidRPr="00952851" w:rsidTr="00311B12">
        <w:trPr>
          <w:trHeight w:val="342"/>
        </w:trPr>
        <w:tc>
          <w:tcPr>
            <w:tcW w:w="1622" w:type="dxa"/>
            <w:tcBorders>
              <w:top w:val="nil"/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PLR*CA125</w:t>
            </w:r>
          </w:p>
        </w:tc>
        <w:tc>
          <w:tcPr>
            <w:tcW w:w="1771" w:type="dxa"/>
            <w:tcBorders>
              <w:top w:val="nil"/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0.97(0.95-0.99)</w:t>
            </w: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94.30</w:t>
            </w:r>
          </w:p>
        </w:tc>
        <w:tc>
          <w:tcPr>
            <w:tcW w:w="1294" w:type="dxa"/>
            <w:tcBorders>
              <w:top w:val="nil"/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88.90</w:t>
            </w:r>
          </w:p>
        </w:tc>
        <w:tc>
          <w:tcPr>
            <w:tcW w:w="1289" w:type="dxa"/>
            <w:tcBorders>
              <w:top w:val="nil"/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2745.68</w:t>
            </w:r>
          </w:p>
        </w:tc>
        <w:tc>
          <w:tcPr>
            <w:tcW w:w="1050" w:type="dxa"/>
            <w:tcBorders>
              <w:top w:val="nil"/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2851">
              <w:rPr>
                <w:rFonts w:ascii="Arial" w:hAnsi="Arial" w:cs="Arial"/>
                <w:color w:val="000000"/>
                <w:sz w:val="18"/>
                <w:szCs w:val="18"/>
              </w:rPr>
              <w:t>0.000</w:t>
            </w:r>
          </w:p>
        </w:tc>
      </w:tr>
    </w:tbl>
    <w:p w:rsidR="00D8339E" w:rsidRPr="00952851" w:rsidRDefault="00D8339E" w:rsidP="00D8339E">
      <w:pPr>
        <w:spacing w:line="360" w:lineRule="auto"/>
        <w:rPr>
          <w:rFonts w:ascii="Arial" w:hAnsi="Arial" w:cs="Arial"/>
          <w:b/>
          <w:bCs/>
          <w:color w:val="000000"/>
          <w:sz w:val="24"/>
        </w:rPr>
      </w:pPr>
    </w:p>
    <w:p w:rsidR="00D8339E" w:rsidRPr="00952851" w:rsidRDefault="00D8339E" w:rsidP="00D8339E">
      <w:pPr>
        <w:rPr>
          <w:rFonts w:ascii="Arial" w:hAnsi="Arial" w:cs="Arial"/>
          <w:color w:val="000000"/>
          <w:sz w:val="24"/>
        </w:rPr>
      </w:pPr>
    </w:p>
    <w:p w:rsidR="00D8339E" w:rsidRPr="00952851" w:rsidRDefault="00D8339E" w:rsidP="00D8339E">
      <w:pPr>
        <w:spacing w:line="360" w:lineRule="auto"/>
        <w:rPr>
          <w:rFonts w:ascii="Arial" w:hAnsi="Arial" w:cs="Arial"/>
          <w:b/>
          <w:bCs/>
          <w:color w:val="000000"/>
          <w:sz w:val="24"/>
        </w:rPr>
      </w:pPr>
      <w:bookmarkStart w:id="0" w:name="_GoBack"/>
      <w:bookmarkEnd w:id="0"/>
      <w:r w:rsidRPr="00952851">
        <w:rPr>
          <w:rFonts w:ascii="Arial" w:hAnsi="Arial" w:cs="Arial"/>
          <w:b/>
          <w:bCs/>
          <w:color w:val="000000"/>
          <w:sz w:val="24"/>
        </w:rPr>
        <w:t xml:space="preserve">Supplementary Table S3. Diagnostic sensitivity and specificity of the Lymphocyte, Platelet, PLR in endometriosis patients </w:t>
      </w:r>
      <w:bookmarkStart w:id="1" w:name="OLE_LINK10"/>
      <w:r w:rsidRPr="00952851">
        <w:rPr>
          <w:rFonts w:ascii="Arial" w:hAnsi="Arial" w:cs="Arial"/>
          <w:b/>
          <w:bCs/>
          <w:color w:val="000000"/>
          <w:sz w:val="24"/>
        </w:rPr>
        <w:t>complicated with endometrioma (OMA</w:t>
      </w:r>
      <w:bookmarkEnd w:id="1"/>
      <w:r w:rsidRPr="00952851">
        <w:rPr>
          <w:rFonts w:ascii="Arial" w:hAnsi="Arial" w:cs="Arial"/>
          <w:b/>
          <w:bCs/>
          <w:color w:val="000000"/>
          <w:sz w:val="24"/>
        </w:rPr>
        <w:t>)</w:t>
      </w:r>
    </w:p>
    <w:tbl>
      <w:tblPr>
        <w:tblpPr w:leftFromText="180" w:rightFromText="180" w:vertAnchor="text" w:horzAnchor="page" w:tblpX="1907" w:tblpY="600"/>
        <w:tblOverlap w:val="never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1903"/>
        <w:gridCol w:w="1364"/>
        <w:gridCol w:w="1294"/>
        <w:gridCol w:w="1289"/>
        <w:gridCol w:w="1050"/>
      </w:tblGrid>
      <w:tr w:rsidR="00D8339E" w:rsidRPr="00952851" w:rsidTr="00311B12">
        <w:trPr>
          <w:trHeight w:val="315"/>
        </w:trPr>
        <w:tc>
          <w:tcPr>
            <w:tcW w:w="1622" w:type="dxa"/>
            <w:tcBorders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903" w:type="dxa"/>
            <w:tcBorders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Cs w:val="21"/>
              </w:rPr>
            </w:pPr>
            <w:proofErr w:type="gramStart"/>
            <w:r w:rsidRPr="00952851">
              <w:rPr>
                <w:rFonts w:ascii="Arial" w:hAnsi="Arial" w:cs="Arial"/>
                <w:color w:val="000000"/>
                <w:szCs w:val="21"/>
              </w:rPr>
              <w:t>AUC(</w:t>
            </w:r>
            <w:proofErr w:type="gramEnd"/>
            <w:r w:rsidRPr="00952851">
              <w:rPr>
                <w:rFonts w:ascii="Arial" w:hAnsi="Arial" w:cs="Arial"/>
                <w:color w:val="000000"/>
                <w:szCs w:val="21"/>
              </w:rPr>
              <w:t>95%CI)</w:t>
            </w:r>
          </w:p>
        </w:tc>
        <w:tc>
          <w:tcPr>
            <w:tcW w:w="1364" w:type="dxa"/>
            <w:tcBorders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Cs w:val="21"/>
              </w:rPr>
            </w:pPr>
            <w:proofErr w:type="gramStart"/>
            <w:r w:rsidRPr="00952851">
              <w:rPr>
                <w:rFonts w:ascii="Arial" w:hAnsi="Arial" w:cs="Arial"/>
                <w:color w:val="000000"/>
                <w:szCs w:val="21"/>
              </w:rPr>
              <w:t>Sensitivity,%</w:t>
            </w:r>
            <w:proofErr w:type="gramEnd"/>
          </w:p>
        </w:tc>
        <w:tc>
          <w:tcPr>
            <w:tcW w:w="1294" w:type="dxa"/>
            <w:tcBorders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Cs w:val="21"/>
              </w:rPr>
            </w:pPr>
            <w:proofErr w:type="spellStart"/>
            <w:proofErr w:type="gramStart"/>
            <w:r w:rsidRPr="00952851">
              <w:rPr>
                <w:rFonts w:ascii="Arial" w:hAnsi="Arial" w:cs="Arial"/>
                <w:color w:val="000000"/>
                <w:szCs w:val="21"/>
              </w:rPr>
              <w:t>Specifity</w:t>
            </w:r>
            <w:proofErr w:type="spellEnd"/>
            <w:r w:rsidRPr="00952851">
              <w:rPr>
                <w:rFonts w:ascii="Arial" w:hAnsi="Arial" w:cs="Arial"/>
                <w:color w:val="000000"/>
                <w:szCs w:val="21"/>
              </w:rPr>
              <w:t>,%</w:t>
            </w:r>
            <w:proofErr w:type="gramEnd"/>
          </w:p>
        </w:tc>
        <w:tc>
          <w:tcPr>
            <w:tcW w:w="1289" w:type="dxa"/>
            <w:tcBorders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952851">
              <w:rPr>
                <w:rFonts w:ascii="Arial" w:hAnsi="Arial" w:cs="Arial"/>
                <w:color w:val="000000"/>
                <w:szCs w:val="21"/>
              </w:rPr>
              <w:t>Cut off value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952851">
              <w:rPr>
                <w:rFonts w:ascii="Arial" w:hAnsi="Arial" w:cs="Arial"/>
                <w:i/>
                <w:iCs/>
                <w:color w:val="000000"/>
                <w:szCs w:val="21"/>
              </w:rPr>
              <w:t>p</w:t>
            </w:r>
          </w:p>
        </w:tc>
      </w:tr>
      <w:tr w:rsidR="00D8339E" w:rsidRPr="00952851" w:rsidTr="00311B12">
        <w:trPr>
          <w:trHeight w:val="219"/>
        </w:trPr>
        <w:tc>
          <w:tcPr>
            <w:tcW w:w="1622" w:type="dxa"/>
            <w:tcBorders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Cs w:val="21"/>
              </w:rPr>
            </w:pPr>
            <w:r w:rsidRPr="00952851">
              <w:rPr>
                <w:rFonts w:ascii="Arial" w:hAnsi="Arial" w:cs="Arial"/>
                <w:color w:val="000000"/>
                <w:szCs w:val="21"/>
              </w:rPr>
              <w:t>L</w:t>
            </w:r>
          </w:p>
        </w:tc>
        <w:tc>
          <w:tcPr>
            <w:tcW w:w="1903" w:type="dxa"/>
            <w:tcBorders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Cs w:val="21"/>
              </w:rPr>
            </w:pPr>
            <w:r w:rsidRPr="00952851">
              <w:rPr>
                <w:rFonts w:ascii="Arial" w:hAnsi="Arial" w:cs="Arial"/>
                <w:color w:val="000000"/>
                <w:szCs w:val="21"/>
              </w:rPr>
              <w:t>0.45(0.35-0.55)</w:t>
            </w:r>
          </w:p>
        </w:tc>
        <w:tc>
          <w:tcPr>
            <w:tcW w:w="1364" w:type="dxa"/>
            <w:tcBorders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color w:val="000000"/>
                <w:szCs w:val="21"/>
              </w:rPr>
            </w:pPr>
            <w:r w:rsidRPr="00952851">
              <w:rPr>
                <w:rFonts w:ascii="Arial" w:hAnsi="Arial" w:cs="Arial"/>
                <w:color w:val="000000"/>
                <w:szCs w:val="21"/>
              </w:rPr>
              <w:t>28.00</w:t>
            </w:r>
          </w:p>
        </w:tc>
        <w:tc>
          <w:tcPr>
            <w:tcW w:w="1294" w:type="dxa"/>
            <w:tcBorders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color w:val="000000"/>
                <w:szCs w:val="21"/>
              </w:rPr>
            </w:pPr>
            <w:r w:rsidRPr="00952851">
              <w:rPr>
                <w:rFonts w:ascii="Arial" w:hAnsi="Arial" w:cs="Arial"/>
                <w:color w:val="000000"/>
                <w:szCs w:val="21"/>
              </w:rPr>
              <w:t>88.00</w:t>
            </w:r>
          </w:p>
        </w:tc>
        <w:tc>
          <w:tcPr>
            <w:tcW w:w="1289" w:type="dxa"/>
            <w:tcBorders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Cs w:val="21"/>
              </w:rPr>
            </w:pPr>
            <w:r w:rsidRPr="00952851">
              <w:rPr>
                <w:rFonts w:ascii="Arial" w:hAnsi="Arial" w:cs="Arial"/>
                <w:color w:val="000000"/>
                <w:szCs w:val="21"/>
              </w:rPr>
              <w:t>2.93</w:t>
            </w: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Cs w:val="21"/>
              </w:rPr>
            </w:pPr>
            <w:r w:rsidRPr="00952851">
              <w:rPr>
                <w:rFonts w:ascii="Arial" w:hAnsi="Arial" w:cs="Arial"/>
                <w:color w:val="000000"/>
                <w:szCs w:val="21"/>
              </w:rPr>
              <w:t>0.286</w:t>
            </w:r>
          </w:p>
        </w:tc>
      </w:tr>
      <w:tr w:rsidR="00D8339E" w:rsidRPr="00952851" w:rsidTr="00311B12">
        <w:trPr>
          <w:trHeight w:val="2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Cs w:val="21"/>
              </w:rPr>
            </w:pPr>
            <w:r w:rsidRPr="00952851">
              <w:rPr>
                <w:rFonts w:ascii="Arial" w:hAnsi="Arial" w:cs="Arial"/>
                <w:color w:val="000000"/>
                <w:szCs w:val="21"/>
              </w:rPr>
              <w:t>P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 w:rsidRPr="00952851">
              <w:rPr>
                <w:rFonts w:ascii="Arial" w:hAnsi="Arial" w:cs="Arial"/>
                <w:b/>
                <w:bCs/>
                <w:color w:val="000000"/>
                <w:szCs w:val="21"/>
              </w:rPr>
              <w:t>0.69(0.61-0.78)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 w:rsidRPr="00952851">
              <w:rPr>
                <w:rFonts w:ascii="Arial" w:hAnsi="Arial" w:cs="Arial"/>
                <w:b/>
                <w:bCs/>
                <w:color w:val="000000"/>
                <w:szCs w:val="21"/>
              </w:rPr>
              <w:t>77.80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 w:rsidRPr="00952851">
              <w:rPr>
                <w:rFonts w:ascii="Arial" w:hAnsi="Arial" w:cs="Arial"/>
                <w:b/>
                <w:bCs/>
                <w:color w:val="000000"/>
                <w:szCs w:val="21"/>
              </w:rPr>
              <w:t>56.60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 w:rsidRPr="00952851">
              <w:rPr>
                <w:rFonts w:ascii="Arial" w:hAnsi="Arial" w:cs="Arial"/>
                <w:b/>
                <w:bCs/>
                <w:color w:val="000000"/>
                <w:szCs w:val="21"/>
              </w:rPr>
              <w:t>265.50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Cs w:val="21"/>
              </w:rPr>
            </w:pPr>
            <w:r w:rsidRPr="00952851">
              <w:rPr>
                <w:rFonts w:ascii="Arial" w:hAnsi="Arial" w:cs="Arial"/>
                <w:b/>
                <w:bCs/>
                <w:color w:val="000000"/>
                <w:szCs w:val="21"/>
              </w:rPr>
              <w:t>0.000</w:t>
            </w:r>
          </w:p>
        </w:tc>
      </w:tr>
      <w:tr w:rsidR="00D8339E" w:rsidRPr="00952851" w:rsidTr="00311B12">
        <w:trPr>
          <w:trHeight w:val="212"/>
        </w:trPr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bCs/>
                <w:color w:val="000000"/>
                <w:szCs w:val="21"/>
              </w:rPr>
            </w:pPr>
            <w:r w:rsidRPr="00952851">
              <w:rPr>
                <w:rFonts w:ascii="Arial" w:hAnsi="Arial" w:cs="Arial"/>
                <w:bCs/>
                <w:color w:val="000000"/>
                <w:szCs w:val="21"/>
              </w:rPr>
              <w:t>PLR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bCs/>
                <w:color w:val="000000"/>
                <w:szCs w:val="21"/>
              </w:rPr>
            </w:pPr>
            <w:r w:rsidRPr="00952851">
              <w:rPr>
                <w:rFonts w:ascii="Arial" w:hAnsi="Arial" w:cs="Arial"/>
                <w:b/>
                <w:color w:val="000000"/>
                <w:szCs w:val="21"/>
              </w:rPr>
              <w:t>0.66(0.57-0.76)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b/>
                <w:color w:val="000000"/>
                <w:szCs w:val="21"/>
              </w:rPr>
            </w:pPr>
            <w:r w:rsidRPr="00952851">
              <w:rPr>
                <w:rFonts w:ascii="Arial" w:hAnsi="Arial" w:cs="Arial"/>
                <w:b/>
                <w:color w:val="000000"/>
                <w:szCs w:val="21"/>
              </w:rPr>
              <w:t>75.00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b/>
                <w:color w:val="000000"/>
                <w:szCs w:val="21"/>
              </w:rPr>
            </w:pPr>
            <w:r w:rsidRPr="00952851">
              <w:rPr>
                <w:rFonts w:ascii="Arial" w:hAnsi="Arial" w:cs="Arial"/>
                <w:b/>
                <w:color w:val="000000"/>
                <w:szCs w:val="21"/>
              </w:rPr>
              <w:t>54.20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b/>
                <w:color w:val="000000"/>
                <w:szCs w:val="21"/>
              </w:rPr>
            </w:pPr>
            <w:r w:rsidRPr="00952851">
              <w:rPr>
                <w:rFonts w:ascii="Arial" w:hAnsi="Arial" w:cs="Arial"/>
                <w:b/>
                <w:color w:val="000000"/>
                <w:szCs w:val="21"/>
              </w:rPr>
              <w:t>153.31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bCs/>
                <w:color w:val="000000"/>
                <w:szCs w:val="21"/>
              </w:rPr>
            </w:pPr>
            <w:r w:rsidRPr="00952851">
              <w:rPr>
                <w:rFonts w:ascii="Arial" w:hAnsi="Arial" w:cs="Arial"/>
                <w:b/>
                <w:color w:val="000000"/>
                <w:szCs w:val="21"/>
              </w:rPr>
              <w:t>0.001</w:t>
            </w:r>
          </w:p>
        </w:tc>
      </w:tr>
    </w:tbl>
    <w:p w:rsidR="00D8339E" w:rsidRPr="00952851" w:rsidRDefault="00D8339E" w:rsidP="00D8339E">
      <w:pPr>
        <w:spacing w:line="360" w:lineRule="auto"/>
        <w:rPr>
          <w:rFonts w:ascii="Arial" w:hAnsi="Arial" w:cs="Arial"/>
          <w:b/>
          <w:bCs/>
          <w:color w:val="000000"/>
          <w:sz w:val="24"/>
        </w:rPr>
      </w:pPr>
    </w:p>
    <w:p w:rsidR="00D8339E" w:rsidRPr="00952851" w:rsidRDefault="00D8339E" w:rsidP="00D8339E">
      <w:pPr>
        <w:rPr>
          <w:rFonts w:ascii="Arial" w:hAnsi="Arial" w:cs="Arial"/>
          <w:color w:val="000000"/>
          <w:sz w:val="24"/>
        </w:rPr>
      </w:pPr>
    </w:p>
    <w:p w:rsidR="00D8339E" w:rsidRPr="00952851" w:rsidRDefault="00D8339E" w:rsidP="00D8339E">
      <w:pPr>
        <w:rPr>
          <w:rFonts w:ascii="Arial" w:hAnsi="Arial" w:cs="Arial"/>
          <w:color w:val="000000"/>
          <w:sz w:val="24"/>
        </w:rPr>
      </w:pPr>
    </w:p>
    <w:p w:rsidR="00D8339E" w:rsidRPr="00952851" w:rsidRDefault="00D8339E" w:rsidP="00D8339E">
      <w:pPr>
        <w:spacing w:line="360" w:lineRule="auto"/>
        <w:rPr>
          <w:rFonts w:ascii="Arial" w:hAnsi="Arial" w:cs="Arial"/>
          <w:b/>
          <w:bCs/>
          <w:color w:val="000000"/>
          <w:sz w:val="24"/>
        </w:rPr>
      </w:pPr>
      <w:r w:rsidRPr="00952851">
        <w:rPr>
          <w:rFonts w:ascii="Arial" w:hAnsi="Arial" w:cs="Arial"/>
          <w:b/>
          <w:bCs/>
          <w:color w:val="000000"/>
          <w:sz w:val="24"/>
        </w:rPr>
        <w:t>Supplementary Table S4. Diagnostic sensitivity and specificity of the Lymphocyte, Platelet, PLR in endometriosis patients complicated with hysteromyoma</w:t>
      </w:r>
    </w:p>
    <w:tbl>
      <w:tblPr>
        <w:tblpPr w:leftFromText="180" w:rightFromText="180" w:vertAnchor="text" w:horzAnchor="page" w:tblpX="1907" w:tblpY="600"/>
        <w:tblOverlap w:val="never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1918"/>
        <w:gridCol w:w="1349"/>
        <w:gridCol w:w="1294"/>
        <w:gridCol w:w="1289"/>
        <w:gridCol w:w="1050"/>
      </w:tblGrid>
      <w:tr w:rsidR="00D8339E" w:rsidRPr="00952851" w:rsidTr="00311B12">
        <w:trPr>
          <w:trHeight w:val="315"/>
        </w:trPr>
        <w:tc>
          <w:tcPr>
            <w:tcW w:w="1622" w:type="dxa"/>
            <w:tcBorders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918" w:type="dxa"/>
            <w:tcBorders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Cs w:val="21"/>
              </w:rPr>
            </w:pPr>
            <w:proofErr w:type="gramStart"/>
            <w:r w:rsidRPr="00952851">
              <w:rPr>
                <w:rFonts w:ascii="Arial" w:hAnsi="Arial" w:cs="Arial"/>
                <w:color w:val="000000"/>
                <w:szCs w:val="21"/>
              </w:rPr>
              <w:t>AUC(</w:t>
            </w:r>
            <w:proofErr w:type="gramEnd"/>
            <w:r w:rsidRPr="00952851">
              <w:rPr>
                <w:rFonts w:ascii="Arial" w:hAnsi="Arial" w:cs="Arial"/>
                <w:color w:val="000000"/>
                <w:szCs w:val="21"/>
              </w:rPr>
              <w:t>95%CI)</w:t>
            </w:r>
          </w:p>
        </w:tc>
        <w:tc>
          <w:tcPr>
            <w:tcW w:w="1349" w:type="dxa"/>
            <w:tcBorders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Cs w:val="21"/>
              </w:rPr>
            </w:pPr>
            <w:proofErr w:type="gramStart"/>
            <w:r w:rsidRPr="00952851">
              <w:rPr>
                <w:rFonts w:ascii="Arial" w:hAnsi="Arial" w:cs="Arial"/>
                <w:color w:val="000000"/>
                <w:szCs w:val="21"/>
              </w:rPr>
              <w:t>Sensitivity,%</w:t>
            </w:r>
            <w:proofErr w:type="gramEnd"/>
          </w:p>
        </w:tc>
        <w:tc>
          <w:tcPr>
            <w:tcW w:w="1294" w:type="dxa"/>
            <w:tcBorders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Cs w:val="21"/>
              </w:rPr>
            </w:pPr>
            <w:proofErr w:type="spellStart"/>
            <w:proofErr w:type="gramStart"/>
            <w:r w:rsidRPr="00952851">
              <w:rPr>
                <w:rFonts w:ascii="Arial" w:hAnsi="Arial" w:cs="Arial"/>
                <w:color w:val="000000"/>
                <w:szCs w:val="21"/>
              </w:rPr>
              <w:t>Specifity</w:t>
            </w:r>
            <w:proofErr w:type="spellEnd"/>
            <w:r w:rsidRPr="00952851">
              <w:rPr>
                <w:rFonts w:ascii="Arial" w:hAnsi="Arial" w:cs="Arial"/>
                <w:color w:val="000000"/>
                <w:szCs w:val="21"/>
              </w:rPr>
              <w:t>,%</w:t>
            </w:r>
            <w:proofErr w:type="gramEnd"/>
          </w:p>
        </w:tc>
        <w:tc>
          <w:tcPr>
            <w:tcW w:w="1289" w:type="dxa"/>
            <w:tcBorders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952851">
              <w:rPr>
                <w:rFonts w:ascii="Arial" w:hAnsi="Arial" w:cs="Arial"/>
                <w:color w:val="000000"/>
                <w:szCs w:val="21"/>
              </w:rPr>
              <w:t>Cut off value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952851">
              <w:rPr>
                <w:rFonts w:ascii="Arial" w:hAnsi="Arial" w:cs="Arial"/>
                <w:i/>
                <w:iCs/>
                <w:color w:val="000000"/>
                <w:szCs w:val="21"/>
              </w:rPr>
              <w:t>p</w:t>
            </w:r>
          </w:p>
        </w:tc>
      </w:tr>
      <w:tr w:rsidR="00D8339E" w:rsidRPr="00952851" w:rsidTr="00311B12">
        <w:trPr>
          <w:trHeight w:val="2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Cs w:val="21"/>
              </w:rPr>
            </w:pPr>
            <w:r w:rsidRPr="00952851">
              <w:rPr>
                <w:rFonts w:ascii="Arial" w:hAnsi="Arial" w:cs="Arial"/>
                <w:color w:val="000000"/>
                <w:szCs w:val="21"/>
              </w:rPr>
              <w:t>L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Cs w:val="21"/>
              </w:rPr>
            </w:pPr>
            <w:r w:rsidRPr="00952851">
              <w:rPr>
                <w:rFonts w:ascii="Arial" w:hAnsi="Arial" w:cs="Arial"/>
                <w:color w:val="000000"/>
                <w:szCs w:val="21"/>
              </w:rPr>
              <w:t>0.44(0.39-0.49)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color w:val="000000"/>
                <w:szCs w:val="21"/>
              </w:rPr>
            </w:pPr>
            <w:r w:rsidRPr="00952851">
              <w:rPr>
                <w:rFonts w:ascii="Arial" w:hAnsi="Arial" w:cs="Arial"/>
                <w:color w:val="000000"/>
                <w:szCs w:val="21"/>
              </w:rPr>
              <w:t>99.20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color w:val="000000"/>
                <w:szCs w:val="21"/>
              </w:rPr>
            </w:pPr>
            <w:r w:rsidRPr="00952851">
              <w:rPr>
                <w:rFonts w:ascii="Arial" w:hAnsi="Arial" w:cs="Arial"/>
                <w:color w:val="000000"/>
                <w:szCs w:val="21"/>
              </w:rPr>
              <w:t>6.00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952851">
              <w:rPr>
                <w:rFonts w:ascii="Arial" w:hAnsi="Arial" w:cs="Arial"/>
                <w:color w:val="000000"/>
                <w:szCs w:val="21"/>
              </w:rPr>
              <w:t>0.67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Cs w:val="21"/>
              </w:rPr>
            </w:pPr>
            <w:r w:rsidRPr="00952851">
              <w:rPr>
                <w:rFonts w:ascii="Arial" w:hAnsi="Arial" w:cs="Arial"/>
                <w:color w:val="000000"/>
                <w:szCs w:val="21"/>
              </w:rPr>
              <w:t>0.042</w:t>
            </w:r>
          </w:p>
        </w:tc>
      </w:tr>
      <w:tr w:rsidR="00D8339E" w:rsidRPr="00952851" w:rsidTr="00311B12">
        <w:trPr>
          <w:trHeight w:val="2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Cs w:val="21"/>
              </w:rPr>
            </w:pPr>
            <w:r w:rsidRPr="00952851">
              <w:rPr>
                <w:rFonts w:ascii="Arial" w:hAnsi="Arial" w:cs="Arial"/>
                <w:color w:val="000000"/>
                <w:szCs w:val="21"/>
              </w:rPr>
              <w:t>P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 w:rsidRPr="00952851">
              <w:rPr>
                <w:rFonts w:ascii="Arial" w:hAnsi="Arial" w:cs="Arial"/>
                <w:b/>
                <w:bCs/>
                <w:color w:val="000000"/>
                <w:szCs w:val="21"/>
              </w:rPr>
              <w:t>0.56(0.50-0.61)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 w:rsidRPr="00952851">
              <w:rPr>
                <w:rFonts w:ascii="Arial" w:hAnsi="Arial" w:cs="Arial"/>
                <w:b/>
                <w:bCs/>
                <w:color w:val="000000"/>
                <w:szCs w:val="21"/>
              </w:rPr>
              <w:t>50.40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 w:rsidRPr="00952851">
              <w:rPr>
                <w:rFonts w:ascii="Arial" w:hAnsi="Arial" w:cs="Arial"/>
                <w:b/>
                <w:bCs/>
                <w:color w:val="000000"/>
                <w:szCs w:val="21"/>
              </w:rPr>
              <w:t>60.70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 w:rsidRPr="00952851">
              <w:rPr>
                <w:rFonts w:ascii="Arial" w:hAnsi="Arial" w:cs="Arial"/>
                <w:b/>
                <w:bCs/>
                <w:color w:val="000000"/>
                <w:szCs w:val="21"/>
              </w:rPr>
              <w:t>270.50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color w:val="000000"/>
                <w:szCs w:val="21"/>
              </w:rPr>
            </w:pPr>
            <w:r w:rsidRPr="00952851">
              <w:rPr>
                <w:rFonts w:ascii="Arial" w:hAnsi="Arial" w:cs="Arial"/>
                <w:b/>
                <w:bCs/>
                <w:color w:val="000000"/>
                <w:szCs w:val="21"/>
              </w:rPr>
              <w:t>0.044</w:t>
            </w:r>
          </w:p>
        </w:tc>
      </w:tr>
      <w:tr w:rsidR="00D8339E" w:rsidRPr="00952851" w:rsidTr="00311B12">
        <w:trPr>
          <w:trHeight w:val="212"/>
        </w:trPr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bCs/>
                <w:color w:val="000000"/>
                <w:szCs w:val="21"/>
              </w:rPr>
            </w:pPr>
            <w:r w:rsidRPr="00952851">
              <w:rPr>
                <w:rFonts w:ascii="Arial" w:hAnsi="Arial" w:cs="Arial"/>
                <w:bCs/>
                <w:color w:val="000000"/>
                <w:szCs w:val="21"/>
              </w:rPr>
              <w:t>PLR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bCs/>
                <w:color w:val="000000"/>
                <w:szCs w:val="21"/>
              </w:rPr>
            </w:pPr>
            <w:r w:rsidRPr="00952851">
              <w:rPr>
                <w:rFonts w:ascii="Arial" w:hAnsi="Arial" w:cs="Arial"/>
                <w:b/>
                <w:color w:val="000000"/>
                <w:szCs w:val="21"/>
              </w:rPr>
              <w:t>0.59(0.53-0.64)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b/>
                <w:color w:val="000000"/>
                <w:szCs w:val="21"/>
              </w:rPr>
            </w:pPr>
            <w:r w:rsidRPr="00952851">
              <w:rPr>
                <w:rFonts w:ascii="Arial" w:hAnsi="Arial" w:cs="Arial"/>
                <w:b/>
                <w:color w:val="000000"/>
                <w:szCs w:val="21"/>
              </w:rPr>
              <w:t>61.60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ind w:firstLine="480"/>
              <w:rPr>
                <w:rFonts w:ascii="Arial" w:hAnsi="Arial" w:cs="Arial"/>
                <w:b/>
                <w:color w:val="000000"/>
                <w:szCs w:val="21"/>
              </w:rPr>
            </w:pPr>
            <w:r w:rsidRPr="00952851">
              <w:rPr>
                <w:rFonts w:ascii="Arial" w:hAnsi="Arial" w:cs="Arial"/>
                <w:b/>
                <w:color w:val="000000"/>
                <w:szCs w:val="21"/>
              </w:rPr>
              <w:t>54.80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olor w:val="000000"/>
                <w:szCs w:val="21"/>
              </w:rPr>
            </w:pPr>
            <w:r w:rsidRPr="00952851">
              <w:rPr>
                <w:rFonts w:ascii="Arial" w:hAnsi="Arial" w:cs="Arial"/>
                <w:b/>
                <w:color w:val="000000"/>
                <w:szCs w:val="21"/>
              </w:rPr>
              <w:t>154.14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339E" w:rsidRPr="00952851" w:rsidRDefault="00D8339E" w:rsidP="00311B12">
            <w:pPr>
              <w:autoSpaceDE w:val="0"/>
              <w:autoSpaceDN w:val="0"/>
              <w:rPr>
                <w:rFonts w:ascii="Arial" w:hAnsi="Arial" w:cs="Arial"/>
                <w:bCs/>
                <w:color w:val="000000"/>
                <w:szCs w:val="21"/>
              </w:rPr>
            </w:pPr>
            <w:r w:rsidRPr="00952851">
              <w:rPr>
                <w:rFonts w:ascii="Arial" w:hAnsi="Arial" w:cs="Arial"/>
                <w:b/>
                <w:color w:val="000000"/>
                <w:szCs w:val="21"/>
              </w:rPr>
              <w:t>0.002</w:t>
            </w:r>
          </w:p>
        </w:tc>
      </w:tr>
    </w:tbl>
    <w:p w:rsidR="00D8339E" w:rsidRPr="00952851" w:rsidRDefault="00D8339E" w:rsidP="00D8339E">
      <w:pPr>
        <w:spacing w:line="360" w:lineRule="auto"/>
        <w:rPr>
          <w:rFonts w:ascii="Arial" w:hAnsi="Arial" w:cs="Arial"/>
          <w:bCs/>
          <w:color w:val="000000"/>
          <w:sz w:val="24"/>
        </w:rPr>
      </w:pPr>
    </w:p>
    <w:p w:rsidR="00D8339E" w:rsidRPr="00952851" w:rsidRDefault="00D8339E" w:rsidP="00D8339E">
      <w:pPr>
        <w:spacing w:line="360" w:lineRule="auto"/>
        <w:rPr>
          <w:rFonts w:ascii="Arial" w:hAnsi="Arial" w:cs="Arial"/>
          <w:bCs/>
          <w:color w:val="000000"/>
          <w:sz w:val="24"/>
        </w:rPr>
      </w:pPr>
    </w:p>
    <w:p w:rsidR="00D8339E" w:rsidRPr="00952851" w:rsidRDefault="00D8339E" w:rsidP="00D8339E">
      <w:pPr>
        <w:spacing w:line="360" w:lineRule="auto"/>
        <w:rPr>
          <w:rFonts w:ascii="Arial" w:hAnsi="Arial" w:cs="Arial"/>
          <w:bCs/>
          <w:color w:val="000000"/>
          <w:sz w:val="24"/>
        </w:rPr>
      </w:pPr>
    </w:p>
    <w:p w:rsidR="00D8339E" w:rsidRPr="00952851" w:rsidRDefault="00D8339E" w:rsidP="00D8339E">
      <w:pPr>
        <w:spacing w:line="360" w:lineRule="auto"/>
        <w:rPr>
          <w:rFonts w:ascii="Arial" w:hAnsi="Arial" w:cs="Arial"/>
          <w:bCs/>
          <w:color w:val="000000"/>
          <w:sz w:val="24"/>
        </w:rPr>
      </w:pPr>
    </w:p>
    <w:p w:rsidR="00D8339E" w:rsidRPr="00952851" w:rsidRDefault="00D8339E" w:rsidP="00D8339E">
      <w:pPr>
        <w:rPr>
          <w:rFonts w:ascii="Arial" w:hAnsi="Arial" w:cs="Arial"/>
          <w:color w:val="000000"/>
        </w:rPr>
      </w:pPr>
    </w:p>
    <w:p w:rsidR="00D8339E" w:rsidRPr="00952851" w:rsidRDefault="00D8339E" w:rsidP="00D8339E">
      <w:pPr>
        <w:rPr>
          <w:rFonts w:ascii="Arial" w:hAnsi="Arial" w:cs="Arial"/>
          <w:color w:val="000000"/>
        </w:rPr>
      </w:pPr>
    </w:p>
    <w:p w:rsidR="00D8339E" w:rsidRPr="00952851" w:rsidRDefault="00D8339E" w:rsidP="00D8339E">
      <w:pPr>
        <w:spacing w:line="360" w:lineRule="auto"/>
        <w:rPr>
          <w:rFonts w:ascii="Arial" w:hAnsi="Arial" w:cs="Arial" w:hint="eastAsia"/>
          <w:color w:val="000000"/>
          <w:sz w:val="20"/>
          <w:szCs w:val="20"/>
        </w:rPr>
      </w:pPr>
    </w:p>
    <w:p w:rsidR="00A97A99" w:rsidRDefault="00A97A99"/>
    <w:sectPr w:rsidR="00A97A99" w:rsidSect="00F243F3">
      <w:footerReference w:type="default" r:id="rId4"/>
      <w:pgSz w:w="11906" w:h="16838"/>
      <w:pgMar w:top="1440" w:right="1800" w:bottom="1440" w:left="1800" w:header="851" w:footer="992" w:gutter="0"/>
      <w:lnNumType w:countBy="1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202" w:rsidRDefault="00D8339E">
    <w:pPr>
      <w:pStyle w:val="Footer"/>
    </w:pPr>
    <w:r>
      <w:fldChar w:fldCharType="begin"/>
    </w:r>
    <w:r>
      <w:instrText xml:space="preserve">PAGE   \* </w:instrText>
    </w:r>
    <w:r>
      <w:instrText>MERGEFORMA</w:instrText>
    </w:r>
    <w:r>
      <w:instrText>T</w:instrText>
    </w:r>
    <w:r>
      <w:fldChar w:fldCharType="separate"/>
    </w:r>
    <w:r>
      <w:rPr>
        <w:lang w:val="zh-CN"/>
      </w:rPr>
      <w:t>2</w:t>
    </w:r>
    <w:r>
      <w:fldChar w:fldCharType="end"/>
    </w:r>
  </w:p>
  <w:p w:rsidR="00C61BFB" w:rsidRDefault="00D8339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9E"/>
    <w:rsid w:val="00A97A99"/>
    <w:rsid w:val="00D8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EB571-8F3C-4BED-B767-30D6C354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39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8339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D8339E"/>
    <w:rPr>
      <w:rFonts w:ascii="Times New Roman" w:eastAsia="SimSun" w:hAnsi="Times New Roman" w:cs="Times New Roman"/>
      <w:kern w:val="2"/>
      <w:sz w:val="18"/>
      <w:szCs w:val="24"/>
      <w:lang w:val="en-US" w:eastAsia="zh-CN"/>
    </w:rPr>
  </w:style>
  <w:style w:type="character" w:styleId="LineNumber">
    <w:name w:val="line number"/>
    <w:basedOn w:val="DefaultParagraphFont"/>
    <w:uiPriority w:val="99"/>
    <w:semiHidden/>
    <w:unhideWhenUsed/>
    <w:rsid w:val="00D83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Faamoana, Richard</dc:creator>
  <cp:keywords/>
  <dc:description/>
  <cp:lastModifiedBy>Faamoana, Richard</cp:lastModifiedBy>
  <cp:revision>1</cp:revision>
  <dcterms:created xsi:type="dcterms:W3CDTF">2019-12-03T02:58:00Z</dcterms:created>
  <dcterms:modified xsi:type="dcterms:W3CDTF">2019-12-03T02:59:00Z</dcterms:modified>
</cp:coreProperties>
</file>