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957C6" w14:textId="77777777" w:rsidR="002669D5" w:rsidRPr="008722E5" w:rsidRDefault="002669D5" w:rsidP="002669D5">
      <w:pPr>
        <w:spacing w:line="360" w:lineRule="auto"/>
        <w:jc w:val="both"/>
        <w:rPr>
          <w:rFonts w:asciiTheme="minorHAnsi" w:hAnsiTheme="minorHAnsi"/>
          <w:b/>
        </w:rPr>
      </w:pPr>
      <w:r w:rsidRPr="008722E5">
        <w:rPr>
          <w:rFonts w:asciiTheme="minorHAnsi" w:hAnsiTheme="minorHAnsi"/>
          <w:b/>
        </w:rPr>
        <w:t>Appendix</w:t>
      </w:r>
    </w:p>
    <w:p w14:paraId="67592064" w14:textId="77777777" w:rsidR="002669D5" w:rsidRDefault="002669D5" w:rsidP="002669D5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Here we discuss the effect of signal-to-noise ratio on parameter extraction in </w:t>
      </w:r>
      <m:oMath>
        <m:r>
          <w:rPr>
            <w:rFonts w:ascii="Cambria Math" w:hAnsi="Cambria Math"/>
          </w:rPr>
          <m:t>T2</m:t>
        </m:r>
      </m:oMath>
      <w:r>
        <w:rPr>
          <w:rFonts w:asciiTheme="minorHAnsi" w:hAnsiTheme="minorHAnsi"/>
        </w:rPr>
        <w:t xml:space="preserve"> mapping, following an approach used for </w:t>
      </w:r>
      <m:oMath>
        <m:r>
          <w:rPr>
            <w:rFonts w:ascii="Cambria Math" w:hAnsi="Cambria Math"/>
          </w:rPr>
          <m:t>T1</m:t>
        </m:r>
      </m:oMath>
      <w:r>
        <w:rPr>
          <w:rFonts w:asciiTheme="minorHAnsi" w:hAnsiTheme="minorHAnsi"/>
        </w:rPr>
        <w:t xml:space="preserve"> mapping in [45]. One begins with mono-exponential relaxation, and assume that preprocessing leads to a set of magnitude images</w:t>
      </w:r>
      <w:r w:rsidRPr="00EB17A0">
        <w:rPr>
          <w:rFonts w:asciiTheme="minorHAnsi" w:hAnsiTheme="minorHAnsi"/>
        </w:rPr>
        <w:t xml:space="preserve"> at </w:t>
      </w:r>
      <m:oMath>
        <m:r>
          <w:rPr>
            <w:rFonts w:ascii="Cambria Math" w:hAnsi="Cambria Math"/>
          </w:rPr>
          <m:t>M</m:t>
        </m:r>
      </m:oMath>
      <w:r w:rsidRPr="00EB17A0">
        <w:rPr>
          <w:rFonts w:asciiTheme="minorHAnsi" w:hAnsiTheme="minorHAnsi"/>
        </w:rPr>
        <w:t>regularly spaced echo times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TE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=m</m:t>
        </m:r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TE</m:t>
        </m:r>
      </m:oMath>
      <w:r>
        <w:rPr>
          <w:rFonts w:asciiTheme="minorHAnsi" w:hAnsiTheme="minorHAnsi"/>
        </w:rPr>
        <w:t xml:space="preserve"> </w:t>
      </w:r>
      <w:r w:rsidRPr="00D14A8E">
        <w:rPr>
          <w:rFonts w:asciiTheme="minorHAnsi" w:hAnsiTheme="minorHAnsi"/>
        </w:rPr>
        <w:t>where</w:t>
      </w:r>
      <w:r w:rsidRPr="00EB17A0">
        <w:rPr>
          <w:rFonts w:asciiTheme="minorHAnsi" w:hAnsiTheme="minorHAnsi"/>
        </w:rPr>
        <w:t xml:space="preserve"> </w:t>
      </w:r>
      <m:oMath>
        <m:r>
          <w:rPr>
            <w:rFonts w:ascii="Cambria Math" w:hAnsi="Cambria Math"/>
          </w:rPr>
          <m:t>m=1…M</m:t>
        </m:r>
      </m:oMath>
      <w:r w:rsidRPr="00EB17A0">
        <w:rPr>
          <w:rFonts w:asciiTheme="minorHAnsi" w:hAnsiTheme="minorHAnsi"/>
        </w:rPr>
        <w:t>. Ideally</w:t>
      </w:r>
      <w:r>
        <w:rPr>
          <w:rFonts w:asciiTheme="minorHAnsi" w:hAnsiTheme="minorHAnsi"/>
        </w:rPr>
        <w:t>, data will deca</w:t>
      </w:r>
      <w:r w:rsidRPr="00EB17A0">
        <w:rPr>
          <w:rFonts w:asciiTheme="minorHAnsi" w:hAnsiTheme="minorHAnsi"/>
        </w:rPr>
        <w:t xml:space="preserve">y </w:t>
      </w:r>
      <w:r>
        <w:rPr>
          <w:rFonts w:asciiTheme="minorHAnsi" w:hAnsiTheme="minorHAnsi"/>
        </w:rPr>
        <w:t>exponentially</w:t>
      </w:r>
      <w:r w:rsidRPr="00EB17A0">
        <w:rPr>
          <w:rFonts w:asciiTheme="minorHAnsi" w:hAnsiTheme="minorHAnsi"/>
        </w:rPr>
        <w:t>, w</w:t>
      </w:r>
      <w:r>
        <w:rPr>
          <w:rFonts w:asciiTheme="minorHAnsi" w:hAnsiTheme="minorHAnsi"/>
        </w:rPr>
        <w:t>ith</w:t>
      </w:r>
      <w:r w:rsidRPr="00EB17A0">
        <w:rPr>
          <w:rFonts w:asciiTheme="minorHAnsi" w:hAnsiTheme="minorHAnsi"/>
        </w:rPr>
        <w:t xml:space="preserve"> the peak </w:t>
      </w:r>
      <w:r>
        <w:rPr>
          <w:rFonts w:asciiTheme="minorHAnsi" w:hAnsiTheme="minorHAnsi"/>
        </w:rPr>
        <w:t>amplitude</w:t>
      </w:r>
      <w:r w:rsidRPr="00EB17A0">
        <w:rPr>
          <w:rFonts w:asciiTheme="minorHAnsi" w:hAnsiTheme="minorHAnsi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Theme="minorHAnsi" w:hAnsiTheme="minorHAnsi"/>
        </w:rPr>
        <w:t xml:space="preserve"> depending on the magnetization and receiver sensitivity. However, rea</w:t>
      </w:r>
      <w:r w:rsidRPr="00EB17A0">
        <w:rPr>
          <w:rFonts w:asciiTheme="minorHAnsi" w:hAnsiTheme="minorHAnsi"/>
        </w:rPr>
        <w:t xml:space="preserve">l </w:t>
      </w:r>
      <w:r>
        <w:rPr>
          <w:rFonts w:asciiTheme="minorHAnsi" w:hAnsiTheme="minorHAnsi"/>
        </w:rPr>
        <w:t>data</w:t>
      </w:r>
      <w:r w:rsidRPr="00EB17A0">
        <w:rPr>
          <w:rFonts w:asciiTheme="minorHAnsi" w:hAnsiTheme="minorHAnsi"/>
        </w:rPr>
        <w:t xml:space="preserve"> will be corrupted by noise, so that the </w:t>
      </w:r>
      <w:r>
        <w:rPr>
          <w:rFonts w:asciiTheme="minorHAnsi" w:hAnsiTheme="minorHAnsi"/>
        </w:rPr>
        <w:t xml:space="preserve">value at the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th</m:t>
            </m:r>
          </m:sup>
        </m:sSup>
      </m:oMath>
      <w:r>
        <w:rPr>
          <w:rFonts w:asciiTheme="minorHAnsi" w:hAnsiTheme="minorHAnsi"/>
        </w:rPr>
        <w:t xml:space="preserve"> echo time</w:t>
      </w:r>
      <w:r w:rsidRPr="00EB17A0">
        <w:rPr>
          <w:rFonts w:asciiTheme="minorHAnsi" w:hAnsiTheme="minorHAnsi"/>
        </w:rPr>
        <w:t xml:space="preserve"> can be written as:</w:t>
      </w:r>
    </w:p>
    <w:p w14:paraId="613C97E2" w14:textId="77777777" w:rsidR="002669D5" w:rsidRPr="00EB17A0" w:rsidRDefault="002669D5" w:rsidP="002669D5">
      <w:pPr>
        <w:spacing w:line="360" w:lineRule="auto"/>
        <w:jc w:val="both"/>
        <w:rPr>
          <w:rFonts w:asciiTheme="minorHAnsi" w:hAnsiTheme="minorHAnsi"/>
        </w:rPr>
      </w:pPr>
    </w:p>
    <w:p w14:paraId="6C9BA718" w14:textId="77777777" w:rsidR="002669D5" w:rsidRPr="008A3503" w:rsidRDefault="00972C85" w:rsidP="002669D5">
      <w:pPr>
        <w:spacing w:line="360" w:lineRule="auto"/>
        <w:jc w:val="center"/>
        <w:rPr>
          <w:rFonts w:asciiTheme="minorHAnsi" w:hAnsiTheme="minorHAnsi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m∆TE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T2</m:t>
                      </m:r>
                    </m:den>
                  </m:f>
                </m:e>
              </m:d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</m:oMath>
      </m:oMathPara>
    </w:p>
    <w:p w14:paraId="2A663670" w14:textId="77777777" w:rsidR="002669D5" w:rsidRPr="00EB17A0" w:rsidRDefault="002669D5" w:rsidP="002669D5">
      <w:pPr>
        <w:spacing w:line="360" w:lineRule="auto"/>
        <w:jc w:val="right"/>
        <w:rPr>
          <w:rFonts w:asciiTheme="minorHAnsi" w:hAnsiTheme="minorHAnsi"/>
        </w:rPr>
      </w:pPr>
      <w:r w:rsidRPr="00EB17A0">
        <w:rPr>
          <w:rFonts w:asciiTheme="minorHAnsi" w:hAnsiTheme="minorHAnsi"/>
        </w:rPr>
        <w:t>(</w:t>
      </w:r>
      <w:r>
        <w:rPr>
          <w:rFonts w:asciiTheme="minorHAnsi" w:hAnsiTheme="minorHAnsi"/>
        </w:rPr>
        <w:t>A</w:t>
      </w:r>
      <w:r w:rsidRPr="00EB17A0">
        <w:rPr>
          <w:rFonts w:asciiTheme="minorHAnsi" w:hAnsiTheme="minorHAnsi"/>
        </w:rPr>
        <w:t>1)</w:t>
      </w:r>
    </w:p>
    <w:p w14:paraId="2E431DC3" w14:textId="77777777" w:rsidR="002669D5" w:rsidRPr="00EB17A0" w:rsidRDefault="002669D5" w:rsidP="002669D5">
      <w:pPr>
        <w:spacing w:line="360" w:lineRule="auto"/>
        <w:jc w:val="both"/>
        <w:rPr>
          <w:rFonts w:asciiTheme="minorHAnsi" w:hAnsiTheme="minorHAnsi"/>
        </w:rPr>
      </w:pPr>
      <w:r w:rsidRPr="00EB17A0">
        <w:rPr>
          <w:rFonts w:asciiTheme="minorHAnsi" w:hAnsiTheme="minorHAnsi"/>
        </w:rPr>
        <w:t xml:space="preserve">The terms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 w:rsidRPr="00EB17A0">
        <w:rPr>
          <w:rFonts w:asciiTheme="minorHAnsi" w:hAnsiTheme="minorHAnsi"/>
        </w:rPr>
        <w:t xml:space="preserve"> are</w:t>
      </w:r>
      <w:r>
        <w:rPr>
          <w:rFonts w:asciiTheme="minorHAnsi" w:hAnsiTheme="minorHAnsi"/>
        </w:rPr>
        <w:t xml:space="preserve"> </w:t>
      </w:r>
      <w:r w:rsidRPr="00EB17A0">
        <w:rPr>
          <w:rFonts w:asciiTheme="minorHAnsi" w:hAnsiTheme="minorHAnsi"/>
        </w:rPr>
        <w:t xml:space="preserve">derived from Gaussian noise with standard deviation </w:t>
      </w:r>
      <w:r w:rsidRPr="00867F62">
        <w:rPr>
          <w:rFonts w:ascii="Symbol" w:hAnsi="Symbol"/>
          <w:i/>
        </w:rPr>
        <w:t></w:t>
      </w:r>
      <w:r w:rsidRPr="00EB17A0">
        <w:rPr>
          <w:rFonts w:asciiTheme="minorHAnsi" w:hAnsiTheme="minorHAnsi"/>
        </w:rPr>
        <w:t>, but beco</w:t>
      </w:r>
      <w:r>
        <w:rPr>
          <w:rFonts w:asciiTheme="minorHAnsi" w:hAnsiTheme="minorHAnsi"/>
        </w:rPr>
        <w:t xml:space="preserve">me Rician after conversion to </w:t>
      </w:r>
      <w:r w:rsidRPr="00EB17A0">
        <w:rPr>
          <w:rFonts w:asciiTheme="minorHAnsi" w:hAnsiTheme="minorHAnsi"/>
        </w:rPr>
        <w:t xml:space="preserve">magnitude </w:t>
      </w:r>
      <w:r>
        <w:rPr>
          <w:rFonts w:asciiTheme="minorHAnsi" w:hAnsiTheme="minorHAnsi"/>
        </w:rPr>
        <w:t>[43]</w:t>
      </w:r>
      <w:r w:rsidRPr="00EB17A0">
        <w:rPr>
          <w:rFonts w:asciiTheme="minorHAnsi" w:hAnsiTheme="minorHAnsi"/>
        </w:rPr>
        <w:t>. H</w:t>
      </w:r>
      <w:r>
        <w:rPr>
          <w:rFonts w:asciiTheme="minorHAnsi" w:hAnsiTheme="minorHAnsi"/>
        </w:rPr>
        <w:t xml:space="preserve">owever, at high </w:t>
      </w:r>
      <m:oMath>
        <m:r>
          <w:rPr>
            <w:rFonts w:ascii="Cambria Math" w:hAnsi="Cambria Math"/>
          </w:rPr>
          <m:t>SNR</m:t>
        </m:r>
      </m:oMath>
      <w:r>
        <w:rPr>
          <w:rFonts w:asciiTheme="minorHAnsi" w:hAnsiTheme="minorHAnsi"/>
        </w:rPr>
        <w:t xml:space="preserve"> the </w:t>
      </w:r>
      <w:r w:rsidRPr="00EB17A0">
        <w:rPr>
          <w:rFonts w:asciiTheme="minorHAnsi" w:hAnsiTheme="minorHAnsi"/>
        </w:rPr>
        <w:t xml:space="preserve">distribution again approximates to a Gaussian. </w:t>
      </w:r>
      <w:r>
        <w:rPr>
          <w:rFonts w:asciiTheme="minorHAnsi" w:hAnsiTheme="minorHAnsi"/>
        </w:rPr>
        <w:t>It can be assumed that</w:t>
      </w:r>
      <w:r w:rsidRPr="00EB17A0">
        <w:rPr>
          <w:rFonts w:asciiTheme="minorHAnsi" w:hAnsiTheme="minorHAnsi"/>
        </w:rPr>
        <w:t xml:space="preserve"> these conditions hold for all</w:t>
      </w:r>
      <w:r>
        <w:rPr>
          <w:rFonts w:asciiTheme="minorHAnsi" w:hAnsiTheme="minorHAnsi"/>
        </w:rPr>
        <w:t xml:space="preserve"> </w:t>
      </w:r>
      <m:oMath>
        <m:r>
          <w:rPr>
            <w:rFonts w:ascii="Cambria Math" w:hAnsi="Cambria Math"/>
          </w:rPr>
          <m:t>m</m:t>
        </m:r>
      </m:oMath>
      <w:r w:rsidRPr="00EB17A0">
        <w:rPr>
          <w:rFonts w:asciiTheme="minorHAnsi" w:hAnsiTheme="minorHAnsi"/>
        </w:rPr>
        <w:t xml:space="preserve">. If </w:t>
      </w:r>
      <m:oMath>
        <m:r>
          <w:rPr>
            <w:rFonts w:ascii="Cambria Math" w:hAnsi="Cambria Math"/>
          </w:rPr>
          <m:t>T2</m:t>
        </m:r>
      </m:oMath>
      <w:r w:rsidRPr="00EB17A0">
        <w:rPr>
          <w:rFonts w:asciiTheme="minorHAnsi" w:hAnsiTheme="minorHAnsi"/>
        </w:rPr>
        <w:t xml:space="preserve"> is small, this ass</w:t>
      </w:r>
      <w:r>
        <w:rPr>
          <w:rFonts w:asciiTheme="minorHAnsi" w:hAnsiTheme="minorHAnsi"/>
        </w:rPr>
        <w:t xml:space="preserve">umption requires a high </w:t>
      </w:r>
      <m:oMath>
        <m:r>
          <w:rPr>
            <w:rFonts w:ascii="Cambria Math" w:hAnsi="Cambria Math"/>
          </w:rPr>
          <m:t>S</m:t>
        </m:r>
        <m:r>
          <w:rPr>
            <w:rFonts w:ascii="Cambria Math" w:hAnsi="Cambria Math"/>
          </w:rPr>
          <m:t>NR</m:t>
        </m:r>
      </m:oMath>
      <w:r w:rsidRPr="00EB17A0">
        <w:rPr>
          <w:rFonts w:asciiTheme="minorHAnsi" w:hAnsiTheme="minorHAnsi"/>
        </w:rPr>
        <w:t xml:space="preserve"> at</w:t>
      </w:r>
      <w:r>
        <w:rPr>
          <w:rFonts w:asciiTheme="minorHAnsi" w:hAnsiTheme="minorHAnsi"/>
        </w:rPr>
        <w:t xml:space="preserve"> </w:t>
      </w:r>
      <m:oMath>
        <m:r>
          <w:rPr>
            <w:rFonts w:ascii="Cambria Math" w:hAnsi="Cambria Math"/>
          </w:rPr>
          <m:t>m=1</m:t>
        </m:r>
      </m:oMath>
      <w:r w:rsidRPr="00EB17A0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</w:t>
      </w:r>
      <w:r w:rsidRPr="00EB17A0">
        <w:rPr>
          <w:rFonts w:asciiTheme="minorHAnsi" w:hAnsiTheme="minorHAnsi"/>
        </w:rPr>
        <w:t>o extr</w:t>
      </w:r>
      <w:r>
        <w:rPr>
          <w:rFonts w:asciiTheme="minorHAnsi" w:hAnsiTheme="minorHAnsi"/>
        </w:rPr>
        <w:t>act parameters, one can</w:t>
      </w:r>
      <w:r w:rsidRPr="00EB17A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compare Eqn. A1</w:t>
      </w:r>
      <w:r w:rsidRPr="00EB17A0">
        <w:rPr>
          <w:rFonts w:asciiTheme="minorHAnsi" w:hAnsiTheme="minorHAnsi"/>
        </w:rPr>
        <w:t xml:space="preserve"> with a mono-exponential model:</w:t>
      </w:r>
    </w:p>
    <w:p w14:paraId="5FD988B8" w14:textId="77777777" w:rsidR="002669D5" w:rsidRDefault="002669D5" w:rsidP="002669D5">
      <w:pPr>
        <w:spacing w:line="360" w:lineRule="auto"/>
        <w:jc w:val="center"/>
        <w:rPr>
          <w:rFonts w:asciiTheme="minorHAnsi" w:hAnsiTheme="minorHAnsi"/>
        </w:rPr>
      </w:pPr>
    </w:p>
    <w:p w14:paraId="375EF49A" w14:textId="77777777" w:rsidR="002669D5" w:rsidRPr="00EB17A0" w:rsidRDefault="00972C85" w:rsidP="002669D5">
      <w:pPr>
        <w:spacing w:line="360" w:lineRule="auto"/>
        <w:jc w:val="center"/>
        <w:rPr>
          <w:rFonts w:asciiTheme="minorHAnsi" w:hAnsiTheme="minorHAnsi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o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m∆TE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T2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</m:den>
                  </m:f>
                </m:e>
              </m:d>
            </m:sup>
          </m:sSup>
        </m:oMath>
      </m:oMathPara>
    </w:p>
    <w:p w14:paraId="50DA9827" w14:textId="77777777" w:rsidR="002669D5" w:rsidRPr="00EB17A0" w:rsidRDefault="002669D5" w:rsidP="002669D5">
      <w:pPr>
        <w:spacing w:line="360" w:lineRule="auto"/>
        <w:jc w:val="right"/>
        <w:rPr>
          <w:rFonts w:asciiTheme="minorHAnsi" w:hAnsiTheme="minorHAnsi"/>
        </w:rPr>
      </w:pPr>
      <w:r w:rsidRPr="00EB17A0">
        <w:rPr>
          <w:rFonts w:asciiTheme="minorHAnsi" w:hAnsiTheme="minorHAnsi"/>
        </w:rPr>
        <w:t>(</w:t>
      </w:r>
      <w:r>
        <w:rPr>
          <w:rFonts w:asciiTheme="minorHAnsi" w:hAnsiTheme="minorHAnsi"/>
        </w:rPr>
        <w:t>A</w:t>
      </w:r>
      <w:r w:rsidRPr="00EB17A0">
        <w:rPr>
          <w:rFonts w:asciiTheme="minorHAnsi" w:hAnsiTheme="minorHAnsi"/>
        </w:rPr>
        <w:t>2)</w:t>
      </w:r>
    </w:p>
    <w:p w14:paraId="6D0BF2B2" w14:textId="77777777" w:rsidR="002669D5" w:rsidRPr="00EB17A0" w:rsidRDefault="002669D5" w:rsidP="002669D5">
      <w:pPr>
        <w:widowControl w:val="0"/>
        <w:spacing w:line="360" w:lineRule="auto"/>
        <w:jc w:val="both"/>
        <w:rPr>
          <w:rFonts w:asciiTheme="minorHAnsi" w:hAnsiTheme="minorHAnsi"/>
        </w:rPr>
      </w:pPr>
      <w:r w:rsidRPr="00EB17A0">
        <w:rPr>
          <w:rFonts w:asciiTheme="minorHAnsi" w:hAnsiTheme="minorHAnsi"/>
        </w:rPr>
        <w:t xml:space="preserve">Here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</m:oMath>
      <w:r>
        <w:rPr>
          <w:rFonts w:asciiTheme="minorHAnsi" w:hAnsiTheme="minorHAnsi"/>
        </w:rPr>
        <w:t xml:space="preserve"> </w:t>
      </w:r>
      <w:r w:rsidRPr="00EB17A0">
        <w:rPr>
          <w:rFonts w:asciiTheme="minorHAnsi" w:hAnsiTheme="minorHAnsi"/>
        </w:rPr>
        <w:t xml:space="preserve">and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T2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 w:rsidRPr="00EB17A0">
        <w:rPr>
          <w:rFonts w:asciiTheme="minorHAnsi" w:hAnsiTheme="minorHAnsi"/>
        </w:rPr>
        <w:t xml:space="preserve"> are estimates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EB17A0">
        <w:rPr>
          <w:rFonts w:asciiTheme="minorHAnsi" w:hAnsiTheme="minorHAnsi"/>
        </w:rPr>
        <w:t xml:space="preserve">and </w:t>
      </w:r>
      <m:oMath>
        <m:r>
          <w:rPr>
            <w:rFonts w:ascii="Cambria Math" w:hAnsi="Cambria Math"/>
          </w:rPr>
          <m:t>T2</m:t>
        </m:r>
      </m:oMath>
      <w:r w:rsidRPr="00D14A8E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At high </w:t>
      </w:r>
      <m:oMath>
        <m:r>
          <w:rPr>
            <w:rFonts w:ascii="Cambria Math" w:hAnsi="Cambria Math"/>
          </w:rPr>
          <m:t>SNR</m:t>
        </m:r>
      </m:oMath>
      <w:r>
        <w:rPr>
          <w:rFonts w:asciiTheme="minorHAnsi" w:hAnsiTheme="minorHAnsi"/>
        </w:rPr>
        <w:t xml:space="preserve">, we </w:t>
      </w:r>
      <w:r w:rsidRPr="00EB17A0">
        <w:rPr>
          <w:rFonts w:asciiTheme="minorHAnsi" w:hAnsiTheme="minorHAnsi"/>
        </w:rPr>
        <w:t xml:space="preserve">assume that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</m:oMath>
      <w:r>
        <w:rPr>
          <w:rFonts w:asciiTheme="minorHAnsi" w:hAnsiTheme="minorHAnsi"/>
        </w:rPr>
        <w:t xml:space="preserve"> </w:t>
      </w:r>
      <w:r w:rsidRPr="00EB17A0">
        <w:rPr>
          <w:rFonts w:asciiTheme="minorHAnsi" w:hAnsiTheme="minorHAnsi"/>
        </w:rPr>
        <w:t xml:space="preserve">and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T2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 w:rsidRPr="00EB17A0">
        <w:rPr>
          <w:rFonts w:asciiTheme="minorHAnsi" w:hAnsiTheme="minorHAnsi"/>
        </w:rPr>
        <w:t xml:space="preserve"> are close to the actual values, </w:t>
      </w:r>
      <w:r>
        <w:rPr>
          <w:rFonts w:asciiTheme="minorHAnsi" w:hAnsiTheme="minorHAnsi"/>
        </w:rPr>
        <w:t xml:space="preserve">so they can be written as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+δS</m:t>
        </m:r>
      </m:oMath>
      <w:r>
        <w:rPr>
          <w:rFonts w:asciiTheme="minorHAnsi" w:hAnsiTheme="minorHAnsi"/>
        </w:rPr>
        <w:t xml:space="preserve"> </w:t>
      </w:r>
      <w:r w:rsidRPr="00EB17A0">
        <w:rPr>
          <w:rFonts w:asciiTheme="minorHAnsi" w:hAnsiTheme="minorHAnsi"/>
        </w:rPr>
        <w:t>and</w:t>
      </w:r>
      <w:r>
        <w:rPr>
          <w:rFonts w:asciiTheme="minorHAnsi" w:hAnsiTheme="minorHAnsi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T2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=T2+δT2</m:t>
        </m:r>
      </m:oMath>
      <w:r>
        <w:rPr>
          <w:rFonts w:asciiTheme="minorHAnsi" w:hAnsiTheme="minorHAnsi"/>
        </w:rPr>
        <w:t xml:space="preserve"> </w:t>
      </w:r>
      <w:r w:rsidRPr="00EB17A0">
        <w:rPr>
          <w:rFonts w:asciiTheme="minorHAnsi" w:hAnsiTheme="minorHAnsi"/>
        </w:rPr>
        <w:t xml:space="preserve">where </w:t>
      </w:r>
      <m:oMath>
        <m:r>
          <w:rPr>
            <w:rFonts w:ascii="Cambria Math" w:hAnsi="Cambria Math"/>
          </w:rPr>
          <m:t>δS</m:t>
        </m:r>
      </m:oMath>
      <w:r>
        <w:rPr>
          <w:rFonts w:asciiTheme="minorHAnsi" w:hAnsiTheme="minorHAnsi"/>
        </w:rPr>
        <w:t xml:space="preserve"> </w:t>
      </w:r>
      <w:r w:rsidRPr="00EB17A0">
        <w:rPr>
          <w:rFonts w:asciiTheme="minorHAnsi" w:hAnsiTheme="minorHAnsi"/>
        </w:rPr>
        <w:t xml:space="preserve">and </w:t>
      </w:r>
      <m:oMath>
        <m:r>
          <w:rPr>
            <w:rFonts w:ascii="Cambria Math" w:hAnsi="Cambria Math"/>
          </w:rPr>
          <m:t>δT2</m:t>
        </m:r>
      </m:oMath>
      <w:r>
        <w:rPr>
          <w:rFonts w:ascii="Symbol" w:hAnsi="Symbol"/>
        </w:rPr>
        <w:t></w:t>
      </w:r>
      <w:r>
        <w:rPr>
          <w:rFonts w:asciiTheme="minorHAnsi" w:hAnsiTheme="minorHAnsi"/>
        </w:rPr>
        <w:t>are small. Retention of first order terms gives</w:t>
      </w:r>
      <w:r w:rsidRPr="00EB17A0">
        <w:rPr>
          <w:rFonts w:asciiTheme="minorHAnsi" w:hAnsiTheme="minorHAnsi"/>
        </w:rPr>
        <w:t>:</w:t>
      </w:r>
    </w:p>
    <w:p w14:paraId="7E6A9165" w14:textId="77777777" w:rsidR="002669D5" w:rsidRPr="00EB17A0" w:rsidRDefault="002669D5" w:rsidP="002669D5">
      <w:pPr>
        <w:spacing w:line="360" w:lineRule="auto"/>
        <w:jc w:val="center"/>
        <w:rPr>
          <w:rFonts w:asciiTheme="minorHAnsi" w:hAnsiTheme="minorHAnsi"/>
        </w:rPr>
      </w:pPr>
    </w:p>
    <w:p w14:paraId="5958BDE9" w14:textId="77777777" w:rsidR="002669D5" w:rsidRPr="00E07550" w:rsidRDefault="00972C85" w:rsidP="002669D5">
      <w:pPr>
        <w:spacing w:line="360" w:lineRule="auto"/>
        <w:jc w:val="center"/>
        <w:rPr>
          <w:rFonts w:asciiTheme="minorHAnsi" w:hAnsiTheme="minorHAnsi"/>
          <w:vertAlign w:val="subscript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vertAlign w:val="subscript"/>
                </w:rPr>
                <m:t>S</m:t>
              </m:r>
            </m:e>
            <m:sub>
              <m:r>
                <w:rPr>
                  <w:rFonts w:ascii="Cambria Math" w:hAnsi="Cambria Math"/>
                  <w:vertAlign w:val="subscript"/>
                </w:rPr>
                <m:t>m</m:t>
              </m:r>
            </m:sub>
          </m:sSub>
          <m:r>
            <w:rPr>
              <w:rFonts w:ascii="Cambria Math" w:hAnsi="Cambria Math"/>
              <w:vertAlign w:val="subscript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vertAlign w:val="subscript"/>
                </w:rPr>
                <m:t>S</m:t>
              </m:r>
            </m:e>
            <m:sub>
              <m:r>
                <w:rPr>
                  <w:rFonts w:ascii="Cambria Math" w:hAnsi="Cambria Math"/>
                  <w:vertAlign w:val="subscript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vertAlign w:val="subscript"/>
                </w:rPr>
              </m:ctrlPr>
            </m:sSupPr>
            <m:e>
              <m:r>
                <w:rPr>
                  <w:rFonts w:ascii="Cambria Math" w:hAnsi="Cambria Math"/>
                  <w:vertAlign w:val="subscript"/>
                </w:rPr>
                <m:t>γ</m:t>
              </m:r>
            </m:e>
            <m:sup>
              <m:r>
                <w:rPr>
                  <w:rFonts w:ascii="Cambria Math" w:hAnsi="Cambria Math"/>
                  <w:vertAlign w:val="subscript"/>
                </w:rPr>
                <m:t>m</m:t>
              </m:r>
            </m:sup>
          </m:sSup>
          <m:r>
            <w:rPr>
              <w:rFonts w:ascii="Cambria Math" w:hAnsi="Cambria Math"/>
              <w:vertAlign w:val="subscript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vertAlign w:val="subscript"/>
                </w:rPr>
                <m:t>n</m:t>
              </m:r>
            </m:e>
            <m:sub>
              <m:r>
                <w:rPr>
                  <w:rFonts w:ascii="Cambria Math" w:hAnsi="Cambria Math"/>
                  <w:vertAlign w:val="subscript"/>
                </w:rPr>
                <m:t>m</m:t>
              </m:r>
            </m:sub>
          </m:sSub>
        </m:oMath>
      </m:oMathPara>
    </w:p>
    <w:p w14:paraId="3C7A74FA" w14:textId="77777777" w:rsidR="002669D5" w:rsidRPr="00E07550" w:rsidRDefault="00972C85" w:rsidP="002669D5">
      <w:pPr>
        <w:spacing w:line="360" w:lineRule="auto"/>
        <w:jc w:val="center"/>
        <w:rPr>
          <w:rFonts w:asciiTheme="minorHAnsi" w:hAnsiTheme="minorHAnsi"/>
          <w:vertAlign w:val="subscript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vertAlign w:val="subscript"/>
                </w:rPr>
              </m:ctrlPr>
            </m:sSubSupPr>
            <m:e>
              <m:r>
                <w:rPr>
                  <w:rFonts w:ascii="Cambria Math" w:hAnsi="Cambria Math"/>
                  <w:vertAlign w:val="subscript"/>
                </w:rPr>
                <m:t>S</m:t>
              </m:r>
            </m:e>
            <m:sub>
              <m:r>
                <w:rPr>
                  <w:rFonts w:ascii="Cambria Math" w:hAnsi="Cambria Math"/>
                  <w:vertAlign w:val="subscript"/>
                </w:rPr>
                <m:t>m</m:t>
              </m:r>
            </m:sub>
            <m:sup>
              <m:r>
                <w:rPr>
                  <w:rFonts w:ascii="Cambria Math" w:hAnsi="Cambria Math"/>
                  <w:vertAlign w:val="subscript"/>
                </w:rPr>
                <m:t>'</m:t>
              </m:r>
            </m:sup>
          </m:sSubSup>
          <m:r>
            <w:rPr>
              <w:rFonts w:ascii="Cambria Math" w:hAnsi="Cambria Math"/>
              <w:vertAlign w:val="subscript"/>
            </w:rPr>
            <m:t>≈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vertAlign w:val="subscript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bscript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dPr>
                <m:e>
                  <m:r>
                    <w:rPr>
                      <w:rFonts w:ascii="Cambria Math" w:hAnsi="Cambria Math"/>
                      <w:vertAlign w:val="subscript"/>
                    </w:rPr>
                    <m:t>1+mαβ</m:t>
                  </m:r>
                </m:e>
              </m:d>
              <m:r>
                <w:rPr>
                  <w:rFonts w:ascii="Cambria Math" w:hAnsi="Cambria Math"/>
                  <w:vertAlign w:val="subscript"/>
                </w:rPr>
                <m:t>+δS</m:t>
              </m:r>
            </m:e>
          </m:d>
          <m:sSup>
            <m:sSupPr>
              <m:ctrlPr>
                <w:rPr>
                  <w:rFonts w:ascii="Cambria Math" w:hAnsi="Cambria Math"/>
                  <w:i/>
                  <w:vertAlign w:val="subscript"/>
                </w:rPr>
              </m:ctrlPr>
            </m:sSupPr>
            <m:e>
              <m:r>
                <w:rPr>
                  <w:rFonts w:ascii="Cambria Math" w:hAnsi="Cambria Math"/>
                  <w:vertAlign w:val="subscript"/>
                </w:rPr>
                <m:t>γ</m:t>
              </m:r>
            </m:e>
            <m:sup>
              <m:r>
                <w:rPr>
                  <w:rFonts w:ascii="Cambria Math" w:hAnsi="Cambria Math"/>
                  <w:vertAlign w:val="subscript"/>
                </w:rPr>
                <m:t>m</m:t>
              </m:r>
            </m:sup>
          </m:sSup>
        </m:oMath>
      </m:oMathPara>
    </w:p>
    <w:p w14:paraId="40E672C9" w14:textId="77777777" w:rsidR="002669D5" w:rsidRPr="00EB17A0" w:rsidRDefault="002669D5" w:rsidP="002669D5">
      <w:pPr>
        <w:spacing w:line="360" w:lineRule="auto"/>
        <w:jc w:val="right"/>
        <w:rPr>
          <w:rFonts w:asciiTheme="minorHAnsi" w:hAnsiTheme="minorHAnsi"/>
        </w:rPr>
      </w:pPr>
      <w:r w:rsidRPr="00EB17A0">
        <w:rPr>
          <w:rFonts w:asciiTheme="minorHAnsi" w:hAnsiTheme="minorHAnsi"/>
        </w:rPr>
        <w:t>(</w:t>
      </w:r>
      <w:r>
        <w:rPr>
          <w:rFonts w:asciiTheme="minorHAnsi" w:hAnsiTheme="minorHAnsi"/>
        </w:rPr>
        <w:t>A3</w:t>
      </w:r>
      <w:r w:rsidRPr="00EB17A0">
        <w:rPr>
          <w:rFonts w:asciiTheme="minorHAnsi" w:hAnsiTheme="minorHAnsi"/>
        </w:rPr>
        <w:t>)</w:t>
      </w:r>
    </w:p>
    <w:p w14:paraId="63CE6C4C" w14:textId="77777777" w:rsidR="002669D5" w:rsidRPr="00932093" w:rsidRDefault="002669D5" w:rsidP="002669D5">
      <w:pPr>
        <w:widowControl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Here</w:t>
      </w:r>
      <w:r w:rsidRPr="00346E4A">
        <w:rPr>
          <w:rFonts w:asciiTheme="minorHAnsi" w:hAnsiTheme="minorHAnsi"/>
          <w:i/>
        </w:rPr>
        <w:t xml:space="preserve"> </w:t>
      </w:r>
      <m:oMath>
        <m:r>
          <w:rPr>
            <w:rFonts w:ascii="Cambria Math" w:hAnsi="Cambria Math"/>
          </w:rPr>
          <m:t>α=</m:t>
        </m:r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δT2</m:t>
            </m:r>
          </m:num>
          <m:den>
            <m:r>
              <w:rPr>
                <w:rFonts w:ascii="Cambria Math" w:hAnsi="Cambria Math"/>
              </w:rPr>
              <m:t>T2</m:t>
            </m:r>
          </m:den>
        </m:f>
      </m:oMath>
      <w:r>
        <w:rPr>
          <w:rFonts w:asciiTheme="minorHAnsi" w:hAnsiTheme="minorHAnsi"/>
        </w:rPr>
        <w:t xml:space="preserve">, </w:t>
      </w:r>
      <m:oMath>
        <m:r>
          <w:rPr>
            <w:rFonts w:ascii="Cambria Math" w:hAnsi="Cambria Math"/>
          </w:rPr>
          <m:t>β=</m:t>
        </m:r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TE</m:t>
            </m:r>
          </m:num>
          <m:den>
            <m:r>
              <w:rPr>
                <w:rFonts w:ascii="Cambria Math" w:hAnsi="Cambria Math"/>
              </w:rPr>
              <m:t>T2</m:t>
            </m:r>
          </m:den>
        </m:f>
      </m:oMath>
      <w:r>
        <w:rPr>
          <w:rFonts w:asciiTheme="minorHAnsi" w:hAnsiTheme="minorHAnsi"/>
        </w:rPr>
        <w:t xml:space="preserve"> and </w:t>
      </w:r>
      <m:oMath>
        <m:r>
          <w:rPr>
            <w:rFonts w:ascii="Cambria Math" w:hAnsi="Cambria Math"/>
          </w:rPr>
          <m:t>γ=exp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-β</m:t>
            </m:r>
          </m:e>
        </m:d>
      </m:oMath>
      <w:r>
        <w:rPr>
          <w:rFonts w:asciiTheme="minorHAnsi" w:hAnsiTheme="minorHAnsi"/>
        </w:rPr>
        <w:t xml:space="preserve">. </w:t>
      </w:r>
      <w:r w:rsidRPr="00EB17A0">
        <w:rPr>
          <w:rFonts w:asciiTheme="minorHAnsi" w:hAnsiTheme="minorHAnsi"/>
        </w:rPr>
        <w:t xml:space="preserve">Now, the sum of the squares of the error is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ε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m=1</m:t>
            </m:r>
          </m:sub>
          <m:sup>
            <m:r>
              <w:rPr>
                <w:rFonts w:ascii="Cambria Math" w:hAnsi="Cambria Math"/>
              </w:rPr>
              <m:t>M</m:t>
            </m:r>
          </m:sup>
        </m:sSub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  <w:vertAlign w:val="subscript"/>
                      </w:rPr>
                      <m:t>'</m:t>
                    </m:r>
                  </m:sup>
                </m:sSubSup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Theme="minorHAnsi" w:hAnsiTheme="minorHAnsi"/>
        </w:rPr>
        <w:t>, or</w:t>
      </w:r>
      <w:r w:rsidRPr="00EB17A0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 </w:t>
      </w:r>
    </w:p>
    <w:p w14:paraId="011D934E" w14:textId="77777777" w:rsidR="002669D5" w:rsidRDefault="002669D5" w:rsidP="002669D5">
      <w:pPr>
        <w:tabs>
          <w:tab w:val="left" w:pos="2340"/>
          <w:tab w:val="left" w:pos="2880"/>
        </w:tabs>
        <w:spacing w:line="360" w:lineRule="auto"/>
        <w:rPr>
          <w:rFonts w:asciiTheme="minorHAnsi" w:hAnsiTheme="minorHAnsi"/>
        </w:rPr>
      </w:pPr>
    </w:p>
    <w:p w14:paraId="66A8B5D4" w14:textId="77777777" w:rsidR="002669D5" w:rsidRPr="00E320DD" w:rsidRDefault="00972C85" w:rsidP="002669D5">
      <w:pPr>
        <w:tabs>
          <w:tab w:val="left" w:pos="2340"/>
          <w:tab w:val="left" w:pos="2880"/>
        </w:tabs>
        <w:spacing w:line="360" w:lineRule="auto"/>
        <w:jc w:val="center"/>
        <w:rPr>
          <w:rFonts w:asciiTheme="minorHAnsi" w:hAnsiTheme="minorHAnsi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ε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m=1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m</m:t>
                  </m:r>
                  <m:r>
                    <w:rPr>
                      <w:rFonts w:ascii="Cambria Math" w:hAnsi="Cambria Math"/>
                      <w:vertAlign w:val="subscript"/>
                    </w:rPr>
                    <m:t>αβ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γ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m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-δS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γ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m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1548372" w14:textId="77777777" w:rsidR="002669D5" w:rsidRPr="00EB17A0" w:rsidRDefault="002669D5" w:rsidP="002669D5">
      <w:pPr>
        <w:spacing w:line="360" w:lineRule="auto"/>
        <w:jc w:val="right"/>
        <w:rPr>
          <w:rFonts w:asciiTheme="minorHAnsi" w:hAnsiTheme="minorHAnsi"/>
        </w:rPr>
      </w:pPr>
      <w:r w:rsidRPr="00EB17A0">
        <w:rPr>
          <w:rFonts w:asciiTheme="minorHAnsi" w:hAnsiTheme="minorHAnsi"/>
        </w:rPr>
        <w:t>(</w:t>
      </w:r>
      <w:r>
        <w:rPr>
          <w:rFonts w:asciiTheme="minorHAnsi" w:hAnsiTheme="minorHAnsi"/>
        </w:rPr>
        <w:t>A4</w:t>
      </w:r>
      <w:r w:rsidRPr="00EB17A0">
        <w:rPr>
          <w:rFonts w:asciiTheme="minorHAnsi" w:hAnsiTheme="minorHAnsi"/>
        </w:rPr>
        <w:t>)</w:t>
      </w:r>
    </w:p>
    <w:p w14:paraId="52439444" w14:textId="77777777" w:rsidR="002669D5" w:rsidRPr="00EB17A0" w:rsidRDefault="002669D5" w:rsidP="002669D5">
      <w:pPr>
        <w:spacing w:line="360" w:lineRule="auto"/>
        <w:jc w:val="both"/>
        <w:rPr>
          <w:rFonts w:asciiTheme="minorHAnsi" w:hAnsiTheme="minorHAnsi"/>
        </w:rPr>
      </w:pPr>
      <w:r w:rsidRPr="00EB17A0">
        <w:rPr>
          <w:rFonts w:asciiTheme="minorHAnsi" w:hAnsiTheme="minorHAnsi"/>
        </w:rPr>
        <w:lastRenderedPageBreak/>
        <w:t>The maximum likelihood estimate</w:t>
      </w:r>
      <w:r>
        <w:rPr>
          <w:rFonts w:asciiTheme="minorHAnsi" w:hAnsiTheme="minorHAnsi"/>
        </w:rPr>
        <w:t xml:space="preserve"> (MLE)</w:t>
      </w:r>
      <w:r w:rsidRPr="00EB17A0">
        <w:rPr>
          <w:rFonts w:asciiTheme="minorHAnsi" w:hAnsiTheme="minorHAnsi"/>
        </w:rPr>
        <w:t xml:space="preserve"> is obtained when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ε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∂t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ε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∂</m:t>
            </m:r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S</m:t>
            </m:r>
          </m:den>
        </m:f>
        <m:r>
          <w:rPr>
            <w:rFonts w:ascii="Cambria Math" w:hAnsi="Cambria Math"/>
          </w:rPr>
          <m:t>= 0</m:t>
        </m:r>
      </m:oMath>
      <w:r>
        <w:rPr>
          <w:rFonts w:asciiTheme="minorHAnsi" w:hAnsiTheme="minorHAnsi"/>
        </w:rPr>
        <w:t>. Introducing the notation</w:t>
      </w:r>
      <w:r w:rsidRPr="00EB17A0">
        <w:rPr>
          <w:rFonts w:asciiTheme="minorHAnsi" w:hAnsiTheme="minorHAnsi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  <m:r>
          <w:rPr>
            <w:rFonts w:ascii="Cambria Math" w:hAnsi="Cambria Math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m=1</m:t>
            </m:r>
          </m:sub>
          <m:sup>
            <m:r>
              <w:rPr>
                <w:rFonts w:ascii="Cambria Math" w:hAnsi="Cambria Math"/>
              </w:rPr>
              <m:t>M</m:t>
            </m:r>
          </m:sup>
        </m:sSubSup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i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γ</m:t>
            </m:r>
          </m:e>
          <m:sup>
            <m:r>
              <w:rPr>
                <w:rFonts w:ascii="Cambria Math" w:hAnsi="Cambria Math"/>
              </w:rPr>
              <m:t>jm</m:t>
            </m:r>
          </m:sup>
        </m:sSup>
      </m:oMath>
      <w:r>
        <w:rPr>
          <w:rFonts w:asciiTheme="minorHAnsi" w:hAnsiTheme="minorHAnsi"/>
        </w:rPr>
        <w:t>, the separate equations reduce to</w:t>
      </w:r>
      <w:r w:rsidRPr="00EB17A0">
        <w:rPr>
          <w:rFonts w:asciiTheme="minorHAnsi" w:hAnsiTheme="minorHAnsi"/>
        </w:rPr>
        <w:t>:</w:t>
      </w:r>
    </w:p>
    <w:p w14:paraId="059BC541" w14:textId="77777777" w:rsidR="002669D5" w:rsidRPr="00EB17A0" w:rsidRDefault="002669D5" w:rsidP="002669D5">
      <w:pPr>
        <w:spacing w:line="360" w:lineRule="auto"/>
        <w:rPr>
          <w:rFonts w:asciiTheme="minorHAnsi" w:hAnsiTheme="minorHAnsi"/>
        </w:rPr>
      </w:pPr>
    </w:p>
    <w:p w14:paraId="43EB0C34" w14:textId="77777777" w:rsidR="002669D5" w:rsidRPr="00D93FEF" w:rsidRDefault="002669D5" w:rsidP="002669D5">
      <w:pPr>
        <w:spacing w:line="360" w:lineRule="auto"/>
        <w:jc w:val="center"/>
        <w:rPr>
          <w:rFonts w:asciiTheme="minorHAnsi" w:hAnsiTheme="minorHAnsi"/>
        </w:rPr>
      </w:pPr>
      <m:oMathPara>
        <m:oMath>
          <m:r>
            <w:rPr>
              <w:rFonts w:ascii="Cambria Math" w:hAnsi="Cambria Math"/>
            </w:rPr>
            <m:t>β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22</m:t>
              </m:r>
            </m:sub>
          </m:sSub>
          <m:r>
            <w:rPr>
              <w:rFonts w:ascii="Cambria Math" w:hAnsi="Cambria Math"/>
            </w:rPr>
            <m:t xml:space="preserve"> α+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 δ</m:t>
          </m:r>
          <m:r>
            <w:rPr>
              <w:rFonts w:ascii="Cambria Math" w:hAnsi="Cambria Math"/>
            </w:rPr>
            <m:t xml:space="preserve">S=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m=1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w:rPr>
              <w:rFonts w:ascii="Cambria Math" w:hAnsi="Cambria Math"/>
            </w:rPr>
            <m:t xml:space="preserve"> m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γ</m:t>
              </m:r>
            </m:e>
            <m:sup>
              <m:r>
                <w:rPr>
                  <w:rFonts w:ascii="Cambria Math" w:hAnsi="Cambria Math"/>
                </w:rPr>
                <m:t>m</m:t>
              </m:r>
            </m:sup>
          </m:s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 xml:space="preserve"> </m:t>
          </m:r>
        </m:oMath>
      </m:oMathPara>
    </w:p>
    <w:p w14:paraId="2B400C92" w14:textId="77777777" w:rsidR="002669D5" w:rsidRPr="00D93FEF" w:rsidRDefault="00972C85" w:rsidP="002669D5">
      <w:pPr>
        <w:spacing w:line="360" w:lineRule="auto"/>
        <w:jc w:val="center"/>
        <w:rPr>
          <w:rFonts w:asciiTheme="minorHAnsi" w:hAnsiTheme="minorHAnsi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 xml:space="preserve"> α+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02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 δ</m:t>
          </m:r>
          <m:r>
            <w:rPr>
              <w:rFonts w:ascii="Cambria Math" w:hAnsi="Cambria Math"/>
            </w:rPr>
            <m:t xml:space="preserve">S=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m=1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γ</m:t>
              </m:r>
            </m:e>
            <m:sup>
              <m:r>
                <w:rPr>
                  <w:rFonts w:ascii="Cambria Math" w:hAnsi="Cambria Math"/>
                </w:rPr>
                <m:t>m</m:t>
              </m:r>
            </m:sup>
          </m:s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 xml:space="preserve"> </m:t>
          </m:r>
        </m:oMath>
      </m:oMathPara>
    </w:p>
    <w:p w14:paraId="532F032C" w14:textId="77777777" w:rsidR="002669D5" w:rsidRPr="00EB17A0" w:rsidRDefault="002669D5" w:rsidP="002669D5">
      <w:pPr>
        <w:spacing w:line="360" w:lineRule="auto"/>
        <w:jc w:val="right"/>
        <w:rPr>
          <w:rFonts w:asciiTheme="minorHAnsi" w:hAnsiTheme="minorHAnsi"/>
        </w:rPr>
      </w:pPr>
      <w:r w:rsidRPr="00EB17A0">
        <w:rPr>
          <w:rFonts w:asciiTheme="minorHAnsi" w:hAnsiTheme="minorHAnsi"/>
        </w:rPr>
        <w:t>(</w:t>
      </w:r>
      <w:r>
        <w:rPr>
          <w:rFonts w:asciiTheme="minorHAnsi" w:hAnsiTheme="minorHAnsi"/>
        </w:rPr>
        <w:t>A5</w:t>
      </w:r>
      <w:r w:rsidRPr="00EB17A0">
        <w:rPr>
          <w:rFonts w:asciiTheme="minorHAnsi" w:hAnsiTheme="minorHAnsi"/>
        </w:rPr>
        <w:t>)</w:t>
      </w:r>
    </w:p>
    <w:p w14:paraId="4D99896C" w14:textId="77777777" w:rsidR="002669D5" w:rsidRPr="00EB17A0" w:rsidRDefault="002669D5" w:rsidP="002669D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Equations A5 are easily soluble by elimination to obtain</w:t>
      </w:r>
      <w:r w:rsidRPr="00EB17A0">
        <w:rPr>
          <w:rFonts w:asciiTheme="minorHAnsi" w:hAnsiTheme="minorHAnsi"/>
        </w:rPr>
        <w:t>:</w:t>
      </w:r>
    </w:p>
    <w:p w14:paraId="1639D74B" w14:textId="77777777" w:rsidR="002669D5" w:rsidRPr="00EB17A0" w:rsidRDefault="002669D5" w:rsidP="002669D5">
      <w:pPr>
        <w:spacing w:line="360" w:lineRule="auto"/>
        <w:rPr>
          <w:rFonts w:asciiTheme="minorHAnsi" w:hAnsiTheme="minorHAnsi"/>
        </w:rPr>
      </w:pPr>
    </w:p>
    <w:p w14:paraId="440510AB" w14:textId="77777777" w:rsidR="002669D5" w:rsidRPr="00EB17A0" w:rsidRDefault="002669D5" w:rsidP="002669D5">
      <w:pPr>
        <w:spacing w:line="360" w:lineRule="auto"/>
        <w:jc w:val="center"/>
        <w:rPr>
          <w:rFonts w:asciiTheme="minorHAnsi" w:hAnsiTheme="minorHAnsi"/>
        </w:rPr>
      </w:pPr>
      <m:oMathPara>
        <m:oMath>
          <m:r>
            <w:rPr>
              <w:rFonts w:ascii="Cambria Math" w:hAnsi="Cambria Math"/>
            </w:rPr>
            <m:t xml:space="preserve">α=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02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 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M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mγ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m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12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 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M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γ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m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</w:rPr>
                <m:t>β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den>
          </m:f>
        </m:oMath>
      </m:oMathPara>
    </w:p>
    <w:p w14:paraId="115D4159" w14:textId="77777777" w:rsidR="002669D5" w:rsidRPr="00EB17A0" w:rsidRDefault="002669D5" w:rsidP="002669D5">
      <w:pPr>
        <w:spacing w:line="360" w:lineRule="auto"/>
        <w:jc w:val="right"/>
        <w:rPr>
          <w:rFonts w:asciiTheme="minorHAnsi" w:hAnsiTheme="minorHAnsi"/>
        </w:rPr>
      </w:pPr>
      <w:r w:rsidRPr="00EB17A0">
        <w:rPr>
          <w:rFonts w:asciiTheme="minorHAnsi" w:hAnsiTheme="minorHAnsi"/>
        </w:rPr>
        <w:t>(</w:t>
      </w:r>
      <w:r>
        <w:rPr>
          <w:rFonts w:asciiTheme="minorHAnsi" w:hAnsiTheme="minorHAnsi"/>
        </w:rPr>
        <w:t>A6</w:t>
      </w:r>
      <w:r w:rsidRPr="00EB17A0">
        <w:rPr>
          <w:rFonts w:asciiTheme="minorHAnsi" w:hAnsiTheme="minorHAnsi"/>
        </w:rPr>
        <w:t>)</w:t>
      </w:r>
    </w:p>
    <w:p w14:paraId="41A0A2E9" w14:textId="77777777" w:rsidR="002669D5" w:rsidRPr="00EB17A0" w:rsidRDefault="002669D5" w:rsidP="002669D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Since the terms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rPr>
          <w:rFonts w:asciiTheme="minorHAnsi" w:hAnsiTheme="minorHAnsi"/>
        </w:rPr>
        <w:t xml:space="preserve"> are uncorrelated, the expected value </w:t>
      </w:r>
      <w:r w:rsidRPr="00EB17A0">
        <w:rPr>
          <w:rFonts w:asciiTheme="minorHAnsi" w:hAnsiTheme="minorHAnsi"/>
        </w:rPr>
        <w:t>of</w:t>
      </w:r>
      <w:r>
        <w:rPr>
          <w:rFonts w:asciiTheme="minorHAnsi" w:hAnsiTheme="minorHAnsi"/>
        </w:rPr>
        <w:t xml:space="preserve"> </w:t>
      </w:r>
      <m:oMath>
        <m:r>
          <w:rPr>
            <w:rFonts w:ascii="Cambria Math" w:hAnsi="Cambria Math"/>
          </w:rPr>
          <m:t>α</m:t>
        </m:r>
      </m:oMath>
      <w:r>
        <w:rPr>
          <w:rFonts w:asciiTheme="minorHAnsi" w:hAnsiTheme="minorHAnsi"/>
        </w:rPr>
        <w:t xml:space="preserve"> (the normalized error in </w:t>
      </w:r>
      <m:oMath>
        <m:r>
          <w:rPr>
            <w:rFonts w:ascii="Cambria Math" w:hAnsi="Cambria Math"/>
          </w:rPr>
          <m:t>T2</m:t>
        </m:r>
      </m:oMath>
      <w:r>
        <w:rPr>
          <w:rFonts w:asciiTheme="minorHAnsi" w:hAnsiTheme="minorHAnsi"/>
        </w:rPr>
        <w:t xml:space="preserve">) may be found </w:t>
      </w:r>
      <w:r w:rsidRPr="00EB17A0">
        <w:rPr>
          <w:rFonts w:asciiTheme="minorHAnsi" w:hAnsiTheme="minorHAnsi"/>
        </w:rPr>
        <w:t>as:</w:t>
      </w:r>
    </w:p>
    <w:p w14:paraId="4A96AB98" w14:textId="77777777" w:rsidR="002669D5" w:rsidRPr="00EB17A0" w:rsidRDefault="002669D5" w:rsidP="002669D5">
      <w:pPr>
        <w:spacing w:line="360" w:lineRule="auto"/>
        <w:rPr>
          <w:rFonts w:asciiTheme="minorHAnsi" w:hAnsiTheme="minorHAnsi"/>
        </w:rPr>
      </w:pPr>
    </w:p>
    <w:p w14:paraId="1141D617" w14:textId="77777777" w:rsidR="002669D5" w:rsidRPr="00EB17A0" w:rsidRDefault="00972C85" w:rsidP="002669D5">
      <w:pPr>
        <w:spacing w:line="360" w:lineRule="auto"/>
        <w:jc w:val="center"/>
        <w:rPr>
          <w:rFonts w:asciiTheme="minorHAnsi" w:hAnsiTheme="minorHAnsi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α</m:t>
              </m:r>
            </m:e>
          </m:d>
          <m:r>
            <w:rPr>
              <w:rFonts w:ascii="Cambria Math" w:hAnsi="Cambria Math"/>
            </w:rPr>
            <m:t xml:space="preserve">= 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</m:t>
              </m:r>
            </m:e>
          </m:d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01</m:t>
                      </m:r>
                    </m:sub>
                  </m:sSub>
                </m:e>
              </m:d>
            </m:num>
            <m:den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d>
            </m:den>
          </m:f>
        </m:oMath>
      </m:oMathPara>
    </w:p>
    <w:p w14:paraId="25BEEB1A" w14:textId="77777777" w:rsidR="002669D5" w:rsidRPr="00EB17A0" w:rsidRDefault="002669D5" w:rsidP="002669D5">
      <w:pPr>
        <w:spacing w:line="360" w:lineRule="auto"/>
        <w:jc w:val="right"/>
        <w:rPr>
          <w:rFonts w:asciiTheme="minorHAnsi" w:hAnsiTheme="minorHAnsi"/>
        </w:rPr>
      </w:pPr>
      <w:r w:rsidRPr="00EB17A0">
        <w:rPr>
          <w:rFonts w:asciiTheme="minorHAnsi" w:hAnsiTheme="minorHAnsi"/>
        </w:rPr>
        <w:t>(</w:t>
      </w:r>
      <w:r>
        <w:rPr>
          <w:rFonts w:asciiTheme="minorHAnsi" w:hAnsiTheme="minorHAnsi"/>
        </w:rPr>
        <w:t>A7</w:t>
      </w:r>
      <w:r w:rsidRPr="00EB17A0">
        <w:rPr>
          <w:rFonts w:asciiTheme="minorHAnsi" w:hAnsiTheme="minorHAnsi"/>
        </w:rPr>
        <w:t>)</w:t>
      </w:r>
    </w:p>
    <w:p w14:paraId="284E0782" w14:textId="77777777" w:rsidR="002669D5" w:rsidRDefault="002669D5" w:rsidP="002669D5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Pr="00EB17A0">
        <w:rPr>
          <w:rFonts w:asciiTheme="minorHAnsi" w:hAnsiTheme="minorHAnsi"/>
        </w:rPr>
        <w:t xml:space="preserve">ere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</m:oMath>
      <w:r w:rsidRPr="00EB17A0">
        <w:rPr>
          <w:rFonts w:asciiTheme="minorHAnsi" w:hAnsiTheme="minorHAnsi"/>
        </w:rPr>
        <w:t xml:space="preserve"> is the expected value of </w:t>
      </w:r>
      <m:oMath>
        <m:r>
          <w:rPr>
            <w:rFonts w:ascii="Cambria Math" w:hAnsi="Cambria Math"/>
          </w:rPr>
          <m:t>n</m:t>
        </m:r>
      </m:oMath>
      <w:r>
        <w:rPr>
          <w:rFonts w:asciiTheme="minorHAnsi" w:hAnsiTheme="minorHAnsi"/>
        </w:rPr>
        <w:t xml:space="preserve">. Since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</m:oMath>
      <w:r w:rsidRPr="00EB17A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tends to</w:t>
      </w:r>
      <w:r w:rsidRPr="00EB17A0">
        <w:rPr>
          <w:rFonts w:asciiTheme="minorHAnsi" w:hAnsiTheme="minorHAnsi"/>
        </w:rPr>
        <w:t xml:space="preserve"> zero </w:t>
      </w:r>
      <w:r>
        <w:rPr>
          <w:rFonts w:asciiTheme="minorHAnsi" w:hAnsiTheme="minorHAnsi"/>
        </w:rPr>
        <w:t>as</w:t>
      </w:r>
      <w:r w:rsidRPr="00EB17A0">
        <w:rPr>
          <w:rFonts w:asciiTheme="minorHAnsi" w:hAnsiTheme="minorHAnsi"/>
        </w:rPr>
        <w:t xml:space="preserve"> </w:t>
      </w:r>
      <m:oMath>
        <m:r>
          <w:rPr>
            <w:rFonts w:ascii="Cambria Math" w:hAnsi="Cambria Math"/>
          </w:rPr>
          <m:t>SNR</m:t>
        </m:r>
      </m:oMath>
      <w:r>
        <w:rPr>
          <w:rFonts w:asciiTheme="minorHAnsi" w:hAnsiTheme="minorHAnsi"/>
        </w:rPr>
        <w:t xml:space="preserve"> rises</w:t>
      </w:r>
      <w:r w:rsidRPr="00EB17A0">
        <w:rPr>
          <w:rFonts w:asciiTheme="minorHAnsi" w:hAnsiTheme="minorHAnsi"/>
        </w:rPr>
        <w:t xml:space="preserve">,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α</m:t>
            </m:r>
          </m:e>
        </m:d>
      </m:oMath>
      <w:r>
        <w:rPr>
          <w:rFonts w:asciiTheme="minorHAnsi" w:hAnsiTheme="minorHAnsi"/>
        </w:rPr>
        <w:t xml:space="preserve"> must also tend to</w:t>
      </w:r>
      <w:r w:rsidRPr="00EB17A0">
        <w:rPr>
          <w:rFonts w:asciiTheme="minorHAnsi" w:hAnsiTheme="minorHAnsi"/>
        </w:rPr>
        <w:t xml:space="preserve"> zero</w:t>
      </w:r>
      <w:r>
        <w:rPr>
          <w:rFonts w:asciiTheme="minorHAnsi" w:hAnsiTheme="minorHAnsi"/>
        </w:rPr>
        <w:t>, so</w:t>
      </w:r>
      <w:r w:rsidRPr="00EB17A0">
        <w:rPr>
          <w:rFonts w:asciiTheme="minorHAnsi" w:hAnsiTheme="minorHAnsi"/>
        </w:rPr>
        <w:t xml:space="preserve"> the mean of </w:t>
      </w:r>
      <m:oMath>
        <m:r>
          <w:rPr>
            <w:rFonts w:ascii="Cambria Math" w:hAnsi="Cambria Math"/>
          </w:rPr>
          <m:t>T2</m:t>
        </m:r>
      </m:oMath>
      <w:r>
        <w:rPr>
          <w:rFonts w:asciiTheme="minorHAnsi" w:hAnsiTheme="minorHAnsi"/>
        </w:rPr>
        <w:t xml:space="preserve"> is unbiased at high signal-to-noise ratio</w:t>
      </w:r>
      <w:r w:rsidRPr="00EB17A0">
        <w:rPr>
          <w:rFonts w:asciiTheme="minorHAnsi" w:hAnsiTheme="minorHAnsi"/>
        </w:rPr>
        <w:t>.</w:t>
      </w:r>
    </w:p>
    <w:p w14:paraId="5482CF81" w14:textId="77777777" w:rsidR="002669D5" w:rsidRDefault="002669D5" w:rsidP="002669D5">
      <w:pPr>
        <w:spacing w:line="360" w:lineRule="auto"/>
        <w:jc w:val="both"/>
        <w:rPr>
          <w:rFonts w:asciiTheme="minorHAnsi" w:hAnsiTheme="minorHAnsi"/>
        </w:rPr>
      </w:pPr>
    </w:p>
    <w:p w14:paraId="395F7A6E" w14:textId="77777777" w:rsidR="002669D5" w:rsidRDefault="002669D5" w:rsidP="002669D5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Pr="00EB17A0">
        <w:rPr>
          <w:rFonts w:asciiTheme="minorHAnsi" w:hAnsiTheme="minorHAnsi"/>
        </w:rPr>
        <w:t>standard deviation</w:t>
      </w:r>
      <w:r>
        <w:rPr>
          <w:rFonts w:asciiTheme="minorHAnsi" w:hAnsiTheme="minorHAnsi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Pr="00EB17A0">
        <w:rPr>
          <w:rFonts w:asciiTheme="minorHAnsi" w:hAnsiTheme="minorHAnsi"/>
        </w:rPr>
        <w:t xml:space="preserve"> of</w:t>
      </w:r>
      <w:r>
        <w:rPr>
          <w:rFonts w:asciiTheme="minorHAnsi" w:hAnsiTheme="minorHAnsi"/>
        </w:rPr>
        <w:t xml:space="preserve"> </w:t>
      </w:r>
      <m:oMath>
        <m:r>
          <w:rPr>
            <w:rFonts w:ascii="Cambria Math" w:hAnsi="Cambria Math"/>
          </w:rPr>
          <m:t>α</m:t>
        </m:r>
      </m:oMath>
      <w:r>
        <w:rPr>
          <w:rFonts w:asciiTheme="minorHAnsi" w:hAnsiTheme="minorHAnsi"/>
        </w:rPr>
        <w:t xml:space="preserve"> can also be obtained </w:t>
      </w:r>
      <w:r w:rsidRPr="00EB17A0">
        <w:rPr>
          <w:rFonts w:asciiTheme="minorHAnsi" w:hAnsiTheme="minorHAnsi"/>
        </w:rPr>
        <w:t>in terms of the standard deviation</w:t>
      </w:r>
      <w:r>
        <w:rPr>
          <w:rFonts w:asciiTheme="minorHAnsi" w:hAnsiTheme="minorHAnsi"/>
        </w:rPr>
        <w:t xml:space="preserve"> of the noise. Since</w:t>
      </w:r>
      <w:r w:rsidRPr="00EB17A0">
        <w:rPr>
          <w:rFonts w:asciiTheme="minorHAnsi" w:hAnsiTheme="minorHAnsi"/>
        </w:rPr>
        <w:t xml:space="preserve"> the </w:t>
      </w:r>
      <m:oMath>
        <m:r>
          <w:rPr>
            <w:rFonts w:ascii="Cambria Math" w:hAnsi="Cambria Math"/>
          </w:rPr>
          <m:t>SNR</m:t>
        </m:r>
      </m:oMath>
      <w:r>
        <w:rPr>
          <w:rFonts w:asciiTheme="minorHAnsi" w:hAnsiTheme="minorHAnsi"/>
        </w:rPr>
        <w:t xml:space="preserve"> is </w:t>
      </w:r>
      <m:oMath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σ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</m:den>
        </m:f>
      </m:oMath>
      <w:r w:rsidRPr="00EB17A0">
        <w:rPr>
          <w:rFonts w:asciiTheme="minorHAnsi" w:hAnsiTheme="minorHAnsi"/>
        </w:rPr>
        <w:t xml:space="preserve">,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∆TE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T2</m:t>
                    </m:r>
                  </m:den>
                </m:f>
              </m:e>
            </m:d>
          </m:sup>
        </m:sSup>
      </m:oMath>
      <w:r>
        <w:rPr>
          <w:rFonts w:asciiTheme="minorHAnsi" w:hAnsiTheme="minorHAnsi"/>
        </w:rPr>
        <w:t xml:space="preserve">, the result can be written in terms of the </w:t>
      </w:r>
      <w:r w:rsidRPr="00EB17A0">
        <w:rPr>
          <w:rFonts w:asciiTheme="minorHAnsi" w:hAnsiTheme="minorHAnsi"/>
        </w:rPr>
        <w:t xml:space="preserve">standard deviation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T2N</m:t>
            </m:r>
          </m:sub>
        </m:sSub>
      </m:oMath>
      <w:r>
        <w:rPr>
          <w:rFonts w:asciiTheme="minorHAnsi" w:hAnsiTheme="minorHAnsi"/>
        </w:rPr>
        <w:t xml:space="preserve"> </w:t>
      </w:r>
      <w:r w:rsidRPr="00EB17A0">
        <w:rPr>
          <w:rFonts w:asciiTheme="minorHAnsi" w:hAnsiTheme="minorHAnsi"/>
        </w:rPr>
        <w:t xml:space="preserve">of </w:t>
      </w:r>
      <m:oMath>
        <m:r>
          <w:rPr>
            <w:rFonts w:ascii="Cambria Math" w:hAnsi="Cambria Math"/>
          </w:rPr>
          <m:t>T2</m:t>
        </m:r>
      </m:oMath>
      <w:r w:rsidRPr="00EB17A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and the </w:t>
      </w:r>
      <m:oMath>
        <m:r>
          <w:rPr>
            <w:rFonts w:ascii="Cambria Math" w:hAnsi="Cambria Math"/>
          </w:rPr>
          <m:t>SNR</m:t>
        </m:r>
      </m:oMath>
      <w:r>
        <w:rPr>
          <w:rFonts w:asciiTheme="minorHAnsi" w:hAnsiTheme="minorHAnsi"/>
        </w:rPr>
        <w:t xml:space="preserve"> </w:t>
      </w:r>
      <w:r w:rsidRPr="00EB17A0">
        <w:rPr>
          <w:rFonts w:asciiTheme="minorHAnsi" w:hAnsiTheme="minorHAnsi"/>
        </w:rPr>
        <w:t>as:</w:t>
      </w:r>
    </w:p>
    <w:p w14:paraId="1EE89D63" w14:textId="77777777" w:rsidR="002669D5" w:rsidRPr="00EB17A0" w:rsidRDefault="002669D5" w:rsidP="002669D5">
      <w:pPr>
        <w:spacing w:line="360" w:lineRule="auto"/>
        <w:jc w:val="both"/>
        <w:rPr>
          <w:rFonts w:asciiTheme="minorHAnsi" w:hAnsiTheme="minorHAnsi"/>
        </w:rPr>
      </w:pPr>
    </w:p>
    <w:p w14:paraId="5CEAA71F" w14:textId="77777777" w:rsidR="002669D5" w:rsidRPr="00EB17A0" w:rsidRDefault="00972C85" w:rsidP="002669D5">
      <w:pPr>
        <w:spacing w:line="360" w:lineRule="auto"/>
        <w:jc w:val="center"/>
        <w:rPr>
          <w:rFonts w:asciiTheme="minorHAnsi" w:hAnsiTheme="minorHAnsi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σ</m:t>
                </m:r>
              </m:e>
              <m:sub>
                <m:r>
                  <w:rPr>
                    <w:rFonts w:ascii="Cambria Math" w:hAnsi="Cambria Math"/>
                  </w:rPr>
                  <m:t>T2N</m:t>
                </m:r>
              </m:sub>
            </m:sSub>
            <m:r>
              <w:rPr>
                <w:rFonts w:ascii="Cambria Math" w:hAnsi="Cambria Math"/>
              </w:rPr>
              <m:t xml:space="preserve"> .  SNR</m:t>
            </m:r>
          </m:num>
          <m:den>
            <m:r>
              <w:rPr>
                <w:rFonts w:ascii="Cambria Math" w:hAnsi="Cambria Math"/>
              </w:rPr>
              <m:t>T2</m:t>
            </m:r>
          </m:den>
        </m:f>
        <m:r>
          <w:rPr>
            <w:rFonts w:ascii="Cambria Math" w:hAnsi="Cambria Math"/>
          </w:rPr>
          <m:t>=G</m:t>
        </m:r>
      </m:oMath>
      <w:r w:rsidR="002669D5">
        <w:rPr>
          <w:rFonts w:asciiTheme="minorHAnsi" w:hAnsiTheme="minorHAnsi"/>
        </w:rPr>
        <w:t xml:space="preserve">  with  </w:t>
      </w:r>
      <m:oMath>
        <m:r>
          <w:rPr>
            <w:rFonts w:ascii="Cambria Math" w:hAnsi="Cambria Math"/>
          </w:rPr>
          <m:t>G=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γ√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02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β√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12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den>
            </m:f>
          </m:e>
        </m:d>
      </m:oMath>
    </w:p>
    <w:p w14:paraId="311A2708" w14:textId="77777777" w:rsidR="002669D5" w:rsidRDefault="002669D5" w:rsidP="002669D5">
      <w:pPr>
        <w:spacing w:line="36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(A8</w:t>
      </w:r>
      <w:r w:rsidRPr="00EB17A0">
        <w:rPr>
          <w:rFonts w:asciiTheme="minorHAnsi" w:hAnsiTheme="minorHAnsi"/>
        </w:rPr>
        <w:t>)</w:t>
      </w:r>
    </w:p>
    <w:p w14:paraId="53581E6B" w14:textId="272430AC" w:rsidR="002669D5" w:rsidRDefault="002669D5" w:rsidP="002669D5">
      <w:pPr>
        <w:widowControl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function </w:t>
      </w:r>
      <m:oMath>
        <m:r>
          <w:rPr>
            <w:rFonts w:ascii="Cambria Math" w:hAnsi="Cambria Math"/>
          </w:rPr>
          <m:t>G</m:t>
        </m:r>
      </m:oMath>
      <w:r>
        <w:rPr>
          <w:rFonts w:asciiTheme="minorHAnsi" w:hAnsiTheme="minorHAnsi"/>
        </w:rPr>
        <w:t xml:space="preserve"> is simple to compute.</w:t>
      </w:r>
      <w:r w:rsidR="00972C85">
        <w:rPr>
          <w:rFonts w:asciiTheme="minorHAnsi" w:hAnsiTheme="minorHAnsi"/>
        </w:rPr>
        <w:t xml:space="preserve"> For example, the lines in Fig A</w:t>
      </w:r>
      <w:bookmarkStart w:id="0" w:name="_GoBack"/>
      <w:bookmarkEnd w:id="0"/>
      <w:r>
        <w:rPr>
          <w:rFonts w:asciiTheme="minorHAnsi" w:hAnsiTheme="minorHAnsi"/>
        </w:rPr>
        <w:t xml:space="preserve">1 show the theoretical variation of </w:t>
      </w:r>
      <m:oMath>
        <m:r>
          <w:rPr>
            <w:rFonts w:ascii="Cambria Math" w:hAnsi="Cambria Math"/>
          </w:rPr>
          <m:t>G</m:t>
        </m:r>
      </m:oMath>
      <w:r>
        <w:rPr>
          <w:rFonts w:asciiTheme="minorHAnsi" w:hAnsiTheme="minorHAnsi"/>
        </w:rPr>
        <w:t xml:space="preserve"> with </w:t>
      </w:r>
      <m:oMath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T2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TE</m:t>
            </m:r>
          </m:den>
        </m:f>
      </m:oMath>
      <w:r>
        <w:rPr>
          <w:rFonts w:asciiTheme="minorHAnsi" w:hAnsiTheme="minorHAnsi"/>
        </w:rPr>
        <w:t xml:space="preserve">, for values of </w:t>
      </w:r>
      <m:oMath>
        <m:r>
          <w:rPr>
            <w:rFonts w:ascii="Cambria Math" w:hAnsi="Cambria Math"/>
          </w:rPr>
          <m:t>M</m:t>
        </m:r>
      </m:oMath>
      <w:r>
        <w:rPr>
          <w:rFonts w:asciiTheme="minorHAnsi" w:hAnsiTheme="minorHAnsi"/>
        </w:rPr>
        <w:t xml:space="preserve"> between 3 and 9. When </w:t>
      </w:r>
      <m:oMath>
        <m:r>
          <w:rPr>
            <w:rFonts w:ascii="Cambria Math" w:hAnsi="Cambria Math"/>
          </w:rPr>
          <m:t>T2</m:t>
        </m:r>
      </m:oMath>
      <w:r>
        <w:rPr>
          <w:rFonts w:asciiTheme="minorHAnsi" w:hAnsiTheme="minorHAnsi"/>
        </w:rPr>
        <w:t xml:space="preserve"> is low, the curves are similar; however, larger </w:t>
      </w:r>
      <m:oMath>
        <m:r>
          <w:rPr>
            <w:rFonts w:ascii="Cambria Math" w:hAnsi="Cambria Math"/>
          </w:rPr>
          <m:t>M</m:t>
        </m:r>
      </m:oMath>
      <w:r>
        <w:rPr>
          <w:rFonts w:asciiTheme="minorHAnsi" w:hAnsiTheme="minorHAnsi"/>
        </w:rPr>
        <w:t xml:space="preserve"> is needed to reduce </w:t>
      </w:r>
      <m:oMath>
        <m:r>
          <w:rPr>
            <w:rFonts w:ascii="Cambria Math" w:hAnsi="Cambria Math"/>
          </w:rPr>
          <m:t>G</m:t>
        </m:r>
      </m:oMath>
      <w:r>
        <w:rPr>
          <w:rFonts w:asciiTheme="minorHAnsi" w:hAnsiTheme="minorHAnsi"/>
        </w:rPr>
        <w:t xml:space="preserve"> as</w:t>
      </w:r>
      <w:r w:rsidRPr="00A138DC">
        <w:rPr>
          <w:rFonts w:asciiTheme="minorHAnsi" w:hAnsiTheme="minorHAnsi"/>
          <w:i/>
        </w:rPr>
        <w:t xml:space="preserve"> </w:t>
      </w:r>
      <m:oMath>
        <m:r>
          <w:rPr>
            <w:rFonts w:ascii="Cambria Math" w:hAnsi="Cambria Math"/>
          </w:rPr>
          <m:t>T2</m:t>
        </m:r>
      </m:oMath>
      <w:r>
        <w:rPr>
          <w:rFonts w:asciiTheme="minorHAnsi" w:hAnsiTheme="minorHAnsi"/>
        </w:rPr>
        <w:t xml:space="preserve"> rises. For </w:t>
      </w:r>
      <m:oMath>
        <m:r>
          <w:rPr>
            <w:rFonts w:ascii="Cambria Math" w:hAnsi="Cambria Math"/>
          </w:rPr>
          <m:t>M=9</m:t>
        </m:r>
      </m:oMath>
      <w:r>
        <w:rPr>
          <w:rFonts w:asciiTheme="minorHAnsi" w:hAnsiTheme="minorHAnsi"/>
        </w:rPr>
        <w:t xml:space="preserve">, </w:t>
      </w:r>
      <m:oMath>
        <m:r>
          <w:rPr>
            <w:rFonts w:ascii="Cambria Math" w:hAnsi="Cambria Math"/>
          </w:rPr>
          <m:t>G</m:t>
        </m:r>
      </m:oMath>
      <w:r>
        <w:rPr>
          <w:rFonts w:asciiTheme="minorHAnsi" w:hAnsiTheme="minorHAnsi"/>
        </w:rPr>
        <w:t xml:space="preserve"> is almost constant over a wide range, and has the approximate value 1.5. The signal-to-noise ratio needed for a given spread in </w:t>
      </w:r>
      <m:oMath>
        <m:r>
          <w:rPr>
            <w:rFonts w:ascii="Cambria Math" w:hAnsi="Cambria Math"/>
          </w:rPr>
          <m:t>T2</m:t>
        </m:r>
      </m:oMath>
      <w:r w:rsidRPr="00694DA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values may then be estimated as </w:t>
      </w:r>
      <m:oMath>
        <m:r>
          <w:rPr>
            <w:rFonts w:ascii="Cambria Math" w:hAnsi="Cambria Math"/>
          </w:rPr>
          <m:t>SNR≈1.5</m:t>
        </m:r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T2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σ</m:t>
                </m:r>
              </m:e>
              <m:sub>
                <m:r>
                  <w:rPr>
                    <w:rFonts w:ascii="Cambria Math" w:hAnsi="Cambria Math"/>
                  </w:rPr>
                  <m:t>T2N</m:t>
                </m:r>
              </m:sub>
            </m:sSub>
          </m:den>
        </m:f>
      </m:oMath>
      <w:r>
        <w:rPr>
          <w:rFonts w:asciiTheme="minorHAnsi" w:hAnsiTheme="minorHAnsi"/>
        </w:rPr>
        <w:t xml:space="preserve">. For example, a </w:t>
      </w:r>
      <m:oMath>
        <m:r>
          <w:rPr>
            <w:rFonts w:ascii="Cambria Math" w:hAnsi="Cambria Math"/>
          </w:rPr>
          <m:t>SNR</m:t>
        </m:r>
      </m:oMath>
      <w:r>
        <w:rPr>
          <w:rFonts w:asciiTheme="minorHAnsi" w:hAnsiTheme="minorHAnsi"/>
        </w:rPr>
        <w:t xml:space="preserve"> of 60 is required at </w:t>
      </w:r>
      <m:oMath>
        <m:r>
          <w:rPr>
            <w:rFonts w:ascii="Cambria Math" w:hAnsi="Cambria Math"/>
          </w:rPr>
          <m:t>T2=40</m:t>
        </m:r>
      </m:oMath>
      <w:r w:rsidRPr="00EB534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to achieve a standard deviation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T2N</m:t>
            </m:r>
          </m:sub>
        </m:sSub>
        <m:r>
          <w:rPr>
            <w:rFonts w:ascii="Cambria Math" w:hAnsi="Cambria Math"/>
          </w:rPr>
          <m:t>=1</m:t>
        </m:r>
      </m:oMath>
      <w:r>
        <w:rPr>
          <w:rFonts w:asciiTheme="minorHAnsi" w:hAnsiTheme="minorHAnsi"/>
        </w:rPr>
        <w:t>. To verify equipment operation, we have estimated</w:t>
      </w:r>
      <m:oMath>
        <m:r>
          <w:rPr>
            <w:rFonts w:ascii="Cambria Math" w:hAnsi="Cambria Math"/>
          </w:rPr>
          <m:t xml:space="preserve"> G</m:t>
        </m:r>
      </m:oMath>
      <w:r>
        <w:rPr>
          <w:rFonts w:asciiTheme="minorHAnsi" w:hAnsiTheme="minorHAnsi"/>
        </w:rPr>
        <w:t xml:space="preserve"> from the product of </w:t>
      </w:r>
      <m:oMath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σ</m:t>
                </m:r>
              </m:e>
              <m:sub>
                <m:r>
                  <w:rPr>
                    <w:rFonts w:ascii="Cambria Math" w:hAnsi="Cambria Math"/>
                  </w:rPr>
                  <m:t>T2N</m:t>
                </m:r>
              </m:sub>
            </m:sSub>
          </m:num>
          <m:den>
            <m:r>
              <w:rPr>
                <w:rFonts w:ascii="Cambria Math" w:hAnsi="Cambria Math"/>
              </w:rPr>
              <m:t>T2</m:t>
            </m:r>
          </m:den>
        </m:f>
      </m:oMath>
      <w:r>
        <w:rPr>
          <w:rFonts w:asciiTheme="minorHAnsi" w:hAnsiTheme="minorHAnsi"/>
        </w:rPr>
        <w:t xml:space="preserve"> and </w:t>
      </w:r>
      <m:oMath>
        <m:r>
          <w:rPr>
            <w:rFonts w:ascii="Cambria Math" w:hAnsi="Cambria Math"/>
          </w:rPr>
          <m:t>SNR</m:t>
        </m:r>
      </m:oMath>
      <w:r>
        <w:rPr>
          <w:rFonts w:asciiTheme="minorHAnsi" w:hAnsiTheme="minorHAnsi"/>
        </w:rPr>
        <w:t xml:space="preserve"> in experiments with multi-tube phantoms, using a body coil for excitation and signal detection. The discrete points in Fig </w:t>
      </w:r>
      <w:r w:rsidR="00194D20">
        <w:rPr>
          <w:rFonts w:asciiTheme="minorHAnsi" w:hAnsiTheme="minorHAnsi"/>
        </w:rPr>
        <w:t>A1</w:t>
      </w:r>
      <w:r>
        <w:rPr>
          <w:rFonts w:asciiTheme="minorHAnsi" w:hAnsiTheme="minorHAnsi"/>
        </w:rPr>
        <w:t xml:space="preserve"> show results obtained at different slice thickness and hence different </w:t>
      </w:r>
      <m:oMath>
        <m:r>
          <w:rPr>
            <w:rFonts w:ascii="Cambria Math" w:hAnsi="Cambria Math"/>
          </w:rPr>
          <m:t>SNR</m:t>
        </m:r>
      </m:oMath>
      <w:r>
        <w:rPr>
          <w:rFonts w:asciiTheme="minorHAnsi" w:hAnsiTheme="minorHAnsi"/>
        </w:rPr>
        <w:t xml:space="preserve">; the data do indeed lie on the theoretical curve for </w:t>
      </w:r>
      <m:oMath>
        <m:r>
          <w:rPr>
            <w:rFonts w:ascii="Cambria Math" w:hAnsi="Cambria Math"/>
          </w:rPr>
          <m:t>M=9</m:t>
        </m:r>
      </m:oMath>
      <w:r>
        <w:rPr>
          <w:rFonts w:asciiTheme="minorHAnsi" w:hAnsiTheme="minorHAnsi"/>
        </w:rPr>
        <w:t>.</w:t>
      </w:r>
    </w:p>
    <w:p w14:paraId="7693D7C5" w14:textId="77777777" w:rsidR="002669D5" w:rsidRDefault="002669D5" w:rsidP="002669D5">
      <w:pPr>
        <w:spacing w:line="360" w:lineRule="auto"/>
        <w:jc w:val="both"/>
        <w:rPr>
          <w:rFonts w:asciiTheme="minorHAnsi" w:hAnsiTheme="minorHAnsi"/>
        </w:rPr>
      </w:pPr>
    </w:p>
    <w:p w14:paraId="20C985CC" w14:textId="77777777" w:rsidR="002669D5" w:rsidRDefault="002669D5" w:rsidP="002669D5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Tissue is not homogeneous. Assuming a distribution of </w:t>
      </w:r>
      <m:oMath>
        <m:r>
          <w:rPr>
            <w:rFonts w:ascii="Cambria Math" w:hAnsi="Cambria Math"/>
          </w:rPr>
          <m:t>T2</m:t>
        </m:r>
      </m:oMath>
      <w:r>
        <w:rPr>
          <w:rFonts w:asciiTheme="minorHAnsi" w:hAnsiTheme="minorHAnsi"/>
        </w:rPr>
        <w:t xml:space="preserve"> values with standard deviation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T2H</m:t>
            </m:r>
          </m:sub>
        </m:sSub>
      </m:oMath>
      <w:r>
        <w:rPr>
          <w:rFonts w:asciiTheme="minorHAnsi" w:hAnsiTheme="minorHAnsi"/>
        </w:rPr>
        <w:t xml:space="preserve">due to heterogeneity, one would expect from the law of independent variables the overall standard deviation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T2</m:t>
            </m:r>
          </m:sub>
        </m:sSub>
      </m:oMath>
      <w:r>
        <w:rPr>
          <w:rFonts w:asciiTheme="minorHAnsi" w:hAnsiTheme="minorHAnsi"/>
        </w:rPr>
        <w:t xml:space="preserve"> to be given by:</w:t>
      </w:r>
    </w:p>
    <w:p w14:paraId="6E1EA5DE" w14:textId="77777777" w:rsidR="002669D5" w:rsidRDefault="002669D5" w:rsidP="002669D5">
      <w:pPr>
        <w:spacing w:line="360" w:lineRule="auto"/>
        <w:jc w:val="both"/>
        <w:rPr>
          <w:rFonts w:asciiTheme="minorHAnsi" w:hAnsiTheme="minorHAnsi"/>
        </w:rPr>
      </w:pPr>
    </w:p>
    <w:p w14:paraId="28CE2FC9" w14:textId="77777777" w:rsidR="002669D5" w:rsidRDefault="00972C85" w:rsidP="002669D5">
      <w:pPr>
        <w:spacing w:line="360" w:lineRule="auto"/>
        <w:jc w:val="center"/>
        <w:rPr>
          <w:rFonts w:asciiTheme="minorHAnsi" w:hAnsiTheme="minorHAnsi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T2</m:t>
              </m:r>
            </m:sub>
          </m:sSub>
          <m:r>
            <w:rPr>
              <w:rFonts w:ascii="Cambria Math" w:hAnsi="Cambria Math"/>
            </w:rPr>
            <m:t>=√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T2H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T2N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d>
        </m:oMath>
      </m:oMathPara>
    </w:p>
    <w:p w14:paraId="090BE87F" w14:textId="77777777" w:rsidR="002669D5" w:rsidRDefault="002669D5" w:rsidP="002669D5">
      <w:pPr>
        <w:spacing w:line="36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(A9)</w:t>
      </w:r>
    </w:p>
    <w:p w14:paraId="28E305A3" w14:textId="77777777" w:rsidR="002669D5" w:rsidRPr="00BD30FD" w:rsidRDefault="002669D5" w:rsidP="002669D5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Improvements obtained by increasing </w:t>
      </w:r>
      <m:oMath>
        <m:r>
          <w:rPr>
            <w:rFonts w:ascii="Cambria Math" w:hAnsi="Cambria Math"/>
          </w:rPr>
          <m:t>SNR</m:t>
        </m:r>
      </m:oMath>
      <w:r>
        <w:rPr>
          <w:rFonts w:asciiTheme="minorHAnsi" w:hAnsiTheme="minorHAnsi"/>
        </w:rPr>
        <w:t xml:space="preserve"> will therefore limit when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T2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T2H</m:t>
            </m:r>
          </m:sub>
        </m:sSub>
      </m:oMath>
      <w:r>
        <w:rPr>
          <w:rFonts w:asciiTheme="minorHAnsi" w:hAnsiTheme="minorHAnsi"/>
          <w:vertAlign w:val="subscript"/>
        </w:rPr>
        <w:t xml:space="preserve">. </w:t>
      </w:r>
    </w:p>
    <w:p w14:paraId="285C0C38" w14:textId="77777777" w:rsidR="002669D5" w:rsidRDefault="002669D5" w:rsidP="002669D5">
      <w:pPr>
        <w:spacing w:line="360" w:lineRule="auto"/>
        <w:jc w:val="both"/>
        <w:rPr>
          <w:rFonts w:asciiTheme="minorHAnsi" w:hAnsiTheme="minorHAnsi"/>
        </w:rPr>
      </w:pPr>
    </w:p>
    <w:p w14:paraId="6E4D7730" w14:textId="77777777" w:rsidR="002669D5" w:rsidRDefault="002669D5" w:rsidP="002669D5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Analysis of the type above may be extended to the matching of a bi-exponential model to a bi-exponential process with</w:t>
      </w:r>
      <w:r w:rsidRPr="009D3A4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signal amplitudes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01</m:t>
            </m:r>
          </m:sub>
        </m:sSub>
      </m:oMath>
      <w:r>
        <w:rPr>
          <w:rFonts w:asciiTheme="minorHAnsi" w:hAnsiTheme="minorHAnsi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02</m:t>
            </m:r>
          </m:sub>
        </m:sSub>
      </m:oMath>
      <w:r w:rsidRPr="00293CE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and time constants </w:t>
      </w:r>
      <m:oMath>
        <m:r>
          <w:rPr>
            <w:rFonts w:ascii="Cambria Math" w:hAnsi="Cambria Math"/>
          </w:rPr>
          <m:t>T21</m:t>
        </m:r>
      </m:oMath>
      <w:r>
        <w:rPr>
          <w:rFonts w:asciiTheme="minorHAnsi" w:hAnsiTheme="minorHAnsi"/>
        </w:rPr>
        <w:t xml:space="preserve"> and </w:t>
      </w:r>
      <m:oMath>
        <m:r>
          <w:rPr>
            <w:rFonts w:ascii="Cambria Math" w:hAnsi="Cambria Math"/>
          </w:rPr>
          <m:t>T22</m:t>
        </m:r>
      </m:oMath>
      <w:r>
        <w:rPr>
          <w:rFonts w:asciiTheme="minorHAnsi" w:hAnsiTheme="minorHAnsi"/>
        </w:rPr>
        <w:t xml:space="preserve">. Assuming estimates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0j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0j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δS</m:t>
            </m:r>
          </m:e>
          <m:sub>
            <m:r>
              <w:rPr>
                <w:rFonts w:ascii="Cambria Math" w:hAnsi="Cambria Math"/>
              </w:rPr>
              <m:t>0j</m:t>
            </m:r>
          </m:sub>
        </m:sSub>
      </m:oMath>
      <w:r>
        <w:rPr>
          <w:rFonts w:asciiTheme="minorHAnsi" w:hAnsiTheme="minorHAnsi"/>
        </w:rPr>
        <w:t xml:space="preserve"> and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T2j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=T2j+δT2j</m:t>
        </m:r>
      </m:oMath>
      <w:r>
        <w:rPr>
          <w:rFonts w:asciiTheme="minorHAnsi" w:hAnsiTheme="minorHAnsi"/>
        </w:rPr>
        <w:t xml:space="preserve"> for each process, one obtains four simultaneous equations analogous to A5:</w:t>
      </w:r>
    </w:p>
    <w:p w14:paraId="2CE26B25" w14:textId="77777777" w:rsidR="002669D5" w:rsidRDefault="002669D5" w:rsidP="002669D5">
      <w:pPr>
        <w:spacing w:line="360" w:lineRule="auto"/>
        <w:jc w:val="both"/>
        <w:rPr>
          <w:rFonts w:asciiTheme="minorHAnsi" w:hAnsiTheme="minorHAnsi"/>
        </w:rPr>
      </w:pPr>
    </w:p>
    <w:p w14:paraId="053523EA" w14:textId="77777777" w:rsidR="002669D5" w:rsidRPr="00D9476D" w:rsidRDefault="00972C85" w:rsidP="002669D5">
      <w:pPr>
        <w:spacing w:line="360" w:lineRule="auto"/>
        <w:jc w:val="both"/>
        <w:rPr>
          <w:rFonts w:asciiTheme="minorHAnsi" w:hAnsiTheme="minorHAnsi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01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220</m:t>
              </m:r>
            </m:sub>
          </m:sSub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02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211</m:t>
              </m:r>
            </m:sub>
          </m:sSub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120</m:t>
              </m:r>
            </m:sub>
          </m:sSub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δS</m:t>
              </m:r>
            </m:e>
            <m:sub>
              <m:r>
                <w:rPr>
                  <w:rFonts w:ascii="Cambria Math" w:hAnsi="Cambria Math"/>
                </w:rPr>
                <m:t>01</m:t>
              </m:r>
            </m:sub>
          </m:sSub>
          <m: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111</m:t>
              </m:r>
            </m:sub>
          </m:sSub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δS</m:t>
              </m:r>
            </m:e>
            <m:sub>
              <m:r>
                <w:rPr>
                  <w:rFonts w:ascii="Cambria Math" w:hAnsi="Cambria Math"/>
                </w:rPr>
                <m:t>02</m:t>
              </m:r>
            </m:sub>
          </m:sSub>
          <m:r>
            <w:rPr>
              <w:rFonts w:ascii="Cambria Math" w:hAnsi="Cambria Math"/>
            </w:rPr>
            <m:t xml:space="preserve">=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m=1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w:rPr>
              <w:rFonts w:ascii="Cambria Math" w:hAnsi="Cambria Math"/>
            </w:rPr>
            <m:t xml:space="preserve"> m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 xml:space="preserve"> </m:t>
          </m:r>
        </m:oMath>
      </m:oMathPara>
    </w:p>
    <w:p w14:paraId="62AF87B2" w14:textId="77777777" w:rsidR="002669D5" w:rsidRDefault="00972C85" w:rsidP="002669D5">
      <w:pPr>
        <w:spacing w:line="360" w:lineRule="auto"/>
        <w:jc w:val="both"/>
        <w:rPr>
          <w:rFonts w:asciiTheme="minorHAnsi" w:hAnsiTheme="minorHAnsi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01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211</m:t>
              </m:r>
            </m:sub>
          </m:sSub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02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202</m:t>
              </m:r>
            </m:sub>
          </m:sSub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111</m:t>
              </m:r>
            </m:sub>
          </m:sSub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δS</m:t>
              </m:r>
            </m:e>
            <m:sub>
              <m:r>
                <w:rPr>
                  <w:rFonts w:ascii="Cambria Math" w:hAnsi="Cambria Math"/>
                </w:rPr>
                <m:t>01</m:t>
              </m:r>
            </m:sub>
          </m:sSub>
          <m: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102</m:t>
              </m:r>
            </m:sub>
          </m:sSub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δS</m:t>
              </m:r>
            </m:e>
            <m:sub>
              <m:r>
                <w:rPr>
                  <w:rFonts w:ascii="Cambria Math" w:hAnsi="Cambria Math"/>
                </w:rPr>
                <m:t>02</m:t>
              </m:r>
            </m:sub>
          </m:sSub>
          <m:r>
            <w:rPr>
              <w:rFonts w:ascii="Cambria Math" w:hAnsi="Cambria Math"/>
            </w:rPr>
            <m:t xml:space="preserve">=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m=1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w:rPr>
              <w:rFonts w:ascii="Cambria Math" w:hAnsi="Cambria Math"/>
            </w:rPr>
            <m:t xml:space="preserve"> m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 xml:space="preserve"> </m:t>
          </m:r>
        </m:oMath>
      </m:oMathPara>
    </w:p>
    <w:p w14:paraId="02F5A0A5" w14:textId="77777777" w:rsidR="002669D5" w:rsidRDefault="00972C85" w:rsidP="002669D5">
      <w:pPr>
        <w:spacing w:line="360" w:lineRule="auto"/>
        <w:jc w:val="both"/>
        <w:rPr>
          <w:rFonts w:asciiTheme="minorHAnsi" w:hAnsiTheme="minorHAnsi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01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120</m:t>
              </m:r>
            </m:sub>
          </m:sSub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02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111</m:t>
              </m:r>
            </m:sub>
          </m:sSub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020</m:t>
              </m:r>
            </m:sub>
          </m:sSub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δS</m:t>
              </m:r>
            </m:e>
            <m:sub>
              <m:r>
                <w:rPr>
                  <w:rFonts w:ascii="Cambria Math" w:hAnsi="Cambria Math"/>
                </w:rPr>
                <m:t>01</m:t>
              </m:r>
            </m:sub>
          </m:sSub>
          <m: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101</m:t>
              </m:r>
            </m:sub>
          </m:sSub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δS</m:t>
              </m:r>
            </m:e>
            <m:sub>
              <m:r>
                <w:rPr>
                  <w:rFonts w:ascii="Cambria Math" w:hAnsi="Cambria Math"/>
                </w:rPr>
                <m:t>02</m:t>
              </m:r>
            </m:sub>
          </m:sSub>
          <m:r>
            <w:rPr>
              <w:rFonts w:ascii="Cambria Math" w:hAnsi="Cambria Math"/>
            </w:rPr>
            <m:t xml:space="preserve">=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m=1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w:rPr>
              <w:rFonts w:ascii="Cambria Math" w:hAnsi="Cambria Math"/>
            </w:rPr>
            <m:t xml:space="preserve">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 xml:space="preserve"> </m:t>
          </m:r>
        </m:oMath>
      </m:oMathPara>
    </w:p>
    <w:p w14:paraId="2420796A" w14:textId="77777777" w:rsidR="002669D5" w:rsidRDefault="00972C85" w:rsidP="002669D5">
      <w:pPr>
        <w:spacing w:line="360" w:lineRule="auto"/>
        <w:jc w:val="both"/>
        <w:rPr>
          <w:rFonts w:asciiTheme="minorHAnsi" w:hAnsiTheme="minorHAnsi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01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111</m:t>
              </m:r>
            </m:sub>
          </m:sSub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02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102</m:t>
              </m:r>
            </m:sub>
          </m:sSub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011</m:t>
              </m:r>
            </m:sub>
          </m:sSub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δS</m:t>
              </m:r>
            </m:e>
            <m:sub>
              <m:r>
                <w:rPr>
                  <w:rFonts w:ascii="Cambria Math" w:hAnsi="Cambria Math"/>
                </w:rPr>
                <m:t>01</m:t>
              </m:r>
            </m:sub>
          </m:sSub>
          <m: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002</m:t>
              </m:r>
            </m:sub>
          </m:sSub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δS</m:t>
              </m:r>
            </m:e>
            <m:sub>
              <m:r>
                <w:rPr>
                  <w:rFonts w:ascii="Cambria Math" w:hAnsi="Cambria Math"/>
                </w:rPr>
                <m:t>02</m:t>
              </m:r>
            </m:sub>
          </m:sSub>
          <m:r>
            <w:rPr>
              <w:rFonts w:ascii="Cambria Math" w:hAnsi="Cambria Math"/>
            </w:rPr>
            <m:t xml:space="preserve">=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m=1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w:rPr>
              <w:rFonts w:ascii="Cambria Math" w:hAnsi="Cambria Math"/>
            </w:rPr>
            <m:t xml:space="preserve">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 xml:space="preserve"> </m:t>
          </m:r>
        </m:oMath>
      </m:oMathPara>
    </w:p>
    <w:p w14:paraId="0CDE9614" w14:textId="77777777" w:rsidR="002669D5" w:rsidRDefault="002669D5" w:rsidP="002669D5">
      <w:pPr>
        <w:spacing w:line="36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(A10)</w:t>
      </w:r>
    </w:p>
    <w:p w14:paraId="52303B15" w14:textId="77777777" w:rsidR="002669D5" w:rsidRPr="002767DA" w:rsidRDefault="002669D5" w:rsidP="002669D5">
      <w:pPr>
        <w:widowControl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Here,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w:rPr>
            <w:rFonts w:ascii="Cambria Math" w:hAnsi="Cambria Math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δT2j</m:t>
            </m:r>
          </m:num>
          <m:den>
            <m:r>
              <w:rPr>
                <w:rFonts w:ascii="Cambria Math" w:hAnsi="Cambria Math"/>
              </w:rPr>
              <m:t>T2j</m:t>
            </m:r>
          </m:den>
        </m:f>
      </m:oMath>
      <w:r w:rsidRPr="00293CEB">
        <w:rPr>
          <w:rFonts w:asciiTheme="minorHAnsi" w:hAnsiTheme="minorHAnsi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w:rPr>
            <w:rFonts w:ascii="Cambria Math" w:hAnsi="Cambria Math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TE</m:t>
            </m:r>
          </m:num>
          <m:den>
            <m:r>
              <w:rPr>
                <w:rFonts w:ascii="Cambria Math" w:hAnsi="Cambria Math"/>
              </w:rPr>
              <m:t>T2j</m:t>
            </m:r>
          </m:den>
        </m:f>
      </m:oMath>
      <w:r w:rsidRPr="00293CEB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w:rPr>
            <w:rFonts w:ascii="Cambria Math" w:hAnsi="Cambria Math"/>
          </w:rPr>
          <m:t>=exp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</m:e>
        </m:d>
      </m:oMath>
      <w:r>
        <w:rPr>
          <w:rFonts w:asciiTheme="minorHAnsi" w:hAnsiTheme="minorHAnsi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ijk</m:t>
            </m:r>
          </m:sub>
        </m:sSub>
        <m:r>
          <w:rPr>
            <w:rFonts w:ascii="Cambria Math" w:hAnsi="Cambria Math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m=1</m:t>
            </m:r>
          </m:sub>
          <m:sup>
            <m:r>
              <w:rPr>
                <w:rFonts w:ascii="Cambria Math" w:hAnsi="Cambria Math"/>
              </w:rPr>
              <m:t>M</m:t>
            </m:r>
          </m:sup>
        </m:sSubSup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i</m:t>
            </m:r>
          </m:sup>
        </m:sSup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jm</m:t>
            </m:r>
          </m:sup>
        </m:sSubSup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km</m:t>
            </m:r>
          </m:sup>
        </m:sSubSup>
      </m:oMath>
      <w:r>
        <w:rPr>
          <w:rFonts w:asciiTheme="minorHAnsi" w:hAnsiTheme="minorHAnsi"/>
        </w:rPr>
        <w:t xml:space="preserve">. These equations may again be solved to find the normalized errors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rPr>
          <w:rFonts w:ascii="Symbol" w:hAnsi="Symbol"/>
        </w:rPr>
        <w:t></w:t>
      </w:r>
      <w:r>
        <w:rPr>
          <w:rFonts w:asciiTheme="minorHAnsi" w:hAnsiTheme="minorHAnsi"/>
        </w:rPr>
        <w:t xml:space="preserve">in each time constant. However, they become ill conditioned as </w:t>
      </w:r>
      <m:oMath>
        <m:r>
          <w:rPr>
            <w:rFonts w:ascii="Cambria Math" w:hAnsi="Cambria Math"/>
          </w:rPr>
          <m:t>T21</m:t>
        </m:r>
      </m:oMath>
      <w:r>
        <w:rPr>
          <w:rFonts w:asciiTheme="minorHAnsi" w:hAnsiTheme="minorHAnsi"/>
        </w:rPr>
        <w:t xml:space="preserve"> and </w:t>
      </w:r>
      <m:oMath>
        <m:r>
          <w:rPr>
            <w:rFonts w:ascii="Cambria Math" w:hAnsi="Cambria Math"/>
          </w:rPr>
          <m:t>T22</m:t>
        </m:r>
      </m:oMath>
      <w:r w:rsidRPr="00293CE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approach each other, when they tend to two degenerate pairs. As many authors have shown [47, 48], bi-exponential fitting requires much higher </w:t>
      </w:r>
      <m:oMath>
        <m:r>
          <w:rPr>
            <w:rFonts w:ascii="Cambria Math" w:hAnsi="Cambria Math"/>
          </w:rPr>
          <m:t>SNR</m:t>
        </m:r>
      </m:oMath>
      <w:r>
        <w:rPr>
          <w:rFonts w:asciiTheme="minorHAnsi" w:hAnsiTheme="minorHAnsi"/>
        </w:rPr>
        <w:t xml:space="preserve"> than mono-exponential fitting when time constants are similar. Despite this, the results are again unbiased, and the separate deviations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T2Nj</m:t>
            </m:r>
          </m:sub>
        </m:sSub>
      </m:oMath>
      <w:r>
        <w:rPr>
          <w:rFonts w:asciiTheme="minorHAnsi" w:hAnsiTheme="minorHAnsi"/>
        </w:rPr>
        <w:t xml:space="preserve">inversely proportional to </w:t>
      </w:r>
      <m:oMath>
        <m:r>
          <w:rPr>
            <w:rFonts w:ascii="Cambria Math" w:hAnsi="Cambria Math"/>
          </w:rPr>
          <m:t>SNR</m:t>
        </m:r>
      </m:oMath>
      <w:r>
        <w:rPr>
          <w:rFonts w:asciiTheme="minorHAnsi" w:hAnsiTheme="minorHAnsi"/>
        </w:rPr>
        <w:t>.</w:t>
      </w:r>
    </w:p>
    <w:p w14:paraId="1F5768DA" w14:textId="77777777" w:rsidR="00E8434A" w:rsidRPr="00194D20" w:rsidRDefault="00194D20">
      <w:pPr>
        <w:rPr>
          <w:b/>
        </w:rPr>
      </w:pPr>
      <w:r w:rsidRPr="00194D20">
        <w:rPr>
          <w:b/>
        </w:rPr>
        <w:t>Figures</w:t>
      </w:r>
    </w:p>
    <w:p w14:paraId="775E2CF6" w14:textId="77777777" w:rsidR="00194D20" w:rsidRDefault="00194D20" w:rsidP="00194D20">
      <w:pPr>
        <w:pStyle w:val="ListParagraph"/>
        <w:widowControl w:val="0"/>
        <w:numPr>
          <w:ilvl w:val="0"/>
          <w:numId w:val="8"/>
        </w:numPr>
        <w:spacing w:line="360" w:lineRule="auto"/>
        <w:ind w:left="426" w:hanging="426"/>
        <w:jc w:val="both"/>
      </w:pPr>
      <w:r w:rsidRPr="00CC078C">
        <w:t>Lines show theoretical variations of the function G that represents the link between the normalised standard deviation of T2 and the SNR with the normalised value of T2.</w:t>
      </w:r>
      <w:r>
        <w:t xml:space="preserve"> </w:t>
      </w:r>
      <w:r w:rsidRPr="00635243">
        <w:t>Points show experimental values obtained using a body coil an</w:t>
      </w:r>
      <w:r>
        <w:t xml:space="preserve">d multi-tube phantoms, for </w:t>
      </w:r>
      <m:oMath>
        <m:r>
          <w:rPr>
            <w:rFonts w:ascii="Cambria Math" w:hAnsi="Cambria Math"/>
          </w:rPr>
          <m:t>M=9</m:t>
        </m:r>
      </m:oMath>
      <w:r w:rsidRPr="00635243">
        <w:t xml:space="preserve"> and the different slice thickness and signal-to-noise values shown.</w:t>
      </w:r>
    </w:p>
    <w:p w14:paraId="4A77F544" w14:textId="4BC4FD6C" w:rsidR="006F5076" w:rsidRDefault="00AA43AE" w:rsidP="006F5076">
      <w:pPr>
        <w:widowControl w:val="0"/>
        <w:spacing w:line="360" w:lineRule="auto"/>
        <w:jc w:val="both"/>
      </w:pPr>
      <w:r>
        <w:rPr>
          <w:noProof/>
        </w:rPr>
        <w:drawing>
          <wp:inline distT="0" distB="0" distL="0" distR="0" wp14:anchorId="255376E2" wp14:editId="1544C453">
            <wp:extent cx="3556000" cy="2667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91BE0" w14:textId="1A8BA021" w:rsidR="006F5076" w:rsidRPr="00CC078C" w:rsidRDefault="006F5076" w:rsidP="006F5076">
      <w:pPr>
        <w:widowControl w:val="0"/>
        <w:spacing w:line="360" w:lineRule="auto"/>
        <w:jc w:val="both"/>
      </w:pPr>
      <w:r>
        <w:t>Figure A1.</w:t>
      </w:r>
    </w:p>
    <w:p w14:paraId="72EFDB4A" w14:textId="77777777" w:rsidR="00194D20" w:rsidRDefault="00194D20"/>
    <w:sectPr w:rsidR="00194D20" w:rsidSect="003D656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hAnsi="Times" w:hint="default"/>
        <w:sz w:val="22"/>
      </w:rPr>
    </w:lvl>
  </w:abstractNum>
  <w:abstractNum w:abstractNumId="1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hAnsi="Time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</w:abstractNum>
  <w:abstractNum w:abstractNumId="2">
    <w:nsid w:val="07F33379"/>
    <w:multiLevelType w:val="multilevel"/>
    <w:tmpl w:val="C8B07C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B51F3"/>
    <w:multiLevelType w:val="hybridMultilevel"/>
    <w:tmpl w:val="311C6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D5185"/>
    <w:multiLevelType w:val="hybridMultilevel"/>
    <w:tmpl w:val="CE30C420"/>
    <w:lvl w:ilvl="0" w:tplc="5680F386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66E7B"/>
    <w:multiLevelType w:val="hybridMultilevel"/>
    <w:tmpl w:val="8C40E972"/>
    <w:lvl w:ilvl="0" w:tplc="6EEA7AC0">
      <w:start w:val="1"/>
      <w:numFmt w:val="upperRoman"/>
      <w:lvlText w:val="%1."/>
      <w:lvlJc w:val="left"/>
      <w:pPr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D1D91"/>
    <w:multiLevelType w:val="multilevel"/>
    <w:tmpl w:val="66D4553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A3478"/>
    <w:multiLevelType w:val="hybridMultilevel"/>
    <w:tmpl w:val="4F84F4AA"/>
    <w:lvl w:ilvl="0" w:tplc="F30A46C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B2F2F"/>
    <w:multiLevelType w:val="multilevel"/>
    <w:tmpl w:val="30A0D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541D4"/>
    <w:multiLevelType w:val="hybridMultilevel"/>
    <w:tmpl w:val="66D4553E"/>
    <w:lvl w:ilvl="0" w:tplc="56F2181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C3391"/>
    <w:multiLevelType w:val="hybridMultilevel"/>
    <w:tmpl w:val="F48C4672"/>
    <w:lvl w:ilvl="0" w:tplc="2F5C29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C784B"/>
    <w:multiLevelType w:val="hybridMultilevel"/>
    <w:tmpl w:val="328818D2"/>
    <w:lvl w:ilvl="0" w:tplc="42AAF97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3"/>
  </w:num>
  <w:num w:numId="8">
    <w:abstractNumId w:val="4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D5"/>
    <w:rsid w:val="00194D20"/>
    <w:rsid w:val="002669D5"/>
    <w:rsid w:val="003D6561"/>
    <w:rsid w:val="006F5076"/>
    <w:rsid w:val="00972C85"/>
    <w:rsid w:val="00AA43AE"/>
    <w:rsid w:val="00E8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0E6D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D5"/>
    <w:rPr>
      <w:rFonts w:ascii="Cambria" w:eastAsia="ＭＳ 明朝" w:hAnsi="Cambria" w:cs="Times New Roman"/>
    </w:rPr>
  </w:style>
  <w:style w:type="paragraph" w:styleId="Heading1">
    <w:name w:val="heading 1"/>
    <w:basedOn w:val="Normal"/>
    <w:next w:val="Normal"/>
    <w:link w:val="Heading1Char"/>
    <w:qFormat/>
    <w:rsid w:val="002669D5"/>
    <w:pPr>
      <w:keepNext/>
      <w:spacing w:line="360" w:lineRule="auto"/>
      <w:outlineLvl w:val="0"/>
    </w:pPr>
    <w:rPr>
      <w:rFonts w:ascii="Times" w:hAnsi="Time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69D5"/>
    <w:rPr>
      <w:rFonts w:ascii="Times" w:eastAsia="ＭＳ 明朝" w:hAnsi="Times" w:cs="Times New Roman"/>
      <w:u w:val="single"/>
    </w:rPr>
  </w:style>
  <w:style w:type="paragraph" w:styleId="Title">
    <w:name w:val="Title"/>
    <w:basedOn w:val="Normal"/>
    <w:link w:val="TitleChar"/>
    <w:qFormat/>
    <w:rsid w:val="002669D5"/>
    <w:pPr>
      <w:spacing w:line="360" w:lineRule="auto"/>
      <w:jc w:val="center"/>
    </w:pPr>
    <w:rPr>
      <w:rFonts w:ascii="Times" w:hAnsi="Times"/>
      <w:u w:val="single"/>
    </w:rPr>
  </w:style>
  <w:style w:type="character" w:customStyle="1" w:styleId="TitleChar">
    <w:name w:val="Title Char"/>
    <w:basedOn w:val="DefaultParagraphFont"/>
    <w:link w:val="Title"/>
    <w:rsid w:val="002669D5"/>
    <w:rPr>
      <w:rFonts w:ascii="Times" w:eastAsia="ＭＳ 明朝" w:hAnsi="Times" w:cs="Times New Roman"/>
      <w:u w:val="single"/>
    </w:rPr>
  </w:style>
  <w:style w:type="character" w:styleId="Hyperlink">
    <w:name w:val="Hyperlink"/>
    <w:basedOn w:val="DefaultParagraphFont"/>
    <w:uiPriority w:val="99"/>
    <w:unhideWhenUsed/>
    <w:rsid w:val="002669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9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9D5"/>
    <w:rPr>
      <w:rFonts w:ascii="Lucida Grande" w:eastAsia="ＭＳ 明朝" w:hAnsi="Lucida Grande" w:cs="Lucida Grande"/>
      <w:sz w:val="18"/>
      <w:szCs w:val="18"/>
    </w:rPr>
  </w:style>
  <w:style w:type="paragraph" w:styleId="Header">
    <w:name w:val="header"/>
    <w:basedOn w:val="Normal"/>
    <w:link w:val="HeaderChar"/>
    <w:semiHidden/>
    <w:rsid w:val="002669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669D5"/>
    <w:rPr>
      <w:rFonts w:ascii="Cambria" w:eastAsia="ＭＳ 明朝" w:hAnsi="Cambria" w:cs="Times New Roman"/>
    </w:rPr>
  </w:style>
  <w:style w:type="paragraph" w:styleId="Footer">
    <w:name w:val="footer"/>
    <w:basedOn w:val="Normal"/>
    <w:link w:val="FooterChar"/>
    <w:semiHidden/>
    <w:rsid w:val="002669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2669D5"/>
    <w:rPr>
      <w:rFonts w:ascii="Cambria" w:eastAsia="ＭＳ 明朝" w:hAnsi="Cambria" w:cs="Times New Roman"/>
    </w:rPr>
  </w:style>
  <w:style w:type="character" w:styleId="PageNumber">
    <w:name w:val="page number"/>
    <w:basedOn w:val="DefaultParagraphFont"/>
    <w:semiHidden/>
    <w:rsid w:val="002669D5"/>
  </w:style>
  <w:style w:type="paragraph" w:styleId="ListParagraph">
    <w:name w:val="List Paragraph"/>
    <w:basedOn w:val="Normal"/>
    <w:qFormat/>
    <w:rsid w:val="002669D5"/>
    <w:pPr>
      <w:ind w:left="720"/>
    </w:pPr>
    <w:rPr>
      <w:rFonts w:eastAsia="MS Mincho"/>
    </w:rPr>
  </w:style>
  <w:style w:type="character" w:styleId="PlaceholderText">
    <w:name w:val="Placeholder Text"/>
    <w:basedOn w:val="DefaultParagraphFont"/>
    <w:uiPriority w:val="99"/>
    <w:semiHidden/>
    <w:rsid w:val="002669D5"/>
    <w:rPr>
      <w:color w:val="808080"/>
    </w:rPr>
  </w:style>
  <w:style w:type="paragraph" w:styleId="BodyText">
    <w:name w:val="Body Text"/>
    <w:basedOn w:val="Normal"/>
    <w:link w:val="BodyTextChar"/>
    <w:semiHidden/>
    <w:rsid w:val="002669D5"/>
    <w:pPr>
      <w:spacing w:line="360" w:lineRule="auto"/>
      <w:jc w:val="both"/>
    </w:pPr>
    <w:rPr>
      <w:rFonts w:ascii="Times" w:eastAsia="MS Mincho" w:hAnsi="Times"/>
    </w:rPr>
  </w:style>
  <w:style w:type="character" w:customStyle="1" w:styleId="BodyTextChar">
    <w:name w:val="Body Text Char"/>
    <w:basedOn w:val="DefaultParagraphFont"/>
    <w:link w:val="BodyText"/>
    <w:semiHidden/>
    <w:rsid w:val="002669D5"/>
    <w:rPr>
      <w:rFonts w:ascii="Times" w:eastAsia="MS Mincho" w:hAnsi="Times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669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69D5"/>
    <w:rPr>
      <w:rFonts w:ascii="Cambria" w:eastAsia="ＭＳ 明朝" w:hAnsi="Cambria" w:cs="Times New Roman"/>
    </w:rPr>
  </w:style>
  <w:style w:type="table" w:styleId="TableGrid">
    <w:name w:val="Table Grid"/>
    <w:basedOn w:val="TableNormal"/>
    <w:uiPriority w:val="59"/>
    <w:rsid w:val="002669D5"/>
    <w:rPr>
      <w:rFonts w:ascii="Cambria" w:eastAsia="ＭＳ 明朝" w:hAnsi="Cambria" w:cs="Times New Roman"/>
      <w:sz w:val="20"/>
      <w:szCs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669D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669D5"/>
    <w:rPr>
      <w:rFonts w:ascii="Cambria" w:eastAsia="ＭＳ 明朝" w:hAnsi="Cambria" w:cs="Times New Roman"/>
    </w:rPr>
  </w:style>
  <w:style w:type="paragraph" w:styleId="NormalWeb">
    <w:name w:val="Normal (Web)"/>
    <w:basedOn w:val="Normal"/>
    <w:uiPriority w:val="99"/>
    <w:unhideWhenUsed/>
    <w:rsid w:val="002669D5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2669D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D5"/>
    <w:rPr>
      <w:rFonts w:ascii="Cambria" w:eastAsia="ＭＳ 明朝" w:hAnsi="Cambria" w:cs="Times New Roman"/>
    </w:rPr>
  </w:style>
  <w:style w:type="paragraph" w:styleId="Heading1">
    <w:name w:val="heading 1"/>
    <w:basedOn w:val="Normal"/>
    <w:next w:val="Normal"/>
    <w:link w:val="Heading1Char"/>
    <w:qFormat/>
    <w:rsid w:val="002669D5"/>
    <w:pPr>
      <w:keepNext/>
      <w:spacing w:line="360" w:lineRule="auto"/>
      <w:outlineLvl w:val="0"/>
    </w:pPr>
    <w:rPr>
      <w:rFonts w:ascii="Times" w:hAnsi="Time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69D5"/>
    <w:rPr>
      <w:rFonts w:ascii="Times" w:eastAsia="ＭＳ 明朝" w:hAnsi="Times" w:cs="Times New Roman"/>
      <w:u w:val="single"/>
    </w:rPr>
  </w:style>
  <w:style w:type="paragraph" w:styleId="Title">
    <w:name w:val="Title"/>
    <w:basedOn w:val="Normal"/>
    <w:link w:val="TitleChar"/>
    <w:qFormat/>
    <w:rsid w:val="002669D5"/>
    <w:pPr>
      <w:spacing w:line="360" w:lineRule="auto"/>
      <w:jc w:val="center"/>
    </w:pPr>
    <w:rPr>
      <w:rFonts w:ascii="Times" w:hAnsi="Times"/>
      <w:u w:val="single"/>
    </w:rPr>
  </w:style>
  <w:style w:type="character" w:customStyle="1" w:styleId="TitleChar">
    <w:name w:val="Title Char"/>
    <w:basedOn w:val="DefaultParagraphFont"/>
    <w:link w:val="Title"/>
    <w:rsid w:val="002669D5"/>
    <w:rPr>
      <w:rFonts w:ascii="Times" w:eastAsia="ＭＳ 明朝" w:hAnsi="Times" w:cs="Times New Roman"/>
      <w:u w:val="single"/>
    </w:rPr>
  </w:style>
  <w:style w:type="character" w:styleId="Hyperlink">
    <w:name w:val="Hyperlink"/>
    <w:basedOn w:val="DefaultParagraphFont"/>
    <w:uiPriority w:val="99"/>
    <w:unhideWhenUsed/>
    <w:rsid w:val="002669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9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9D5"/>
    <w:rPr>
      <w:rFonts w:ascii="Lucida Grande" w:eastAsia="ＭＳ 明朝" w:hAnsi="Lucida Grande" w:cs="Lucida Grande"/>
      <w:sz w:val="18"/>
      <w:szCs w:val="18"/>
    </w:rPr>
  </w:style>
  <w:style w:type="paragraph" w:styleId="Header">
    <w:name w:val="header"/>
    <w:basedOn w:val="Normal"/>
    <w:link w:val="HeaderChar"/>
    <w:semiHidden/>
    <w:rsid w:val="002669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669D5"/>
    <w:rPr>
      <w:rFonts w:ascii="Cambria" w:eastAsia="ＭＳ 明朝" w:hAnsi="Cambria" w:cs="Times New Roman"/>
    </w:rPr>
  </w:style>
  <w:style w:type="paragraph" w:styleId="Footer">
    <w:name w:val="footer"/>
    <w:basedOn w:val="Normal"/>
    <w:link w:val="FooterChar"/>
    <w:semiHidden/>
    <w:rsid w:val="002669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2669D5"/>
    <w:rPr>
      <w:rFonts w:ascii="Cambria" w:eastAsia="ＭＳ 明朝" w:hAnsi="Cambria" w:cs="Times New Roman"/>
    </w:rPr>
  </w:style>
  <w:style w:type="character" w:styleId="PageNumber">
    <w:name w:val="page number"/>
    <w:basedOn w:val="DefaultParagraphFont"/>
    <w:semiHidden/>
    <w:rsid w:val="002669D5"/>
  </w:style>
  <w:style w:type="paragraph" w:styleId="ListParagraph">
    <w:name w:val="List Paragraph"/>
    <w:basedOn w:val="Normal"/>
    <w:qFormat/>
    <w:rsid w:val="002669D5"/>
    <w:pPr>
      <w:ind w:left="720"/>
    </w:pPr>
    <w:rPr>
      <w:rFonts w:eastAsia="MS Mincho"/>
    </w:rPr>
  </w:style>
  <w:style w:type="character" w:styleId="PlaceholderText">
    <w:name w:val="Placeholder Text"/>
    <w:basedOn w:val="DefaultParagraphFont"/>
    <w:uiPriority w:val="99"/>
    <w:semiHidden/>
    <w:rsid w:val="002669D5"/>
    <w:rPr>
      <w:color w:val="808080"/>
    </w:rPr>
  </w:style>
  <w:style w:type="paragraph" w:styleId="BodyText">
    <w:name w:val="Body Text"/>
    <w:basedOn w:val="Normal"/>
    <w:link w:val="BodyTextChar"/>
    <w:semiHidden/>
    <w:rsid w:val="002669D5"/>
    <w:pPr>
      <w:spacing w:line="360" w:lineRule="auto"/>
      <w:jc w:val="both"/>
    </w:pPr>
    <w:rPr>
      <w:rFonts w:ascii="Times" w:eastAsia="MS Mincho" w:hAnsi="Times"/>
    </w:rPr>
  </w:style>
  <w:style w:type="character" w:customStyle="1" w:styleId="BodyTextChar">
    <w:name w:val="Body Text Char"/>
    <w:basedOn w:val="DefaultParagraphFont"/>
    <w:link w:val="BodyText"/>
    <w:semiHidden/>
    <w:rsid w:val="002669D5"/>
    <w:rPr>
      <w:rFonts w:ascii="Times" w:eastAsia="MS Mincho" w:hAnsi="Times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669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69D5"/>
    <w:rPr>
      <w:rFonts w:ascii="Cambria" w:eastAsia="ＭＳ 明朝" w:hAnsi="Cambria" w:cs="Times New Roman"/>
    </w:rPr>
  </w:style>
  <w:style w:type="table" w:styleId="TableGrid">
    <w:name w:val="Table Grid"/>
    <w:basedOn w:val="TableNormal"/>
    <w:uiPriority w:val="59"/>
    <w:rsid w:val="002669D5"/>
    <w:rPr>
      <w:rFonts w:ascii="Cambria" w:eastAsia="ＭＳ 明朝" w:hAnsi="Cambria" w:cs="Times New Roman"/>
      <w:sz w:val="20"/>
      <w:szCs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669D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669D5"/>
    <w:rPr>
      <w:rFonts w:ascii="Cambria" w:eastAsia="ＭＳ 明朝" w:hAnsi="Cambria" w:cs="Times New Roman"/>
    </w:rPr>
  </w:style>
  <w:style w:type="paragraph" w:styleId="NormalWeb">
    <w:name w:val="Normal (Web)"/>
    <w:basedOn w:val="Normal"/>
    <w:uiPriority w:val="99"/>
    <w:unhideWhenUsed/>
    <w:rsid w:val="002669D5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266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896</Words>
  <Characters>5111</Characters>
  <Application>Microsoft Macintosh Word</Application>
  <DocSecurity>0</DocSecurity>
  <Lines>42</Lines>
  <Paragraphs>11</Paragraphs>
  <ScaleCrop>false</ScaleCrop>
  <Company>Imperial College London</Company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 Syms</dc:creator>
  <cp:keywords/>
  <dc:description/>
  <cp:lastModifiedBy>Richard  Syms</cp:lastModifiedBy>
  <cp:revision>5</cp:revision>
  <dcterms:created xsi:type="dcterms:W3CDTF">2020-01-29T17:02:00Z</dcterms:created>
  <dcterms:modified xsi:type="dcterms:W3CDTF">2020-02-04T09:30:00Z</dcterms:modified>
</cp:coreProperties>
</file>