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8F" w:rsidRPr="00F80F54" w:rsidRDefault="00F80F54">
      <w:pPr>
        <w:rPr>
          <w:rFonts w:ascii="Arial" w:hAnsi="Arial" w:cs="Arial"/>
          <w:sz w:val="20"/>
          <w:szCs w:val="20"/>
        </w:rPr>
      </w:pPr>
      <w:r w:rsidRPr="00F80F54">
        <w:rPr>
          <w:rFonts w:ascii="Arial" w:hAnsi="Arial" w:cs="Arial"/>
          <w:sz w:val="20"/>
          <w:szCs w:val="20"/>
        </w:rPr>
        <w:t>Table S2 The list of the dysregulated phosphoproteins identified in HCC/pcan group.</w:t>
      </w: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67"/>
        <w:gridCol w:w="909"/>
        <w:gridCol w:w="1363"/>
        <w:gridCol w:w="1424"/>
        <w:gridCol w:w="1270"/>
        <w:gridCol w:w="1200"/>
      </w:tblGrid>
      <w:tr w:rsidR="00F80F54" w:rsidRPr="00F80F54" w:rsidTr="00F80F54">
        <w:trPr>
          <w:trHeight w:val="270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Accession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Pan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HCC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Default="00F80F54" w:rsidP="009444A8">
            <w:pPr>
              <w:jc w:val="center"/>
              <w:rPr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FC</w:t>
            </w:r>
          </w:p>
          <w:p w:rsidR="00F80F54" w:rsidRPr="00F80F54" w:rsidRDefault="00F80F54" w:rsidP="00266F5A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(HCC/</w:t>
            </w:r>
            <w:r w:rsidR="00266F5A">
              <w:rPr>
                <w:b/>
                <w:bCs/>
              </w:rPr>
              <w:t>P</w:t>
            </w:r>
            <w:r w:rsidRPr="00F80F54">
              <w:rPr>
                <w:rFonts w:hint="eastAsia"/>
                <w:b/>
                <w:bCs/>
              </w:rPr>
              <w:t>can)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Default="00466AB3" w:rsidP="009444A8">
            <w:pPr>
              <w:jc w:val="center"/>
              <w:rPr>
                <w:b/>
                <w:bCs/>
              </w:rPr>
            </w:pPr>
            <w:r w:rsidRPr="00466AB3">
              <w:rPr>
                <w:b/>
                <w:bCs/>
                <w:i/>
              </w:rPr>
              <w:t>p</w:t>
            </w:r>
            <w:r>
              <w:rPr>
                <w:b/>
                <w:bCs/>
              </w:rPr>
              <w:t xml:space="preserve"> </w:t>
            </w:r>
            <w:r w:rsidR="00F80F54" w:rsidRPr="00F80F54">
              <w:rPr>
                <w:rFonts w:hint="eastAsia"/>
                <w:b/>
                <w:bCs/>
              </w:rPr>
              <w:t>value</w:t>
            </w:r>
          </w:p>
          <w:p w:rsidR="00F80F54" w:rsidRPr="00F80F54" w:rsidRDefault="00F80F54" w:rsidP="00266F5A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(HCC/</w:t>
            </w:r>
            <w:r w:rsidR="00266F5A">
              <w:rPr>
                <w:b/>
                <w:bCs/>
              </w:rPr>
              <w:t>P</w:t>
            </w:r>
            <w:r w:rsidRPr="00F80F54">
              <w:rPr>
                <w:rFonts w:hint="eastAsia"/>
                <w:b/>
                <w:bCs/>
              </w:rPr>
              <w:t>can)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significant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  <w:b/>
                <w:bCs/>
              </w:rPr>
            </w:pPr>
            <w:r w:rsidRPr="00F80F54">
              <w:rPr>
                <w:rFonts w:hint="eastAsia"/>
                <w:b/>
                <w:bCs/>
              </w:rPr>
              <w:t>regulate</w:t>
            </w:r>
          </w:p>
        </w:tc>
      </w:tr>
      <w:tr w:rsidR="00F80F54" w:rsidRPr="00F80F54" w:rsidTr="00F80F54">
        <w:trPr>
          <w:trHeight w:val="270"/>
        </w:trPr>
        <w:tc>
          <w:tcPr>
            <w:tcW w:w="614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Q13501</w:t>
            </w:r>
          </w:p>
        </w:tc>
        <w:tc>
          <w:tcPr>
            <w:tcW w:w="497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0.59</w:t>
            </w:r>
          </w:p>
        </w:tc>
        <w:tc>
          <w:tcPr>
            <w:tcW w:w="583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1.07</w:t>
            </w:r>
          </w:p>
        </w:tc>
        <w:tc>
          <w:tcPr>
            <w:tcW w:w="856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1.80</w:t>
            </w:r>
          </w:p>
        </w:tc>
        <w:tc>
          <w:tcPr>
            <w:tcW w:w="893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0.012</w:t>
            </w:r>
          </w:p>
        </w:tc>
        <w:tc>
          <w:tcPr>
            <w:tcW w:w="800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P68871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1.50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0.40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P05062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1.62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0.87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0.53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0.026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P31327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1.55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0.48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Q9HBL0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0.89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0.80</w:t>
            </w:r>
            <w:bookmarkStart w:id="0" w:name="_GoBack"/>
            <w:bookmarkEnd w:id="0"/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0.010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P06748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1.30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E9PGZ1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1.06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0.77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0.015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H7BXR3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1.33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0.60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O60716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0.73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0.037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P07148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1.72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0.40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P60174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0.61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A0A0D9SFB5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1.83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0.35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Q13283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O95210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1.62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0.46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0.000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P49006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A6NDB9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0.91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0.030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Q9H6F5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A0A0C4DGB5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0.024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P52758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0.61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Q02818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1.72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0.50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Q14847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0.024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P17096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0.96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1.19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0.027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Q9Y2D5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Q13442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0.89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F5H5P2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1.88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0.76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0.41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0.002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C9JWC3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1.53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0.54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0.008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Q15154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1.06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1.37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0.032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Q9UGP4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0.037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Q16822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1.49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0.80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0.54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0.022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P20962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0.61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O76021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1.27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0.022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O75369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1.41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0.89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0.63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Q9UN36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1.14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O60504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0.049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P02794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0.59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0.012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P16402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0.67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Q6JBY9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1.05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0.79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Q13131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1.25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0.004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E7EUC7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1.24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0.69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0.036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Q14678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0.69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0.018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Q13541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2.22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0.009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lastRenderedPageBreak/>
              <w:t>P62753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1.37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0.77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0.56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0.016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Q96HC4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1.76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0.41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0.017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P49756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0.86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1.34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0.044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up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Q6UXB4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1.23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0.62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0.038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Q53EL6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1.10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0.014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O95049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1.08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0.81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0.74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Q0JRZ9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1.21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0.88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0.73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P49757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1.39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0.95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0.68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0.013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O14558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1.00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0.74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0.74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0.037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  <w:tr w:rsidR="00466AB3" w:rsidRPr="00F80F54" w:rsidTr="00F80F54">
        <w:trPr>
          <w:trHeight w:val="270"/>
        </w:trPr>
        <w:tc>
          <w:tcPr>
            <w:tcW w:w="614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Q9NP74</w:t>
            </w:r>
          </w:p>
        </w:tc>
        <w:tc>
          <w:tcPr>
            <w:tcW w:w="49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1.22</w:t>
            </w:r>
          </w:p>
        </w:tc>
        <w:tc>
          <w:tcPr>
            <w:tcW w:w="58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0.92</w:t>
            </w:r>
          </w:p>
        </w:tc>
        <w:tc>
          <w:tcPr>
            <w:tcW w:w="856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0.76</w:t>
            </w:r>
          </w:p>
        </w:tc>
        <w:tc>
          <w:tcPr>
            <w:tcW w:w="893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0.030</w:t>
            </w:r>
          </w:p>
        </w:tc>
        <w:tc>
          <w:tcPr>
            <w:tcW w:w="800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F80F54" w:rsidRPr="00F80F54" w:rsidRDefault="00F80F54" w:rsidP="009444A8">
            <w:pPr>
              <w:jc w:val="center"/>
              <w:rPr>
                <w:rFonts w:hint="eastAsia"/>
              </w:rPr>
            </w:pPr>
            <w:r w:rsidRPr="00F80F54">
              <w:rPr>
                <w:rFonts w:hint="eastAsia"/>
              </w:rPr>
              <w:t>down</w:t>
            </w:r>
          </w:p>
        </w:tc>
      </w:tr>
    </w:tbl>
    <w:p w:rsidR="00F80F54" w:rsidRDefault="00F80F54"/>
    <w:p w:rsidR="00F80F54" w:rsidRDefault="00F80F54">
      <w:pPr>
        <w:rPr>
          <w:rFonts w:ascii="Arial" w:hAnsi="Arial" w:cs="Arial"/>
          <w:sz w:val="20"/>
          <w:szCs w:val="20"/>
        </w:rPr>
      </w:pPr>
      <w:r w:rsidRPr="00F80F54">
        <w:rPr>
          <w:rFonts w:ascii="Arial" w:hAnsi="Arial" w:cs="Arial"/>
          <w:sz w:val="20"/>
          <w:szCs w:val="20"/>
        </w:rPr>
        <w:t>Table S3 The list of the dysregulated phosphoproteins identified in PVTT/HCC.</w:t>
      </w:r>
    </w:p>
    <w:tbl>
      <w:tblPr>
        <w:tblStyle w:val="a5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728"/>
        <w:gridCol w:w="650"/>
        <w:gridCol w:w="1562"/>
        <w:gridCol w:w="1937"/>
        <w:gridCol w:w="1217"/>
        <w:gridCol w:w="995"/>
      </w:tblGrid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Accession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PVTT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HCC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FC</w:t>
            </w:r>
          </w:p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(PVTT/HCC)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i/>
                <w:sz w:val="20"/>
                <w:szCs w:val="20"/>
              </w:rPr>
              <w:t>p</w:t>
            </w:r>
            <w:r w:rsidRPr="00F80F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value</w:t>
            </w:r>
          </w:p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(PVTT/HCC)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significant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b/>
                <w:bCs/>
                <w:sz w:val="20"/>
                <w:szCs w:val="20"/>
              </w:rPr>
              <w:t>regulate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A6NMY6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1.20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0.90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1.34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0.040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P11047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1.08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1.24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0.040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O75347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0.96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1.37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0.036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Q9Y2V2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1.08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0.036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P24539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1.02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1.30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0.029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Q02878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1.11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0.91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1.22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0.025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Q12906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1.15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0.90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1.28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0.019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P02511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1.23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0.71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1.75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0.011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70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P84098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1.39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1.10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1.27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0.010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F80F54" w:rsidRPr="00F80F54" w:rsidTr="00F80F54">
        <w:trPr>
          <w:trHeight w:val="285"/>
          <w:jc w:val="center"/>
        </w:trPr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Q14764</w:t>
            </w:r>
          </w:p>
        </w:tc>
        <w:tc>
          <w:tcPr>
            <w:tcW w:w="43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1.19</w:t>
            </w:r>
          </w:p>
        </w:tc>
        <w:tc>
          <w:tcPr>
            <w:tcW w:w="387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0.88</w:t>
            </w:r>
          </w:p>
        </w:tc>
        <w:tc>
          <w:tcPr>
            <w:tcW w:w="959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1.35</w:t>
            </w:r>
          </w:p>
        </w:tc>
        <w:tc>
          <w:tcPr>
            <w:tcW w:w="1184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0.009</w:t>
            </w:r>
          </w:p>
        </w:tc>
        <w:tc>
          <w:tcPr>
            <w:tcW w:w="723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91" w:type="pct"/>
            <w:noWrap/>
            <w:hideMark/>
          </w:tcPr>
          <w:p w:rsidR="00F80F54" w:rsidRPr="00F80F54" w:rsidRDefault="00F80F54" w:rsidP="00F80F54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80F54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</w:tbl>
    <w:p w:rsidR="00F80F54" w:rsidRDefault="00F80F54">
      <w:pPr>
        <w:rPr>
          <w:rFonts w:ascii="Arial" w:hAnsi="Arial" w:cs="Arial"/>
          <w:sz w:val="20"/>
          <w:szCs w:val="20"/>
        </w:rPr>
      </w:pPr>
    </w:p>
    <w:p w:rsidR="00F80F54" w:rsidRDefault="00CD2D94">
      <w:pPr>
        <w:rPr>
          <w:rFonts w:ascii="Arial" w:hAnsi="Arial" w:cs="Arial"/>
          <w:sz w:val="20"/>
          <w:szCs w:val="20"/>
        </w:rPr>
      </w:pPr>
      <w:r w:rsidRPr="00CD2D94">
        <w:rPr>
          <w:rFonts w:ascii="Arial" w:hAnsi="Arial" w:cs="Arial"/>
          <w:sz w:val="20"/>
          <w:szCs w:val="20"/>
        </w:rPr>
        <w:t>Table S4 The list of the dysregulated phosphoproteins identified in PVTT/Pcan group.</w:t>
      </w: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745"/>
        <w:gridCol w:w="887"/>
        <w:gridCol w:w="1394"/>
        <w:gridCol w:w="1394"/>
        <w:gridCol w:w="1217"/>
        <w:gridCol w:w="1163"/>
      </w:tblGrid>
      <w:tr w:rsidR="00466AB3" w:rsidRPr="00466AB3" w:rsidTr="00466AB3">
        <w:trPr>
          <w:trHeight w:val="270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Accession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PVTT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Default="00466AB3" w:rsidP="00466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FC</w:t>
            </w:r>
          </w:p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(PVTT/Pcan)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Default="00466AB3" w:rsidP="00466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value</w:t>
            </w:r>
          </w:p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(PVTT/Pcan)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significant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b/>
                <w:bCs/>
                <w:sz w:val="20"/>
                <w:szCs w:val="20"/>
              </w:rPr>
              <w:t>regulate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Q09666</w:t>
            </w:r>
          </w:p>
        </w:tc>
        <w:tc>
          <w:tcPr>
            <w:tcW w:w="497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1.12</w:t>
            </w:r>
          </w:p>
        </w:tc>
        <w:tc>
          <w:tcPr>
            <w:tcW w:w="583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0.90</w:t>
            </w:r>
          </w:p>
        </w:tc>
        <w:tc>
          <w:tcPr>
            <w:tcW w:w="856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93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0.006</w:t>
            </w:r>
          </w:p>
        </w:tc>
        <w:tc>
          <w:tcPr>
            <w:tcW w:w="800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Q9C0C2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Q13501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0.59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1.87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P51858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P05062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1.62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P31327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1.55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P06748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H7BXR3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P07148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1.72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P33241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P60174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A0A0D9SFB5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1.83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0.39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Q96JY6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E7ETY2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P08621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O95210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1.62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0.41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lastRenderedPageBreak/>
              <w:t>A6NDB9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0.68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Q9H6F5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O14639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A0A0C4DGB5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0.009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P52758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0.012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Q02818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1.72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0.42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Q14847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O43741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1.14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P49736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Q13523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1.29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A0A0D9SG04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0.039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Q9Y2D5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O43294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F5H5P2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1.88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0.41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0.002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J3KN01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Q15811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Q92934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0.88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C9JWC3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1.53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O00499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Q9UGP4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0.98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Q16822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1.49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Q0ZGT2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0.65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0.040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Q00587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1.09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P20962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Q9Y2V2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O76021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Q0VF96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P42566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Q01105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O95400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1.38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Q96KR1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Q15233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1.66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O14974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Q5JSH3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0.85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0.019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O75369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Q9UN36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1.14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Q08495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1.29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P02794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P16402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P43487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Q6JBY9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Q13131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0.002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Q16643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0.82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1.25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Q8ND30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lastRenderedPageBreak/>
              <w:t>Q8NDI1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0.75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P98082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P23396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1.59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Q86V48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Q9Y4H2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0.67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Q8TD55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P49585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0.84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1.07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1.28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Q14678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0.69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Q13541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0.98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1.63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P49840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0.84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0.044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Q96HC4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1.76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0.40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0.012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Q92522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0.70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1.33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A0A0B4J1V8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1.03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0.017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Q6UXB4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1.23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0.59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0.005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Q9BZZ5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0.75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1.21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1.62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0.001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Q92625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0.86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0.78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0.026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Q0JRZ9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0.98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0.81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0.032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P49757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1.39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0.94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0.68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0.013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down</w:t>
            </w:r>
          </w:p>
        </w:tc>
      </w:tr>
      <w:tr w:rsidR="00466AB3" w:rsidRPr="00466AB3" w:rsidTr="00466AB3">
        <w:trPr>
          <w:trHeight w:val="270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Q8N5F7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0.61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0.88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1.44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0.039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  <w:tr w:rsidR="00466AB3" w:rsidRPr="00466AB3" w:rsidTr="00466AB3">
        <w:trPr>
          <w:trHeight w:val="285"/>
        </w:trPr>
        <w:tc>
          <w:tcPr>
            <w:tcW w:w="614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O75909</w:t>
            </w:r>
          </w:p>
        </w:tc>
        <w:tc>
          <w:tcPr>
            <w:tcW w:w="49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0.98</w:t>
            </w:r>
          </w:p>
        </w:tc>
        <w:tc>
          <w:tcPr>
            <w:tcW w:w="58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1.19</w:t>
            </w:r>
          </w:p>
        </w:tc>
        <w:tc>
          <w:tcPr>
            <w:tcW w:w="856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1.22</w:t>
            </w:r>
          </w:p>
        </w:tc>
        <w:tc>
          <w:tcPr>
            <w:tcW w:w="893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0.018</w:t>
            </w:r>
          </w:p>
        </w:tc>
        <w:tc>
          <w:tcPr>
            <w:tcW w:w="800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57" w:type="pct"/>
            <w:noWrap/>
            <w:hideMark/>
          </w:tcPr>
          <w:p w:rsidR="00466AB3" w:rsidRPr="00466AB3" w:rsidRDefault="00466AB3" w:rsidP="00466AB3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66AB3">
              <w:rPr>
                <w:rFonts w:ascii="Arial" w:hAnsi="Arial" w:cs="Arial" w:hint="eastAsia"/>
                <w:sz w:val="20"/>
                <w:szCs w:val="20"/>
              </w:rPr>
              <w:t>up</w:t>
            </w:r>
          </w:p>
        </w:tc>
      </w:tr>
    </w:tbl>
    <w:p w:rsidR="00CD2D94" w:rsidRPr="00CD2D94" w:rsidRDefault="00CD2D94">
      <w:pPr>
        <w:rPr>
          <w:rFonts w:ascii="Arial" w:hAnsi="Arial" w:cs="Arial" w:hint="eastAsia"/>
          <w:sz w:val="20"/>
          <w:szCs w:val="20"/>
        </w:rPr>
      </w:pPr>
    </w:p>
    <w:sectPr w:rsidR="00CD2D94" w:rsidRPr="00CD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E3" w:rsidRDefault="000B24E3" w:rsidP="00F80F54">
      <w:r>
        <w:separator/>
      </w:r>
    </w:p>
  </w:endnote>
  <w:endnote w:type="continuationSeparator" w:id="0">
    <w:p w:rsidR="000B24E3" w:rsidRDefault="000B24E3" w:rsidP="00F8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E3" w:rsidRDefault="000B24E3" w:rsidP="00F80F54">
      <w:r>
        <w:separator/>
      </w:r>
    </w:p>
  </w:footnote>
  <w:footnote w:type="continuationSeparator" w:id="0">
    <w:p w:rsidR="000B24E3" w:rsidRDefault="000B24E3" w:rsidP="00F8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EA"/>
    <w:rsid w:val="000B24E3"/>
    <w:rsid w:val="00266F5A"/>
    <w:rsid w:val="00466AB3"/>
    <w:rsid w:val="009444A8"/>
    <w:rsid w:val="009B53EA"/>
    <w:rsid w:val="00AF3E8F"/>
    <w:rsid w:val="00CD2D94"/>
    <w:rsid w:val="00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2D6CC-3D26-4AB8-B5F8-C0BA064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F54"/>
    <w:rPr>
      <w:sz w:val="18"/>
      <w:szCs w:val="18"/>
    </w:rPr>
  </w:style>
  <w:style w:type="table" w:styleId="a5">
    <w:name w:val="Table Grid"/>
    <w:basedOn w:val="a1"/>
    <w:uiPriority w:val="39"/>
    <w:rsid w:val="00F8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Xiaohua</dc:creator>
  <cp:keywords/>
  <dc:description/>
  <cp:lastModifiedBy>Xing Xiaohua</cp:lastModifiedBy>
  <cp:revision>5</cp:revision>
  <dcterms:created xsi:type="dcterms:W3CDTF">2019-11-08T00:50:00Z</dcterms:created>
  <dcterms:modified xsi:type="dcterms:W3CDTF">2019-11-08T01:01:00Z</dcterms:modified>
</cp:coreProperties>
</file>