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9CC5A" w14:textId="77777777" w:rsidR="006972E7" w:rsidRDefault="006972E7">
      <w:bookmarkStart w:id="0" w:name="_GoBack"/>
      <w:bookmarkEnd w:id="0"/>
    </w:p>
    <w:p w14:paraId="6EB150F7" w14:textId="77777777" w:rsidR="006972E7" w:rsidRDefault="006972E7"/>
    <w:tbl>
      <w:tblPr>
        <w:tblStyle w:val="PlainTable3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1756"/>
        <w:gridCol w:w="654"/>
        <w:gridCol w:w="1118"/>
        <w:gridCol w:w="1908"/>
        <w:gridCol w:w="801"/>
        <w:gridCol w:w="142"/>
        <w:gridCol w:w="870"/>
        <w:gridCol w:w="202"/>
        <w:gridCol w:w="2192"/>
      </w:tblGrid>
      <w:tr w:rsidR="006972E7" w:rsidRPr="00F6574A" w14:paraId="66B45092" w14:textId="77777777" w:rsidTr="00697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43" w:type="dxa"/>
            <w:gridSpan w:val="9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37BFD62" w14:textId="24F3F423" w:rsidR="006972E7" w:rsidRPr="006972E7" w:rsidRDefault="006972E7" w:rsidP="00462F5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6972E7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  <w:lang w:val="en-US"/>
              </w:rPr>
              <w:t>Supplementary Table. Frequencies, Percentages and Odds Ratios of Cases of SNHL and Metabolic Syndrome in Different Ages.</w:t>
            </w:r>
          </w:p>
        </w:tc>
      </w:tr>
      <w:tr w:rsidR="006972E7" w:rsidRPr="001708F7" w14:paraId="7E54F12A" w14:textId="77777777" w:rsidTr="00483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83E52E" w14:textId="77777777" w:rsidR="006972E7" w:rsidRPr="00EF2DDD" w:rsidRDefault="006972E7" w:rsidP="00462F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  <w:lang w:val="en-US"/>
              </w:rPr>
              <w:t>Age (n)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BDE05" w14:textId="39EEEFD4" w:rsidR="006972E7" w:rsidRPr="001708F7" w:rsidRDefault="00F6574A" w:rsidP="00462F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Sensorineural Hearing Loss</w:t>
            </w:r>
          </w:p>
        </w:tc>
        <w:tc>
          <w:tcPr>
            <w:tcW w:w="42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12429" w14:textId="77777777" w:rsidR="006972E7" w:rsidRPr="001708F7" w:rsidRDefault="006972E7" w:rsidP="00462F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Metabolic Syndrome</w:t>
            </w:r>
          </w:p>
        </w:tc>
      </w:tr>
      <w:tr w:rsidR="006972E7" w:rsidRPr="001708F7" w14:paraId="3CE97690" w14:textId="77777777" w:rsidTr="004838E9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tcBorders>
              <w:top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B4C1E9" w14:textId="77777777" w:rsidR="006972E7" w:rsidRPr="001708F7" w:rsidRDefault="006972E7" w:rsidP="004838E9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FBF9F" w14:textId="77777777" w:rsidR="006972E7" w:rsidRPr="001708F7" w:rsidRDefault="006972E7" w:rsidP="004838E9">
            <w:pPr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6DE2D" w14:textId="77777777" w:rsidR="006972E7" w:rsidRPr="001708F7" w:rsidRDefault="006972E7" w:rsidP="004838E9">
            <w:pPr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62CA8" w14:textId="77777777" w:rsidR="006972E7" w:rsidRPr="001708F7" w:rsidRDefault="006972E7" w:rsidP="004838E9">
            <w:pPr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(95% CI)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BF2D7" w14:textId="77777777" w:rsidR="006972E7" w:rsidRPr="001708F7" w:rsidRDefault="006972E7" w:rsidP="004838E9">
            <w:pPr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FD25C" w14:textId="77777777" w:rsidR="006972E7" w:rsidRPr="001708F7" w:rsidRDefault="006972E7" w:rsidP="004838E9">
            <w:pPr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5EC5D" w14:textId="77777777" w:rsidR="006972E7" w:rsidRPr="001708F7" w:rsidRDefault="006972E7" w:rsidP="004838E9">
            <w:pPr>
              <w:spacing w:before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(95% CI)</w:t>
            </w:r>
          </w:p>
        </w:tc>
      </w:tr>
      <w:tr w:rsidR="006972E7" w:rsidRPr="00EF2DDD" w14:paraId="37C75D1F" w14:textId="77777777" w:rsidTr="00E16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37656CA" w14:textId="77777777" w:rsidR="006972E7" w:rsidRPr="001708F7" w:rsidRDefault="006972E7" w:rsidP="00462F5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&gt;20 ≤29 (47)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C737A" w14:textId="77777777" w:rsidR="006972E7" w:rsidRPr="001708F7" w:rsidRDefault="006972E7" w:rsidP="00462F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6DEF9" w14:textId="77777777" w:rsidR="006972E7" w:rsidRPr="001708F7" w:rsidRDefault="006972E7" w:rsidP="00462F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44.68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4AD28" w14:textId="77777777" w:rsidR="006972E7" w:rsidRPr="001708F7" w:rsidRDefault="006972E7" w:rsidP="00462F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0.47 (0.20-1.10)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3A1F0" w14:textId="77777777" w:rsidR="006972E7" w:rsidRPr="001708F7" w:rsidRDefault="006972E7" w:rsidP="00462F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84CD4" w14:textId="77777777" w:rsidR="006972E7" w:rsidRPr="001708F7" w:rsidRDefault="006972E7" w:rsidP="00462F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25.53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83648" w14:textId="77777777" w:rsidR="006972E7" w:rsidRPr="00EF2DDD" w:rsidRDefault="006972E7" w:rsidP="00462F57">
            <w:pPr>
              <w:spacing w:line="360" w:lineRule="auto"/>
              <w:ind w:firstLine="4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 (0.11-</w:t>
            </w: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0.66)</w:t>
            </w:r>
          </w:p>
        </w:tc>
      </w:tr>
      <w:tr w:rsidR="006972E7" w:rsidRPr="00EF2DDD" w14:paraId="331E0D89" w14:textId="77777777" w:rsidTr="00E16EC7">
        <w:trPr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64C3691" w14:textId="77777777" w:rsidR="006972E7" w:rsidRPr="00EF2DDD" w:rsidRDefault="006972E7" w:rsidP="00462F5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b w:val="0"/>
                <w:sz w:val="24"/>
                <w:szCs w:val="24"/>
              </w:rPr>
              <w:t>≥30 ≤39 (35)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4D63D61" w14:textId="77777777" w:rsidR="006972E7" w:rsidRPr="00EF2DDD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9FD90E0" w14:textId="77777777" w:rsidR="006972E7" w:rsidRPr="00EF2DDD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FABA4A9" w14:textId="77777777" w:rsidR="006972E7" w:rsidRPr="00EF2DDD" w:rsidRDefault="006972E7" w:rsidP="00462F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1.56 (0.66-3.70)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56D8C594" w14:textId="77777777" w:rsidR="006972E7" w:rsidRPr="00EF2DDD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520A4F8" w14:textId="77777777" w:rsidR="006972E7" w:rsidRPr="00EF2DDD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54.29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0658EA4" w14:textId="77777777" w:rsidR="006972E7" w:rsidRPr="00EF2DDD" w:rsidRDefault="006972E7" w:rsidP="00462F57">
            <w:pPr>
              <w:spacing w:line="360" w:lineRule="auto"/>
              <w:ind w:firstLine="4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2.75 (1.13-6.67)</w:t>
            </w:r>
          </w:p>
        </w:tc>
      </w:tr>
      <w:tr w:rsidR="006972E7" w:rsidRPr="00EF2DDD" w14:paraId="6B9E38CA" w14:textId="77777777" w:rsidTr="00E16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2FA0016" w14:textId="77777777" w:rsidR="006972E7" w:rsidRPr="00EF2DDD" w:rsidRDefault="006972E7" w:rsidP="00462F5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b w:val="0"/>
                <w:sz w:val="24"/>
                <w:szCs w:val="24"/>
              </w:rPr>
              <w:t>≥40 (6)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6BE2121F" w14:textId="77777777" w:rsidR="006972E7" w:rsidRPr="00EF2DDD" w:rsidRDefault="006972E7" w:rsidP="00462F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ADE3010" w14:textId="77777777" w:rsidR="006972E7" w:rsidRPr="00EF2DDD" w:rsidRDefault="006972E7" w:rsidP="00462F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66.67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8E6B8F2" w14:textId="77777777" w:rsidR="006972E7" w:rsidRPr="00EF2DDD" w:rsidRDefault="006972E7" w:rsidP="00462F5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4.76 (0.53-42.56)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651DB4D" w14:textId="77777777" w:rsidR="006972E7" w:rsidRPr="00EF2DDD" w:rsidRDefault="006972E7" w:rsidP="00462F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D570C6F" w14:textId="77777777" w:rsidR="006972E7" w:rsidRPr="00EF2DDD" w:rsidRDefault="006972E7" w:rsidP="00462F5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66.66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F84FB01" w14:textId="77777777" w:rsidR="006972E7" w:rsidRPr="00EF2DDD" w:rsidRDefault="006972E7" w:rsidP="00462F57">
            <w:pPr>
              <w:spacing w:line="360" w:lineRule="auto"/>
              <w:ind w:firstLine="4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3.29 (0.57-19.03)</w:t>
            </w:r>
          </w:p>
        </w:tc>
      </w:tr>
      <w:tr w:rsidR="006972E7" w:rsidRPr="005247F8" w14:paraId="39BD65BB" w14:textId="77777777" w:rsidTr="006972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6" w:type="dxa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F59F03" w14:textId="77777777" w:rsidR="006972E7" w:rsidRPr="00EF2DDD" w:rsidRDefault="006972E7" w:rsidP="00462F5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b w:val="0"/>
                <w:caps w:val="0"/>
                <w:sz w:val="24"/>
                <w:szCs w:val="24"/>
              </w:rPr>
              <w:t>Total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1F2DA" w14:textId="77777777" w:rsidR="006972E7" w:rsidRPr="00EF2DDD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EA151" w14:textId="77777777" w:rsidR="006972E7" w:rsidRPr="00EF2DDD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53.41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F4751" w14:textId="77777777" w:rsidR="006972E7" w:rsidRPr="00EF2DDD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FAC52" w14:textId="77777777" w:rsidR="006972E7" w:rsidRPr="00EF2DDD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919E" w14:textId="77777777" w:rsidR="006972E7" w:rsidRPr="005247F8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DDD">
              <w:rPr>
                <w:rFonts w:ascii="Times New Roman" w:hAnsi="Times New Roman" w:cs="Times New Roman"/>
                <w:sz w:val="24"/>
                <w:szCs w:val="24"/>
              </w:rPr>
              <w:t>39.77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92D59" w14:textId="77777777" w:rsidR="006972E7" w:rsidRPr="005247F8" w:rsidRDefault="006972E7" w:rsidP="00462F5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48BD4" w14:textId="7AFFAEAD" w:rsidR="006972E7" w:rsidRPr="00E16EC7" w:rsidRDefault="00E16EC7" w:rsidP="00E16EC7">
      <w:pPr>
        <w:spacing w:before="240"/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Hlk6759622"/>
      <w:r>
        <w:rPr>
          <w:rFonts w:ascii="Times New Roman" w:hAnsi="Times New Roman" w:cs="Times New Roman"/>
          <w:sz w:val="20"/>
          <w:szCs w:val="20"/>
          <w:lang w:val="en-US"/>
        </w:rPr>
        <w:t>OR: Odds Ratio</w:t>
      </w:r>
      <w:r w:rsidR="00F6574A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E16EC7">
        <w:rPr>
          <w:rFonts w:ascii="Times New Roman" w:hAnsi="Times New Roman" w:cs="Times New Roman"/>
          <w:sz w:val="20"/>
          <w:szCs w:val="20"/>
          <w:lang w:val="en-US"/>
        </w:rPr>
        <w:t xml:space="preserve"> 95% CI</w:t>
      </w:r>
      <w:r w:rsidR="00F6574A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E16EC7">
        <w:rPr>
          <w:rFonts w:ascii="Times New Roman" w:hAnsi="Times New Roman" w:cs="Times New Roman"/>
          <w:sz w:val="20"/>
          <w:szCs w:val="20"/>
          <w:lang w:val="en-US"/>
        </w:rPr>
        <w:t xml:space="preserve"> 95% confidence intervals.</w:t>
      </w:r>
      <w:bookmarkEnd w:id="1"/>
    </w:p>
    <w:sectPr w:rsidR="006972E7" w:rsidRPr="00E1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E7"/>
    <w:rsid w:val="001708F7"/>
    <w:rsid w:val="004838E9"/>
    <w:rsid w:val="006972E7"/>
    <w:rsid w:val="008F6E1E"/>
    <w:rsid w:val="00B10B8C"/>
    <w:rsid w:val="00E16EC7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198E"/>
  <w15:chartTrackingRefBased/>
  <w15:docId w15:val="{9039383A-AB04-4B13-B1C9-CEE464FD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697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ALVAREZ NAVA</dc:creator>
  <cp:keywords/>
  <dc:description/>
  <cp:lastModifiedBy>Mel Phimester</cp:lastModifiedBy>
  <cp:revision>2</cp:revision>
  <dcterms:created xsi:type="dcterms:W3CDTF">2019-12-27T00:47:00Z</dcterms:created>
  <dcterms:modified xsi:type="dcterms:W3CDTF">2019-12-27T00:47:00Z</dcterms:modified>
</cp:coreProperties>
</file>