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8AC581" w14:textId="371A8F7A" w:rsidR="0015136F" w:rsidRDefault="0015136F" w:rsidP="00372CF0">
      <w:pPr>
        <w:spacing w:line="480" w:lineRule="auto"/>
        <w:rPr>
          <w:rFonts w:ascii="Arial" w:eastAsiaTheme="minorEastAsia" w:hAnsi="Arial" w:cs="Arial"/>
          <w:sz w:val="20"/>
          <w:lang w:eastAsia="zh-CN"/>
        </w:rPr>
      </w:pPr>
      <w:bookmarkStart w:id="0" w:name="_GoBack"/>
      <w:bookmarkEnd w:id="0"/>
    </w:p>
    <w:p w14:paraId="0BC7D49C" w14:textId="77777777" w:rsidR="00881953" w:rsidRPr="00372CF0" w:rsidRDefault="009B432C" w:rsidP="00372CF0">
      <w:pPr>
        <w:spacing w:line="480" w:lineRule="auto"/>
        <w:rPr>
          <w:rFonts w:ascii="Arial" w:eastAsiaTheme="minorEastAsia" w:hAnsi="Arial" w:cs="Arial"/>
          <w:sz w:val="20"/>
          <w:lang w:eastAsia="zh-CN"/>
        </w:rPr>
      </w:pPr>
      <w:r>
        <w:rPr>
          <w:rFonts w:ascii="Arial" w:eastAsiaTheme="minorEastAsia" w:hAnsi="Arial" w:cs="Arial"/>
          <w:noProof/>
          <w:sz w:val="20"/>
          <w:lang w:eastAsia="zh-CN"/>
        </w:rPr>
        <w:drawing>
          <wp:inline distT="0" distB="0" distL="0" distR="0" wp14:anchorId="10C763A0" wp14:editId="4C45B6F5">
            <wp:extent cx="5943600" cy="14859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eme S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429FC" w14:textId="77777777" w:rsidR="00881953" w:rsidRPr="00372CF0" w:rsidRDefault="00372CF0" w:rsidP="00372CF0">
      <w:pPr>
        <w:pStyle w:val="TESupportingInformation"/>
        <w:spacing w:after="240"/>
        <w:ind w:firstLine="0"/>
        <w:rPr>
          <w:rFonts w:ascii="Arial" w:eastAsiaTheme="minorEastAsia" w:hAnsi="Arial" w:cs="Arial"/>
          <w:sz w:val="20"/>
          <w:lang w:eastAsia="zh-CN"/>
        </w:rPr>
      </w:pPr>
      <w:bookmarkStart w:id="1" w:name="OLE_LINK1"/>
      <w:bookmarkStart w:id="2" w:name="OLE_LINK2"/>
      <w:r w:rsidRPr="00372CF0">
        <w:rPr>
          <w:rFonts w:ascii="Arial" w:hAnsi="Arial" w:cs="Arial"/>
          <w:b/>
          <w:sz w:val="20"/>
        </w:rPr>
        <w:t>Scheme S1</w:t>
      </w:r>
      <w:r w:rsidR="00881953" w:rsidRPr="00372CF0">
        <w:rPr>
          <w:rFonts w:ascii="Arial" w:hAnsi="Arial" w:cs="Arial"/>
          <w:sz w:val="20"/>
        </w:rPr>
        <w:t xml:space="preserve"> The synthesis procedure of </w:t>
      </w:r>
      <w:proofErr w:type="spellStart"/>
      <w:r w:rsidR="00881953" w:rsidRPr="00372CF0">
        <w:rPr>
          <w:rFonts w:ascii="Arial" w:hAnsi="Arial" w:cs="Arial"/>
          <w:sz w:val="20"/>
        </w:rPr>
        <w:t>mPPZ</w:t>
      </w:r>
      <w:proofErr w:type="spellEnd"/>
    </w:p>
    <w:bookmarkEnd w:id="1"/>
    <w:bookmarkEnd w:id="2"/>
    <w:p w14:paraId="483B5CB2" w14:textId="77777777" w:rsidR="00881953" w:rsidRPr="00372CF0" w:rsidRDefault="00881953" w:rsidP="00372CF0">
      <w:pPr>
        <w:pStyle w:val="TESupportingInformation"/>
        <w:spacing w:after="240"/>
        <w:ind w:firstLine="0"/>
        <w:rPr>
          <w:rFonts w:ascii="Arial" w:hAnsi="Arial" w:cs="Arial"/>
          <w:b/>
          <w:sz w:val="20"/>
        </w:rPr>
      </w:pPr>
      <w:r w:rsidRPr="00372CF0">
        <w:rPr>
          <w:rFonts w:ascii="Arial" w:hAnsi="Arial" w:cs="Arial"/>
          <w:b/>
          <w:sz w:val="20"/>
        </w:rPr>
        <w:t xml:space="preserve">Synthesis of compound a and </w:t>
      </w:r>
      <w:proofErr w:type="spellStart"/>
      <w:r w:rsidRPr="00372CF0">
        <w:rPr>
          <w:rFonts w:ascii="Arial" w:hAnsi="Arial" w:cs="Arial"/>
          <w:b/>
          <w:sz w:val="20"/>
        </w:rPr>
        <w:t>mPPZ</w:t>
      </w:r>
      <w:proofErr w:type="spellEnd"/>
    </w:p>
    <w:p w14:paraId="286002B0" w14:textId="77777777" w:rsidR="00881953" w:rsidRPr="00372CF0" w:rsidRDefault="00881953" w:rsidP="00372CF0">
      <w:pPr>
        <w:pStyle w:val="TESupportingInformation"/>
        <w:spacing w:after="240"/>
        <w:ind w:firstLineChars="100" w:firstLine="200"/>
        <w:rPr>
          <w:rFonts w:ascii="Arial" w:hAnsi="Arial" w:cs="Arial"/>
          <w:sz w:val="20"/>
        </w:rPr>
      </w:pPr>
      <w:r w:rsidRPr="00372CF0">
        <w:rPr>
          <w:rFonts w:ascii="Arial" w:hAnsi="Arial" w:cs="Arial"/>
          <w:sz w:val="20"/>
        </w:rPr>
        <w:t>4-nitrophthalonitrile (300mg) and potassium carbonate (1.5g) was mixed into DMF (15ml). After the stirring for 30min, 15ml DMF solution of 4-Hydroxypyridine (412mg) was added into the mixed solution and following a reaction for 12h. Solvent was evaporated under reduced pressure and then the residue was purified to silica gel column chromatography using CH</w:t>
      </w:r>
      <w:r w:rsidRPr="00372CF0">
        <w:rPr>
          <w:rFonts w:ascii="Arial" w:hAnsi="Arial" w:cs="Arial"/>
          <w:sz w:val="20"/>
          <w:vertAlign w:val="subscript"/>
        </w:rPr>
        <w:t>2</w:t>
      </w:r>
      <w:r w:rsidRPr="00372CF0">
        <w:rPr>
          <w:rFonts w:ascii="Arial" w:hAnsi="Arial" w:cs="Arial"/>
          <w:sz w:val="20"/>
        </w:rPr>
        <w:t>Cl</w:t>
      </w:r>
      <w:r w:rsidRPr="00372CF0">
        <w:rPr>
          <w:rFonts w:ascii="Arial" w:hAnsi="Arial" w:cs="Arial"/>
          <w:sz w:val="20"/>
          <w:vertAlign w:val="subscript"/>
        </w:rPr>
        <w:t>2</w:t>
      </w:r>
      <w:r w:rsidRPr="00372CF0">
        <w:rPr>
          <w:rFonts w:ascii="Arial" w:hAnsi="Arial" w:cs="Arial"/>
          <w:sz w:val="20"/>
        </w:rPr>
        <w:t>/CH</w:t>
      </w:r>
      <w:r w:rsidRPr="00372CF0">
        <w:rPr>
          <w:rFonts w:ascii="Arial" w:hAnsi="Arial" w:cs="Arial"/>
          <w:sz w:val="20"/>
          <w:vertAlign w:val="subscript"/>
        </w:rPr>
        <w:t>3</w:t>
      </w:r>
      <w:r w:rsidRPr="00372CF0">
        <w:rPr>
          <w:rFonts w:ascii="Arial" w:hAnsi="Arial" w:cs="Arial"/>
          <w:sz w:val="20"/>
        </w:rPr>
        <w:t xml:space="preserve">OH (10:1) as the eluent to afford the product a (yield: 66%). a: </w:t>
      </w:r>
      <w:r w:rsidRPr="00372CF0">
        <w:rPr>
          <w:rFonts w:ascii="Arial" w:hAnsi="Arial" w:cs="Arial"/>
          <w:sz w:val="20"/>
          <w:vertAlign w:val="superscript"/>
        </w:rPr>
        <w:t>1</w:t>
      </w:r>
      <w:r w:rsidRPr="00372CF0">
        <w:rPr>
          <w:rFonts w:ascii="Arial" w:hAnsi="Arial" w:cs="Arial"/>
          <w:sz w:val="20"/>
        </w:rPr>
        <w:t>H NMR (500 MHz, DMSO) δ 7.63 (d, J = 2.1 Hz, 1H),</w:t>
      </w:r>
      <w:r w:rsidR="00A51FCB" w:rsidRPr="00372CF0">
        <w:rPr>
          <w:rFonts w:ascii="Arial" w:hAnsi="Arial" w:cs="Arial"/>
          <w:sz w:val="20"/>
        </w:rPr>
        <w:t xml:space="preserve"> 7.46 (d, J = 8.6 Hz, 1H), 7.31</w:t>
      </w:r>
      <w:r w:rsidRPr="00372CF0">
        <w:rPr>
          <w:rFonts w:ascii="Arial" w:hAnsi="Arial" w:cs="Arial"/>
          <w:sz w:val="20"/>
        </w:rPr>
        <w:t>-7.26 (m, 3H), 5.43 (d, J = 7.8 Hz, 2H).</w:t>
      </w:r>
    </w:p>
    <w:p w14:paraId="0653F49B" w14:textId="27584234" w:rsidR="00881953" w:rsidRPr="00372CF0" w:rsidRDefault="00881953" w:rsidP="00372CF0">
      <w:pPr>
        <w:pStyle w:val="TESupportingInformation"/>
        <w:spacing w:after="240"/>
        <w:ind w:firstLineChars="100" w:firstLine="200"/>
        <w:rPr>
          <w:rFonts w:ascii="Arial" w:eastAsiaTheme="minorEastAsia" w:hAnsi="Arial" w:cs="Arial"/>
          <w:sz w:val="20"/>
          <w:lang w:eastAsia="zh-CN"/>
        </w:rPr>
      </w:pPr>
      <w:r w:rsidRPr="00372CF0">
        <w:rPr>
          <w:rFonts w:ascii="Arial" w:hAnsi="Arial" w:cs="Arial"/>
          <w:sz w:val="20"/>
        </w:rPr>
        <w:t>Phthalonitrile (300mg), a (58mg), zinc acetate (480mg) and 1-pentanol (30ml) was mixed together and then was heated to 110 °C under an atmosphere of nitrogen. After the reactant was dissolved, DBU (0.5ml) was added into them and then the mixture was stirred at 150 °C for 12 h in the nitrogen atmosphere. The volatiles were evaporated under reduced pressure and the residue was dissolved by CH</w:t>
      </w:r>
      <w:r w:rsidRPr="00372CF0">
        <w:rPr>
          <w:rFonts w:ascii="Arial" w:hAnsi="Arial" w:cs="Arial"/>
          <w:sz w:val="20"/>
          <w:vertAlign w:val="subscript"/>
        </w:rPr>
        <w:t>2</w:t>
      </w:r>
      <w:r w:rsidRPr="00372CF0">
        <w:rPr>
          <w:rFonts w:ascii="Arial" w:hAnsi="Arial" w:cs="Arial"/>
          <w:sz w:val="20"/>
        </w:rPr>
        <w:t>Cl</w:t>
      </w:r>
      <w:r w:rsidRPr="00372CF0">
        <w:rPr>
          <w:rFonts w:ascii="Arial" w:hAnsi="Arial" w:cs="Arial"/>
          <w:sz w:val="20"/>
          <w:vertAlign w:val="subscript"/>
        </w:rPr>
        <w:t>2</w:t>
      </w:r>
      <w:r w:rsidRPr="00372CF0">
        <w:rPr>
          <w:rFonts w:ascii="Arial" w:hAnsi="Arial" w:cs="Arial"/>
          <w:sz w:val="20"/>
        </w:rPr>
        <w:t xml:space="preserve"> to be purified by alkaline alumina column using CH</w:t>
      </w:r>
      <w:r w:rsidRPr="00372CF0">
        <w:rPr>
          <w:rFonts w:ascii="Arial" w:hAnsi="Arial" w:cs="Arial"/>
          <w:sz w:val="20"/>
          <w:vertAlign w:val="subscript"/>
        </w:rPr>
        <w:t>2</w:t>
      </w:r>
      <w:r w:rsidRPr="00372CF0">
        <w:rPr>
          <w:rFonts w:ascii="Arial" w:hAnsi="Arial" w:cs="Arial"/>
          <w:sz w:val="20"/>
        </w:rPr>
        <w:t>Cl</w:t>
      </w:r>
      <w:r w:rsidRPr="00372CF0">
        <w:rPr>
          <w:rFonts w:ascii="Arial" w:hAnsi="Arial" w:cs="Arial"/>
          <w:sz w:val="20"/>
          <w:vertAlign w:val="subscript"/>
        </w:rPr>
        <w:t>2</w:t>
      </w:r>
      <w:r w:rsidRPr="00372CF0">
        <w:rPr>
          <w:rFonts w:ascii="Arial" w:hAnsi="Arial" w:cs="Arial"/>
          <w:sz w:val="20"/>
        </w:rPr>
        <w:t>/CH</w:t>
      </w:r>
      <w:r w:rsidRPr="00372CF0">
        <w:rPr>
          <w:rFonts w:ascii="Arial" w:hAnsi="Arial" w:cs="Arial"/>
          <w:sz w:val="20"/>
          <w:vertAlign w:val="subscript"/>
        </w:rPr>
        <w:t>3</w:t>
      </w:r>
      <w:r w:rsidRPr="00372CF0">
        <w:rPr>
          <w:rFonts w:ascii="Arial" w:hAnsi="Arial" w:cs="Arial"/>
          <w:sz w:val="20"/>
        </w:rPr>
        <w:t>OH (20:1) as the eluent to obtain the crude product. The crude product was further purified by silica gel thin layer chromatography which developing solvent was CH</w:t>
      </w:r>
      <w:r w:rsidRPr="00372CF0">
        <w:rPr>
          <w:rFonts w:ascii="Arial" w:hAnsi="Arial" w:cs="Arial"/>
          <w:sz w:val="20"/>
          <w:vertAlign w:val="subscript"/>
        </w:rPr>
        <w:t>2</w:t>
      </w:r>
      <w:r w:rsidRPr="00372CF0">
        <w:rPr>
          <w:rFonts w:ascii="Arial" w:hAnsi="Arial" w:cs="Arial"/>
          <w:sz w:val="20"/>
        </w:rPr>
        <w:t>Cl</w:t>
      </w:r>
      <w:r w:rsidRPr="00372CF0">
        <w:rPr>
          <w:rFonts w:ascii="Arial" w:hAnsi="Arial" w:cs="Arial"/>
          <w:sz w:val="20"/>
          <w:vertAlign w:val="subscript"/>
        </w:rPr>
        <w:t>2</w:t>
      </w:r>
      <w:r w:rsidRPr="00372CF0">
        <w:rPr>
          <w:rFonts w:ascii="Arial" w:hAnsi="Arial" w:cs="Arial"/>
          <w:sz w:val="20"/>
        </w:rPr>
        <w:t>/CH</w:t>
      </w:r>
      <w:r w:rsidRPr="00372CF0">
        <w:rPr>
          <w:rFonts w:ascii="Arial" w:hAnsi="Arial" w:cs="Arial"/>
          <w:sz w:val="20"/>
          <w:vertAlign w:val="subscript"/>
        </w:rPr>
        <w:t>3</w:t>
      </w:r>
      <w:r w:rsidRPr="00372CF0">
        <w:rPr>
          <w:rFonts w:ascii="Arial" w:hAnsi="Arial" w:cs="Arial"/>
          <w:sz w:val="20"/>
        </w:rPr>
        <w:t xml:space="preserve">OH (10:1) to get the final product </w:t>
      </w:r>
      <w:proofErr w:type="spellStart"/>
      <w:r w:rsidRPr="00372CF0">
        <w:rPr>
          <w:rFonts w:ascii="Arial" w:hAnsi="Arial" w:cs="Arial"/>
          <w:sz w:val="20"/>
        </w:rPr>
        <w:t>mPPZ</w:t>
      </w:r>
      <w:proofErr w:type="spellEnd"/>
      <w:r w:rsidRPr="00372CF0">
        <w:rPr>
          <w:rFonts w:ascii="Arial" w:hAnsi="Arial" w:cs="Arial"/>
          <w:sz w:val="20"/>
        </w:rPr>
        <w:t xml:space="preserve">. </w:t>
      </w:r>
      <w:proofErr w:type="spellStart"/>
      <w:r w:rsidRPr="00372CF0">
        <w:rPr>
          <w:rFonts w:ascii="Arial" w:hAnsi="Arial" w:cs="Arial"/>
          <w:sz w:val="20"/>
        </w:rPr>
        <w:t>mPPZ</w:t>
      </w:r>
      <w:proofErr w:type="spellEnd"/>
      <w:r w:rsidRPr="00372CF0">
        <w:rPr>
          <w:rFonts w:ascii="Arial" w:hAnsi="Arial" w:cs="Arial"/>
          <w:sz w:val="20"/>
        </w:rPr>
        <w:t xml:space="preserve">: </w:t>
      </w:r>
      <w:r w:rsidRPr="00372CF0">
        <w:rPr>
          <w:rFonts w:ascii="Arial" w:hAnsi="Arial" w:cs="Arial"/>
          <w:sz w:val="20"/>
          <w:vertAlign w:val="superscript"/>
        </w:rPr>
        <w:t>1</w:t>
      </w:r>
      <w:r w:rsidRPr="00372CF0">
        <w:rPr>
          <w:rFonts w:ascii="Arial" w:hAnsi="Arial" w:cs="Arial"/>
          <w:sz w:val="20"/>
        </w:rPr>
        <w:t>H NMR (600 MHz, DMSO)</w:t>
      </w:r>
      <w:r w:rsidR="00C413E5" w:rsidRPr="00C413E5">
        <w:rPr>
          <w:rFonts w:ascii="Arial" w:hAnsi="Arial" w:cs="Arial"/>
          <w:sz w:val="20"/>
        </w:rPr>
        <w:t xml:space="preserve"> </w:t>
      </w:r>
      <w:r w:rsidR="00C413E5" w:rsidRPr="00372CF0">
        <w:rPr>
          <w:rFonts w:ascii="Arial" w:hAnsi="Arial" w:cs="Arial"/>
          <w:sz w:val="20"/>
        </w:rPr>
        <w:t>δ</w:t>
      </w:r>
      <w:r w:rsidR="00C413E5">
        <w:rPr>
          <w:rFonts w:ascii="Arial" w:eastAsiaTheme="minorEastAsia" w:hAnsi="Arial" w:cs="Arial" w:hint="eastAsia"/>
          <w:sz w:val="20"/>
          <w:lang w:eastAsia="zh-CN"/>
        </w:rPr>
        <w:t xml:space="preserve"> 9.</w:t>
      </w:r>
      <w:r w:rsidR="005254BD">
        <w:rPr>
          <w:rFonts w:ascii="Arial" w:eastAsiaTheme="minorEastAsia" w:hAnsi="Arial" w:cs="Arial" w:hint="eastAsia"/>
          <w:sz w:val="20"/>
          <w:lang w:eastAsia="zh-CN"/>
        </w:rPr>
        <w:t>32</w:t>
      </w:r>
      <w:r w:rsidR="00C413E5">
        <w:rPr>
          <w:rFonts w:ascii="Arial" w:eastAsiaTheme="minorEastAsia" w:hAnsi="Arial" w:cs="Arial" w:hint="eastAsia"/>
          <w:sz w:val="20"/>
          <w:lang w:eastAsia="zh-CN"/>
        </w:rPr>
        <w:t xml:space="preserve">-8.98 (m, </w:t>
      </w:r>
      <w:r w:rsidR="005254BD">
        <w:rPr>
          <w:rFonts w:ascii="Arial" w:eastAsiaTheme="minorEastAsia" w:hAnsi="Arial" w:cs="Arial" w:hint="eastAsia"/>
          <w:sz w:val="20"/>
          <w:lang w:eastAsia="zh-CN"/>
        </w:rPr>
        <w:t>8</w:t>
      </w:r>
      <w:r w:rsidR="00C413E5">
        <w:rPr>
          <w:rFonts w:ascii="Arial" w:eastAsiaTheme="minorEastAsia" w:hAnsi="Arial" w:cs="Arial" w:hint="eastAsia"/>
          <w:sz w:val="20"/>
          <w:lang w:eastAsia="zh-CN"/>
        </w:rPr>
        <w:t>H), 8.6</w:t>
      </w:r>
      <w:r w:rsidR="006841F7">
        <w:rPr>
          <w:rFonts w:ascii="Arial" w:eastAsiaTheme="minorEastAsia" w:hAnsi="Arial" w:cs="Arial" w:hint="eastAsia"/>
          <w:sz w:val="20"/>
          <w:lang w:eastAsia="zh-CN"/>
        </w:rPr>
        <w:t>2</w:t>
      </w:r>
      <w:r w:rsidR="00C413E5">
        <w:rPr>
          <w:rFonts w:ascii="Arial" w:eastAsiaTheme="minorEastAsia" w:hAnsi="Arial" w:cs="Arial" w:hint="eastAsia"/>
          <w:sz w:val="20"/>
          <w:lang w:eastAsia="zh-CN"/>
        </w:rPr>
        <w:t xml:space="preserve"> (d, J = 7.</w:t>
      </w:r>
      <w:r w:rsidR="005254BD">
        <w:rPr>
          <w:rFonts w:ascii="Arial" w:eastAsiaTheme="minorEastAsia" w:hAnsi="Arial" w:cs="Arial" w:hint="eastAsia"/>
          <w:sz w:val="20"/>
          <w:lang w:eastAsia="zh-CN"/>
        </w:rPr>
        <w:t>8</w:t>
      </w:r>
      <w:r w:rsidR="00C413E5">
        <w:rPr>
          <w:rFonts w:ascii="Arial" w:eastAsiaTheme="minorEastAsia" w:hAnsi="Arial" w:cs="Arial" w:hint="eastAsia"/>
          <w:sz w:val="20"/>
          <w:lang w:eastAsia="zh-CN"/>
        </w:rPr>
        <w:t xml:space="preserve"> Hz, 2H), 8.32-8.16 (m, </w:t>
      </w:r>
      <w:r w:rsidR="005254BD">
        <w:rPr>
          <w:rFonts w:ascii="Arial" w:eastAsiaTheme="minorEastAsia" w:hAnsi="Arial" w:cs="Arial" w:hint="eastAsia"/>
          <w:sz w:val="20"/>
          <w:lang w:eastAsia="zh-CN"/>
        </w:rPr>
        <w:t>7</w:t>
      </w:r>
      <w:r w:rsidR="00C413E5">
        <w:rPr>
          <w:rFonts w:ascii="Arial" w:eastAsiaTheme="minorEastAsia" w:hAnsi="Arial" w:cs="Arial" w:hint="eastAsia"/>
          <w:sz w:val="20"/>
          <w:lang w:eastAsia="zh-CN"/>
        </w:rPr>
        <w:t>H), 6.59 (d, J =</w:t>
      </w:r>
      <w:r w:rsidR="00E62313">
        <w:rPr>
          <w:rFonts w:ascii="Arial" w:eastAsiaTheme="minorEastAsia" w:hAnsi="Arial" w:cs="Arial" w:hint="eastAsia"/>
          <w:sz w:val="20"/>
          <w:lang w:eastAsia="zh-CN"/>
        </w:rPr>
        <w:t xml:space="preserve"> 6.6</w:t>
      </w:r>
      <w:r w:rsidR="00C413E5">
        <w:rPr>
          <w:rFonts w:ascii="Arial" w:eastAsiaTheme="minorEastAsia" w:hAnsi="Arial" w:cs="Arial" w:hint="eastAsia"/>
          <w:sz w:val="20"/>
          <w:lang w:eastAsia="zh-CN"/>
        </w:rPr>
        <w:t xml:space="preserve"> </w:t>
      </w:r>
      <w:r w:rsidR="00E62313">
        <w:rPr>
          <w:rFonts w:ascii="Arial" w:eastAsiaTheme="minorEastAsia" w:hAnsi="Arial" w:cs="Arial" w:hint="eastAsia"/>
          <w:sz w:val="20"/>
          <w:lang w:eastAsia="zh-CN"/>
        </w:rPr>
        <w:t>Hz, 2H</w:t>
      </w:r>
      <w:r w:rsidR="00C413E5">
        <w:rPr>
          <w:rFonts w:ascii="Arial" w:eastAsiaTheme="minorEastAsia" w:hAnsi="Arial" w:cs="Arial" w:hint="eastAsia"/>
          <w:sz w:val="20"/>
          <w:lang w:eastAsia="zh-CN"/>
        </w:rPr>
        <w:t>)</w:t>
      </w:r>
      <w:r w:rsidRPr="00372CF0">
        <w:rPr>
          <w:rFonts w:ascii="Arial" w:hAnsi="Arial" w:cs="Arial"/>
          <w:sz w:val="20"/>
        </w:rPr>
        <w:t>.</w:t>
      </w:r>
    </w:p>
    <w:p w14:paraId="5DDB898A" w14:textId="77777777" w:rsidR="00881953" w:rsidRPr="00372CF0" w:rsidRDefault="00881953" w:rsidP="00372CF0">
      <w:pPr>
        <w:spacing w:line="480" w:lineRule="auto"/>
        <w:rPr>
          <w:rFonts w:ascii="Arial" w:eastAsiaTheme="minorEastAsia" w:hAnsi="Arial" w:cs="Arial"/>
          <w:sz w:val="20"/>
          <w:lang w:eastAsia="zh-CN"/>
        </w:rPr>
      </w:pPr>
    </w:p>
    <w:p w14:paraId="4A386BEB" w14:textId="288BB48A" w:rsidR="00881953" w:rsidRPr="00372CF0" w:rsidRDefault="009B432C" w:rsidP="00A6250D">
      <w:pPr>
        <w:spacing w:line="480" w:lineRule="auto"/>
        <w:jc w:val="center"/>
        <w:rPr>
          <w:rFonts w:ascii="Arial" w:eastAsiaTheme="minorEastAsia" w:hAnsi="Arial" w:cs="Arial"/>
          <w:sz w:val="20"/>
          <w:lang w:eastAsia="zh-CN"/>
        </w:rPr>
      </w:pPr>
      <w:r>
        <w:rPr>
          <w:rFonts w:ascii="Arial" w:eastAsiaTheme="minorEastAsia" w:hAnsi="Arial" w:cs="Arial"/>
          <w:noProof/>
          <w:sz w:val="20"/>
          <w:lang w:eastAsia="zh-CN"/>
        </w:rPr>
        <w:lastRenderedPageBreak/>
        <w:drawing>
          <wp:inline distT="0" distB="0" distL="0" distR="0" wp14:anchorId="47188449" wp14:editId="1297C3E8">
            <wp:extent cx="5943600" cy="295021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1 (revised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90E8B7" w14:textId="77777777" w:rsidR="004A149F" w:rsidRPr="00372CF0" w:rsidRDefault="004A149F" w:rsidP="00372CF0">
      <w:pPr>
        <w:pStyle w:val="TESupportingInformation"/>
        <w:spacing w:after="240"/>
        <w:ind w:firstLine="0"/>
        <w:rPr>
          <w:rFonts w:ascii="Arial" w:eastAsiaTheme="minorEastAsia" w:hAnsi="Arial" w:cs="Arial"/>
          <w:sz w:val="20"/>
          <w:lang w:eastAsia="zh-CN"/>
        </w:rPr>
      </w:pPr>
      <w:r w:rsidRPr="00372CF0">
        <w:rPr>
          <w:rFonts w:ascii="Arial" w:hAnsi="Arial" w:cs="Arial"/>
          <w:sz w:val="20"/>
        </w:rPr>
        <w:t>Fig</w:t>
      </w:r>
      <w:r w:rsidR="00DF0123" w:rsidRPr="00372CF0">
        <w:rPr>
          <w:rFonts w:ascii="Arial" w:eastAsiaTheme="minorEastAsia" w:hAnsi="Arial" w:cs="Arial"/>
          <w:sz w:val="20"/>
          <w:lang w:eastAsia="zh-CN"/>
        </w:rPr>
        <w:t xml:space="preserve">ure </w:t>
      </w:r>
      <w:r w:rsidRPr="00372CF0">
        <w:rPr>
          <w:rFonts w:ascii="Arial" w:hAnsi="Arial" w:cs="Arial"/>
          <w:sz w:val="20"/>
        </w:rPr>
        <w:t>S</w:t>
      </w:r>
      <w:r w:rsidR="00140140" w:rsidRPr="00372CF0">
        <w:rPr>
          <w:rFonts w:ascii="Arial" w:eastAsiaTheme="minorEastAsia" w:hAnsi="Arial" w:cs="Arial"/>
          <w:sz w:val="20"/>
          <w:lang w:eastAsia="zh-CN"/>
        </w:rPr>
        <w:t>1</w:t>
      </w:r>
      <w:r w:rsidRPr="00372CF0">
        <w:rPr>
          <w:rFonts w:ascii="Arial" w:hAnsi="Arial" w:cs="Arial"/>
          <w:sz w:val="20"/>
        </w:rPr>
        <w:t xml:space="preserve"> </w:t>
      </w:r>
      <w:r w:rsidR="00CA0EAC">
        <w:rPr>
          <w:rFonts w:ascii="Arial" w:hAnsi="Arial" w:cs="Arial"/>
          <w:sz w:val="20"/>
        </w:rPr>
        <w:t>A</w:t>
      </w:r>
      <w:r w:rsidRPr="00372CF0">
        <w:rPr>
          <w:rFonts w:ascii="Arial" w:hAnsi="Arial" w:cs="Arial"/>
          <w:sz w:val="20"/>
        </w:rPr>
        <w:t xml:space="preserve">. The ultraviolet-visible spectrum of </w:t>
      </w:r>
      <w:proofErr w:type="spellStart"/>
      <w:r w:rsidRPr="00372CF0">
        <w:rPr>
          <w:rFonts w:ascii="Arial" w:hAnsi="Arial" w:cs="Arial"/>
          <w:sz w:val="20"/>
        </w:rPr>
        <w:t>mPPZ</w:t>
      </w:r>
      <w:proofErr w:type="spellEnd"/>
      <w:r w:rsidRPr="00372CF0">
        <w:rPr>
          <w:rFonts w:ascii="Arial" w:hAnsi="Arial" w:cs="Arial"/>
          <w:sz w:val="20"/>
        </w:rPr>
        <w:t xml:space="preserve"> in DMF and DOX in PBS </w:t>
      </w:r>
      <w:proofErr w:type="spellStart"/>
      <w:r w:rsidRPr="00372CF0">
        <w:rPr>
          <w:rFonts w:ascii="Arial" w:hAnsi="Arial" w:cs="Arial"/>
          <w:sz w:val="20"/>
        </w:rPr>
        <w:t>sulution</w:t>
      </w:r>
      <w:proofErr w:type="spellEnd"/>
      <w:r w:rsidRPr="00372CF0">
        <w:rPr>
          <w:rFonts w:ascii="Arial" w:hAnsi="Arial" w:cs="Arial"/>
          <w:sz w:val="20"/>
        </w:rPr>
        <w:t xml:space="preserve">. DOX had a characteristic absorption peak at 490nm. The maximum absorption peak at 670nm indicated </w:t>
      </w:r>
      <w:proofErr w:type="spellStart"/>
      <w:r w:rsidRPr="00372CF0">
        <w:rPr>
          <w:rFonts w:ascii="Arial" w:hAnsi="Arial" w:cs="Arial"/>
          <w:sz w:val="20"/>
        </w:rPr>
        <w:t>mPPZ</w:t>
      </w:r>
      <w:proofErr w:type="spellEnd"/>
      <w:r w:rsidRPr="00372CF0">
        <w:rPr>
          <w:rFonts w:ascii="Arial" w:hAnsi="Arial" w:cs="Arial"/>
          <w:sz w:val="20"/>
        </w:rPr>
        <w:t xml:space="preserve"> was in a monomer state in DMF solution. </w:t>
      </w:r>
      <w:r w:rsidR="00CA0EAC">
        <w:rPr>
          <w:rFonts w:ascii="Arial" w:hAnsi="Arial" w:cs="Arial"/>
          <w:sz w:val="20"/>
        </w:rPr>
        <w:t>B</w:t>
      </w:r>
      <w:r w:rsidRPr="00372CF0">
        <w:rPr>
          <w:rFonts w:ascii="Arial" w:hAnsi="Arial" w:cs="Arial"/>
          <w:sz w:val="20"/>
        </w:rPr>
        <w:t xml:space="preserve">. The ultraviolet-visible spectrum of </w:t>
      </w:r>
      <w:proofErr w:type="spellStart"/>
      <w:r w:rsidRPr="00372CF0">
        <w:rPr>
          <w:rFonts w:ascii="Arial" w:hAnsi="Arial" w:cs="Arial"/>
          <w:sz w:val="20"/>
        </w:rPr>
        <w:t>mPPZ</w:t>
      </w:r>
      <w:proofErr w:type="spellEnd"/>
      <w:r w:rsidRPr="00372CF0">
        <w:rPr>
          <w:rFonts w:ascii="Arial" w:hAnsi="Arial" w:cs="Arial"/>
          <w:sz w:val="20"/>
        </w:rPr>
        <w:t xml:space="preserve"> incubated with HSA molecules at different molar ratios (</w:t>
      </w:r>
      <w:proofErr w:type="spellStart"/>
      <w:proofErr w:type="gramStart"/>
      <w:r w:rsidRPr="00372CF0">
        <w:rPr>
          <w:rFonts w:ascii="Arial" w:hAnsi="Arial" w:cs="Arial"/>
          <w:sz w:val="20"/>
        </w:rPr>
        <w:t>HSA:mPPZ</w:t>
      </w:r>
      <w:proofErr w:type="spellEnd"/>
      <w:proofErr w:type="gramEnd"/>
      <w:r w:rsidRPr="00372CF0">
        <w:rPr>
          <w:rFonts w:ascii="Arial" w:hAnsi="Arial" w:cs="Arial"/>
          <w:sz w:val="20"/>
        </w:rPr>
        <w:t xml:space="preserve">). The strong absorption at 630nm indicated </w:t>
      </w:r>
      <w:proofErr w:type="spellStart"/>
      <w:r w:rsidRPr="00372CF0">
        <w:rPr>
          <w:rFonts w:ascii="Arial" w:hAnsi="Arial" w:cs="Arial"/>
          <w:sz w:val="20"/>
        </w:rPr>
        <w:t>mPPZ</w:t>
      </w:r>
      <w:proofErr w:type="spellEnd"/>
      <w:r w:rsidRPr="00372CF0">
        <w:rPr>
          <w:rFonts w:ascii="Arial" w:hAnsi="Arial" w:cs="Arial"/>
          <w:sz w:val="20"/>
        </w:rPr>
        <w:t xml:space="preserve"> was still in a state of aggregation in spite of any molar ratios with HSA. This showed that the simple mixing and incubation could not make </w:t>
      </w:r>
      <w:proofErr w:type="spellStart"/>
      <w:r w:rsidRPr="00372CF0">
        <w:rPr>
          <w:rFonts w:ascii="Arial" w:hAnsi="Arial" w:cs="Arial"/>
          <w:sz w:val="20"/>
        </w:rPr>
        <w:t>mPPZ</w:t>
      </w:r>
      <w:proofErr w:type="spellEnd"/>
      <w:r w:rsidRPr="00372CF0">
        <w:rPr>
          <w:rFonts w:ascii="Arial" w:hAnsi="Arial" w:cs="Arial"/>
          <w:sz w:val="20"/>
        </w:rPr>
        <w:t xml:space="preserve"> be disaggregated.</w:t>
      </w:r>
    </w:p>
    <w:p w14:paraId="5F3CA638" w14:textId="4BAB3455" w:rsidR="004A149F" w:rsidRPr="00372CF0" w:rsidRDefault="009B432C" w:rsidP="00A6250D">
      <w:pPr>
        <w:spacing w:line="480" w:lineRule="auto"/>
        <w:jc w:val="center"/>
        <w:rPr>
          <w:rFonts w:ascii="Arial" w:eastAsiaTheme="minorEastAsia" w:hAnsi="Arial" w:cs="Arial"/>
          <w:sz w:val="20"/>
          <w:lang w:eastAsia="zh-CN"/>
        </w:rPr>
      </w:pPr>
      <w:r>
        <w:rPr>
          <w:rFonts w:ascii="Arial" w:eastAsiaTheme="minorEastAsia" w:hAnsi="Arial" w:cs="Arial"/>
          <w:noProof/>
          <w:sz w:val="20"/>
          <w:lang w:eastAsia="zh-CN"/>
        </w:rPr>
        <w:lastRenderedPageBreak/>
        <w:drawing>
          <wp:inline distT="0" distB="0" distL="0" distR="0" wp14:anchorId="69BF0266" wp14:editId="5FCBFD1C">
            <wp:extent cx="3803904" cy="361188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2 (revised)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3904" cy="361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C1A85B" w14:textId="77777777" w:rsidR="004A149F" w:rsidRDefault="004A149F" w:rsidP="00372CF0">
      <w:pPr>
        <w:pStyle w:val="TESupportingInformation"/>
        <w:spacing w:after="240"/>
        <w:ind w:firstLine="0"/>
        <w:rPr>
          <w:rFonts w:ascii="Arial" w:eastAsiaTheme="minorEastAsia" w:hAnsi="Arial" w:cs="Arial"/>
          <w:sz w:val="20"/>
          <w:lang w:eastAsia="zh-CN"/>
        </w:rPr>
      </w:pPr>
      <w:r w:rsidRPr="00372CF0">
        <w:rPr>
          <w:rFonts w:ascii="Arial" w:hAnsi="Arial" w:cs="Arial"/>
          <w:sz w:val="20"/>
        </w:rPr>
        <w:t>Fig</w:t>
      </w:r>
      <w:r w:rsidR="00534B78" w:rsidRPr="00372CF0">
        <w:rPr>
          <w:rFonts w:ascii="Arial" w:eastAsiaTheme="minorEastAsia" w:hAnsi="Arial" w:cs="Arial"/>
          <w:sz w:val="20"/>
          <w:lang w:eastAsia="zh-CN"/>
        </w:rPr>
        <w:t xml:space="preserve">ure </w:t>
      </w:r>
      <w:r w:rsidRPr="00372CF0">
        <w:rPr>
          <w:rFonts w:ascii="Arial" w:hAnsi="Arial" w:cs="Arial"/>
          <w:sz w:val="20"/>
        </w:rPr>
        <w:t>S</w:t>
      </w:r>
      <w:r w:rsidR="00140140" w:rsidRPr="00372CF0">
        <w:rPr>
          <w:rFonts w:ascii="Arial" w:eastAsiaTheme="minorEastAsia" w:hAnsi="Arial" w:cs="Arial"/>
          <w:sz w:val="20"/>
          <w:lang w:eastAsia="zh-CN"/>
        </w:rPr>
        <w:t>2</w:t>
      </w:r>
      <w:r w:rsidRPr="00372CF0">
        <w:rPr>
          <w:rFonts w:ascii="Arial" w:hAnsi="Arial" w:cs="Arial"/>
          <w:sz w:val="20"/>
        </w:rPr>
        <w:t xml:space="preserve"> FESEM images of </w:t>
      </w:r>
      <w:proofErr w:type="spellStart"/>
      <w:r w:rsidRPr="00372CF0">
        <w:rPr>
          <w:rFonts w:ascii="Arial" w:hAnsi="Arial" w:cs="Arial"/>
          <w:sz w:val="20"/>
        </w:rPr>
        <w:t>HmN</w:t>
      </w:r>
      <w:proofErr w:type="spellEnd"/>
      <w:r w:rsidRPr="00372CF0">
        <w:rPr>
          <w:rFonts w:ascii="Arial" w:hAnsi="Arial" w:cs="Arial"/>
          <w:sz w:val="20"/>
        </w:rPr>
        <w:t xml:space="preserve">, </w:t>
      </w:r>
      <w:proofErr w:type="spellStart"/>
      <w:r w:rsidRPr="00372CF0">
        <w:rPr>
          <w:rFonts w:ascii="Arial" w:hAnsi="Arial" w:cs="Arial"/>
          <w:sz w:val="20"/>
        </w:rPr>
        <w:t>HmDN</w:t>
      </w:r>
      <w:proofErr w:type="spellEnd"/>
      <w:r w:rsidRPr="00372CF0">
        <w:rPr>
          <w:rFonts w:ascii="Arial" w:hAnsi="Arial" w:cs="Arial"/>
          <w:sz w:val="20"/>
        </w:rPr>
        <w:t xml:space="preserve">, </w:t>
      </w:r>
      <w:proofErr w:type="spellStart"/>
      <w:r w:rsidRPr="00372CF0">
        <w:rPr>
          <w:rFonts w:ascii="Arial" w:hAnsi="Arial" w:cs="Arial"/>
          <w:sz w:val="20"/>
        </w:rPr>
        <w:t>HHmDN</w:t>
      </w:r>
      <w:proofErr w:type="spellEnd"/>
      <w:r w:rsidRPr="00372CF0">
        <w:rPr>
          <w:rFonts w:ascii="Arial" w:hAnsi="Arial" w:cs="Arial"/>
          <w:sz w:val="20"/>
        </w:rPr>
        <w:t xml:space="preserve">, </w:t>
      </w:r>
      <w:proofErr w:type="spellStart"/>
      <w:r w:rsidRPr="00372CF0">
        <w:rPr>
          <w:rFonts w:ascii="Arial" w:hAnsi="Arial" w:cs="Arial"/>
          <w:sz w:val="20"/>
        </w:rPr>
        <w:t>AHmDN</w:t>
      </w:r>
      <w:proofErr w:type="spellEnd"/>
      <w:r w:rsidRPr="00372CF0">
        <w:rPr>
          <w:rFonts w:ascii="Arial" w:hAnsi="Arial" w:cs="Arial"/>
          <w:sz w:val="20"/>
        </w:rPr>
        <w:t xml:space="preserve"> with enlarged scale. The detail showed that </w:t>
      </w:r>
      <w:proofErr w:type="spellStart"/>
      <w:r w:rsidRPr="00372CF0">
        <w:rPr>
          <w:rFonts w:ascii="Arial" w:hAnsi="Arial" w:cs="Arial"/>
          <w:sz w:val="20"/>
        </w:rPr>
        <w:t>HmN</w:t>
      </w:r>
      <w:proofErr w:type="spellEnd"/>
      <w:r w:rsidRPr="00372CF0">
        <w:rPr>
          <w:rFonts w:ascii="Arial" w:hAnsi="Arial" w:cs="Arial"/>
          <w:sz w:val="20"/>
        </w:rPr>
        <w:t xml:space="preserve"> and </w:t>
      </w:r>
      <w:proofErr w:type="spellStart"/>
      <w:r w:rsidRPr="00372CF0">
        <w:rPr>
          <w:rFonts w:ascii="Arial" w:hAnsi="Arial" w:cs="Arial"/>
          <w:sz w:val="20"/>
        </w:rPr>
        <w:t>HmDN</w:t>
      </w:r>
      <w:proofErr w:type="spellEnd"/>
      <w:r w:rsidRPr="00372CF0">
        <w:rPr>
          <w:rFonts w:ascii="Arial" w:hAnsi="Arial" w:cs="Arial"/>
          <w:sz w:val="20"/>
        </w:rPr>
        <w:t xml:space="preserve"> was sphere with smooth surface while </w:t>
      </w:r>
      <w:proofErr w:type="spellStart"/>
      <w:r w:rsidRPr="00372CF0">
        <w:rPr>
          <w:rFonts w:ascii="Arial" w:hAnsi="Arial" w:cs="Arial"/>
          <w:sz w:val="20"/>
        </w:rPr>
        <w:t>HHmDN</w:t>
      </w:r>
      <w:proofErr w:type="spellEnd"/>
      <w:r w:rsidRPr="00372CF0">
        <w:rPr>
          <w:rFonts w:ascii="Arial" w:hAnsi="Arial" w:cs="Arial"/>
          <w:sz w:val="20"/>
        </w:rPr>
        <w:t xml:space="preserve"> and </w:t>
      </w:r>
      <w:proofErr w:type="spellStart"/>
      <w:r w:rsidRPr="00372CF0">
        <w:rPr>
          <w:rFonts w:ascii="Arial" w:hAnsi="Arial" w:cs="Arial"/>
          <w:sz w:val="20"/>
        </w:rPr>
        <w:t>AHmDN</w:t>
      </w:r>
      <w:proofErr w:type="spellEnd"/>
      <w:r w:rsidRPr="00372CF0">
        <w:rPr>
          <w:rFonts w:ascii="Arial" w:hAnsi="Arial" w:cs="Arial"/>
          <w:sz w:val="20"/>
        </w:rPr>
        <w:t xml:space="preserve"> with rough surface</w:t>
      </w:r>
      <w:r w:rsidR="00E06CED">
        <w:rPr>
          <w:rFonts w:ascii="Arial" w:eastAsiaTheme="minorEastAsia" w:hAnsi="Arial" w:cs="Arial" w:hint="eastAsia"/>
          <w:sz w:val="20"/>
          <w:lang w:eastAsia="zh-CN"/>
        </w:rPr>
        <w:t>,</w:t>
      </w:r>
      <w:r w:rsidRPr="00372CF0">
        <w:rPr>
          <w:rFonts w:ascii="Arial" w:hAnsi="Arial" w:cs="Arial"/>
          <w:sz w:val="20"/>
        </w:rPr>
        <w:t xml:space="preserve"> suggesting the surface coating of HSA or ATF-HSA.</w:t>
      </w:r>
    </w:p>
    <w:p w14:paraId="04648820" w14:textId="56426218" w:rsidR="00CE4B59" w:rsidRDefault="00CE4B59" w:rsidP="00CE4B59">
      <w:pPr>
        <w:rPr>
          <w:rFonts w:eastAsiaTheme="minorEastAsia"/>
          <w:lang w:eastAsia="zh-CN"/>
        </w:rPr>
      </w:pPr>
      <w:r w:rsidRPr="00633D93">
        <w:rPr>
          <w:rFonts w:eastAsiaTheme="minorEastAsia" w:hint="eastAsia"/>
          <w:lang w:eastAsia="zh-CN"/>
        </w:rPr>
        <w:t>Table S</w:t>
      </w:r>
      <w:r>
        <w:rPr>
          <w:rFonts w:eastAsiaTheme="minorEastAsia" w:hint="eastAsia"/>
          <w:lang w:eastAsia="zh-CN"/>
        </w:rPr>
        <w:t xml:space="preserve">1 </w:t>
      </w:r>
      <w:proofErr w:type="gramStart"/>
      <w:r>
        <w:rPr>
          <w:rFonts w:eastAsiaTheme="minorEastAsia" w:hint="eastAsia"/>
          <w:lang w:eastAsia="zh-CN"/>
        </w:rPr>
        <w:t>The</w:t>
      </w:r>
      <w:proofErr w:type="gramEnd"/>
      <w:r>
        <w:rPr>
          <w:rFonts w:eastAsiaTheme="minorEastAsia" w:hint="eastAsia"/>
          <w:lang w:eastAsia="zh-CN"/>
        </w:rPr>
        <w:t xml:space="preserve"> </w:t>
      </w:r>
      <w:r w:rsidRPr="00633D93">
        <w:rPr>
          <w:rFonts w:eastAsiaTheme="minorEastAsia"/>
          <w:lang w:eastAsia="zh-CN"/>
        </w:rPr>
        <w:t>fluorescence quantum yield</w:t>
      </w:r>
      <w:r w:rsidR="00BF666A">
        <w:rPr>
          <w:rFonts w:eastAsiaTheme="minorEastAsia" w:hint="eastAsia"/>
          <w:lang w:eastAsia="zh-CN"/>
        </w:rPr>
        <w:t xml:space="preserve"> </w:t>
      </w:r>
      <w:r w:rsidR="00BF666A" w:rsidRPr="00AF27CC">
        <w:rPr>
          <w:rFonts w:ascii="Microsoft YaHei" w:eastAsia="Microsoft YaHei" w:hAnsi="Microsoft YaHei" w:hint="eastAsia"/>
          <w:szCs w:val="24"/>
          <w:lang w:eastAsia="zh-CN"/>
        </w:rPr>
        <w:t>Φ</w:t>
      </w:r>
      <w:r w:rsidR="00BF666A" w:rsidRPr="00AF27CC">
        <w:rPr>
          <w:rFonts w:ascii="Arial" w:hAnsi="Arial"/>
          <w:szCs w:val="24"/>
          <w:vertAlign w:val="subscript"/>
          <w:lang w:eastAsia="zh-CN"/>
        </w:rPr>
        <w:t>F</w:t>
      </w:r>
      <w:r>
        <w:rPr>
          <w:rFonts w:eastAsiaTheme="minorEastAsia" w:hint="eastAsia"/>
          <w:lang w:eastAsia="zh-CN"/>
        </w:rPr>
        <w:t xml:space="preserve"> of prepared nanoparticles in PBS and free </w:t>
      </w:r>
      <w:proofErr w:type="spellStart"/>
      <w:r>
        <w:rPr>
          <w:rFonts w:eastAsiaTheme="minorEastAsia" w:hint="eastAsia"/>
          <w:lang w:eastAsia="zh-CN"/>
        </w:rPr>
        <w:t>mPPZ</w:t>
      </w:r>
      <w:proofErr w:type="spellEnd"/>
      <w:r>
        <w:rPr>
          <w:rFonts w:eastAsiaTheme="minorEastAsia" w:hint="eastAsia"/>
          <w:lang w:eastAsia="zh-CN"/>
        </w:rPr>
        <w:t xml:space="preserve"> in DMF and PBS.</w:t>
      </w:r>
    </w:p>
    <w:tbl>
      <w:tblPr>
        <w:tblStyle w:val="TableGrid"/>
        <w:tblW w:w="0" w:type="auto"/>
        <w:jc w:val="center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368"/>
        <w:gridCol w:w="1368"/>
        <w:gridCol w:w="1368"/>
        <w:gridCol w:w="1368"/>
        <w:gridCol w:w="1368"/>
        <w:gridCol w:w="1368"/>
        <w:gridCol w:w="1368"/>
      </w:tblGrid>
      <w:tr w:rsidR="00CE4B59" w14:paraId="26F50262" w14:textId="77777777" w:rsidTr="00FF08C9">
        <w:trPr>
          <w:trHeight w:val="436"/>
          <w:jc w:val="center"/>
        </w:trPr>
        <w:tc>
          <w:tcPr>
            <w:tcW w:w="1368" w:type="dxa"/>
          </w:tcPr>
          <w:p w14:paraId="1FC6D7AB" w14:textId="77777777" w:rsidR="00CE4B59" w:rsidRDefault="00CE4B59" w:rsidP="00FF08C9">
            <w:pPr>
              <w:spacing w:line="200" w:lineRule="exact"/>
              <w:jc w:val="center"/>
              <w:rPr>
                <w:rFonts w:ascii="Arial" w:eastAsiaTheme="minorEastAsia" w:hAnsi="Arial" w:cs="Arial"/>
                <w:sz w:val="20"/>
                <w:lang w:eastAsia="zh-CN"/>
              </w:rPr>
            </w:pPr>
          </w:p>
        </w:tc>
        <w:tc>
          <w:tcPr>
            <w:tcW w:w="1368" w:type="dxa"/>
          </w:tcPr>
          <w:p w14:paraId="2A4C7CC3" w14:textId="77777777" w:rsidR="00CE4B59" w:rsidRDefault="00CE4B59" w:rsidP="00FF08C9">
            <w:pPr>
              <w:spacing w:line="200" w:lineRule="exact"/>
              <w:jc w:val="center"/>
              <w:rPr>
                <w:rFonts w:ascii="Arial" w:eastAsiaTheme="minorEastAsia" w:hAnsi="Arial" w:cs="Arial"/>
                <w:sz w:val="20"/>
                <w:lang w:eastAsia="zh-CN"/>
              </w:rPr>
            </w:pPr>
            <w:proofErr w:type="spellStart"/>
            <w:r>
              <w:rPr>
                <w:rFonts w:ascii="Arial" w:eastAsiaTheme="minorEastAsia" w:hAnsi="Arial" w:cs="Arial" w:hint="eastAsia"/>
                <w:sz w:val="20"/>
                <w:lang w:eastAsia="zh-CN"/>
              </w:rPr>
              <w:t>HmN</w:t>
            </w:r>
            <w:proofErr w:type="spellEnd"/>
          </w:p>
        </w:tc>
        <w:tc>
          <w:tcPr>
            <w:tcW w:w="1368" w:type="dxa"/>
          </w:tcPr>
          <w:p w14:paraId="535AFCCF" w14:textId="77777777" w:rsidR="00CE4B59" w:rsidRPr="00380496" w:rsidRDefault="00CE4B59" w:rsidP="00FF08C9">
            <w:pPr>
              <w:spacing w:line="200" w:lineRule="exact"/>
              <w:jc w:val="center"/>
              <w:rPr>
                <w:rFonts w:ascii="Arial" w:eastAsiaTheme="minorEastAsia" w:hAnsi="Arial" w:cs="Arial"/>
                <w:sz w:val="20"/>
                <w:lang w:eastAsia="zh-CN"/>
              </w:rPr>
            </w:pPr>
            <w:proofErr w:type="spellStart"/>
            <w:r>
              <w:rPr>
                <w:rFonts w:ascii="Arial" w:eastAsiaTheme="minorEastAsia" w:hAnsi="Arial" w:cs="Arial" w:hint="eastAsia"/>
                <w:sz w:val="20"/>
                <w:lang w:eastAsia="zh-CN"/>
              </w:rPr>
              <w:t>HmDN</w:t>
            </w:r>
            <w:proofErr w:type="spellEnd"/>
          </w:p>
        </w:tc>
        <w:tc>
          <w:tcPr>
            <w:tcW w:w="1368" w:type="dxa"/>
          </w:tcPr>
          <w:p w14:paraId="64A18556" w14:textId="77777777" w:rsidR="00CE4B59" w:rsidRDefault="00CE4B59" w:rsidP="00FF08C9">
            <w:pPr>
              <w:spacing w:line="200" w:lineRule="exact"/>
              <w:jc w:val="center"/>
              <w:rPr>
                <w:rFonts w:ascii="Arial" w:eastAsiaTheme="minorEastAsia" w:hAnsi="Arial" w:cs="Arial"/>
                <w:sz w:val="20"/>
                <w:lang w:eastAsia="zh-CN"/>
              </w:rPr>
            </w:pPr>
            <w:proofErr w:type="spellStart"/>
            <w:r>
              <w:rPr>
                <w:rFonts w:ascii="Arial" w:eastAsiaTheme="minorEastAsia" w:hAnsi="Arial" w:cs="Arial" w:hint="eastAsia"/>
                <w:sz w:val="20"/>
                <w:lang w:eastAsia="zh-CN"/>
              </w:rPr>
              <w:t>HHmDN</w:t>
            </w:r>
            <w:proofErr w:type="spellEnd"/>
          </w:p>
        </w:tc>
        <w:tc>
          <w:tcPr>
            <w:tcW w:w="1368" w:type="dxa"/>
          </w:tcPr>
          <w:p w14:paraId="238522EA" w14:textId="77777777" w:rsidR="00CE4B59" w:rsidRPr="00E93FD5" w:rsidRDefault="00CE4B59" w:rsidP="00FF08C9">
            <w:pPr>
              <w:spacing w:line="200" w:lineRule="exact"/>
              <w:jc w:val="center"/>
              <w:rPr>
                <w:rFonts w:ascii="Arial" w:eastAsiaTheme="minorEastAsia" w:hAnsi="Arial" w:cs="Arial"/>
                <w:sz w:val="20"/>
                <w:lang w:eastAsia="zh-CN"/>
              </w:rPr>
            </w:pPr>
            <w:proofErr w:type="spellStart"/>
            <w:r>
              <w:rPr>
                <w:rFonts w:ascii="Arial" w:eastAsiaTheme="minorEastAsia" w:hAnsi="Arial" w:cs="Arial" w:hint="eastAsia"/>
                <w:sz w:val="20"/>
                <w:lang w:eastAsia="zh-CN"/>
              </w:rPr>
              <w:t>AHmDN</w:t>
            </w:r>
            <w:proofErr w:type="spellEnd"/>
          </w:p>
        </w:tc>
        <w:tc>
          <w:tcPr>
            <w:tcW w:w="1368" w:type="dxa"/>
          </w:tcPr>
          <w:p w14:paraId="45992959" w14:textId="77777777" w:rsidR="00CE4B59" w:rsidRDefault="00CE4B59" w:rsidP="00FF08C9">
            <w:pPr>
              <w:spacing w:line="200" w:lineRule="exact"/>
              <w:jc w:val="center"/>
              <w:rPr>
                <w:rFonts w:ascii="Arial" w:eastAsiaTheme="minorEastAsia" w:hAnsi="Arial" w:cs="Arial"/>
                <w:sz w:val="20"/>
                <w:lang w:eastAsia="zh-CN"/>
              </w:rPr>
            </w:pPr>
            <w:proofErr w:type="spellStart"/>
            <w:r>
              <w:rPr>
                <w:rFonts w:ascii="Arial" w:eastAsiaTheme="minorEastAsia" w:hAnsi="Arial" w:cs="Arial" w:hint="eastAsia"/>
                <w:sz w:val="20"/>
                <w:lang w:eastAsia="zh-CN"/>
              </w:rPr>
              <w:t>mPPZ</w:t>
            </w:r>
            <w:proofErr w:type="spellEnd"/>
            <w:r>
              <w:rPr>
                <w:rFonts w:ascii="Arial" w:eastAsiaTheme="minorEastAsia" w:hAnsi="Arial" w:cs="Arial" w:hint="eastAsia"/>
                <w:sz w:val="20"/>
                <w:lang w:eastAsia="zh-CN"/>
              </w:rPr>
              <w:t xml:space="preserve"> in PBS</w:t>
            </w:r>
          </w:p>
        </w:tc>
        <w:tc>
          <w:tcPr>
            <w:tcW w:w="1368" w:type="dxa"/>
          </w:tcPr>
          <w:p w14:paraId="1FD419F8" w14:textId="77777777" w:rsidR="00CE4B59" w:rsidRDefault="00CE4B59" w:rsidP="00FF08C9">
            <w:pPr>
              <w:spacing w:line="200" w:lineRule="exact"/>
              <w:jc w:val="center"/>
              <w:rPr>
                <w:rFonts w:ascii="Arial" w:eastAsiaTheme="minorEastAsia" w:hAnsi="Arial" w:cs="Arial"/>
                <w:sz w:val="20"/>
                <w:lang w:eastAsia="zh-CN"/>
              </w:rPr>
            </w:pPr>
            <w:proofErr w:type="spellStart"/>
            <w:r>
              <w:rPr>
                <w:rFonts w:ascii="Arial" w:eastAsiaTheme="minorEastAsia" w:hAnsi="Arial" w:cs="Arial" w:hint="eastAsia"/>
                <w:sz w:val="20"/>
                <w:lang w:eastAsia="zh-CN"/>
              </w:rPr>
              <w:t>mPPZ</w:t>
            </w:r>
            <w:proofErr w:type="spellEnd"/>
            <w:r>
              <w:rPr>
                <w:rFonts w:ascii="Arial" w:eastAsiaTheme="minorEastAsia" w:hAnsi="Arial" w:cs="Arial" w:hint="eastAsia"/>
                <w:sz w:val="20"/>
                <w:lang w:eastAsia="zh-CN"/>
              </w:rPr>
              <w:t xml:space="preserve"> in DMF</w:t>
            </w:r>
          </w:p>
        </w:tc>
      </w:tr>
      <w:tr w:rsidR="00CE4B59" w14:paraId="3C08D0E6" w14:textId="77777777" w:rsidTr="00FF08C9">
        <w:trPr>
          <w:jc w:val="center"/>
        </w:trPr>
        <w:tc>
          <w:tcPr>
            <w:tcW w:w="1368" w:type="dxa"/>
          </w:tcPr>
          <w:p w14:paraId="2069216D" w14:textId="77777777" w:rsidR="00CE4B59" w:rsidRPr="00752645" w:rsidRDefault="00CE4B59" w:rsidP="00FF08C9">
            <w:pPr>
              <w:spacing w:line="200" w:lineRule="exact"/>
              <w:jc w:val="center"/>
              <w:rPr>
                <w:rFonts w:ascii="Arial" w:eastAsiaTheme="minorEastAsia" w:hAnsi="Arial" w:cs="Arial"/>
                <w:sz w:val="20"/>
                <w:lang w:eastAsia="zh-CN"/>
              </w:rPr>
            </w:pPr>
            <w:r w:rsidRPr="00752645">
              <w:rPr>
                <w:rFonts w:ascii="Microsoft YaHei" w:eastAsia="Microsoft YaHei" w:hAnsi="Microsoft YaHei" w:hint="eastAsia"/>
                <w:sz w:val="20"/>
                <w:szCs w:val="24"/>
                <w:lang w:eastAsia="zh-CN"/>
              </w:rPr>
              <w:t>Φ</w:t>
            </w:r>
            <w:r w:rsidRPr="00752645">
              <w:rPr>
                <w:rFonts w:ascii="Arial" w:hAnsi="Arial" w:hint="eastAsia"/>
                <w:sz w:val="20"/>
                <w:szCs w:val="24"/>
                <w:vertAlign w:val="subscript"/>
                <w:lang w:eastAsia="zh-CN"/>
              </w:rPr>
              <w:t>F</w:t>
            </w:r>
          </w:p>
        </w:tc>
        <w:tc>
          <w:tcPr>
            <w:tcW w:w="1368" w:type="dxa"/>
          </w:tcPr>
          <w:p w14:paraId="7C34126F" w14:textId="77777777" w:rsidR="00CE4B59" w:rsidRDefault="00CE4B59" w:rsidP="00FF08C9">
            <w:pPr>
              <w:spacing w:line="200" w:lineRule="exact"/>
              <w:jc w:val="center"/>
              <w:rPr>
                <w:rFonts w:ascii="Arial" w:eastAsiaTheme="minorEastAsia" w:hAnsi="Arial" w:cs="Arial"/>
                <w:sz w:val="20"/>
                <w:lang w:eastAsia="zh-CN"/>
              </w:rPr>
            </w:pPr>
            <w:r>
              <w:rPr>
                <w:rFonts w:ascii="Arial" w:eastAsiaTheme="minorEastAsia" w:hAnsi="Arial" w:cs="Arial" w:hint="eastAsia"/>
                <w:sz w:val="20"/>
                <w:lang w:eastAsia="zh-CN"/>
              </w:rPr>
              <w:t>0.23</w:t>
            </w:r>
            <w:r>
              <w:rPr>
                <w:rFonts w:ascii="SimSun" w:eastAsia="SimSun" w:hAnsi="SimSun" w:cs="Arial" w:hint="eastAsia"/>
                <w:sz w:val="20"/>
                <w:lang w:eastAsia="zh-CN"/>
              </w:rPr>
              <w:t>±</w:t>
            </w:r>
            <w:r>
              <w:rPr>
                <w:rFonts w:ascii="Arial" w:eastAsiaTheme="minorEastAsia" w:hAnsi="Arial" w:cs="Arial" w:hint="eastAsia"/>
                <w:sz w:val="20"/>
                <w:lang w:eastAsia="zh-CN"/>
              </w:rPr>
              <w:t>0.01</w:t>
            </w:r>
          </w:p>
        </w:tc>
        <w:tc>
          <w:tcPr>
            <w:tcW w:w="1368" w:type="dxa"/>
          </w:tcPr>
          <w:p w14:paraId="74B4233C" w14:textId="77777777" w:rsidR="00CE4B59" w:rsidRDefault="00CE4B59" w:rsidP="00FF08C9">
            <w:pPr>
              <w:spacing w:line="200" w:lineRule="exact"/>
              <w:jc w:val="center"/>
              <w:rPr>
                <w:rFonts w:ascii="Arial" w:eastAsiaTheme="minorEastAsia" w:hAnsi="Arial" w:cs="Arial"/>
                <w:sz w:val="20"/>
                <w:lang w:eastAsia="zh-CN"/>
              </w:rPr>
            </w:pPr>
            <w:r>
              <w:rPr>
                <w:rFonts w:ascii="Arial" w:eastAsiaTheme="minorEastAsia" w:hAnsi="Arial" w:cs="Arial" w:hint="eastAsia"/>
                <w:sz w:val="20"/>
                <w:lang w:eastAsia="zh-CN"/>
              </w:rPr>
              <w:t>0.22</w:t>
            </w:r>
            <w:r>
              <w:rPr>
                <w:rFonts w:ascii="SimSun" w:eastAsia="SimSun" w:hAnsi="SimSun" w:cs="Arial" w:hint="eastAsia"/>
                <w:sz w:val="20"/>
                <w:lang w:eastAsia="zh-CN"/>
              </w:rPr>
              <w:t>±</w:t>
            </w:r>
            <w:r>
              <w:rPr>
                <w:rFonts w:ascii="Arial" w:eastAsiaTheme="minorEastAsia" w:hAnsi="Arial" w:cs="Arial" w:hint="eastAsia"/>
                <w:sz w:val="20"/>
                <w:lang w:eastAsia="zh-CN"/>
              </w:rPr>
              <w:t>0.02</w:t>
            </w:r>
          </w:p>
        </w:tc>
        <w:tc>
          <w:tcPr>
            <w:tcW w:w="1368" w:type="dxa"/>
          </w:tcPr>
          <w:p w14:paraId="3DB898D4" w14:textId="77777777" w:rsidR="00CE4B59" w:rsidRDefault="00CE4B59" w:rsidP="00FF08C9">
            <w:pPr>
              <w:spacing w:line="200" w:lineRule="exact"/>
              <w:jc w:val="center"/>
              <w:rPr>
                <w:rFonts w:ascii="Arial" w:eastAsiaTheme="minorEastAsia" w:hAnsi="Arial" w:cs="Arial"/>
                <w:sz w:val="20"/>
                <w:lang w:eastAsia="zh-CN"/>
              </w:rPr>
            </w:pPr>
            <w:r>
              <w:rPr>
                <w:rFonts w:ascii="Arial" w:eastAsiaTheme="minorEastAsia" w:hAnsi="Arial" w:cs="Arial" w:hint="eastAsia"/>
                <w:sz w:val="20"/>
                <w:lang w:eastAsia="zh-CN"/>
              </w:rPr>
              <w:t>0.22</w:t>
            </w:r>
            <w:r>
              <w:rPr>
                <w:rFonts w:ascii="SimSun" w:eastAsia="SimSun" w:hAnsi="SimSun" w:cs="Arial" w:hint="eastAsia"/>
                <w:sz w:val="20"/>
                <w:lang w:eastAsia="zh-CN"/>
              </w:rPr>
              <w:t>±</w:t>
            </w:r>
            <w:r>
              <w:rPr>
                <w:rFonts w:ascii="Arial" w:eastAsiaTheme="minorEastAsia" w:hAnsi="Arial" w:cs="Arial" w:hint="eastAsia"/>
                <w:sz w:val="20"/>
                <w:lang w:eastAsia="zh-CN"/>
              </w:rPr>
              <w:t>0.01</w:t>
            </w:r>
          </w:p>
        </w:tc>
        <w:tc>
          <w:tcPr>
            <w:tcW w:w="1368" w:type="dxa"/>
          </w:tcPr>
          <w:p w14:paraId="6DCBC35F" w14:textId="77777777" w:rsidR="00CE4B59" w:rsidRDefault="00CE4B59" w:rsidP="00FF08C9">
            <w:pPr>
              <w:spacing w:line="200" w:lineRule="exact"/>
              <w:jc w:val="center"/>
              <w:rPr>
                <w:rFonts w:ascii="Arial" w:eastAsiaTheme="minorEastAsia" w:hAnsi="Arial" w:cs="Arial"/>
                <w:sz w:val="20"/>
                <w:lang w:eastAsia="zh-CN"/>
              </w:rPr>
            </w:pPr>
            <w:r>
              <w:rPr>
                <w:rFonts w:ascii="Arial" w:eastAsiaTheme="minorEastAsia" w:hAnsi="Arial" w:cs="Arial" w:hint="eastAsia"/>
                <w:sz w:val="20"/>
                <w:lang w:eastAsia="zh-CN"/>
              </w:rPr>
              <w:t>0.22</w:t>
            </w:r>
            <w:r>
              <w:rPr>
                <w:rFonts w:ascii="SimSun" w:eastAsia="SimSun" w:hAnsi="SimSun" w:cs="Arial" w:hint="eastAsia"/>
                <w:sz w:val="20"/>
                <w:lang w:eastAsia="zh-CN"/>
              </w:rPr>
              <w:t>±</w:t>
            </w:r>
            <w:r>
              <w:rPr>
                <w:rFonts w:ascii="Arial" w:eastAsiaTheme="minorEastAsia" w:hAnsi="Arial" w:cs="Arial" w:hint="eastAsia"/>
                <w:sz w:val="20"/>
                <w:lang w:eastAsia="zh-CN"/>
              </w:rPr>
              <w:t>0.01</w:t>
            </w:r>
          </w:p>
        </w:tc>
        <w:tc>
          <w:tcPr>
            <w:tcW w:w="1368" w:type="dxa"/>
          </w:tcPr>
          <w:p w14:paraId="3D1302DB" w14:textId="77777777" w:rsidR="00CE4B59" w:rsidRDefault="00CE4B59" w:rsidP="00FF08C9">
            <w:pPr>
              <w:spacing w:line="200" w:lineRule="exact"/>
              <w:jc w:val="center"/>
              <w:rPr>
                <w:rFonts w:ascii="Arial" w:eastAsiaTheme="minorEastAsia" w:hAnsi="Arial" w:cs="Arial"/>
                <w:sz w:val="20"/>
                <w:lang w:eastAsia="zh-CN"/>
              </w:rPr>
            </w:pPr>
            <w:r>
              <w:rPr>
                <w:rFonts w:ascii="Arial" w:eastAsiaTheme="minorEastAsia" w:hAnsi="Arial" w:cs="Arial" w:hint="eastAsia"/>
                <w:sz w:val="20"/>
                <w:lang w:eastAsia="zh-CN"/>
              </w:rPr>
              <w:t>0.10</w:t>
            </w:r>
            <w:r>
              <w:rPr>
                <w:rFonts w:ascii="SimSun" w:eastAsia="SimSun" w:hAnsi="SimSun" w:cs="Arial" w:hint="eastAsia"/>
                <w:sz w:val="20"/>
                <w:lang w:eastAsia="zh-CN"/>
              </w:rPr>
              <w:t>±0.02</w:t>
            </w:r>
          </w:p>
        </w:tc>
        <w:tc>
          <w:tcPr>
            <w:tcW w:w="1368" w:type="dxa"/>
          </w:tcPr>
          <w:p w14:paraId="1D616267" w14:textId="77777777" w:rsidR="00CE4B59" w:rsidRDefault="00CE4B59" w:rsidP="00FF08C9">
            <w:pPr>
              <w:spacing w:line="200" w:lineRule="exact"/>
              <w:jc w:val="center"/>
              <w:rPr>
                <w:rFonts w:ascii="Arial" w:eastAsiaTheme="minorEastAsia" w:hAnsi="Arial" w:cs="Arial"/>
                <w:sz w:val="20"/>
                <w:lang w:eastAsia="zh-CN"/>
              </w:rPr>
            </w:pPr>
            <w:r>
              <w:rPr>
                <w:rFonts w:ascii="Arial" w:eastAsiaTheme="minorEastAsia" w:hAnsi="Arial" w:cs="Arial" w:hint="eastAsia"/>
                <w:sz w:val="20"/>
                <w:lang w:eastAsia="zh-CN"/>
              </w:rPr>
              <w:t>0.26</w:t>
            </w:r>
            <w:r>
              <w:rPr>
                <w:rFonts w:ascii="SimSun" w:eastAsia="SimSun" w:hAnsi="SimSun" w:cs="Arial" w:hint="eastAsia"/>
                <w:sz w:val="20"/>
                <w:lang w:eastAsia="zh-CN"/>
              </w:rPr>
              <w:t>±</w:t>
            </w:r>
            <w:r>
              <w:rPr>
                <w:rFonts w:ascii="Arial" w:eastAsiaTheme="minorEastAsia" w:hAnsi="Arial" w:cs="Arial" w:hint="eastAsia"/>
                <w:sz w:val="20"/>
                <w:lang w:eastAsia="zh-CN"/>
              </w:rPr>
              <w:t>0.01</w:t>
            </w:r>
          </w:p>
        </w:tc>
      </w:tr>
    </w:tbl>
    <w:p w14:paraId="3942EC55" w14:textId="77777777" w:rsidR="00CE4B59" w:rsidRPr="00CF05E6" w:rsidRDefault="00CE4B59" w:rsidP="00CE4B59">
      <w:pPr>
        <w:rPr>
          <w:rFonts w:eastAsiaTheme="minorEastAsia"/>
          <w:lang w:eastAsia="zh-CN"/>
        </w:rPr>
      </w:pPr>
    </w:p>
    <w:p w14:paraId="57715E7B" w14:textId="77777777" w:rsidR="00CE4B59" w:rsidRPr="0002478D" w:rsidRDefault="00CE4B59" w:rsidP="00CE4B59">
      <w:pPr>
        <w:rPr>
          <w:rFonts w:eastAsiaTheme="minorEastAsia"/>
          <w:lang w:eastAsia="zh-CN"/>
        </w:rPr>
      </w:pPr>
      <w:r>
        <w:rPr>
          <w:rFonts w:eastAsiaTheme="minorEastAsia" w:hint="eastAsia"/>
          <w:lang w:eastAsia="zh-CN"/>
        </w:rPr>
        <w:t xml:space="preserve">Table S2 </w:t>
      </w:r>
      <w:proofErr w:type="gramStart"/>
      <w:r>
        <w:rPr>
          <w:rFonts w:eastAsiaTheme="minorEastAsia" w:hint="eastAsia"/>
          <w:lang w:eastAsia="zh-CN"/>
        </w:rPr>
        <w:t>The</w:t>
      </w:r>
      <w:proofErr w:type="gramEnd"/>
      <w:r>
        <w:rPr>
          <w:rFonts w:eastAsiaTheme="minorEastAsia" w:hint="eastAsia"/>
          <w:lang w:eastAsia="zh-CN"/>
        </w:rPr>
        <w:t xml:space="preserve"> </w:t>
      </w:r>
      <w:r w:rsidRPr="00C86E7A">
        <w:rPr>
          <w:rFonts w:eastAsiaTheme="minorEastAsia"/>
          <w:lang w:eastAsia="zh-CN"/>
        </w:rPr>
        <w:t>key properties</w:t>
      </w:r>
      <w:r>
        <w:rPr>
          <w:rFonts w:eastAsiaTheme="minorEastAsia" w:hint="eastAsia"/>
          <w:lang w:eastAsia="zh-CN"/>
        </w:rPr>
        <w:t xml:space="preserve"> of prepared nanoparticles by average size, PDI, </w:t>
      </w:r>
      <w:r w:rsidRPr="00C86E7A">
        <w:rPr>
          <w:rFonts w:eastAsiaTheme="minorEastAsia"/>
          <w:lang w:eastAsia="zh-CN"/>
        </w:rPr>
        <w:t>zeta potential</w:t>
      </w:r>
      <w:r>
        <w:rPr>
          <w:rFonts w:eastAsiaTheme="minorEastAsia" w:hint="eastAsia"/>
          <w:lang w:eastAsia="zh-CN"/>
        </w:rPr>
        <w:t>, EE%, RE% (72 hours) and LE%.</w:t>
      </w:r>
    </w:p>
    <w:tbl>
      <w:tblPr>
        <w:tblStyle w:val="TableGrid"/>
        <w:tblW w:w="0" w:type="auto"/>
        <w:jc w:val="center"/>
        <w:tblBorders>
          <w:left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1294"/>
        <w:gridCol w:w="1436"/>
        <w:gridCol w:w="1436"/>
        <w:gridCol w:w="1436"/>
        <w:gridCol w:w="1436"/>
        <w:gridCol w:w="1437"/>
      </w:tblGrid>
      <w:tr w:rsidR="00CE4B59" w14:paraId="3EA60EC2" w14:textId="77777777" w:rsidTr="00731C7C">
        <w:trPr>
          <w:trHeight w:val="436"/>
          <w:jc w:val="center"/>
        </w:trPr>
        <w:tc>
          <w:tcPr>
            <w:tcW w:w="1101" w:type="dxa"/>
            <w:tcBorders>
              <w:bottom w:val="single" w:sz="4" w:space="0" w:color="auto"/>
            </w:tcBorders>
          </w:tcPr>
          <w:p w14:paraId="33427A36" w14:textId="77777777" w:rsidR="00CE4B59" w:rsidRDefault="00CE4B59" w:rsidP="00FF08C9">
            <w:pPr>
              <w:spacing w:line="200" w:lineRule="exact"/>
              <w:jc w:val="center"/>
              <w:rPr>
                <w:rFonts w:ascii="Arial" w:eastAsiaTheme="minorEastAsia" w:hAnsi="Arial" w:cs="Arial"/>
                <w:sz w:val="20"/>
                <w:lang w:eastAsia="zh-CN"/>
              </w:rPr>
            </w:pPr>
          </w:p>
        </w:tc>
        <w:tc>
          <w:tcPr>
            <w:tcW w:w="1294" w:type="dxa"/>
            <w:tcBorders>
              <w:bottom w:val="single" w:sz="4" w:space="0" w:color="auto"/>
            </w:tcBorders>
          </w:tcPr>
          <w:p w14:paraId="1857482E" w14:textId="77777777" w:rsidR="00CE4B59" w:rsidRDefault="00CE4B59" w:rsidP="00FF08C9">
            <w:pPr>
              <w:spacing w:line="200" w:lineRule="exact"/>
              <w:jc w:val="center"/>
              <w:rPr>
                <w:rFonts w:ascii="Arial" w:eastAsiaTheme="minorEastAsia" w:hAnsi="Arial" w:cs="Arial"/>
                <w:sz w:val="20"/>
                <w:lang w:eastAsia="zh-CN"/>
              </w:rPr>
            </w:pPr>
            <w:r w:rsidRPr="00F04A9D">
              <w:rPr>
                <w:rFonts w:ascii="Arial" w:eastAsiaTheme="minorEastAsia" w:hAnsi="Arial" w:cs="Arial"/>
                <w:sz w:val="20"/>
                <w:lang w:eastAsia="zh-CN"/>
              </w:rPr>
              <w:t>average size</w:t>
            </w:r>
          </w:p>
        </w:tc>
        <w:tc>
          <w:tcPr>
            <w:tcW w:w="1436" w:type="dxa"/>
            <w:tcBorders>
              <w:bottom w:val="single" w:sz="4" w:space="0" w:color="auto"/>
            </w:tcBorders>
          </w:tcPr>
          <w:p w14:paraId="6778C907" w14:textId="77777777" w:rsidR="00CE4B59" w:rsidRPr="00380496" w:rsidRDefault="00CE4B59" w:rsidP="00FF08C9">
            <w:pPr>
              <w:spacing w:line="200" w:lineRule="exact"/>
              <w:jc w:val="center"/>
              <w:rPr>
                <w:rFonts w:ascii="Arial" w:eastAsiaTheme="minorEastAsia" w:hAnsi="Arial" w:cs="Arial"/>
                <w:sz w:val="20"/>
                <w:lang w:eastAsia="zh-CN"/>
              </w:rPr>
            </w:pPr>
            <w:r w:rsidRPr="00F04A9D">
              <w:rPr>
                <w:rFonts w:ascii="Arial" w:eastAsiaTheme="minorEastAsia" w:hAnsi="Arial" w:cs="Arial"/>
                <w:sz w:val="20"/>
                <w:lang w:eastAsia="zh-CN"/>
              </w:rPr>
              <w:t>P</w:t>
            </w:r>
            <w:r>
              <w:rPr>
                <w:rFonts w:ascii="Arial" w:eastAsiaTheme="minorEastAsia" w:hAnsi="Arial" w:cs="Arial" w:hint="eastAsia"/>
                <w:sz w:val="20"/>
                <w:lang w:eastAsia="zh-CN"/>
              </w:rPr>
              <w:t>DI</w:t>
            </w:r>
          </w:p>
        </w:tc>
        <w:tc>
          <w:tcPr>
            <w:tcW w:w="1436" w:type="dxa"/>
            <w:tcBorders>
              <w:bottom w:val="single" w:sz="4" w:space="0" w:color="auto"/>
            </w:tcBorders>
          </w:tcPr>
          <w:p w14:paraId="1FC4F3DA" w14:textId="77777777" w:rsidR="00CE4B59" w:rsidRDefault="00CE4B59" w:rsidP="00FF08C9">
            <w:pPr>
              <w:spacing w:line="200" w:lineRule="exact"/>
              <w:jc w:val="center"/>
              <w:rPr>
                <w:rFonts w:ascii="Arial" w:eastAsiaTheme="minorEastAsia" w:hAnsi="Arial" w:cs="Arial"/>
                <w:sz w:val="20"/>
                <w:lang w:eastAsia="zh-CN"/>
              </w:rPr>
            </w:pPr>
            <w:r w:rsidRPr="00F04A9D">
              <w:rPr>
                <w:rFonts w:ascii="Arial" w:eastAsiaTheme="minorEastAsia" w:hAnsi="Arial" w:cs="Arial"/>
                <w:sz w:val="20"/>
                <w:lang w:eastAsia="zh-CN"/>
              </w:rPr>
              <w:t>Z-potential</w:t>
            </w:r>
          </w:p>
        </w:tc>
        <w:tc>
          <w:tcPr>
            <w:tcW w:w="1436" w:type="dxa"/>
            <w:tcBorders>
              <w:bottom w:val="single" w:sz="4" w:space="0" w:color="auto"/>
            </w:tcBorders>
          </w:tcPr>
          <w:p w14:paraId="61CBB1A8" w14:textId="77777777" w:rsidR="00CE4B59" w:rsidRDefault="00CE4B59" w:rsidP="00FF08C9">
            <w:pPr>
              <w:spacing w:line="200" w:lineRule="exact"/>
              <w:jc w:val="center"/>
              <w:rPr>
                <w:rFonts w:ascii="Arial" w:eastAsiaTheme="minorEastAsia" w:hAnsi="Arial" w:cs="Arial"/>
                <w:sz w:val="20"/>
                <w:lang w:eastAsia="zh-CN"/>
              </w:rPr>
            </w:pPr>
            <w:r w:rsidRPr="00F04A9D">
              <w:rPr>
                <w:rFonts w:ascii="Arial" w:eastAsiaTheme="minorEastAsia" w:hAnsi="Arial" w:cs="Arial"/>
                <w:sz w:val="20"/>
                <w:lang w:eastAsia="zh-CN"/>
              </w:rPr>
              <w:t>EE</w:t>
            </w:r>
            <w:r>
              <w:rPr>
                <w:rFonts w:ascii="Arial" w:eastAsiaTheme="minorEastAsia" w:hAnsi="Arial" w:cs="Arial" w:hint="eastAsia"/>
                <w:sz w:val="20"/>
                <w:lang w:eastAsia="zh-CN"/>
              </w:rPr>
              <w:t>% for</w:t>
            </w:r>
          </w:p>
          <w:p w14:paraId="5E6B7476" w14:textId="77777777" w:rsidR="00CE4B59" w:rsidRPr="00E93FD5" w:rsidRDefault="00CE4B59" w:rsidP="00FF08C9">
            <w:pPr>
              <w:spacing w:line="200" w:lineRule="exact"/>
              <w:jc w:val="center"/>
              <w:rPr>
                <w:rFonts w:ascii="Arial" w:eastAsiaTheme="minorEastAsia" w:hAnsi="Arial" w:cs="Arial"/>
                <w:sz w:val="20"/>
                <w:lang w:eastAsia="zh-CN"/>
              </w:rPr>
            </w:pPr>
            <w:r>
              <w:rPr>
                <w:rFonts w:ascii="Arial" w:eastAsiaTheme="minorEastAsia" w:hAnsi="Arial" w:cs="Arial" w:hint="eastAsia"/>
                <w:sz w:val="20"/>
                <w:lang w:eastAsia="zh-CN"/>
              </w:rPr>
              <w:t>DOX/</w:t>
            </w:r>
            <w:proofErr w:type="spellStart"/>
            <w:r>
              <w:rPr>
                <w:rFonts w:ascii="Arial" w:eastAsiaTheme="minorEastAsia" w:hAnsi="Arial" w:cs="Arial" w:hint="eastAsia"/>
                <w:sz w:val="20"/>
                <w:lang w:eastAsia="zh-CN"/>
              </w:rPr>
              <w:t>mPPZ</w:t>
            </w:r>
            <w:proofErr w:type="spellEnd"/>
          </w:p>
        </w:tc>
        <w:tc>
          <w:tcPr>
            <w:tcW w:w="1436" w:type="dxa"/>
            <w:tcBorders>
              <w:bottom w:val="single" w:sz="4" w:space="0" w:color="auto"/>
            </w:tcBorders>
          </w:tcPr>
          <w:p w14:paraId="5B5FCB6D" w14:textId="77777777" w:rsidR="00CE4B59" w:rsidRDefault="00CE4B59" w:rsidP="00FF08C9">
            <w:pPr>
              <w:spacing w:line="200" w:lineRule="exact"/>
              <w:jc w:val="center"/>
              <w:rPr>
                <w:rFonts w:ascii="Arial" w:eastAsiaTheme="minorEastAsia" w:hAnsi="Arial" w:cs="Arial"/>
                <w:sz w:val="20"/>
                <w:lang w:eastAsia="zh-CN"/>
              </w:rPr>
            </w:pPr>
            <w:r>
              <w:rPr>
                <w:rFonts w:ascii="Arial" w:eastAsiaTheme="minorEastAsia" w:hAnsi="Arial" w:cs="Arial" w:hint="eastAsia"/>
                <w:sz w:val="20"/>
                <w:lang w:eastAsia="zh-CN"/>
              </w:rPr>
              <w:t>RE% for</w:t>
            </w:r>
          </w:p>
          <w:p w14:paraId="050BF868" w14:textId="77777777" w:rsidR="00CE4B59" w:rsidRDefault="00CE4B59" w:rsidP="00FF08C9">
            <w:pPr>
              <w:spacing w:line="200" w:lineRule="exact"/>
              <w:jc w:val="center"/>
              <w:rPr>
                <w:rFonts w:ascii="Arial" w:eastAsiaTheme="minorEastAsia" w:hAnsi="Arial" w:cs="Arial"/>
                <w:sz w:val="20"/>
                <w:lang w:eastAsia="zh-CN"/>
              </w:rPr>
            </w:pPr>
            <w:r>
              <w:rPr>
                <w:rFonts w:ascii="Arial" w:eastAsiaTheme="minorEastAsia" w:hAnsi="Arial" w:cs="Arial" w:hint="eastAsia"/>
                <w:sz w:val="20"/>
                <w:lang w:eastAsia="zh-CN"/>
              </w:rPr>
              <w:t>DOX/</w:t>
            </w:r>
            <w:proofErr w:type="spellStart"/>
            <w:r>
              <w:rPr>
                <w:rFonts w:ascii="Arial" w:eastAsiaTheme="minorEastAsia" w:hAnsi="Arial" w:cs="Arial" w:hint="eastAsia"/>
                <w:sz w:val="20"/>
                <w:lang w:eastAsia="zh-CN"/>
              </w:rPr>
              <w:t>mPPZ</w:t>
            </w:r>
            <w:proofErr w:type="spellEnd"/>
          </w:p>
        </w:tc>
        <w:tc>
          <w:tcPr>
            <w:tcW w:w="1437" w:type="dxa"/>
            <w:tcBorders>
              <w:bottom w:val="single" w:sz="4" w:space="0" w:color="auto"/>
            </w:tcBorders>
          </w:tcPr>
          <w:p w14:paraId="37455F29" w14:textId="77777777" w:rsidR="00CE4B59" w:rsidRDefault="00CE4B59" w:rsidP="00FF08C9">
            <w:pPr>
              <w:spacing w:line="200" w:lineRule="exact"/>
              <w:jc w:val="center"/>
              <w:rPr>
                <w:rFonts w:ascii="Arial" w:eastAsiaTheme="minorEastAsia" w:hAnsi="Arial" w:cs="Arial"/>
                <w:sz w:val="20"/>
                <w:lang w:eastAsia="zh-CN"/>
              </w:rPr>
            </w:pPr>
            <w:r>
              <w:rPr>
                <w:rFonts w:ascii="Arial" w:eastAsiaTheme="minorEastAsia" w:hAnsi="Arial" w:cs="Arial" w:hint="eastAsia"/>
                <w:sz w:val="20"/>
                <w:lang w:eastAsia="zh-CN"/>
              </w:rPr>
              <w:t>LE% for</w:t>
            </w:r>
          </w:p>
          <w:p w14:paraId="7B607644" w14:textId="77777777" w:rsidR="00CE4B59" w:rsidRDefault="00CE4B59" w:rsidP="00FF08C9">
            <w:pPr>
              <w:spacing w:line="200" w:lineRule="exact"/>
              <w:jc w:val="center"/>
              <w:rPr>
                <w:rFonts w:ascii="Arial" w:eastAsiaTheme="minorEastAsia" w:hAnsi="Arial" w:cs="Arial"/>
                <w:sz w:val="20"/>
                <w:lang w:eastAsia="zh-CN"/>
              </w:rPr>
            </w:pPr>
            <w:r>
              <w:rPr>
                <w:rFonts w:ascii="Arial" w:eastAsiaTheme="minorEastAsia" w:hAnsi="Arial" w:cs="Arial" w:hint="eastAsia"/>
                <w:sz w:val="20"/>
                <w:lang w:eastAsia="zh-CN"/>
              </w:rPr>
              <w:t>DOX/</w:t>
            </w:r>
            <w:proofErr w:type="spellStart"/>
            <w:r>
              <w:rPr>
                <w:rFonts w:ascii="Arial" w:eastAsiaTheme="minorEastAsia" w:hAnsi="Arial" w:cs="Arial" w:hint="eastAsia"/>
                <w:sz w:val="20"/>
                <w:lang w:eastAsia="zh-CN"/>
              </w:rPr>
              <w:t>mPPZ</w:t>
            </w:r>
            <w:proofErr w:type="spellEnd"/>
          </w:p>
        </w:tc>
      </w:tr>
      <w:tr w:rsidR="00CE4B59" w14:paraId="3A6FE941" w14:textId="77777777" w:rsidTr="00731C7C">
        <w:trPr>
          <w:jc w:val="center"/>
        </w:trPr>
        <w:tc>
          <w:tcPr>
            <w:tcW w:w="1101" w:type="dxa"/>
            <w:tcBorders>
              <w:bottom w:val="nil"/>
            </w:tcBorders>
          </w:tcPr>
          <w:p w14:paraId="0390EC4A" w14:textId="77777777" w:rsidR="00CE4B59" w:rsidRDefault="00CE4B59" w:rsidP="00FF08C9">
            <w:pPr>
              <w:spacing w:line="200" w:lineRule="exact"/>
              <w:jc w:val="center"/>
              <w:rPr>
                <w:rFonts w:ascii="Arial" w:eastAsiaTheme="minorEastAsia" w:hAnsi="Arial" w:cs="Arial"/>
                <w:sz w:val="20"/>
                <w:lang w:eastAsia="zh-CN"/>
              </w:rPr>
            </w:pPr>
            <w:proofErr w:type="spellStart"/>
            <w:r>
              <w:rPr>
                <w:rFonts w:ascii="Arial" w:eastAsiaTheme="minorEastAsia" w:hAnsi="Arial" w:cs="Arial" w:hint="eastAsia"/>
                <w:sz w:val="20"/>
                <w:lang w:eastAsia="zh-CN"/>
              </w:rPr>
              <w:t>HmN</w:t>
            </w:r>
            <w:proofErr w:type="spellEnd"/>
          </w:p>
        </w:tc>
        <w:tc>
          <w:tcPr>
            <w:tcW w:w="1294" w:type="dxa"/>
            <w:tcBorders>
              <w:bottom w:val="nil"/>
            </w:tcBorders>
          </w:tcPr>
          <w:p w14:paraId="69C5951E" w14:textId="77777777" w:rsidR="00CE4B59" w:rsidRPr="00333B7D" w:rsidRDefault="00CE4B59" w:rsidP="00FF08C9">
            <w:pPr>
              <w:spacing w:line="200" w:lineRule="exact"/>
              <w:jc w:val="center"/>
              <w:rPr>
                <w:rFonts w:ascii="Arial" w:eastAsiaTheme="minorEastAsia" w:hAnsi="Arial" w:cs="Arial"/>
                <w:sz w:val="20"/>
                <w:lang w:eastAsia="zh-CN"/>
              </w:rPr>
            </w:pPr>
            <w:r>
              <w:rPr>
                <w:rFonts w:ascii="Arial" w:eastAsiaTheme="minorEastAsia" w:hAnsi="Arial" w:cs="Arial" w:hint="eastAsia"/>
                <w:sz w:val="20"/>
                <w:lang w:eastAsia="zh-CN"/>
              </w:rPr>
              <w:t>97.6</w:t>
            </w:r>
            <w:r w:rsidRPr="00F04A9D">
              <w:rPr>
                <w:rFonts w:ascii="Arial" w:eastAsiaTheme="minorEastAsia" w:hAnsi="Arial" w:cs="Arial"/>
                <w:sz w:val="20"/>
                <w:lang w:eastAsia="zh-CN"/>
              </w:rPr>
              <w:t>±</w:t>
            </w:r>
            <w:r>
              <w:rPr>
                <w:rFonts w:ascii="Arial" w:eastAsiaTheme="minorEastAsia" w:hAnsi="Arial" w:cs="Arial" w:hint="eastAsia"/>
                <w:sz w:val="20"/>
                <w:lang w:eastAsia="zh-CN"/>
              </w:rPr>
              <w:t>3.8</w:t>
            </w:r>
          </w:p>
        </w:tc>
        <w:tc>
          <w:tcPr>
            <w:tcW w:w="1436" w:type="dxa"/>
            <w:tcBorders>
              <w:bottom w:val="nil"/>
            </w:tcBorders>
          </w:tcPr>
          <w:p w14:paraId="5BF68F9D" w14:textId="77777777" w:rsidR="00CE4B59" w:rsidRPr="000C361C" w:rsidRDefault="00CE4B59" w:rsidP="00FF08C9">
            <w:pPr>
              <w:spacing w:line="200" w:lineRule="exact"/>
              <w:jc w:val="center"/>
              <w:rPr>
                <w:rFonts w:ascii="Arial" w:eastAsiaTheme="minorEastAsia" w:hAnsi="Arial" w:cs="Arial"/>
                <w:sz w:val="20"/>
                <w:lang w:eastAsia="zh-CN"/>
              </w:rPr>
            </w:pPr>
            <w:r>
              <w:rPr>
                <w:rFonts w:ascii="Arial" w:eastAsiaTheme="minorEastAsia" w:hAnsi="Arial" w:cs="Arial" w:hint="eastAsia"/>
                <w:sz w:val="20"/>
                <w:lang w:eastAsia="zh-CN"/>
              </w:rPr>
              <w:t>0.10</w:t>
            </w:r>
            <w:r w:rsidRPr="00F04A9D">
              <w:rPr>
                <w:rFonts w:ascii="Arial" w:eastAsiaTheme="minorEastAsia" w:hAnsi="Arial" w:cs="Arial"/>
                <w:sz w:val="20"/>
                <w:lang w:eastAsia="zh-CN"/>
              </w:rPr>
              <w:t>±</w:t>
            </w:r>
            <w:r>
              <w:rPr>
                <w:rFonts w:ascii="Arial" w:eastAsiaTheme="minorEastAsia" w:hAnsi="Arial" w:cs="Arial" w:hint="eastAsia"/>
                <w:sz w:val="20"/>
                <w:lang w:eastAsia="zh-CN"/>
              </w:rPr>
              <w:t>0.03</w:t>
            </w:r>
          </w:p>
        </w:tc>
        <w:tc>
          <w:tcPr>
            <w:tcW w:w="1436" w:type="dxa"/>
            <w:tcBorders>
              <w:bottom w:val="nil"/>
            </w:tcBorders>
          </w:tcPr>
          <w:p w14:paraId="1CF07392" w14:textId="77777777" w:rsidR="00CE4B59" w:rsidRPr="00D23209" w:rsidRDefault="00CE4B59" w:rsidP="00FF08C9">
            <w:pPr>
              <w:spacing w:line="200" w:lineRule="exact"/>
              <w:jc w:val="center"/>
              <w:rPr>
                <w:rFonts w:ascii="Arial" w:eastAsiaTheme="minorEastAsia" w:hAnsi="Arial" w:cs="Arial"/>
                <w:sz w:val="20"/>
                <w:lang w:eastAsia="zh-CN"/>
              </w:rPr>
            </w:pPr>
            <w:r>
              <w:rPr>
                <w:rFonts w:ascii="Arial" w:eastAsiaTheme="minorEastAsia" w:hAnsi="Arial" w:cs="Arial" w:hint="eastAsia"/>
                <w:sz w:val="20"/>
                <w:lang w:eastAsia="zh-CN"/>
              </w:rPr>
              <w:t>-22.3</w:t>
            </w:r>
            <w:r w:rsidRPr="00F04A9D">
              <w:rPr>
                <w:rFonts w:ascii="Arial" w:eastAsiaTheme="minorEastAsia" w:hAnsi="Arial" w:cs="Arial"/>
                <w:sz w:val="20"/>
                <w:lang w:eastAsia="zh-CN"/>
              </w:rPr>
              <w:t>±</w:t>
            </w:r>
            <w:r>
              <w:rPr>
                <w:rFonts w:ascii="Arial" w:eastAsiaTheme="minorEastAsia" w:hAnsi="Arial" w:cs="Arial" w:hint="eastAsia"/>
                <w:sz w:val="20"/>
                <w:lang w:eastAsia="zh-CN"/>
              </w:rPr>
              <w:t>1.2</w:t>
            </w:r>
          </w:p>
        </w:tc>
        <w:tc>
          <w:tcPr>
            <w:tcW w:w="1436" w:type="dxa"/>
            <w:tcBorders>
              <w:bottom w:val="nil"/>
            </w:tcBorders>
          </w:tcPr>
          <w:p w14:paraId="4F8E7357" w14:textId="77777777" w:rsidR="00CE4B59" w:rsidRDefault="00CE4B59" w:rsidP="00FF08C9">
            <w:pPr>
              <w:spacing w:line="200" w:lineRule="exact"/>
              <w:jc w:val="center"/>
              <w:rPr>
                <w:rFonts w:ascii="Arial" w:eastAsiaTheme="minorEastAsia" w:hAnsi="Arial" w:cs="Arial"/>
                <w:sz w:val="20"/>
                <w:lang w:eastAsia="zh-CN"/>
              </w:rPr>
            </w:pPr>
            <w:r>
              <w:rPr>
                <w:rFonts w:ascii="Arial" w:eastAsiaTheme="minorEastAsia" w:hAnsi="Arial" w:cs="Arial" w:hint="eastAsia"/>
                <w:sz w:val="20"/>
                <w:lang w:eastAsia="zh-CN"/>
              </w:rPr>
              <w:t>(N/A)/</w:t>
            </w:r>
          </w:p>
          <w:p w14:paraId="26EBBF80" w14:textId="77777777" w:rsidR="00CE4B59" w:rsidRDefault="00CE4B59" w:rsidP="00FF08C9">
            <w:pPr>
              <w:spacing w:line="200" w:lineRule="exact"/>
              <w:jc w:val="center"/>
              <w:rPr>
                <w:rFonts w:ascii="Arial" w:eastAsiaTheme="minorEastAsia" w:hAnsi="Arial" w:cs="Arial"/>
                <w:sz w:val="20"/>
                <w:lang w:eastAsia="zh-CN"/>
              </w:rPr>
            </w:pPr>
            <w:r>
              <w:rPr>
                <w:rFonts w:ascii="Arial" w:eastAsiaTheme="minorEastAsia" w:hAnsi="Arial" w:cs="Arial" w:hint="eastAsia"/>
                <w:sz w:val="20"/>
                <w:lang w:eastAsia="zh-CN"/>
              </w:rPr>
              <w:t>13.1</w:t>
            </w:r>
            <w:r w:rsidRPr="00F04A9D">
              <w:rPr>
                <w:rFonts w:ascii="Arial" w:eastAsiaTheme="minorEastAsia" w:hAnsi="Arial" w:cs="Arial"/>
                <w:sz w:val="20"/>
                <w:lang w:eastAsia="zh-CN"/>
              </w:rPr>
              <w:t>±</w:t>
            </w:r>
            <w:r>
              <w:rPr>
                <w:rFonts w:ascii="Arial" w:eastAsiaTheme="minorEastAsia" w:hAnsi="Arial" w:cs="Arial" w:hint="eastAsia"/>
                <w:sz w:val="20"/>
                <w:lang w:eastAsia="zh-CN"/>
              </w:rPr>
              <w:t>0.4</w:t>
            </w:r>
          </w:p>
        </w:tc>
        <w:tc>
          <w:tcPr>
            <w:tcW w:w="1436" w:type="dxa"/>
            <w:tcBorders>
              <w:bottom w:val="nil"/>
            </w:tcBorders>
          </w:tcPr>
          <w:p w14:paraId="3D1E64BF" w14:textId="77777777" w:rsidR="00CE4B59" w:rsidRDefault="00CE4B59" w:rsidP="00FF08C9">
            <w:pPr>
              <w:spacing w:line="200" w:lineRule="exact"/>
              <w:jc w:val="center"/>
              <w:rPr>
                <w:rFonts w:ascii="Arial" w:eastAsiaTheme="minorEastAsia" w:hAnsi="Arial" w:cs="Arial"/>
                <w:sz w:val="20"/>
                <w:lang w:eastAsia="zh-CN"/>
              </w:rPr>
            </w:pPr>
            <w:r>
              <w:rPr>
                <w:rFonts w:ascii="Arial" w:eastAsiaTheme="minorEastAsia" w:hAnsi="Arial" w:cs="Arial" w:hint="eastAsia"/>
                <w:sz w:val="20"/>
                <w:lang w:eastAsia="zh-CN"/>
              </w:rPr>
              <w:t>(N/A)/</w:t>
            </w:r>
          </w:p>
          <w:p w14:paraId="520BC5A8" w14:textId="77777777" w:rsidR="00CE4B59" w:rsidRDefault="00731C7C" w:rsidP="00731C7C">
            <w:pPr>
              <w:spacing w:line="200" w:lineRule="exact"/>
              <w:jc w:val="center"/>
              <w:rPr>
                <w:rFonts w:ascii="Arial" w:eastAsiaTheme="minorEastAsia" w:hAnsi="Arial" w:cs="Arial"/>
                <w:sz w:val="20"/>
                <w:lang w:eastAsia="zh-CN"/>
              </w:rPr>
            </w:pPr>
            <w:r>
              <w:rPr>
                <w:rFonts w:ascii="Arial" w:eastAsiaTheme="minorEastAsia" w:hAnsi="Arial" w:cs="Arial" w:hint="eastAsia"/>
                <w:sz w:val="20"/>
                <w:lang w:eastAsia="zh-CN"/>
              </w:rPr>
              <w:t>1.6</w:t>
            </w:r>
            <w:r w:rsidR="00CE4B59" w:rsidRPr="00F04A9D">
              <w:rPr>
                <w:rFonts w:ascii="Arial" w:eastAsiaTheme="minorEastAsia" w:hAnsi="Arial" w:cs="Arial"/>
                <w:sz w:val="20"/>
                <w:lang w:eastAsia="zh-CN"/>
              </w:rPr>
              <w:t>±</w:t>
            </w:r>
            <w:r w:rsidR="00CE4B59">
              <w:rPr>
                <w:rFonts w:ascii="Arial" w:eastAsiaTheme="minorEastAsia" w:hAnsi="Arial" w:cs="Arial" w:hint="eastAsia"/>
                <w:sz w:val="20"/>
                <w:lang w:eastAsia="zh-CN"/>
              </w:rPr>
              <w:t>0.2</w:t>
            </w:r>
          </w:p>
        </w:tc>
        <w:tc>
          <w:tcPr>
            <w:tcW w:w="1437" w:type="dxa"/>
            <w:tcBorders>
              <w:bottom w:val="nil"/>
            </w:tcBorders>
          </w:tcPr>
          <w:p w14:paraId="28AAA8CE" w14:textId="77777777" w:rsidR="00CE4B59" w:rsidRDefault="00CE4B59" w:rsidP="00FF08C9">
            <w:pPr>
              <w:spacing w:line="200" w:lineRule="exact"/>
              <w:jc w:val="center"/>
              <w:rPr>
                <w:rFonts w:ascii="Arial" w:eastAsiaTheme="minorEastAsia" w:hAnsi="Arial" w:cs="Arial"/>
                <w:sz w:val="20"/>
                <w:lang w:eastAsia="zh-CN"/>
              </w:rPr>
            </w:pPr>
            <w:r>
              <w:rPr>
                <w:rFonts w:ascii="Arial" w:eastAsiaTheme="minorEastAsia" w:hAnsi="Arial" w:cs="Arial" w:hint="eastAsia"/>
                <w:sz w:val="20"/>
                <w:lang w:eastAsia="zh-CN"/>
              </w:rPr>
              <w:t>(N/A)/</w:t>
            </w:r>
          </w:p>
          <w:p w14:paraId="361ABA75" w14:textId="77777777" w:rsidR="00CE4B59" w:rsidRDefault="00CE4B59" w:rsidP="00FF08C9">
            <w:pPr>
              <w:spacing w:line="200" w:lineRule="exact"/>
              <w:jc w:val="center"/>
              <w:rPr>
                <w:rFonts w:ascii="Arial" w:eastAsiaTheme="minorEastAsia" w:hAnsi="Arial" w:cs="Arial"/>
                <w:sz w:val="20"/>
                <w:lang w:eastAsia="zh-CN"/>
              </w:rPr>
            </w:pPr>
            <w:r>
              <w:rPr>
                <w:rFonts w:ascii="Arial" w:eastAsiaTheme="minorEastAsia" w:hAnsi="Arial" w:cs="Arial" w:hint="eastAsia"/>
                <w:sz w:val="20"/>
                <w:lang w:eastAsia="zh-CN"/>
              </w:rPr>
              <w:t>0.8</w:t>
            </w:r>
            <w:r w:rsidRPr="00F04A9D">
              <w:rPr>
                <w:rFonts w:ascii="Arial" w:eastAsiaTheme="minorEastAsia" w:hAnsi="Arial" w:cs="Arial"/>
                <w:sz w:val="20"/>
                <w:lang w:eastAsia="zh-CN"/>
              </w:rPr>
              <w:t>±</w:t>
            </w:r>
            <w:r>
              <w:rPr>
                <w:rFonts w:ascii="Arial" w:eastAsiaTheme="minorEastAsia" w:hAnsi="Arial" w:cs="Arial" w:hint="eastAsia"/>
                <w:sz w:val="20"/>
                <w:lang w:eastAsia="zh-CN"/>
              </w:rPr>
              <w:t>0.4</w:t>
            </w:r>
          </w:p>
        </w:tc>
      </w:tr>
      <w:tr w:rsidR="00CE4B59" w14:paraId="11E314F0" w14:textId="77777777" w:rsidTr="00731C7C">
        <w:trPr>
          <w:jc w:val="center"/>
        </w:trPr>
        <w:tc>
          <w:tcPr>
            <w:tcW w:w="1101" w:type="dxa"/>
            <w:tcBorders>
              <w:top w:val="nil"/>
              <w:bottom w:val="nil"/>
            </w:tcBorders>
          </w:tcPr>
          <w:p w14:paraId="725438C7" w14:textId="77777777" w:rsidR="00CE4B59" w:rsidRDefault="00CE4B59" w:rsidP="00FF08C9">
            <w:pPr>
              <w:spacing w:line="200" w:lineRule="exact"/>
              <w:jc w:val="center"/>
              <w:rPr>
                <w:rFonts w:ascii="Arial" w:eastAsiaTheme="minorEastAsia" w:hAnsi="Arial" w:cs="Arial"/>
                <w:sz w:val="20"/>
                <w:lang w:eastAsia="zh-CN"/>
              </w:rPr>
            </w:pPr>
            <w:proofErr w:type="spellStart"/>
            <w:r>
              <w:rPr>
                <w:rFonts w:ascii="Arial" w:eastAsiaTheme="minorEastAsia" w:hAnsi="Arial" w:cs="Arial" w:hint="eastAsia"/>
                <w:sz w:val="20"/>
                <w:lang w:eastAsia="zh-CN"/>
              </w:rPr>
              <w:t>HmDN</w:t>
            </w:r>
            <w:proofErr w:type="spellEnd"/>
          </w:p>
        </w:tc>
        <w:tc>
          <w:tcPr>
            <w:tcW w:w="1294" w:type="dxa"/>
            <w:tcBorders>
              <w:top w:val="nil"/>
              <w:bottom w:val="nil"/>
            </w:tcBorders>
          </w:tcPr>
          <w:p w14:paraId="24132627" w14:textId="77777777" w:rsidR="00CE4B59" w:rsidRPr="00333B7D" w:rsidRDefault="00CE4B59" w:rsidP="00FF08C9">
            <w:pPr>
              <w:spacing w:line="200" w:lineRule="exact"/>
              <w:jc w:val="center"/>
              <w:rPr>
                <w:rFonts w:ascii="Arial" w:eastAsiaTheme="minorEastAsia" w:hAnsi="Arial" w:cs="Arial"/>
                <w:sz w:val="20"/>
                <w:lang w:eastAsia="zh-CN"/>
              </w:rPr>
            </w:pPr>
            <w:r>
              <w:rPr>
                <w:rFonts w:ascii="Arial" w:eastAsiaTheme="minorEastAsia" w:hAnsi="Arial" w:cs="Arial" w:hint="eastAsia"/>
                <w:sz w:val="20"/>
                <w:lang w:eastAsia="zh-CN"/>
              </w:rPr>
              <w:t>104.9</w:t>
            </w:r>
            <w:r w:rsidRPr="00F04A9D">
              <w:rPr>
                <w:rFonts w:ascii="Arial" w:eastAsiaTheme="minorEastAsia" w:hAnsi="Arial" w:cs="Arial"/>
                <w:sz w:val="20"/>
                <w:lang w:eastAsia="zh-CN"/>
              </w:rPr>
              <w:t>±</w:t>
            </w:r>
            <w:r>
              <w:rPr>
                <w:rFonts w:ascii="Arial" w:eastAsiaTheme="minorEastAsia" w:hAnsi="Arial" w:cs="Arial" w:hint="eastAsia"/>
                <w:sz w:val="20"/>
                <w:lang w:eastAsia="zh-CN"/>
              </w:rPr>
              <w:t>4.0</w:t>
            </w:r>
          </w:p>
        </w:tc>
        <w:tc>
          <w:tcPr>
            <w:tcW w:w="1436" w:type="dxa"/>
            <w:tcBorders>
              <w:top w:val="nil"/>
              <w:bottom w:val="nil"/>
            </w:tcBorders>
          </w:tcPr>
          <w:p w14:paraId="0DAB6363" w14:textId="77777777" w:rsidR="00CE4B59" w:rsidRPr="000C361C" w:rsidRDefault="00CE4B59" w:rsidP="00FF08C9">
            <w:pPr>
              <w:spacing w:line="200" w:lineRule="exact"/>
              <w:jc w:val="center"/>
              <w:rPr>
                <w:rFonts w:ascii="Arial" w:eastAsiaTheme="minorEastAsia" w:hAnsi="Arial" w:cs="Arial"/>
                <w:sz w:val="20"/>
                <w:lang w:eastAsia="zh-CN"/>
              </w:rPr>
            </w:pPr>
            <w:r>
              <w:rPr>
                <w:rFonts w:ascii="Arial" w:eastAsiaTheme="minorEastAsia" w:hAnsi="Arial" w:cs="Arial" w:hint="eastAsia"/>
                <w:sz w:val="20"/>
                <w:lang w:eastAsia="zh-CN"/>
              </w:rPr>
              <w:t>0.14</w:t>
            </w:r>
            <w:bookmarkStart w:id="3" w:name="OLE_LINK5"/>
            <w:bookmarkStart w:id="4" w:name="OLE_LINK6"/>
            <w:r w:rsidRPr="00F04A9D">
              <w:rPr>
                <w:rFonts w:ascii="Arial" w:eastAsiaTheme="minorEastAsia" w:hAnsi="Arial" w:cs="Arial"/>
                <w:sz w:val="20"/>
                <w:lang w:eastAsia="zh-CN"/>
              </w:rPr>
              <w:t>±</w:t>
            </w:r>
            <w:bookmarkEnd w:id="3"/>
            <w:bookmarkEnd w:id="4"/>
            <w:r>
              <w:rPr>
                <w:rFonts w:ascii="Arial" w:eastAsiaTheme="minorEastAsia" w:hAnsi="Arial" w:cs="Arial" w:hint="eastAsia"/>
                <w:sz w:val="20"/>
                <w:lang w:eastAsia="zh-CN"/>
              </w:rPr>
              <w:t>0.01</w:t>
            </w:r>
          </w:p>
        </w:tc>
        <w:tc>
          <w:tcPr>
            <w:tcW w:w="1436" w:type="dxa"/>
            <w:tcBorders>
              <w:top w:val="nil"/>
              <w:bottom w:val="nil"/>
            </w:tcBorders>
          </w:tcPr>
          <w:p w14:paraId="03108FCE" w14:textId="77777777" w:rsidR="00CE4B59" w:rsidRPr="00D23209" w:rsidRDefault="00CE4B59" w:rsidP="00FF08C9">
            <w:pPr>
              <w:spacing w:line="200" w:lineRule="exact"/>
              <w:jc w:val="center"/>
              <w:rPr>
                <w:rFonts w:ascii="Arial" w:eastAsiaTheme="minorEastAsia" w:hAnsi="Arial" w:cs="Arial"/>
                <w:sz w:val="20"/>
                <w:lang w:eastAsia="zh-CN"/>
              </w:rPr>
            </w:pPr>
            <w:r>
              <w:rPr>
                <w:rFonts w:ascii="Arial" w:eastAsiaTheme="minorEastAsia" w:hAnsi="Arial" w:cs="Arial" w:hint="eastAsia"/>
                <w:sz w:val="20"/>
                <w:lang w:eastAsia="zh-CN"/>
              </w:rPr>
              <w:t>-25.3</w:t>
            </w:r>
            <w:r w:rsidRPr="00F04A9D">
              <w:rPr>
                <w:rFonts w:ascii="Arial" w:eastAsiaTheme="minorEastAsia" w:hAnsi="Arial" w:cs="Arial"/>
                <w:sz w:val="20"/>
                <w:lang w:eastAsia="zh-CN"/>
              </w:rPr>
              <w:t>±</w:t>
            </w:r>
            <w:r>
              <w:rPr>
                <w:rFonts w:ascii="Arial" w:eastAsiaTheme="minorEastAsia" w:hAnsi="Arial" w:cs="Arial" w:hint="eastAsia"/>
                <w:sz w:val="20"/>
                <w:lang w:eastAsia="zh-CN"/>
              </w:rPr>
              <w:t>1.5</w:t>
            </w:r>
          </w:p>
        </w:tc>
        <w:tc>
          <w:tcPr>
            <w:tcW w:w="1436" w:type="dxa"/>
            <w:tcBorders>
              <w:top w:val="nil"/>
              <w:bottom w:val="nil"/>
            </w:tcBorders>
          </w:tcPr>
          <w:p w14:paraId="2D698636" w14:textId="77777777" w:rsidR="00CE4B59" w:rsidRDefault="00CE4B59" w:rsidP="00FF08C9">
            <w:pPr>
              <w:spacing w:line="200" w:lineRule="exact"/>
              <w:jc w:val="center"/>
              <w:rPr>
                <w:rFonts w:ascii="Arial" w:eastAsiaTheme="minorEastAsia" w:hAnsi="Arial" w:cs="Arial"/>
                <w:sz w:val="20"/>
                <w:lang w:eastAsia="zh-CN"/>
              </w:rPr>
            </w:pPr>
            <w:r>
              <w:rPr>
                <w:rFonts w:ascii="Arial" w:eastAsiaTheme="minorEastAsia" w:hAnsi="Arial" w:cs="Arial" w:hint="eastAsia"/>
                <w:sz w:val="20"/>
                <w:lang w:eastAsia="zh-CN"/>
              </w:rPr>
              <w:t>62.3</w:t>
            </w:r>
            <w:r w:rsidRPr="00F04A9D">
              <w:rPr>
                <w:rFonts w:ascii="Arial" w:eastAsiaTheme="minorEastAsia" w:hAnsi="Arial" w:cs="Arial"/>
                <w:sz w:val="20"/>
                <w:lang w:eastAsia="zh-CN"/>
              </w:rPr>
              <w:t>±</w:t>
            </w:r>
            <w:r>
              <w:rPr>
                <w:rFonts w:ascii="Arial" w:eastAsiaTheme="minorEastAsia" w:hAnsi="Arial" w:cs="Arial" w:hint="eastAsia"/>
                <w:sz w:val="20"/>
                <w:lang w:eastAsia="zh-CN"/>
              </w:rPr>
              <w:t>3.4/</w:t>
            </w:r>
          </w:p>
          <w:p w14:paraId="444E9E2F" w14:textId="77777777" w:rsidR="00CE4B59" w:rsidRPr="00F04A9D" w:rsidRDefault="00CE4B59" w:rsidP="00FF08C9">
            <w:pPr>
              <w:spacing w:line="200" w:lineRule="exact"/>
              <w:jc w:val="center"/>
              <w:rPr>
                <w:rFonts w:ascii="Arial" w:eastAsiaTheme="minorEastAsia" w:hAnsi="Arial" w:cs="Arial"/>
                <w:sz w:val="20"/>
                <w:lang w:eastAsia="zh-CN"/>
              </w:rPr>
            </w:pPr>
            <w:r>
              <w:rPr>
                <w:rFonts w:ascii="Arial" w:eastAsiaTheme="minorEastAsia" w:hAnsi="Arial" w:cs="Arial" w:hint="eastAsia"/>
                <w:sz w:val="20"/>
                <w:lang w:eastAsia="zh-CN"/>
              </w:rPr>
              <w:lastRenderedPageBreak/>
              <w:t>12.8</w:t>
            </w:r>
            <w:r w:rsidRPr="00F04A9D">
              <w:rPr>
                <w:rFonts w:ascii="Arial" w:eastAsiaTheme="minorEastAsia" w:hAnsi="Arial" w:cs="Arial"/>
                <w:sz w:val="20"/>
                <w:lang w:eastAsia="zh-CN"/>
              </w:rPr>
              <w:t>±</w:t>
            </w:r>
            <w:r>
              <w:rPr>
                <w:rFonts w:ascii="Arial" w:eastAsiaTheme="minorEastAsia" w:hAnsi="Arial" w:cs="Arial" w:hint="eastAsia"/>
                <w:sz w:val="20"/>
                <w:lang w:eastAsia="zh-CN"/>
              </w:rPr>
              <w:t>2.7</w:t>
            </w:r>
          </w:p>
        </w:tc>
        <w:tc>
          <w:tcPr>
            <w:tcW w:w="1436" w:type="dxa"/>
            <w:tcBorders>
              <w:top w:val="nil"/>
              <w:bottom w:val="nil"/>
            </w:tcBorders>
          </w:tcPr>
          <w:p w14:paraId="17175661" w14:textId="77777777" w:rsidR="00CE4B59" w:rsidRDefault="00CE4B59" w:rsidP="00FF08C9">
            <w:pPr>
              <w:spacing w:line="200" w:lineRule="exact"/>
              <w:jc w:val="center"/>
              <w:rPr>
                <w:rFonts w:ascii="Arial" w:eastAsiaTheme="minorEastAsia" w:hAnsi="Arial" w:cs="Arial"/>
                <w:sz w:val="20"/>
                <w:lang w:eastAsia="zh-CN"/>
              </w:rPr>
            </w:pPr>
            <w:r>
              <w:rPr>
                <w:rFonts w:ascii="Arial" w:eastAsiaTheme="minorEastAsia" w:hAnsi="Arial" w:cs="Arial" w:hint="eastAsia"/>
                <w:sz w:val="20"/>
                <w:lang w:eastAsia="zh-CN"/>
              </w:rPr>
              <w:lastRenderedPageBreak/>
              <w:t>3.8</w:t>
            </w:r>
            <w:r w:rsidRPr="00F04A9D">
              <w:rPr>
                <w:rFonts w:ascii="Arial" w:eastAsiaTheme="minorEastAsia" w:hAnsi="Arial" w:cs="Arial"/>
                <w:sz w:val="20"/>
                <w:lang w:eastAsia="zh-CN"/>
              </w:rPr>
              <w:t>±</w:t>
            </w:r>
            <w:r>
              <w:rPr>
                <w:rFonts w:ascii="Arial" w:eastAsiaTheme="minorEastAsia" w:hAnsi="Arial" w:cs="Arial" w:hint="eastAsia"/>
                <w:sz w:val="20"/>
                <w:lang w:eastAsia="zh-CN"/>
              </w:rPr>
              <w:t>0.4/</w:t>
            </w:r>
          </w:p>
          <w:p w14:paraId="755990E4" w14:textId="77777777" w:rsidR="00CE4B59" w:rsidRPr="0050005A" w:rsidRDefault="000E7BE6" w:rsidP="000E7BE6">
            <w:pPr>
              <w:spacing w:line="200" w:lineRule="exact"/>
              <w:jc w:val="center"/>
              <w:rPr>
                <w:rFonts w:ascii="Arial" w:eastAsiaTheme="minorEastAsia" w:hAnsi="Arial" w:cs="Arial"/>
                <w:sz w:val="20"/>
                <w:lang w:eastAsia="zh-CN"/>
              </w:rPr>
            </w:pPr>
            <w:r>
              <w:rPr>
                <w:rFonts w:ascii="Arial" w:eastAsiaTheme="minorEastAsia" w:hAnsi="Arial" w:cs="Arial" w:hint="eastAsia"/>
                <w:sz w:val="20"/>
                <w:lang w:eastAsia="zh-CN"/>
              </w:rPr>
              <w:lastRenderedPageBreak/>
              <w:t>1</w:t>
            </w:r>
            <w:r w:rsidR="00731C7C">
              <w:rPr>
                <w:rFonts w:ascii="Arial" w:eastAsiaTheme="minorEastAsia" w:hAnsi="Arial" w:cs="Arial" w:hint="eastAsia"/>
                <w:sz w:val="20"/>
                <w:lang w:eastAsia="zh-CN"/>
              </w:rPr>
              <w:t>.8</w:t>
            </w:r>
            <w:r w:rsidR="00CE4B59" w:rsidRPr="00F04A9D">
              <w:rPr>
                <w:rFonts w:ascii="Arial" w:eastAsiaTheme="minorEastAsia" w:hAnsi="Arial" w:cs="Arial"/>
                <w:sz w:val="20"/>
                <w:lang w:eastAsia="zh-CN"/>
              </w:rPr>
              <w:t>±</w:t>
            </w:r>
            <w:r w:rsidR="00CE4B59">
              <w:rPr>
                <w:rFonts w:ascii="Arial" w:eastAsiaTheme="minorEastAsia" w:hAnsi="Arial" w:cs="Arial" w:hint="eastAsia"/>
                <w:sz w:val="20"/>
                <w:lang w:eastAsia="zh-CN"/>
              </w:rPr>
              <w:t>0.3</w:t>
            </w:r>
          </w:p>
        </w:tc>
        <w:tc>
          <w:tcPr>
            <w:tcW w:w="1437" w:type="dxa"/>
            <w:tcBorders>
              <w:top w:val="nil"/>
              <w:bottom w:val="nil"/>
            </w:tcBorders>
          </w:tcPr>
          <w:p w14:paraId="081869E0" w14:textId="77777777" w:rsidR="00CE4B59" w:rsidRDefault="00CE4B59" w:rsidP="00FF08C9">
            <w:pPr>
              <w:spacing w:line="200" w:lineRule="exact"/>
              <w:jc w:val="center"/>
              <w:rPr>
                <w:rFonts w:ascii="Arial" w:eastAsiaTheme="minorEastAsia" w:hAnsi="Arial" w:cs="Arial"/>
                <w:sz w:val="20"/>
                <w:lang w:eastAsia="zh-CN"/>
              </w:rPr>
            </w:pPr>
            <w:r>
              <w:rPr>
                <w:rFonts w:ascii="Arial" w:eastAsiaTheme="minorEastAsia" w:hAnsi="Arial" w:cs="Arial" w:hint="eastAsia"/>
                <w:sz w:val="20"/>
                <w:lang w:eastAsia="zh-CN"/>
              </w:rPr>
              <w:lastRenderedPageBreak/>
              <w:t>3.9</w:t>
            </w:r>
            <w:r w:rsidRPr="00F04A9D">
              <w:rPr>
                <w:rFonts w:ascii="Arial" w:eastAsiaTheme="minorEastAsia" w:hAnsi="Arial" w:cs="Arial"/>
                <w:sz w:val="20"/>
                <w:lang w:eastAsia="zh-CN"/>
              </w:rPr>
              <w:t>±</w:t>
            </w:r>
            <w:r>
              <w:rPr>
                <w:rFonts w:ascii="Arial" w:eastAsiaTheme="minorEastAsia" w:hAnsi="Arial" w:cs="Arial" w:hint="eastAsia"/>
                <w:sz w:val="20"/>
                <w:lang w:eastAsia="zh-CN"/>
              </w:rPr>
              <w:t>0.2/</w:t>
            </w:r>
          </w:p>
          <w:p w14:paraId="2BA27158" w14:textId="77777777" w:rsidR="00CE4B59" w:rsidRPr="00565C34" w:rsidRDefault="00CE4B59" w:rsidP="00FF08C9">
            <w:pPr>
              <w:spacing w:line="200" w:lineRule="exact"/>
              <w:jc w:val="center"/>
              <w:rPr>
                <w:rFonts w:ascii="Arial" w:eastAsiaTheme="minorEastAsia" w:hAnsi="Arial" w:cs="Arial"/>
                <w:sz w:val="20"/>
                <w:lang w:eastAsia="zh-CN"/>
              </w:rPr>
            </w:pPr>
            <w:r>
              <w:rPr>
                <w:rFonts w:ascii="Arial" w:eastAsiaTheme="minorEastAsia" w:hAnsi="Arial" w:cs="Arial" w:hint="eastAsia"/>
                <w:sz w:val="20"/>
                <w:lang w:eastAsia="zh-CN"/>
              </w:rPr>
              <w:lastRenderedPageBreak/>
              <w:t>0.8</w:t>
            </w:r>
            <w:r w:rsidRPr="00F04A9D">
              <w:rPr>
                <w:rFonts w:ascii="Arial" w:eastAsiaTheme="minorEastAsia" w:hAnsi="Arial" w:cs="Arial"/>
                <w:sz w:val="20"/>
                <w:lang w:eastAsia="zh-CN"/>
              </w:rPr>
              <w:t>±</w:t>
            </w:r>
            <w:r>
              <w:rPr>
                <w:rFonts w:ascii="Arial" w:eastAsiaTheme="minorEastAsia" w:hAnsi="Arial" w:cs="Arial" w:hint="eastAsia"/>
                <w:sz w:val="20"/>
                <w:lang w:eastAsia="zh-CN"/>
              </w:rPr>
              <w:t>0.2</w:t>
            </w:r>
          </w:p>
        </w:tc>
      </w:tr>
      <w:tr w:rsidR="00CE4B59" w14:paraId="02DC5B57" w14:textId="77777777" w:rsidTr="00731C7C">
        <w:trPr>
          <w:jc w:val="center"/>
        </w:trPr>
        <w:tc>
          <w:tcPr>
            <w:tcW w:w="1101" w:type="dxa"/>
            <w:tcBorders>
              <w:top w:val="nil"/>
              <w:bottom w:val="nil"/>
            </w:tcBorders>
          </w:tcPr>
          <w:p w14:paraId="4FA6F81B" w14:textId="77777777" w:rsidR="00CE4B59" w:rsidRDefault="00CE4B59" w:rsidP="00FF08C9">
            <w:pPr>
              <w:spacing w:line="200" w:lineRule="exact"/>
              <w:jc w:val="center"/>
              <w:rPr>
                <w:rFonts w:ascii="Arial" w:eastAsiaTheme="minorEastAsia" w:hAnsi="Arial" w:cs="Arial"/>
                <w:sz w:val="20"/>
                <w:lang w:eastAsia="zh-CN"/>
              </w:rPr>
            </w:pPr>
            <w:proofErr w:type="spellStart"/>
            <w:r>
              <w:rPr>
                <w:rFonts w:ascii="Arial" w:eastAsiaTheme="minorEastAsia" w:hAnsi="Arial" w:cs="Arial" w:hint="eastAsia"/>
                <w:sz w:val="20"/>
                <w:lang w:eastAsia="zh-CN"/>
              </w:rPr>
              <w:lastRenderedPageBreak/>
              <w:t>HHmDN</w:t>
            </w:r>
            <w:proofErr w:type="spellEnd"/>
          </w:p>
        </w:tc>
        <w:tc>
          <w:tcPr>
            <w:tcW w:w="1294" w:type="dxa"/>
            <w:tcBorders>
              <w:top w:val="nil"/>
              <w:bottom w:val="nil"/>
            </w:tcBorders>
          </w:tcPr>
          <w:p w14:paraId="5388F122" w14:textId="77777777" w:rsidR="00CE4B59" w:rsidRPr="00333B7D" w:rsidRDefault="00CE4B59" w:rsidP="00FF08C9">
            <w:pPr>
              <w:spacing w:line="200" w:lineRule="exact"/>
              <w:jc w:val="center"/>
              <w:rPr>
                <w:rFonts w:ascii="Arial" w:eastAsiaTheme="minorEastAsia" w:hAnsi="Arial" w:cs="Arial"/>
                <w:sz w:val="20"/>
                <w:lang w:eastAsia="zh-CN"/>
              </w:rPr>
            </w:pPr>
            <w:r>
              <w:rPr>
                <w:rFonts w:ascii="Arial" w:eastAsiaTheme="minorEastAsia" w:hAnsi="Arial" w:cs="Arial" w:hint="eastAsia"/>
                <w:sz w:val="20"/>
                <w:lang w:eastAsia="zh-CN"/>
              </w:rPr>
              <w:t>166.0</w:t>
            </w:r>
            <w:r w:rsidRPr="00F04A9D">
              <w:rPr>
                <w:rFonts w:ascii="Arial" w:eastAsiaTheme="minorEastAsia" w:hAnsi="Arial" w:cs="Arial"/>
                <w:sz w:val="20"/>
                <w:lang w:eastAsia="zh-CN"/>
              </w:rPr>
              <w:t>±</w:t>
            </w:r>
            <w:r>
              <w:rPr>
                <w:rFonts w:ascii="Arial" w:eastAsiaTheme="minorEastAsia" w:hAnsi="Arial" w:cs="Arial" w:hint="eastAsia"/>
                <w:sz w:val="20"/>
                <w:lang w:eastAsia="zh-CN"/>
              </w:rPr>
              <w:t>6.1</w:t>
            </w:r>
          </w:p>
        </w:tc>
        <w:tc>
          <w:tcPr>
            <w:tcW w:w="1436" w:type="dxa"/>
            <w:tcBorders>
              <w:top w:val="nil"/>
              <w:bottom w:val="nil"/>
            </w:tcBorders>
          </w:tcPr>
          <w:p w14:paraId="47979093" w14:textId="77777777" w:rsidR="00CE4B59" w:rsidRPr="000C361C" w:rsidRDefault="00CE4B59" w:rsidP="00FF08C9">
            <w:pPr>
              <w:spacing w:line="200" w:lineRule="exact"/>
              <w:jc w:val="center"/>
              <w:rPr>
                <w:rFonts w:ascii="Arial" w:eastAsiaTheme="minorEastAsia" w:hAnsi="Arial" w:cs="Arial"/>
                <w:sz w:val="20"/>
                <w:lang w:eastAsia="zh-CN"/>
              </w:rPr>
            </w:pPr>
            <w:r>
              <w:rPr>
                <w:rFonts w:ascii="Arial" w:eastAsiaTheme="minorEastAsia" w:hAnsi="Arial" w:cs="Arial" w:hint="eastAsia"/>
                <w:sz w:val="20"/>
                <w:lang w:eastAsia="zh-CN"/>
              </w:rPr>
              <w:t>0.23</w:t>
            </w:r>
            <w:r w:rsidRPr="00F04A9D">
              <w:rPr>
                <w:rFonts w:ascii="Arial" w:eastAsiaTheme="minorEastAsia" w:hAnsi="Arial" w:cs="Arial"/>
                <w:sz w:val="20"/>
                <w:lang w:eastAsia="zh-CN"/>
              </w:rPr>
              <w:t>±</w:t>
            </w:r>
            <w:r>
              <w:rPr>
                <w:rFonts w:ascii="Arial" w:eastAsiaTheme="minorEastAsia" w:hAnsi="Arial" w:cs="Arial" w:hint="eastAsia"/>
                <w:sz w:val="20"/>
                <w:lang w:eastAsia="zh-CN"/>
              </w:rPr>
              <w:t>0.05</w:t>
            </w:r>
          </w:p>
        </w:tc>
        <w:tc>
          <w:tcPr>
            <w:tcW w:w="1436" w:type="dxa"/>
            <w:tcBorders>
              <w:top w:val="nil"/>
              <w:bottom w:val="nil"/>
            </w:tcBorders>
          </w:tcPr>
          <w:p w14:paraId="1C922E79" w14:textId="77777777" w:rsidR="00CE4B59" w:rsidRPr="00D23209" w:rsidRDefault="00CE4B59" w:rsidP="00FF08C9">
            <w:pPr>
              <w:spacing w:line="200" w:lineRule="exact"/>
              <w:jc w:val="center"/>
              <w:rPr>
                <w:rFonts w:ascii="Arial" w:eastAsiaTheme="minorEastAsia" w:hAnsi="Arial" w:cs="Arial"/>
                <w:sz w:val="20"/>
                <w:lang w:eastAsia="zh-CN"/>
              </w:rPr>
            </w:pPr>
            <w:r>
              <w:rPr>
                <w:rFonts w:ascii="Arial" w:eastAsiaTheme="minorEastAsia" w:hAnsi="Arial" w:cs="Arial" w:hint="eastAsia"/>
                <w:sz w:val="20"/>
                <w:lang w:eastAsia="zh-CN"/>
              </w:rPr>
              <w:t>-30.0</w:t>
            </w:r>
            <w:r w:rsidRPr="00F04A9D">
              <w:rPr>
                <w:rFonts w:ascii="Arial" w:eastAsiaTheme="minorEastAsia" w:hAnsi="Arial" w:cs="Arial"/>
                <w:sz w:val="20"/>
                <w:lang w:eastAsia="zh-CN"/>
              </w:rPr>
              <w:t>±</w:t>
            </w:r>
            <w:r>
              <w:rPr>
                <w:rFonts w:ascii="Arial" w:eastAsiaTheme="minorEastAsia" w:hAnsi="Arial" w:cs="Arial" w:hint="eastAsia"/>
                <w:sz w:val="20"/>
                <w:lang w:eastAsia="zh-CN"/>
              </w:rPr>
              <w:t>1.8</w:t>
            </w:r>
          </w:p>
        </w:tc>
        <w:tc>
          <w:tcPr>
            <w:tcW w:w="1436" w:type="dxa"/>
            <w:tcBorders>
              <w:top w:val="nil"/>
              <w:bottom w:val="nil"/>
            </w:tcBorders>
          </w:tcPr>
          <w:p w14:paraId="2F0D8DFB" w14:textId="77777777" w:rsidR="00CE4B59" w:rsidRDefault="00CE4B59" w:rsidP="00FF08C9">
            <w:pPr>
              <w:spacing w:line="200" w:lineRule="exact"/>
              <w:jc w:val="center"/>
              <w:rPr>
                <w:rFonts w:ascii="Arial" w:eastAsiaTheme="minorEastAsia" w:hAnsi="Arial" w:cs="Arial"/>
                <w:sz w:val="20"/>
                <w:lang w:eastAsia="zh-CN"/>
              </w:rPr>
            </w:pPr>
            <w:r>
              <w:rPr>
                <w:rFonts w:ascii="Arial" w:eastAsiaTheme="minorEastAsia" w:hAnsi="Arial" w:cs="Arial" w:hint="eastAsia"/>
                <w:sz w:val="20"/>
                <w:lang w:eastAsia="zh-CN"/>
              </w:rPr>
              <w:t>59.6</w:t>
            </w:r>
            <w:bookmarkStart w:id="5" w:name="OLE_LINK7"/>
            <w:r w:rsidRPr="00F04A9D">
              <w:rPr>
                <w:rFonts w:ascii="Arial" w:eastAsiaTheme="minorEastAsia" w:hAnsi="Arial" w:cs="Arial"/>
                <w:sz w:val="20"/>
                <w:lang w:eastAsia="zh-CN"/>
              </w:rPr>
              <w:t>±</w:t>
            </w:r>
            <w:bookmarkEnd w:id="5"/>
            <w:r>
              <w:rPr>
                <w:rFonts w:ascii="Arial" w:eastAsiaTheme="minorEastAsia" w:hAnsi="Arial" w:cs="Arial" w:hint="eastAsia"/>
                <w:sz w:val="20"/>
                <w:lang w:eastAsia="zh-CN"/>
              </w:rPr>
              <w:t>3.9/</w:t>
            </w:r>
          </w:p>
          <w:p w14:paraId="360CAE9A" w14:textId="77777777" w:rsidR="00CE4B59" w:rsidRPr="009E48F1" w:rsidRDefault="00CE4B59" w:rsidP="00FF08C9">
            <w:pPr>
              <w:spacing w:line="200" w:lineRule="exact"/>
              <w:jc w:val="center"/>
              <w:rPr>
                <w:rFonts w:ascii="Arial" w:eastAsiaTheme="minorEastAsia" w:hAnsi="Arial" w:cs="Arial"/>
                <w:sz w:val="20"/>
                <w:lang w:eastAsia="zh-CN"/>
              </w:rPr>
            </w:pPr>
            <w:r>
              <w:rPr>
                <w:rFonts w:ascii="Arial" w:eastAsiaTheme="minorEastAsia" w:hAnsi="Arial" w:cs="Arial" w:hint="eastAsia"/>
                <w:sz w:val="20"/>
                <w:lang w:eastAsia="zh-CN"/>
              </w:rPr>
              <w:t>12.5</w:t>
            </w:r>
            <w:r w:rsidRPr="00F04A9D">
              <w:rPr>
                <w:rFonts w:ascii="Arial" w:eastAsiaTheme="minorEastAsia" w:hAnsi="Arial" w:cs="Arial"/>
                <w:sz w:val="20"/>
                <w:lang w:eastAsia="zh-CN"/>
              </w:rPr>
              <w:t>±</w:t>
            </w:r>
            <w:r>
              <w:rPr>
                <w:rFonts w:ascii="Arial" w:eastAsiaTheme="minorEastAsia" w:hAnsi="Arial" w:cs="Arial" w:hint="eastAsia"/>
                <w:sz w:val="20"/>
                <w:lang w:eastAsia="zh-CN"/>
              </w:rPr>
              <w:t>1.3</w:t>
            </w:r>
          </w:p>
        </w:tc>
        <w:tc>
          <w:tcPr>
            <w:tcW w:w="1436" w:type="dxa"/>
            <w:tcBorders>
              <w:top w:val="nil"/>
              <w:bottom w:val="nil"/>
            </w:tcBorders>
          </w:tcPr>
          <w:p w14:paraId="1F930A50" w14:textId="77777777" w:rsidR="00CE4B59" w:rsidRDefault="00CE4B59" w:rsidP="00FF08C9">
            <w:pPr>
              <w:spacing w:line="200" w:lineRule="exact"/>
              <w:jc w:val="center"/>
              <w:rPr>
                <w:rFonts w:ascii="Arial" w:eastAsiaTheme="minorEastAsia" w:hAnsi="Arial" w:cs="Arial"/>
                <w:sz w:val="20"/>
                <w:lang w:eastAsia="zh-CN"/>
              </w:rPr>
            </w:pPr>
            <w:r>
              <w:rPr>
                <w:rFonts w:ascii="Arial" w:eastAsiaTheme="minorEastAsia" w:hAnsi="Arial" w:cs="Arial" w:hint="eastAsia"/>
                <w:sz w:val="20"/>
                <w:lang w:eastAsia="zh-CN"/>
              </w:rPr>
              <w:t>1.6</w:t>
            </w:r>
            <w:r w:rsidRPr="00F04A9D">
              <w:rPr>
                <w:rFonts w:ascii="Arial" w:eastAsiaTheme="minorEastAsia" w:hAnsi="Arial" w:cs="Arial"/>
                <w:sz w:val="20"/>
                <w:lang w:eastAsia="zh-CN"/>
              </w:rPr>
              <w:t>±</w:t>
            </w:r>
            <w:r>
              <w:rPr>
                <w:rFonts w:ascii="Arial" w:eastAsiaTheme="minorEastAsia" w:hAnsi="Arial" w:cs="Arial" w:hint="eastAsia"/>
                <w:sz w:val="20"/>
                <w:lang w:eastAsia="zh-CN"/>
              </w:rPr>
              <w:t>0.2/</w:t>
            </w:r>
          </w:p>
          <w:p w14:paraId="66FF53A9" w14:textId="77777777" w:rsidR="00CE4B59" w:rsidRPr="00474AB9" w:rsidRDefault="000E7BE6" w:rsidP="000E7BE6">
            <w:pPr>
              <w:spacing w:line="200" w:lineRule="exact"/>
              <w:jc w:val="center"/>
              <w:rPr>
                <w:rFonts w:ascii="Arial" w:eastAsiaTheme="minorEastAsia" w:hAnsi="Arial" w:cs="Arial"/>
                <w:sz w:val="20"/>
                <w:lang w:eastAsia="zh-CN"/>
              </w:rPr>
            </w:pPr>
            <w:r>
              <w:rPr>
                <w:rFonts w:ascii="Arial" w:eastAsiaTheme="minorEastAsia" w:hAnsi="Arial" w:cs="Arial" w:hint="eastAsia"/>
                <w:sz w:val="20"/>
                <w:lang w:eastAsia="zh-CN"/>
              </w:rPr>
              <w:t>1.3</w:t>
            </w:r>
            <w:r w:rsidR="00CE4B59" w:rsidRPr="00F04A9D">
              <w:rPr>
                <w:rFonts w:ascii="Arial" w:eastAsiaTheme="minorEastAsia" w:hAnsi="Arial" w:cs="Arial"/>
                <w:sz w:val="20"/>
                <w:lang w:eastAsia="zh-CN"/>
              </w:rPr>
              <w:t>±</w:t>
            </w:r>
            <w:r w:rsidR="00CE4B59">
              <w:rPr>
                <w:rFonts w:ascii="Arial" w:eastAsiaTheme="minorEastAsia" w:hAnsi="Arial" w:cs="Arial" w:hint="eastAsia"/>
                <w:sz w:val="20"/>
                <w:lang w:eastAsia="zh-CN"/>
              </w:rPr>
              <w:t>0.5</w:t>
            </w:r>
          </w:p>
        </w:tc>
        <w:tc>
          <w:tcPr>
            <w:tcW w:w="1437" w:type="dxa"/>
            <w:tcBorders>
              <w:top w:val="nil"/>
              <w:bottom w:val="nil"/>
            </w:tcBorders>
          </w:tcPr>
          <w:p w14:paraId="6C3967DD" w14:textId="77777777" w:rsidR="00CE4B59" w:rsidRDefault="00CE4B59" w:rsidP="00FF08C9">
            <w:pPr>
              <w:spacing w:line="200" w:lineRule="exact"/>
              <w:jc w:val="center"/>
              <w:rPr>
                <w:rFonts w:ascii="Arial" w:eastAsiaTheme="minorEastAsia" w:hAnsi="Arial" w:cs="Arial"/>
                <w:sz w:val="20"/>
                <w:lang w:eastAsia="zh-CN"/>
              </w:rPr>
            </w:pPr>
            <w:r>
              <w:rPr>
                <w:rFonts w:ascii="Arial" w:eastAsiaTheme="minorEastAsia" w:hAnsi="Arial" w:cs="Arial" w:hint="eastAsia"/>
                <w:sz w:val="20"/>
                <w:lang w:eastAsia="zh-CN"/>
              </w:rPr>
              <w:t>2.8</w:t>
            </w:r>
            <w:r w:rsidRPr="00F04A9D">
              <w:rPr>
                <w:rFonts w:ascii="Arial" w:eastAsiaTheme="minorEastAsia" w:hAnsi="Arial" w:cs="Arial"/>
                <w:sz w:val="20"/>
                <w:lang w:eastAsia="zh-CN"/>
              </w:rPr>
              <w:t>±</w:t>
            </w:r>
            <w:r>
              <w:rPr>
                <w:rFonts w:ascii="Arial" w:eastAsiaTheme="minorEastAsia" w:hAnsi="Arial" w:cs="Arial" w:hint="eastAsia"/>
                <w:sz w:val="20"/>
                <w:lang w:eastAsia="zh-CN"/>
              </w:rPr>
              <w:t>0.4/</w:t>
            </w:r>
          </w:p>
          <w:p w14:paraId="71527195" w14:textId="77777777" w:rsidR="00CE4B59" w:rsidRPr="00E710D0" w:rsidRDefault="00CE4B59" w:rsidP="00FF08C9">
            <w:pPr>
              <w:spacing w:line="200" w:lineRule="exact"/>
              <w:jc w:val="center"/>
              <w:rPr>
                <w:rFonts w:ascii="Arial" w:eastAsiaTheme="minorEastAsia" w:hAnsi="Arial" w:cs="Arial"/>
                <w:sz w:val="20"/>
                <w:lang w:eastAsia="zh-CN"/>
              </w:rPr>
            </w:pPr>
            <w:r>
              <w:rPr>
                <w:rFonts w:ascii="Arial" w:eastAsiaTheme="minorEastAsia" w:hAnsi="Arial" w:cs="Arial" w:hint="eastAsia"/>
                <w:sz w:val="20"/>
                <w:lang w:eastAsia="zh-CN"/>
              </w:rPr>
              <w:t>0.5</w:t>
            </w:r>
            <w:r w:rsidRPr="00F04A9D">
              <w:rPr>
                <w:rFonts w:ascii="Arial" w:eastAsiaTheme="minorEastAsia" w:hAnsi="Arial" w:cs="Arial"/>
                <w:sz w:val="20"/>
                <w:lang w:eastAsia="zh-CN"/>
              </w:rPr>
              <w:t>±</w:t>
            </w:r>
            <w:r>
              <w:rPr>
                <w:rFonts w:ascii="Arial" w:eastAsiaTheme="minorEastAsia" w:hAnsi="Arial" w:cs="Arial" w:hint="eastAsia"/>
                <w:sz w:val="20"/>
                <w:lang w:eastAsia="zh-CN"/>
              </w:rPr>
              <w:t>0.3</w:t>
            </w:r>
          </w:p>
        </w:tc>
      </w:tr>
      <w:tr w:rsidR="00CE4B59" w14:paraId="62F06731" w14:textId="77777777" w:rsidTr="00731C7C">
        <w:trPr>
          <w:jc w:val="center"/>
        </w:trPr>
        <w:tc>
          <w:tcPr>
            <w:tcW w:w="1101" w:type="dxa"/>
            <w:tcBorders>
              <w:top w:val="nil"/>
            </w:tcBorders>
          </w:tcPr>
          <w:p w14:paraId="5AA8D5F8" w14:textId="77777777" w:rsidR="00CE4B59" w:rsidRDefault="00CE4B59" w:rsidP="00FF08C9">
            <w:pPr>
              <w:spacing w:line="200" w:lineRule="exact"/>
              <w:jc w:val="center"/>
              <w:rPr>
                <w:rFonts w:ascii="Arial" w:eastAsiaTheme="minorEastAsia" w:hAnsi="Arial" w:cs="Arial"/>
                <w:sz w:val="20"/>
                <w:lang w:eastAsia="zh-CN"/>
              </w:rPr>
            </w:pPr>
            <w:proofErr w:type="spellStart"/>
            <w:r>
              <w:rPr>
                <w:rFonts w:ascii="Arial" w:eastAsiaTheme="minorEastAsia" w:hAnsi="Arial" w:cs="Arial" w:hint="eastAsia"/>
                <w:sz w:val="20"/>
                <w:lang w:eastAsia="zh-CN"/>
              </w:rPr>
              <w:t>AHmDN</w:t>
            </w:r>
            <w:proofErr w:type="spellEnd"/>
          </w:p>
        </w:tc>
        <w:tc>
          <w:tcPr>
            <w:tcW w:w="1294" w:type="dxa"/>
            <w:tcBorders>
              <w:top w:val="nil"/>
            </w:tcBorders>
          </w:tcPr>
          <w:p w14:paraId="1A25823C" w14:textId="77777777" w:rsidR="00CE4B59" w:rsidRPr="00D23209" w:rsidRDefault="00CE4B59" w:rsidP="00FF08C9">
            <w:pPr>
              <w:spacing w:line="200" w:lineRule="exact"/>
              <w:jc w:val="center"/>
              <w:rPr>
                <w:rFonts w:ascii="Arial" w:eastAsiaTheme="minorEastAsia" w:hAnsi="Arial" w:cs="Arial"/>
                <w:sz w:val="20"/>
                <w:lang w:eastAsia="zh-CN"/>
              </w:rPr>
            </w:pPr>
            <w:r>
              <w:rPr>
                <w:rFonts w:ascii="Arial" w:eastAsiaTheme="minorEastAsia" w:hAnsi="Arial" w:cs="Arial" w:hint="eastAsia"/>
                <w:sz w:val="20"/>
                <w:lang w:eastAsia="zh-CN"/>
              </w:rPr>
              <w:t>179.4</w:t>
            </w:r>
            <w:r w:rsidRPr="00F04A9D">
              <w:rPr>
                <w:rFonts w:ascii="Arial" w:eastAsiaTheme="minorEastAsia" w:hAnsi="Arial" w:cs="Arial"/>
                <w:sz w:val="20"/>
                <w:lang w:eastAsia="zh-CN"/>
              </w:rPr>
              <w:t>±</w:t>
            </w:r>
            <w:r>
              <w:rPr>
                <w:rFonts w:ascii="Arial" w:eastAsiaTheme="minorEastAsia" w:hAnsi="Arial" w:cs="Arial" w:hint="eastAsia"/>
                <w:sz w:val="20"/>
                <w:lang w:eastAsia="zh-CN"/>
              </w:rPr>
              <w:t>7.2</w:t>
            </w:r>
          </w:p>
        </w:tc>
        <w:tc>
          <w:tcPr>
            <w:tcW w:w="1436" w:type="dxa"/>
            <w:tcBorders>
              <w:top w:val="nil"/>
            </w:tcBorders>
          </w:tcPr>
          <w:p w14:paraId="2C01FAEF" w14:textId="77777777" w:rsidR="00CE4B59" w:rsidRPr="000C361C" w:rsidRDefault="00CE4B59" w:rsidP="00FF08C9">
            <w:pPr>
              <w:spacing w:line="200" w:lineRule="exact"/>
              <w:jc w:val="center"/>
              <w:rPr>
                <w:rFonts w:ascii="Arial" w:eastAsiaTheme="minorEastAsia" w:hAnsi="Arial" w:cs="Arial"/>
                <w:sz w:val="20"/>
                <w:lang w:eastAsia="zh-CN"/>
              </w:rPr>
            </w:pPr>
            <w:r>
              <w:rPr>
                <w:rFonts w:ascii="Arial" w:eastAsiaTheme="minorEastAsia" w:hAnsi="Arial" w:cs="Arial" w:hint="eastAsia"/>
                <w:sz w:val="20"/>
                <w:lang w:eastAsia="zh-CN"/>
              </w:rPr>
              <w:t>0.21</w:t>
            </w:r>
            <w:r w:rsidRPr="00F04A9D">
              <w:rPr>
                <w:rFonts w:ascii="Arial" w:eastAsiaTheme="minorEastAsia" w:hAnsi="Arial" w:cs="Arial"/>
                <w:sz w:val="20"/>
                <w:lang w:eastAsia="zh-CN"/>
              </w:rPr>
              <w:t>±</w:t>
            </w:r>
            <w:r>
              <w:rPr>
                <w:rFonts w:ascii="Arial" w:eastAsiaTheme="minorEastAsia" w:hAnsi="Arial" w:cs="Arial" w:hint="eastAsia"/>
                <w:sz w:val="20"/>
                <w:lang w:eastAsia="zh-CN"/>
              </w:rPr>
              <w:t>0.04</w:t>
            </w:r>
          </w:p>
        </w:tc>
        <w:tc>
          <w:tcPr>
            <w:tcW w:w="1436" w:type="dxa"/>
            <w:tcBorders>
              <w:top w:val="nil"/>
            </w:tcBorders>
          </w:tcPr>
          <w:p w14:paraId="63047312" w14:textId="77777777" w:rsidR="00CE4B59" w:rsidRPr="00D23209" w:rsidRDefault="00CE4B59" w:rsidP="00FF08C9">
            <w:pPr>
              <w:spacing w:line="200" w:lineRule="exact"/>
              <w:jc w:val="center"/>
              <w:rPr>
                <w:rFonts w:ascii="Arial" w:eastAsiaTheme="minorEastAsia" w:hAnsi="Arial" w:cs="Arial"/>
                <w:sz w:val="20"/>
                <w:lang w:eastAsia="zh-CN"/>
              </w:rPr>
            </w:pPr>
            <w:r>
              <w:rPr>
                <w:rFonts w:ascii="Arial" w:eastAsiaTheme="minorEastAsia" w:hAnsi="Arial" w:cs="Arial" w:hint="eastAsia"/>
                <w:sz w:val="20"/>
                <w:lang w:eastAsia="zh-CN"/>
              </w:rPr>
              <w:t>-32.6</w:t>
            </w:r>
            <w:r w:rsidRPr="00F04A9D">
              <w:rPr>
                <w:rFonts w:ascii="Arial" w:eastAsiaTheme="minorEastAsia" w:hAnsi="Arial" w:cs="Arial"/>
                <w:sz w:val="20"/>
                <w:lang w:eastAsia="zh-CN"/>
              </w:rPr>
              <w:t>±</w:t>
            </w:r>
            <w:r>
              <w:rPr>
                <w:rFonts w:ascii="Arial" w:eastAsiaTheme="minorEastAsia" w:hAnsi="Arial" w:cs="Arial" w:hint="eastAsia"/>
                <w:sz w:val="20"/>
                <w:lang w:eastAsia="zh-CN"/>
              </w:rPr>
              <w:t>2.0</w:t>
            </w:r>
          </w:p>
        </w:tc>
        <w:tc>
          <w:tcPr>
            <w:tcW w:w="1436" w:type="dxa"/>
            <w:tcBorders>
              <w:top w:val="nil"/>
            </w:tcBorders>
          </w:tcPr>
          <w:p w14:paraId="3CBF67FC" w14:textId="77777777" w:rsidR="00CE4B59" w:rsidRDefault="00CE4B59" w:rsidP="00FF08C9">
            <w:pPr>
              <w:spacing w:line="200" w:lineRule="exact"/>
              <w:jc w:val="center"/>
              <w:rPr>
                <w:rFonts w:ascii="Arial" w:eastAsiaTheme="minorEastAsia" w:hAnsi="Arial" w:cs="Arial"/>
                <w:sz w:val="20"/>
                <w:lang w:eastAsia="zh-CN"/>
              </w:rPr>
            </w:pPr>
            <w:r>
              <w:rPr>
                <w:rFonts w:ascii="Arial" w:eastAsiaTheme="minorEastAsia" w:hAnsi="Arial" w:cs="Arial" w:hint="eastAsia"/>
                <w:sz w:val="20"/>
                <w:lang w:eastAsia="zh-CN"/>
              </w:rPr>
              <w:t>60.5</w:t>
            </w:r>
            <w:r w:rsidRPr="00F04A9D">
              <w:rPr>
                <w:rFonts w:ascii="Arial" w:eastAsiaTheme="minorEastAsia" w:hAnsi="Arial" w:cs="Arial"/>
                <w:sz w:val="20"/>
                <w:lang w:eastAsia="zh-CN"/>
              </w:rPr>
              <w:t>±</w:t>
            </w:r>
            <w:r>
              <w:rPr>
                <w:rFonts w:ascii="Arial" w:eastAsiaTheme="minorEastAsia" w:hAnsi="Arial" w:cs="Arial" w:hint="eastAsia"/>
                <w:sz w:val="20"/>
                <w:lang w:eastAsia="zh-CN"/>
              </w:rPr>
              <w:t>5.6/</w:t>
            </w:r>
          </w:p>
          <w:p w14:paraId="1604FE59" w14:textId="77777777" w:rsidR="00CE4B59" w:rsidRPr="009E48F1" w:rsidRDefault="00CE4B59" w:rsidP="00FF08C9">
            <w:pPr>
              <w:spacing w:line="200" w:lineRule="exact"/>
              <w:jc w:val="center"/>
              <w:rPr>
                <w:rFonts w:ascii="Arial" w:eastAsiaTheme="minorEastAsia" w:hAnsi="Arial" w:cs="Arial"/>
                <w:sz w:val="20"/>
                <w:lang w:eastAsia="zh-CN"/>
              </w:rPr>
            </w:pPr>
            <w:r>
              <w:rPr>
                <w:rFonts w:ascii="Arial" w:eastAsiaTheme="minorEastAsia" w:hAnsi="Arial" w:cs="Arial" w:hint="eastAsia"/>
                <w:sz w:val="20"/>
                <w:lang w:eastAsia="zh-CN"/>
              </w:rPr>
              <w:t>12.6</w:t>
            </w:r>
            <w:r w:rsidRPr="00F04A9D">
              <w:rPr>
                <w:rFonts w:ascii="Arial" w:eastAsiaTheme="minorEastAsia" w:hAnsi="Arial" w:cs="Arial"/>
                <w:sz w:val="20"/>
                <w:lang w:eastAsia="zh-CN"/>
              </w:rPr>
              <w:t>±</w:t>
            </w:r>
            <w:r>
              <w:rPr>
                <w:rFonts w:ascii="Arial" w:eastAsiaTheme="minorEastAsia" w:hAnsi="Arial" w:cs="Arial" w:hint="eastAsia"/>
                <w:sz w:val="20"/>
                <w:lang w:eastAsia="zh-CN"/>
              </w:rPr>
              <w:t>1.1</w:t>
            </w:r>
          </w:p>
        </w:tc>
        <w:tc>
          <w:tcPr>
            <w:tcW w:w="1436" w:type="dxa"/>
            <w:tcBorders>
              <w:top w:val="nil"/>
            </w:tcBorders>
          </w:tcPr>
          <w:p w14:paraId="589E60F7" w14:textId="77777777" w:rsidR="00CE4B59" w:rsidRDefault="00CE4B59" w:rsidP="00FF08C9">
            <w:pPr>
              <w:spacing w:line="200" w:lineRule="exact"/>
              <w:jc w:val="center"/>
              <w:rPr>
                <w:rFonts w:ascii="Arial" w:eastAsiaTheme="minorEastAsia" w:hAnsi="Arial" w:cs="Arial"/>
                <w:sz w:val="20"/>
                <w:lang w:eastAsia="zh-CN"/>
              </w:rPr>
            </w:pPr>
            <w:r>
              <w:rPr>
                <w:rFonts w:ascii="Arial" w:eastAsiaTheme="minorEastAsia" w:hAnsi="Arial" w:cs="Arial" w:hint="eastAsia"/>
                <w:sz w:val="20"/>
                <w:lang w:eastAsia="zh-CN"/>
              </w:rPr>
              <w:t>1.6</w:t>
            </w:r>
            <w:r w:rsidRPr="00F04A9D">
              <w:rPr>
                <w:rFonts w:ascii="Arial" w:eastAsiaTheme="minorEastAsia" w:hAnsi="Arial" w:cs="Arial"/>
                <w:sz w:val="20"/>
                <w:lang w:eastAsia="zh-CN"/>
              </w:rPr>
              <w:t>±</w:t>
            </w:r>
            <w:r>
              <w:rPr>
                <w:rFonts w:ascii="Arial" w:eastAsiaTheme="minorEastAsia" w:hAnsi="Arial" w:cs="Arial" w:hint="eastAsia"/>
                <w:sz w:val="20"/>
                <w:lang w:eastAsia="zh-CN"/>
              </w:rPr>
              <w:t>0.3/</w:t>
            </w:r>
          </w:p>
          <w:p w14:paraId="4EFACC41" w14:textId="77777777" w:rsidR="00CE4B59" w:rsidRPr="00474AB9" w:rsidRDefault="000E7BE6" w:rsidP="00FF08C9">
            <w:pPr>
              <w:spacing w:line="200" w:lineRule="exact"/>
              <w:jc w:val="center"/>
              <w:rPr>
                <w:rFonts w:ascii="Arial" w:eastAsiaTheme="minorEastAsia" w:hAnsi="Arial" w:cs="Arial"/>
                <w:sz w:val="20"/>
                <w:lang w:eastAsia="zh-CN"/>
              </w:rPr>
            </w:pPr>
            <w:r>
              <w:rPr>
                <w:rFonts w:ascii="Arial" w:eastAsiaTheme="minorEastAsia" w:hAnsi="Arial" w:cs="Arial" w:hint="eastAsia"/>
                <w:sz w:val="20"/>
                <w:lang w:eastAsia="zh-CN"/>
              </w:rPr>
              <w:t>1</w:t>
            </w:r>
            <w:r w:rsidR="00CE4B59">
              <w:rPr>
                <w:rFonts w:ascii="Arial" w:eastAsiaTheme="minorEastAsia" w:hAnsi="Arial" w:cs="Arial" w:hint="eastAsia"/>
                <w:sz w:val="20"/>
                <w:lang w:eastAsia="zh-CN"/>
              </w:rPr>
              <w:t>.4</w:t>
            </w:r>
            <w:r w:rsidR="00CE4B59" w:rsidRPr="00F04A9D">
              <w:rPr>
                <w:rFonts w:ascii="Arial" w:eastAsiaTheme="minorEastAsia" w:hAnsi="Arial" w:cs="Arial"/>
                <w:sz w:val="20"/>
                <w:lang w:eastAsia="zh-CN"/>
              </w:rPr>
              <w:t>±</w:t>
            </w:r>
            <w:r w:rsidR="00CE4B59">
              <w:rPr>
                <w:rFonts w:ascii="Arial" w:eastAsiaTheme="minorEastAsia" w:hAnsi="Arial" w:cs="Arial" w:hint="eastAsia"/>
                <w:sz w:val="20"/>
                <w:lang w:eastAsia="zh-CN"/>
              </w:rPr>
              <w:t>0.4</w:t>
            </w:r>
          </w:p>
        </w:tc>
        <w:tc>
          <w:tcPr>
            <w:tcW w:w="1437" w:type="dxa"/>
            <w:tcBorders>
              <w:top w:val="nil"/>
            </w:tcBorders>
          </w:tcPr>
          <w:p w14:paraId="067AC25E" w14:textId="77777777" w:rsidR="00CE4B59" w:rsidRDefault="00CE4B59" w:rsidP="00FF08C9">
            <w:pPr>
              <w:spacing w:line="200" w:lineRule="exact"/>
              <w:jc w:val="center"/>
              <w:rPr>
                <w:rFonts w:ascii="Arial" w:eastAsiaTheme="minorEastAsia" w:hAnsi="Arial" w:cs="Arial"/>
                <w:sz w:val="20"/>
                <w:lang w:eastAsia="zh-CN"/>
              </w:rPr>
            </w:pPr>
            <w:r>
              <w:rPr>
                <w:rFonts w:ascii="Arial" w:eastAsiaTheme="minorEastAsia" w:hAnsi="Arial" w:cs="Arial" w:hint="eastAsia"/>
                <w:sz w:val="20"/>
                <w:lang w:eastAsia="zh-CN"/>
              </w:rPr>
              <w:t>2.2</w:t>
            </w:r>
            <w:r w:rsidRPr="00F04A9D">
              <w:rPr>
                <w:rFonts w:ascii="Arial" w:eastAsiaTheme="minorEastAsia" w:hAnsi="Arial" w:cs="Arial"/>
                <w:sz w:val="20"/>
                <w:lang w:eastAsia="zh-CN"/>
              </w:rPr>
              <w:t>±</w:t>
            </w:r>
            <w:r>
              <w:rPr>
                <w:rFonts w:ascii="Arial" w:eastAsiaTheme="minorEastAsia" w:hAnsi="Arial" w:cs="Arial" w:hint="eastAsia"/>
                <w:sz w:val="20"/>
                <w:lang w:eastAsia="zh-CN"/>
              </w:rPr>
              <w:t>0.3/</w:t>
            </w:r>
          </w:p>
          <w:p w14:paraId="2E7F4114" w14:textId="77777777" w:rsidR="00CE4B59" w:rsidRPr="00E710D0" w:rsidRDefault="00CE4B59" w:rsidP="00FF08C9">
            <w:pPr>
              <w:spacing w:line="200" w:lineRule="exact"/>
              <w:jc w:val="center"/>
              <w:rPr>
                <w:rFonts w:ascii="Arial" w:eastAsiaTheme="minorEastAsia" w:hAnsi="Arial" w:cs="Arial"/>
                <w:sz w:val="20"/>
                <w:lang w:eastAsia="zh-CN"/>
              </w:rPr>
            </w:pPr>
            <w:r>
              <w:rPr>
                <w:rFonts w:ascii="Arial" w:eastAsiaTheme="minorEastAsia" w:hAnsi="Arial" w:cs="Arial" w:hint="eastAsia"/>
                <w:sz w:val="20"/>
                <w:lang w:eastAsia="zh-CN"/>
              </w:rPr>
              <w:t>0.4</w:t>
            </w:r>
            <w:r w:rsidRPr="00F04A9D">
              <w:rPr>
                <w:rFonts w:ascii="Arial" w:eastAsiaTheme="minorEastAsia" w:hAnsi="Arial" w:cs="Arial"/>
                <w:sz w:val="20"/>
                <w:lang w:eastAsia="zh-CN"/>
              </w:rPr>
              <w:t>±</w:t>
            </w:r>
            <w:r>
              <w:rPr>
                <w:rFonts w:ascii="Arial" w:eastAsiaTheme="minorEastAsia" w:hAnsi="Arial" w:cs="Arial" w:hint="eastAsia"/>
                <w:sz w:val="20"/>
                <w:lang w:eastAsia="zh-CN"/>
              </w:rPr>
              <w:t>0.1</w:t>
            </w:r>
          </w:p>
        </w:tc>
      </w:tr>
    </w:tbl>
    <w:p w14:paraId="3BB3B538" w14:textId="77777777" w:rsidR="00CE4B59" w:rsidRDefault="00CE4B59" w:rsidP="00CE4B59">
      <w:pPr>
        <w:spacing w:line="480" w:lineRule="auto"/>
        <w:rPr>
          <w:rFonts w:ascii="Arial" w:eastAsiaTheme="minorEastAsia" w:hAnsi="Arial" w:cs="Arial"/>
          <w:sz w:val="20"/>
          <w:lang w:eastAsia="zh-CN"/>
        </w:rPr>
      </w:pPr>
    </w:p>
    <w:p w14:paraId="783BE6D4" w14:textId="09289426" w:rsidR="004A149F" w:rsidRDefault="009B432C" w:rsidP="00372CF0">
      <w:pPr>
        <w:spacing w:line="480" w:lineRule="auto"/>
        <w:rPr>
          <w:rFonts w:ascii="Arial" w:eastAsiaTheme="minorEastAsia" w:hAnsi="Arial" w:cs="Arial"/>
          <w:sz w:val="20"/>
          <w:lang w:eastAsia="zh-CN"/>
        </w:rPr>
      </w:pPr>
      <w:r>
        <w:rPr>
          <w:rFonts w:ascii="Arial" w:eastAsiaTheme="minorEastAsia" w:hAnsi="Arial" w:cs="Arial"/>
          <w:noProof/>
          <w:sz w:val="20"/>
          <w:lang w:eastAsia="zh-CN"/>
        </w:rPr>
        <w:drawing>
          <wp:inline distT="0" distB="0" distL="0" distR="0" wp14:anchorId="50A92B43" wp14:editId="04ED8954">
            <wp:extent cx="5234699" cy="5663573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3 (revised)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6357" cy="5665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1349C7" w14:textId="27C12067" w:rsidR="004A149F" w:rsidRDefault="004A149F" w:rsidP="00372CF0">
      <w:pPr>
        <w:pStyle w:val="TESupportingInformation"/>
        <w:spacing w:after="240"/>
        <w:ind w:firstLine="0"/>
        <w:rPr>
          <w:rFonts w:ascii="Arial" w:eastAsiaTheme="minorEastAsia" w:hAnsi="Arial" w:cs="Arial"/>
          <w:sz w:val="20"/>
          <w:lang w:eastAsia="zh-CN"/>
        </w:rPr>
      </w:pPr>
      <w:r w:rsidRPr="00372CF0">
        <w:rPr>
          <w:rFonts w:ascii="Arial" w:hAnsi="Arial" w:cs="Arial"/>
          <w:sz w:val="20"/>
        </w:rPr>
        <w:t>Fig</w:t>
      </w:r>
      <w:r w:rsidR="00534B78" w:rsidRPr="00372CF0">
        <w:rPr>
          <w:rFonts w:ascii="Arial" w:eastAsiaTheme="minorEastAsia" w:hAnsi="Arial" w:cs="Arial"/>
          <w:sz w:val="20"/>
          <w:lang w:eastAsia="zh-CN"/>
        </w:rPr>
        <w:t xml:space="preserve">ure </w:t>
      </w:r>
      <w:r w:rsidRPr="00372CF0">
        <w:rPr>
          <w:rFonts w:ascii="Arial" w:hAnsi="Arial" w:cs="Arial"/>
          <w:sz w:val="20"/>
        </w:rPr>
        <w:t>S</w:t>
      </w:r>
      <w:r w:rsidR="00140140" w:rsidRPr="00372CF0">
        <w:rPr>
          <w:rFonts w:ascii="Arial" w:eastAsiaTheme="minorEastAsia" w:hAnsi="Arial" w:cs="Arial"/>
          <w:sz w:val="20"/>
          <w:lang w:eastAsia="zh-CN"/>
        </w:rPr>
        <w:t>3</w:t>
      </w:r>
      <w:r w:rsidRPr="00372CF0">
        <w:rPr>
          <w:rFonts w:ascii="Arial" w:hAnsi="Arial" w:cs="Arial"/>
          <w:sz w:val="20"/>
        </w:rPr>
        <w:t xml:space="preserve"> </w:t>
      </w:r>
      <w:proofErr w:type="gramStart"/>
      <w:r w:rsidRPr="00372CF0">
        <w:rPr>
          <w:rFonts w:ascii="Arial" w:hAnsi="Arial" w:cs="Arial"/>
          <w:sz w:val="20"/>
        </w:rPr>
        <w:t>The</w:t>
      </w:r>
      <w:proofErr w:type="gramEnd"/>
      <w:r w:rsidRPr="00372CF0">
        <w:rPr>
          <w:rFonts w:ascii="Arial" w:hAnsi="Arial" w:cs="Arial"/>
          <w:sz w:val="20"/>
        </w:rPr>
        <w:t xml:space="preserve"> stability of </w:t>
      </w:r>
      <w:proofErr w:type="spellStart"/>
      <w:r w:rsidRPr="00372CF0">
        <w:rPr>
          <w:rFonts w:ascii="Arial" w:hAnsi="Arial" w:cs="Arial"/>
          <w:sz w:val="20"/>
        </w:rPr>
        <w:t>HmN</w:t>
      </w:r>
      <w:proofErr w:type="spellEnd"/>
      <w:r w:rsidRPr="00372CF0">
        <w:rPr>
          <w:rFonts w:ascii="Arial" w:hAnsi="Arial" w:cs="Arial"/>
          <w:sz w:val="20"/>
        </w:rPr>
        <w:t xml:space="preserve">, </w:t>
      </w:r>
      <w:proofErr w:type="spellStart"/>
      <w:r w:rsidRPr="00372CF0">
        <w:rPr>
          <w:rFonts w:ascii="Arial" w:hAnsi="Arial" w:cs="Arial"/>
          <w:sz w:val="20"/>
        </w:rPr>
        <w:t>HmDN</w:t>
      </w:r>
      <w:proofErr w:type="spellEnd"/>
      <w:r w:rsidRPr="00372CF0">
        <w:rPr>
          <w:rFonts w:ascii="Arial" w:hAnsi="Arial" w:cs="Arial"/>
          <w:sz w:val="20"/>
        </w:rPr>
        <w:t xml:space="preserve">, </w:t>
      </w:r>
      <w:proofErr w:type="spellStart"/>
      <w:r w:rsidRPr="00372CF0">
        <w:rPr>
          <w:rFonts w:ascii="Arial" w:hAnsi="Arial" w:cs="Arial"/>
          <w:sz w:val="20"/>
        </w:rPr>
        <w:t>HHmDN</w:t>
      </w:r>
      <w:proofErr w:type="spellEnd"/>
      <w:r w:rsidRPr="00372CF0">
        <w:rPr>
          <w:rFonts w:ascii="Arial" w:hAnsi="Arial" w:cs="Arial"/>
          <w:sz w:val="20"/>
        </w:rPr>
        <w:t xml:space="preserve"> and </w:t>
      </w:r>
      <w:proofErr w:type="spellStart"/>
      <w:r w:rsidRPr="00372CF0">
        <w:rPr>
          <w:rFonts w:ascii="Arial" w:hAnsi="Arial" w:cs="Arial"/>
          <w:sz w:val="20"/>
        </w:rPr>
        <w:t>AHmDN</w:t>
      </w:r>
      <w:proofErr w:type="spellEnd"/>
      <w:r w:rsidRPr="00372CF0">
        <w:rPr>
          <w:rFonts w:ascii="Arial" w:hAnsi="Arial" w:cs="Arial"/>
          <w:sz w:val="20"/>
        </w:rPr>
        <w:t>. During the period of three weeks, there was barely change in the size</w:t>
      </w:r>
      <w:r w:rsidR="00836AF4">
        <w:rPr>
          <w:rFonts w:ascii="Arial" w:eastAsiaTheme="minorEastAsia" w:hAnsi="Arial" w:cs="Arial" w:hint="eastAsia"/>
          <w:sz w:val="20"/>
          <w:lang w:eastAsia="zh-CN"/>
        </w:rPr>
        <w:t xml:space="preserve"> (A) and PDI (B)</w:t>
      </w:r>
      <w:r w:rsidRPr="00372CF0">
        <w:rPr>
          <w:rFonts w:ascii="Arial" w:hAnsi="Arial" w:cs="Arial"/>
          <w:sz w:val="20"/>
        </w:rPr>
        <w:t xml:space="preserve"> of </w:t>
      </w:r>
      <w:proofErr w:type="spellStart"/>
      <w:r w:rsidRPr="00372CF0">
        <w:rPr>
          <w:rFonts w:ascii="Arial" w:hAnsi="Arial" w:cs="Arial"/>
          <w:sz w:val="20"/>
        </w:rPr>
        <w:t>HmN</w:t>
      </w:r>
      <w:proofErr w:type="spellEnd"/>
      <w:r w:rsidRPr="00372CF0">
        <w:rPr>
          <w:rFonts w:ascii="Arial" w:hAnsi="Arial" w:cs="Arial"/>
          <w:sz w:val="20"/>
        </w:rPr>
        <w:t xml:space="preserve">, </w:t>
      </w:r>
      <w:proofErr w:type="spellStart"/>
      <w:r w:rsidRPr="00372CF0">
        <w:rPr>
          <w:rFonts w:ascii="Arial" w:hAnsi="Arial" w:cs="Arial"/>
          <w:sz w:val="20"/>
        </w:rPr>
        <w:t>HmDN</w:t>
      </w:r>
      <w:proofErr w:type="spellEnd"/>
      <w:r w:rsidRPr="00372CF0">
        <w:rPr>
          <w:rFonts w:ascii="Arial" w:hAnsi="Arial" w:cs="Arial"/>
          <w:sz w:val="20"/>
        </w:rPr>
        <w:t xml:space="preserve">, </w:t>
      </w:r>
      <w:proofErr w:type="spellStart"/>
      <w:r w:rsidRPr="00372CF0">
        <w:rPr>
          <w:rFonts w:ascii="Arial" w:hAnsi="Arial" w:cs="Arial"/>
          <w:sz w:val="20"/>
        </w:rPr>
        <w:t>HHmDN</w:t>
      </w:r>
      <w:proofErr w:type="spellEnd"/>
      <w:r w:rsidRPr="00372CF0">
        <w:rPr>
          <w:rFonts w:ascii="Arial" w:hAnsi="Arial" w:cs="Arial"/>
          <w:sz w:val="20"/>
        </w:rPr>
        <w:t xml:space="preserve"> and </w:t>
      </w:r>
      <w:proofErr w:type="spellStart"/>
      <w:r w:rsidRPr="00372CF0">
        <w:rPr>
          <w:rFonts w:ascii="Arial" w:hAnsi="Arial" w:cs="Arial"/>
          <w:sz w:val="20"/>
        </w:rPr>
        <w:t>AHmDN</w:t>
      </w:r>
      <w:proofErr w:type="spellEnd"/>
      <w:r w:rsidRPr="00372CF0">
        <w:rPr>
          <w:rFonts w:ascii="Arial" w:hAnsi="Arial" w:cs="Arial"/>
          <w:sz w:val="20"/>
        </w:rPr>
        <w:t xml:space="preserve">. </w:t>
      </w:r>
      <w:r w:rsidR="00836AF4">
        <w:rPr>
          <w:rFonts w:ascii="Arial" w:eastAsiaTheme="minorEastAsia" w:hAnsi="Arial" w:cs="Arial" w:hint="eastAsia"/>
          <w:sz w:val="20"/>
          <w:lang w:eastAsia="zh-CN"/>
        </w:rPr>
        <w:t>C</w:t>
      </w:r>
      <w:r w:rsidRPr="00372CF0">
        <w:rPr>
          <w:rFonts w:ascii="Arial" w:hAnsi="Arial" w:cs="Arial"/>
          <w:sz w:val="20"/>
        </w:rPr>
        <w:t xml:space="preserve">. The </w:t>
      </w:r>
      <w:r w:rsidRPr="00372CF0">
        <w:rPr>
          <w:rFonts w:ascii="Arial" w:hAnsi="Arial" w:cs="Arial"/>
          <w:sz w:val="20"/>
        </w:rPr>
        <w:lastRenderedPageBreak/>
        <w:t>stoichiometric ratio (</w:t>
      </w:r>
      <w:proofErr w:type="spellStart"/>
      <w:proofErr w:type="gramStart"/>
      <w:r w:rsidRPr="00372CF0">
        <w:rPr>
          <w:rFonts w:ascii="Arial" w:hAnsi="Arial" w:cs="Arial"/>
          <w:sz w:val="20"/>
        </w:rPr>
        <w:t>mPPZ:HSA</w:t>
      </w:r>
      <w:proofErr w:type="spellEnd"/>
      <w:proofErr w:type="gramEnd"/>
      <w:r w:rsidRPr="00372CF0">
        <w:rPr>
          <w:rFonts w:ascii="Arial" w:hAnsi="Arial" w:cs="Arial"/>
          <w:sz w:val="20"/>
        </w:rPr>
        <w:t xml:space="preserve">) was used to monitor the release of </w:t>
      </w:r>
      <w:proofErr w:type="spellStart"/>
      <w:r w:rsidRPr="00372CF0">
        <w:rPr>
          <w:rFonts w:ascii="Arial" w:hAnsi="Arial" w:cs="Arial"/>
          <w:sz w:val="20"/>
        </w:rPr>
        <w:t>mPPZ</w:t>
      </w:r>
      <w:proofErr w:type="spellEnd"/>
      <w:r w:rsidRPr="00372CF0">
        <w:rPr>
          <w:rFonts w:ascii="Arial" w:hAnsi="Arial" w:cs="Arial"/>
          <w:sz w:val="20"/>
        </w:rPr>
        <w:t xml:space="preserve"> from nanoparticles. In the three weeks, there was hardly any </w:t>
      </w:r>
      <w:proofErr w:type="spellStart"/>
      <w:r w:rsidRPr="00372CF0">
        <w:rPr>
          <w:rFonts w:ascii="Arial" w:hAnsi="Arial" w:cs="Arial"/>
          <w:sz w:val="20"/>
        </w:rPr>
        <w:t>mPPZ</w:t>
      </w:r>
      <w:proofErr w:type="spellEnd"/>
      <w:r w:rsidRPr="00372CF0">
        <w:rPr>
          <w:rFonts w:ascii="Arial" w:hAnsi="Arial" w:cs="Arial"/>
          <w:sz w:val="20"/>
        </w:rPr>
        <w:t xml:space="preserve"> being released from the four nanoparticles, which indicated the well stability. </w:t>
      </w:r>
      <w:r w:rsidR="00836AF4">
        <w:rPr>
          <w:rFonts w:ascii="Arial" w:eastAsiaTheme="minorEastAsia" w:hAnsi="Arial" w:cs="Arial" w:hint="eastAsia"/>
          <w:sz w:val="20"/>
          <w:lang w:eastAsia="zh-CN"/>
        </w:rPr>
        <w:t>D</w:t>
      </w:r>
      <w:r w:rsidRPr="00372CF0">
        <w:rPr>
          <w:rFonts w:ascii="Arial" w:hAnsi="Arial" w:cs="Arial"/>
          <w:sz w:val="20"/>
        </w:rPr>
        <w:t xml:space="preserve">. The change of stoichiometric ratio (DOX:HSA) showed DOX was barely released from </w:t>
      </w:r>
      <w:proofErr w:type="spellStart"/>
      <w:r w:rsidRPr="00372CF0">
        <w:rPr>
          <w:rFonts w:ascii="Arial" w:hAnsi="Arial" w:cs="Arial"/>
          <w:sz w:val="20"/>
        </w:rPr>
        <w:t>HHmDN</w:t>
      </w:r>
      <w:proofErr w:type="spellEnd"/>
      <w:r w:rsidRPr="00372CF0">
        <w:rPr>
          <w:rFonts w:ascii="Arial" w:hAnsi="Arial" w:cs="Arial"/>
          <w:sz w:val="20"/>
        </w:rPr>
        <w:t xml:space="preserve"> and </w:t>
      </w:r>
      <w:proofErr w:type="spellStart"/>
      <w:r w:rsidRPr="00372CF0">
        <w:rPr>
          <w:rFonts w:ascii="Arial" w:hAnsi="Arial" w:cs="Arial"/>
          <w:sz w:val="20"/>
        </w:rPr>
        <w:t>AHmDN</w:t>
      </w:r>
      <w:proofErr w:type="spellEnd"/>
      <w:r w:rsidRPr="00372CF0">
        <w:rPr>
          <w:rFonts w:ascii="Arial" w:hAnsi="Arial" w:cs="Arial"/>
          <w:sz w:val="20"/>
        </w:rPr>
        <w:t xml:space="preserve"> during three weeks while a small quantity of DOX was escaped from </w:t>
      </w:r>
      <w:proofErr w:type="spellStart"/>
      <w:r w:rsidRPr="00372CF0">
        <w:rPr>
          <w:rFonts w:ascii="Arial" w:hAnsi="Arial" w:cs="Arial"/>
          <w:sz w:val="20"/>
        </w:rPr>
        <w:t>HmDN</w:t>
      </w:r>
      <w:proofErr w:type="spellEnd"/>
      <w:r w:rsidRPr="00372CF0">
        <w:rPr>
          <w:rFonts w:ascii="Arial" w:hAnsi="Arial" w:cs="Arial"/>
          <w:sz w:val="20"/>
        </w:rPr>
        <w:t xml:space="preserve"> at the first week, which suggested the enhanced stability of </w:t>
      </w:r>
      <w:proofErr w:type="spellStart"/>
      <w:r w:rsidRPr="00372CF0">
        <w:rPr>
          <w:rFonts w:ascii="Arial" w:hAnsi="Arial" w:cs="Arial"/>
          <w:sz w:val="20"/>
        </w:rPr>
        <w:t>HHmDN</w:t>
      </w:r>
      <w:proofErr w:type="spellEnd"/>
      <w:r w:rsidRPr="00372CF0">
        <w:rPr>
          <w:rFonts w:ascii="Arial" w:hAnsi="Arial" w:cs="Arial"/>
          <w:sz w:val="20"/>
        </w:rPr>
        <w:t xml:space="preserve"> and </w:t>
      </w:r>
      <w:proofErr w:type="spellStart"/>
      <w:r w:rsidRPr="00372CF0">
        <w:rPr>
          <w:rFonts w:ascii="Arial" w:hAnsi="Arial" w:cs="Arial"/>
          <w:sz w:val="20"/>
        </w:rPr>
        <w:t>AHmDN</w:t>
      </w:r>
      <w:proofErr w:type="spellEnd"/>
      <w:r w:rsidRPr="00372CF0">
        <w:rPr>
          <w:rFonts w:ascii="Arial" w:hAnsi="Arial" w:cs="Arial"/>
          <w:sz w:val="20"/>
        </w:rPr>
        <w:t xml:space="preserve"> through the surface modification.</w:t>
      </w:r>
    </w:p>
    <w:p w14:paraId="6693FD7D" w14:textId="32956FBB" w:rsidR="0015136F" w:rsidRPr="00F679C5" w:rsidRDefault="009B432C" w:rsidP="0015136F">
      <w:pPr>
        <w:pStyle w:val="TESupportingInformation"/>
        <w:spacing w:after="240"/>
        <w:ind w:firstLine="0"/>
        <w:rPr>
          <w:rFonts w:ascii="Arial" w:eastAsiaTheme="minorEastAsia" w:hAnsi="Arial" w:cs="Arial"/>
          <w:sz w:val="20"/>
          <w:lang w:eastAsia="zh-CN"/>
        </w:rPr>
      </w:pPr>
      <w:r>
        <w:rPr>
          <w:rFonts w:eastAsiaTheme="minorEastAsia"/>
          <w:noProof/>
          <w:lang w:eastAsia="zh-CN"/>
        </w:rPr>
        <w:drawing>
          <wp:inline distT="0" distB="0" distL="0" distR="0" wp14:anchorId="27BA02C8" wp14:editId="26096D07">
            <wp:extent cx="5943600" cy="2610485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4 (revised)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1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136F" w:rsidRPr="0015136F">
        <w:rPr>
          <w:rFonts w:ascii="Arial" w:hAnsi="Arial" w:cs="Arial" w:hint="eastAsia"/>
          <w:sz w:val="20"/>
        </w:rPr>
        <w:t xml:space="preserve">Figure S4 </w:t>
      </w:r>
      <w:proofErr w:type="gramStart"/>
      <w:r w:rsidR="0015136F">
        <w:rPr>
          <w:rFonts w:ascii="Arial" w:eastAsiaTheme="minorEastAsia" w:hAnsi="Arial" w:cs="Arial" w:hint="eastAsia"/>
          <w:sz w:val="20"/>
          <w:lang w:eastAsia="zh-CN"/>
        </w:rPr>
        <w:t>The</w:t>
      </w:r>
      <w:proofErr w:type="gramEnd"/>
      <w:r w:rsidR="0015136F" w:rsidRPr="0015136F">
        <w:rPr>
          <w:rFonts w:ascii="Arial" w:hAnsi="Arial" w:cs="Arial"/>
          <w:sz w:val="20"/>
        </w:rPr>
        <w:t xml:space="preserve"> cytotoxicity</w:t>
      </w:r>
      <w:r w:rsidR="0015136F">
        <w:rPr>
          <w:rFonts w:ascii="Arial" w:eastAsiaTheme="minorEastAsia" w:hAnsi="Arial" w:cs="Arial" w:hint="eastAsia"/>
          <w:sz w:val="20"/>
          <w:lang w:eastAsia="zh-CN"/>
        </w:rPr>
        <w:t xml:space="preserve"> of free </w:t>
      </w:r>
      <w:proofErr w:type="spellStart"/>
      <w:r w:rsidR="0015136F">
        <w:rPr>
          <w:rFonts w:ascii="Arial" w:eastAsiaTheme="minorEastAsia" w:hAnsi="Arial" w:cs="Arial" w:hint="eastAsia"/>
          <w:sz w:val="20"/>
          <w:lang w:eastAsia="zh-CN"/>
        </w:rPr>
        <w:t>mPPZ</w:t>
      </w:r>
      <w:proofErr w:type="spellEnd"/>
      <w:r w:rsidR="0015136F">
        <w:rPr>
          <w:rFonts w:ascii="Arial" w:eastAsiaTheme="minorEastAsia" w:hAnsi="Arial" w:cs="Arial" w:hint="eastAsia"/>
          <w:sz w:val="20"/>
          <w:lang w:eastAsia="zh-CN"/>
        </w:rPr>
        <w:t xml:space="preserve"> and DOX to </w:t>
      </w:r>
      <w:r w:rsidR="0015136F" w:rsidRPr="0015136F">
        <w:rPr>
          <w:rFonts w:ascii="Arial" w:hAnsi="Arial" w:cs="Arial"/>
          <w:sz w:val="20"/>
        </w:rPr>
        <w:t>H1299 and HELF</w:t>
      </w:r>
      <w:r w:rsidR="0015136F">
        <w:rPr>
          <w:rFonts w:ascii="Arial" w:eastAsiaTheme="minorEastAsia" w:hAnsi="Arial" w:cs="Arial" w:hint="eastAsia"/>
          <w:sz w:val="20"/>
          <w:lang w:eastAsia="zh-CN"/>
        </w:rPr>
        <w:t xml:space="preserve"> with or without the illumination</w:t>
      </w:r>
      <w:r w:rsidR="0015136F" w:rsidRPr="0015136F">
        <w:rPr>
          <w:rFonts w:ascii="Arial" w:hAnsi="Arial" w:cs="Arial"/>
          <w:sz w:val="20"/>
        </w:rPr>
        <w:t xml:space="preserve"> was detected by MTT method.</w:t>
      </w:r>
      <w:r w:rsidR="00422D04">
        <w:rPr>
          <w:rFonts w:ascii="Arial" w:eastAsiaTheme="minorEastAsia" w:hAnsi="Arial" w:cs="Arial" w:hint="eastAsia"/>
          <w:sz w:val="20"/>
          <w:lang w:eastAsia="zh-CN"/>
        </w:rPr>
        <w:t xml:space="preserve"> The concentration of</w:t>
      </w:r>
      <w:r w:rsidR="00422D04" w:rsidRPr="0015136F">
        <w:rPr>
          <w:rFonts w:ascii="Arial" w:hAnsi="Arial" w:cs="Arial"/>
          <w:sz w:val="20"/>
        </w:rPr>
        <w:t xml:space="preserve"> </w:t>
      </w:r>
      <w:r w:rsidR="00422D04">
        <w:rPr>
          <w:rFonts w:ascii="Arial" w:eastAsiaTheme="minorEastAsia" w:hAnsi="Arial" w:cs="Arial" w:hint="eastAsia"/>
          <w:sz w:val="20"/>
          <w:lang w:eastAsia="zh-CN"/>
        </w:rPr>
        <w:t xml:space="preserve">free </w:t>
      </w:r>
      <w:proofErr w:type="spellStart"/>
      <w:r w:rsidR="00422D04">
        <w:rPr>
          <w:rFonts w:ascii="Arial" w:eastAsiaTheme="minorEastAsia" w:hAnsi="Arial" w:cs="Arial" w:hint="eastAsia"/>
          <w:sz w:val="20"/>
          <w:lang w:eastAsia="zh-CN"/>
        </w:rPr>
        <w:t>mPPZ</w:t>
      </w:r>
      <w:proofErr w:type="spellEnd"/>
      <w:r w:rsidR="00422D04">
        <w:rPr>
          <w:rFonts w:ascii="Arial" w:eastAsiaTheme="minorEastAsia" w:hAnsi="Arial" w:cs="Arial" w:hint="eastAsia"/>
          <w:sz w:val="20"/>
          <w:lang w:eastAsia="zh-CN"/>
        </w:rPr>
        <w:t xml:space="preserve"> or DOX was the same as </w:t>
      </w:r>
      <w:r w:rsidR="00C020BB">
        <w:rPr>
          <w:rFonts w:ascii="Arial" w:eastAsiaTheme="minorEastAsia" w:hAnsi="Arial" w:cs="Arial" w:hint="eastAsia"/>
          <w:sz w:val="20"/>
          <w:lang w:eastAsia="zh-CN"/>
        </w:rPr>
        <w:t xml:space="preserve">that </w:t>
      </w:r>
      <w:r w:rsidR="00C020BB" w:rsidRPr="00C020BB">
        <w:rPr>
          <w:rFonts w:ascii="Arial" w:eastAsiaTheme="minorEastAsia" w:hAnsi="Arial" w:cs="Arial"/>
          <w:sz w:val="20"/>
          <w:lang w:eastAsia="zh-CN"/>
        </w:rPr>
        <w:t>encapsulate</w:t>
      </w:r>
      <w:r w:rsidR="00C020BB">
        <w:rPr>
          <w:rFonts w:ascii="Arial" w:eastAsiaTheme="minorEastAsia" w:hAnsi="Arial" w:cs="Arial" w:hint="eastAsia"/>
          <w:sz w:val="20"/>
          <w:lang w:eastAsia="zh-CN"/>
        </w:rPr>
        <w:t>d</w:t>
      </w:r>
      <w:r w:rsidR="00F679C5">
        <w:rPr>
          <w:rFonts w:ascii="Arial" w:eastAsiaTheme="minorEastAsia" w:hAnsi="Arial" w:cs="Arial" w:hint="eastAsia"/>
          <w:sz w:val="20"/>
          <w:lang w:eastAsia="zh-CN"/>
        </w:rPr>
        <w:t xml:space="preserve"> in nanoparticles</w:t>
      </w:r>
      <w:r w:rsidR="00C020BB">
        <w:rPr>
          <w:rFonts w:ascii="Arial" w:eastAsiaTheme="minorEastAsia" w:hAnsi="Arial" w:cs="Arial" w:hint="eastAsia"/>
          <w:sz w:val="20"/>
          <w:lang w:eastAsia="zh-CN"/>
        </w:rPr>
        <w:t xml:space="preserve"> shown</w:t>
      </w:r>
      <w:r w:rsidR="00F679C5">
        <w:rPr>
          <w:rFonts w:ascii="Arial" w:eastAsiaTheme="minorEastAsia" w:hAnsi="Arial" w:cs="Arial" w:hint="eastAsia"/>
          <w:sz w:val="20"/>
          <w:lang w:eastAsia="zh-CN"/>
        </w:rPr>
        <w:t xml:space="preserve"> </w:t>
      </w:r>
      <w:r w:rsidR="00422D04">
        <w:rPr>
          <w:rFonts w:ascii="Arial" w:eastAsiaTheme="minorEastAsia" w:hAnsi="Arial" w:cs="Arial" w:hint="eastAsia"/>
          <w:sz w:val="20"/>
          <w:lang w:eastAsia="zh-CN"/>
        </w:rPr>
        <w:t>in Figure 2.</w:t>
      </w:r>
    </w:p>
    <w:p w14:paraId="56708C09" w14:textId="29EC2536" w:rsidR="004A149F" w:rsidRPr="00372CF0" w:rsidRDefault="009B432C" w:rsidP="00372CF0">
      <w:pPr>
        <w:spacing w:line="480" w:lineRule="auto"/>
        <w:rPr>
          <w:rFonts w:ascii="Arial" w:eastAsiaTheme="minorEastAsia" w:hAnsi="Arial" w:cs="Arial"/>
          <w:sz w:val="20"/>
          <w:lang w:eastAsia="zh-CN"/>
        </w:rPr>
      </w:pPr>
      <w:r>
        <w:rPr>
          <w:rFonts w:ascii="Arial" w:eastAsiaTheme="minorEastAsia" w:hAnsi="Arial" w:cs="Arial"/>
          <w:noProof/>
          <w:sz w:val="20"/>
          <w:lang w:eastAsia="zh-CN"/>
        </w:rPr>
        <w:drawing>
          <wp:inline distT="0" distB="0" distL="0" distR="0" wp14:anchorId="61999CEB" wp14:editId="5D25C467">
            <wp:extent cx="5943600" cy="174371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5 (revised)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4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91720" w14:textId="52657F1E" w:rsidR="004A149F" w:rsidRPr="00372CF0" w:rsidRDefault="004A149F" w:rsidP="00372CF0">
      <w:pPr>
        <w:pStyle w:val="TESupportingInformation"/>
        <w:spacing w:after="240"/>
        <w:ind w:firstLine="0"/>
        <w:rPr>
          <w:rFonts w:ascii="Arial" w:hAnsi="Arial" w:cs="Arial"/>
          <w:sz w:val="20"/>
        </w:rPr>
      </w:pPr>
      <w:r w:rsidRPr="00372CF0">
        <w:rPr>
          <w:rFonts w:ascii="Arial" w:hAnsi="Arial" w:cs="Arial"/>
          <w:sz w:val="20"/>
        </w:rPr>
        <w:lastRenderedPageBreak/>
        <w:t>Fig</w:t>
      </w:r>
      <w:r w:rsidR="00966E0C" w:rsidRPr="00372CF0">
        <w:rPr>
          <w:rFonts w:ascii="Arial" w:eastAsiaTheme="minorEastAsia" w:hAnsi="Arial" w:cs="Arial"/>
          <w:sz w:val="20"/>
          <w:lang w:eastAsia="zh-CN"/>
        </w:rPr>
        <w:t xml:space="preserve">ure </w:t>
      </w:r>
      <w:r w:rsidR="00400884" w:rsidRPr="00372CF0">
        <w:rPr>
          <w:rFonts w:ascii="Arial" w:hAnsi="Arial" w:cs="Arial"/>
          <w:sz w:val="20"/>
        </w:rPr>
        <w:t>S</w:t>
      </w:r>
      <w:r w:rsidR="00400884">
        <w:rPr>
          <w:rFonts w:ascii="Arial" w:eastAsiaTheme="minorEastAsia" w:hAnsi="Arial" w:cs="Arial" w:hint="eastAsia"/>
          <w:sz w:val="20"/>
          <w:lang w:eastAsia="zh-CN"/>
        </w:rPr>
        <w:t>5</w:t>
      </w:r>
      <w:r w:rsidR="00400884" w:rsidRPr="00372CF0">
        <w:rPr>
          <w:rFonts w:ascii="Arial" w:hAnsi="Arial" w:cs="Arial"/>
          <w:sz w:val="20"/>
        </w:rPr>
        <w:t xml:space="preserve"> </w:t>
      </w:r>
      <w:r w:rsidRPr="00372CF0">
        <w:rPr>
          <w:rFonts w:ascii="Arial" w:hAnsi="Arial" w:cs="Arial"/>
          <w:sz w:val="20"/>
        </w:rPr>
        <w:t xml:space="preserve">Cellular localization of </w:t>
      </w:r>
      <w:proofErr w:type="spellStart"/>
      <w:r w:rsidRPr="00372CF0">
        <w:rPr>
          <w:rFonts w:ascii="Arial" w:hAnsi="Arial" w:cs="Arial"/>
          <w:sz w:val="20"/>
        </w:rPr>
        <w:t>HmN</w:t>
      </w:r>
      <w:proofErr w:type="spellEnd"/>
      <w:r w:rsidRPr="00372CF0">
        <w:rPr>
          <w:rFonts w:ascii="Arial" w:hAnsi="Arial" w:cs="Arial"/>
          <w:sz w:val="20"/>
        </w:rPr>
        <w:t xml:space="preserve"> and the fluorescence intensity profile. </w:t>
      </w:r>
      <w:proofErr w:type="spellStart"/>
      <w:r w:rsidRPr="00372CF0">
        <w:rPr>
          <w:rFonts w:ascii="Arial" w:hAnsi="Arial" w:cs="Arial"/>
          <w:sz w:val="20"/>
        </w:rPr>
        <w:t>HmN</w:t>
      </w:r>
      <w:proofErr w:type="spellEnd"/>
      <w:r w:rsidRPr="00372CF0">
        <w:rPr>
          <w:rFonts w:ascii="Arial" w:hAnsi="Arial" w:cs="Arial"/>
          <w:sz w:val="20"/>
        </w:rPr>
        <w:t xml:space="preserve"> could be absorbed into H1299 cells after the incubation for 12h at the concentration of </w:t>
      </w:r>
      <w:proofErr w:type="spellStart"/>
      <w:r w:rsidRPr="00372CF0">
        <w:rPr>
          <w:rFonts w:ascii="Arial" w:hAnsi="Arial" w:cs="Arial"/>
          <w:sz w:val="20"/>
        </w:rPr>
        <w:t>mPPZ</w:t>
      </w:r>
      <w:proofErr w:type="spellEnd"/>
      <w:r w:rsidRPr="00372CF0">
        <w:rPr>
          <w:rFonts w:ascii="Arial" w:hAnsi="Arial" w:cs="Arial"/>
          <w:sz w:val="20"/>
        </w:rPr>
        <w:t xml:space="preserve"> 0.5μM. </w:t>
      </w:r>
      <w:proofErr w:type="spellStart"/>
      <w:r w:rsidRPr="00372CF0">
        <w:rPr>
          <w:rFonts w:ascii="Arial" w:hAnsi="Arial" w:cs="Arial"/>
          <w:sz w:val="20"/>
        </w:rPr>
        <w:t>mPPZ</w:t>
      </w:r>
      <w:proofErr w:type="spellEnd"/>
      <w:r w:rsidRPr="00372CF0">
        <w:rPr>
          <w:rFonts w:ascii="Arial" w:hAnsi="Arial" w:cs="Arial"/>
          <w:sz w:val="20"/>
        </w:rPr>
        <w:t xml:space="preserve"> was mainly distributed in cytoplasm but not in nucleus.</w:t>
      </w:r>
    </w:p>
    <w:p w14:paraId="75B90901" w14:textId="4BBA2343" w:rsidR="0091275F" w:rsidRPr="00372CF0" w:rsidRDefault="00BF666A" w:rsidP="002C0BC8">
      <w:pPr>
        <w:spacing w:line="480" w:lineRule="auto"/>
        <w:jc w:val="center"/>
        <w:rPr>
          <w:rFonts w:ascii="Arial" w:eastAsiaTheme="minorEastAsia" w:hAnsi="Arial" w:cs="Arial"/>
          <w:sz w:val="20"/>
        </w:rPr>
      </w:pPr>
      <w:r>
        <w:rPr>
          <w:rFonts w:ascii="Arial" w:eastAsiaTheme="minorEastAsia" w:hAnsi="Arial" w:cs="Arial"/>
          <w:noProof/>
          <w:sz w:val="20"/>
          <w:lang w:eastAsia="zh-CN"/>
        </w:rPr>
        <w:drawing>
          <wp:inline distT="0" distB="0" distL="0" distR="0" wp14:anchorId="34DFA678" wp14:editId="0E910FAD">
            <wp:extent cx="5943600" cy="3576320"/>
            <wp:effectExtent l="0" t="0" r="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6 (revised)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9B5828" w14:textId="002C188B" w:rsidR="009E7FE1" w:rsidRPr="00372CF0" w:rsidRDefault="009E7FE1" w:rsidP="00372CF0">
      <w:pPr>
        <w:pStyle w:val="TESupportingInformation"/>
        <w:spacing w:after="240"/>
        <w:ind w:firstLine="0"/>
        <w:rPr>
          <w:rFonts w:ascii="Arial" w:eastAsiaTheme="minorEastAsia" w:hAnsi="Arial" w:cs="Arial"/>
          <w:sz w:val="20"/>
        </w:rPr>
      </w:pPr>
      <w:r w:rsidRPr="00372CF0">
        <w:rPr>
          <w:rFonts w:ascii="Arial" w:hAnsi="Arial" w:cs="Arial"/>
          <w:sz w:val="20"/>
        </w:rPr>
        <w:t xml:space="preserve">Figure </w:t>
      </w:r>
      <w:r w:rsidR="00400884" w:rsidRPr="00372CF0">
        <w:rPr>
          <w:rFonts w:ascii="Arial" w:hAnsi="Arial" w:cs="Arial"/>
          <w:sz w:val="20"/>
        </w:rPr>
        <w:t>S</w:t>
      </w:r>
      <w:r w:rsidR="00400884">
        <w:rPr>
          <w:rFonts w:ascii="Arial" w:eastAsiaTheme="minorEastAsia" w:hAnsi="Arial" w:cs="Arial" w:hint="eastAsia"/>
          <w:sz w:val="20"/>
          <w:lang w:eastAsia="zh-CN"/>
        </w:rPr>
        <w:t>6</w:t>
      </w:r>
      <w:r w:rsidR="00400884" w:rsidRPr="00372CF0">
        <w:rPr>
          <w:rFonts w:ascii="Arial" w:hAnsi="Arial" w:cs="Arial"/>
          <w:sz w:val="20"/>
        </w:rPr>
        <w:t xml:space="preserve"> </w:t>
      </w:r>
      <w:r w:rsidR="00A355DA" w:rsidRPr="00372CF0">
        <w:rPr>
          <w:rFonts w:ascii="Arial" w:hAnsi="Arial" w:cs="Arial"/>
          <w:sz w:val="20"/>
        </w:rPr>
        <w:t xml:space="preserve">Intracellular ROS detection </w:t>
      </w:r>
      <w:r w:rsidR="009617DB" w:rsidRPr="00372CF0">
        <w:rPr>
          <w:rFonts w:ascii="Arial" w:hAnsi="Arial" w:cs="Arial"/>
          <w:sz w:val="20"/>
        </w:rPr>
        <w:t xml:space="preserve">after </w:t>
      </w:r>
      <w:proofErr w:type="spellStart"/>
      <w:r w:rsidR="009617DB" w:rsidRPr="00372CF0">
        <w:rPr>
          <w:rFonts w:ascii="Arial" w:hAnsi="Arial" w:cs="Arial"/>
          <w:sz w:val="20"/>
        </w:rPr>
        <w:t>AHmDN</w:t>
      </w:r>
      <w:proofErr w:type="spellEnd"/>
      <w:r w:rsidR="009617DB" w:rsidRPr="00372CF0">
        <w:rPr>
          <w:rFonts w:ascii="Arial" w:hAnsi="Arial" w:cs="Arial"/>
          <w:sz w:val="20"/>
        </w:rPr>
        <w:t xml:space="preserve">, </w:t>
      </w:r>
      <w:proofErr w:type="spellStart"/>
      <w:r w:rsidR="009617DB" w:rsidRPr="00372CF0">
        <w:rPr>
          <w:rFonts w:ascii="Arial" w:hAnsi="Arial" w:cs="Arial"/>
          <w:sz w:val="20"/>
        </w:rPr>
        <w:t>HHmDN</w:t>
      </w:r>
      <w:proofErr w:type="spellEnd"/>
      <w:r w:rsidR="009617DB" w:rsidRPr="00372CF0">
        <w:rPr>
          <w:rFonts w:ascii="Arial" w:hAnsi="Arial" w:cs="Arial"/>
          <w:sz w:val="20"/>
        </w:rPr>
        <w:t xml:space="preserve">, </w:t>
      </w:r>
      <w:proofErr w:type="spellStart"/>
      <w:r w:rsidR="009617DB" w:rsidRPr="00372CF0">
        <w:rPr>
          <w:rFonts w:ascii="Arial" w:hAnsi="Arial" w:cs="Arial"/>
          <w:sz w:val="20"/>
        </w:rPr>
        <w:t>HmDN</w:t>
      </w:r>
      <w:proofErr w:type="spellEnd"/>
      <w:r w:rsidR="009617DB" w:rsidRPr="00372CF0">
        <w:rPr>
          <w:rFonts w:ascii="Arial" w:hAnsi="Arial" w:cs="Arial"/>
          <w:sz w:val="20"/>
        </w:rPr>
        <w:t xml:space="preserve">, </w:t>
      </w:r>
      <w:proofErr w:type="spellStart"/>
      <w:r w:rsidR="009617DB" w:rsidRPr="00372CF0">
        <w:rPr>
          <w:rFonts w:ascii="Arial" w:hAnsi="Arial" w:cs="Arial"/>
          <w:sz w:val="20"/>
        </w:rPr>
        <w:t>HmN</w:t>
      </w:r>
      <w:proofErr w:type="spellEnd"/>
      <w:r w:rsidR="009617DB" w:rsidRPr="00372CF0">
        <w:rPr>
          <w:rFonts w:ascii="Arial" w:hAnsi="Arial" w:cs="Arial"/>
          <w:sz w:val="20"/>
        </w:rPr>
        <w:t xml:space="preserve"> or </w:t>
      </w:r>
      <w:proofErr w:type="spellStart"/>
      <w:r w:rsidR="009617DB" w:rsidRPr="00372CF0">
        <w:rPr>
          <w:rFonts w:ascii="Arial" w:hAnsi="Arial" w:cs="Arial"/>
          <w:sz w:val="20"/>
        </w:rPr>
        <w:t>mPPZ</w:t>
      </w:r>
      <w:proofErr w:type="spellEnd"/>
      <w:r w:rsidR="009617DB" w:rsidRPr="00372CF0">
        <w:rPr>
          <w:rFonts w:ascii="Arial" w:hAnsi="Arial" w:cs="Arial"/>
          <w:sz w:val="20"/>
        </w:rPr>
        <w:t xml:space="preserve"> treatment. Cell nucleus localization was determined by the fluorescence of Hoechst 33342 and ROS was detected using DCF fluorescence (green)</w:t>
      </w:r>
      <w:r w:rsidR="002D0028" w:rsidRPr="00372CF0">
        <w:rPr>
          <w:rFonts w:ascii="Arial" w:hAnsi="Arial" w:cs="Arial"/>
          <w:sz w:val="20"/>
        </w:rPr>
        <w:t xml:space="preserve">. The cells treated with </w:t>
      </w:r>
      <w:proofErr w:type="spellStart"/>
      <w:r w:rsidR="002D0028" w:rsidRPr="00372CF0">
        <w:rPr>
          <w:rFonts w:ascii="Arial" w:hAnsi="Arial" w:cs="Arial"/>
          <w:sz w:val="20"/>
        </w:rPr>
        <w:t>AHmDN</w:t>
      </w:r>
      <w:proofErr w:type="spellEnd"/>
      <w:r w:rsidR="002D0028" w:rsidRPr="00372CF0">
        <w:rPr>
          <w:rFonts w:ascii="Arial" w:hAnsi="Arial" w:cs="Arial"/>
          <w:sz w:val="20"/>
        </w:rPr>
        <w:t xml:space="preserve">, </w:t>
      </w:r>
      <w:proofErr w:type="spellStart"/>
      <w:r w:rsidR="002D0028" w:rsidRPr="00372CF0">
        <w:rPr>
          <w:rFonts w:ascii="Arial" w:hAnsi="Arial" w:cs="Arial"/>
          <w:sz w:val="20"/>
        </w:rPr>
        <w:t>HHmDN</w:t>
      </w:r>
      <w:proofErr w:type="spellEnd"/>
      <w:r w:rsidR="002D0028" w:rsidRPr="00372CF0">
        <w:rPr>
          <w:rFonts w:ascii="Arial" w:hAnsi="Arial" w:cs="Arial"/>
          <w:sz w:val="20"/>
        </w:rPr>
        <w:t xml:space="preserve">, </w:t>
      </w:r>
      <w:proofErr w:type="spellStart"/>
      <w:r w:rsidR="002D0028" w:rsidRPr="00372CF0">
        <w:rPr>
          <w:rFonts w:ascii="Arial" w:hAnsi="Arial" w:cs="Arial"/>
          <w:sz w:val="20"/>
        </w:rPr>
        <w:t>HmDN</w:t>
      </w:r>
      <w:proofErr w:type="spellEnd"/>
      <w:r w:rsidR="002D0028" w:rsidRPr="00372CF0">
        <w:rPr>
          <w:rFonts w:ascii="Arial" w:hAnsi="Arial" w:cs="Arial"/>
          <w:sz w:val="20"/>
        </w:rPr>
        <w:t xml:space="preserve"> or </w:t>
      </w:r>
      <w:proofErr w:type="spellStart"/>
      <w:r w:rsidR="002D0028" w:rsidRPr="00372CF0">
        <w:rPr>
          <w:rFonts w:ascii="Arial" w:hAnsi="Arial" w:cs="Arial"/>
          <w:sz w:val="20"/>
        </w:rPr>
        <w:t>HmN</w:t>
      </w:r>
      <w:proofErr w:type="spellEnd"/>
      <w:r w:rsidR="002D0028" w:rsidRPr="00372CF0">
        <w:rPr>
          <w:rFonts w:ascii="Arial" w:hAnsi="Arial" w:cs="Arial"/>
          <w:sz w:val="20"/>
        </w:rPr>
        <w:t xml:space="preserve"> </w:t>
      </w:r>
      <w:r w:rsidR="00FC5BB3" w:rsidRPr="00372CF0">
        <w:rPr>
          <w:rFonts w:ascii="Arial" w:hAnsi="Arial" w:cs="Arial"/>
          <w:sz w:val="20"/>
        </w:rPr>
        <w:t>showed</w:t>
      </w:r>
      <w:r w:rsidR="002D0028" w:rsidRPr="00372CF0">
        <w:rPr>
          <w:rFonts w:ascii="Arial" w:hAnsi="Arial" w:cs="Arial"/>
          <w:sz w:val="20"/>
        </w:rPr>
        <w:t xml:space="preserve"> brighter fluorescence</w:t>
      </w:r>
      <w:r w:rsidR="00FC5BB3" w:rsidRPr="00372CF0">
        <w:rPr>
          <w:rFonts w:ascii="Arial" w:hAnsi="Arial" w:cs="Arial"/>
          <w:sz w:val="20"/>
        </w:rPr>
        <w:t xml:space="preserve"> of DCF than that with </w:t>
      </w:r>
      <w:proofErr w:type="spellStart"/>
      <w:r w:rsidR="00FC5BB3" w:rsidRPr="00372CF0">
        <w:rPr>
          <w:rFonts w:ascii="Arial" w:hAnsi="Arial" w:cs="Arial"/>
          <w:sz w:val="20"/>
        </w:rPr>
        <w:t>mPPZ</w:t>
      </w:r>
      <w:proofErr w:type="spellEnd"/>
      <w:r w:rsidR="00FC5BB3" w:rsidRPr="00372CF0">
        <w:rPr>
          <w:rFonts w:ascii="Arial" w:hAnsi="Arial" w:cs="Arial"/>
          <w:sz w:val="20"/>
        </w:rPr>
        <w:t xml:space="preserve"> demonstrating </w:t>
      </w:r>
      <w:r w:rsidR="00877609" w:rsidRPr="00372CF0">
        <w:rPr>
          <w:rFonts w:ascii="Arial" w:hAnsi="Arial" w:cs="Arial"/>
          <w:sz w:val="20"/>
        </w:rPr>
        <w:t>higher ROS production efficiency</w:t>
      </w:r>
      <w:r w:rsidR="00546F17" w:rsidRPr="00372CF0">
        <w:rPr>
          <w:rFonts w:ascii="Arial" w:hAnsi="Arial" w:cs="Arial"/>
          <w:sz w:val="20"/>
        </w:rPr>
        <w:t xml:space="preserve"> by albumin packaging using DIP method</w:t>
      </w:r>
      <w:r w:rsidR="00877609" w:rsidRPr="00372CF0">
        <w:rPr>
          <w:rFonts w:ascii="Arial" w:hAnsi="Arial" w:cs="Arial"/>
          <w:sz w:val="20"/>
        </w:rPr>
        <w:t>.</w:t>
      </w:r>
    </w:p>
    <w:p w14:paraId="2091ECD8" w14:textId="36B6484A" w:rsidR="004A149F" w:rsidRPr="00372CF0" w:rsidRDefault="009B432C" w:rsidP="00372CF0">
      <w:pPr>
        <w:spacing w:line="480" w:lineRule="auto"/>
        <w:rPr>
          <w:rFonts w:ascii="Arial" w:eastAsiaTheme="minorEastAsia" w:hAnsi="Arial" w:cs="Arial"/>
          <w:sz w:val="20"/>
          <w:lang w:eastAsia="zh-CN"/>
        </w:rPr>
      </w:pPr>
      <w:r>
        <w:rPr>
          <w:rFonts w:ascii="Arial" w:eastAsiaTheme="minorEastAsia" w:hAnsi="Arial" w:cs="Arial"/>
          <w:noProof/>
          <w:sz w:val="20"/>
          <w:lang w:eastAsia="zh-CN"/>
        </w:rPr>
        <w:lastRenderedPageBreak/>
        <w:drawing>
          <wp:inline distT="0" distB="0" distL="0" distR="0" wp14:anchorId="0A4D3575" wp14:editId="4F087FFA">
            <wp:extent cx="5718658" cy="352044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7 (revised)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8658" cy="352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7ED0B" w14:textId="0BE4D3D5" w:rsidR="004A149F" w:rsidRPr="00372CF0" w:rsidRDefault="004A149F" w:rsidP="00372CF0">
      <w:pPr>
        <w:pStyle w:val="TESupportingInformation"/>
        <w:spacing w:after="240"/>
        <w:ind w:firstLine="0"/>
        <w:rPr>
          <w:rFonts w:ascii="Arial" w:eastAsiaTheme="minorEastAsia" w:hAnsi="Arial" w:cs="Arial"/>
          <w:sz w:val="20"/>
          <w:lang w:eastAsia="zh-CN"/>
        </w:rPr>
      </w:pPr>
      <w:r w:rsidRPr="00372CF0">
        <w:rPr>
          <w:rFonts w:ascii="Arial" w:hAnsi="Arial" w:cs="Arial"/>
          <w:sz w:val="20"/>
        </w:rPr>
        <w:t>Fig</w:t>
      </w:r>
      <w:r w:rsidR="009E413E" w:rsidRPr="00372CF0">
        <w:rPr>
          <w:rFonts w:ascii="Arial" w:eastAsiaTheme="minorEastAsia" w:hAnsi="Arial" w:cs="Arial"/>
          <w:sz w:val="20"/>
          <w:lang w:eastAsia="zh-CN"/>
        </w:rPr>
        <w:t xml:space="preserve">ure </w:t>
      </w:r>
      <w:r w:rsidR="00400884" w:rsidRPr="00372CF0">
        <w:rPr>
          <w:rFonts w:ascii="Arial" w:hAnsi="Arial" w:cs="Arial"/>
          <w:sz w:val="20"/>
        </w:rPr>
        <w:t>S</w:t>
      </w:r>
      <w:r w:rsidR="00400884">
        <w:rPr>
          <w:rFonts w:ascii="Arial" w:eastAsiaTheme="minorEastAsia" w:hAnsi="Arial" w:cs="Arial" w:hint="eastAsia"/>
          <w:sz w:val="20"/>
          <w:lang w:eastAsia="zh-CN"/>
        </w:rPr>
        <w:t>7</w:t>
      </w:r>
      <w:r w:rsidR="00400884" w:rsidRPr="00372CF0">
        <w:rPr>
          <w:rFonts w:ascii="Arial" w:hAnsi="Arial" w:cs="Arial"/>
          <w:sz w:val="20"/>
        </w:rPr>
        <w:t xml:space="preserve"> </w:t>
      </w:r>
      <w:proofErr w:type="gramStart"/>
      <w:r w:rsidRPr="00372CF0">
        <w:rPr>
          <w:rFonts w:ascii="Arial" w:hAnsi="Arial" w:cs="Arial"/>
          <w:sz w:val="20"/>
        </w:rPr>
        <w:t>The</w:t>
      </w:r>
      <w:proofErr w:type="gramEnd"/>
      <w:r w:rsidRPr="00372CF0">
        <w:rPr>
          <w:rFonts w:ascii="Arial" w:hAnsi="Arial" w:cs="Arial"/>
          <w:sz w:val="20"/>
        </w:rPr>
        <w:t xml:space="preserve"> weight change of mice during the process of treatment. The weight of all the mice in treatment group showed a steady growth trend and there was no significant difference between </w:t>
      </w:r>
      <w:proofErr w:type="spellStart"/>
      <w:r w:rsidRPr="00372CF0">
        <w:rPr>
          <w:rFonts w:ascii="Arial" w:hAnsi="Arial" w:cs="Arial"/>
          <w:sz w:val="20"/>
        </w:rPr>
        <w:t>HmN</w:t>
      </w:r>
      <w:proofErr w:type="spellEnd"/>
      <w:r w:rsidRPr="00372CF0">
        <w:rPr>
          <w:rFonts w:ascii="Arial" w:hAnsi="Arial" w:cs="Arial"/>
          <w:sz w:val="20"/>
        </w:rPr>
        <w:t xml:space="preserve">, </w:t>
      </w:r>
      <w:proofErr w:type="spellStart"/>
      <w:r w:rsidRPr="00372CF0">
        <w:rPr>
          <w:rFonts w:ascii="Arial" w:hAnsi="Arial" w:cs="Arial"/>
          <w:sz w:val="20"/>
        </w:rPr>
        <w:t>HmDN</w:t>
      </w:r>
      <w:proofErr w:type="spellEnd"/>
      <w:r w:rsidRPr="00372CF0">
        <w:rPr>
          <w:rFonts w:ascii="Arial" w:hAnsi="Arial" w:cs="Arial"/>
          <w:sz w:val="20"/>
        </w:rPr>
        <w:t xml:space="preserve">, </w:t>
      </w:r>
      <w:proofErr w:type="spellStart"/>
      <w:r w:rsidRPr="00372CF0">
        <w:rPr>
          <w:rFonts w:ascii="Arial" w:hAnsi="Arial" w:cs="Arial"/>
          <w:sz w:val="20"/>
        </w:rPr>
        <w:t>HHmDN</w:t>
      </w:r>
      <w:proofErr w:type="spellEnd"/>
      <w:r w:rsidRPr="00372CF0">
        <w:rPr>
          <w:rFonts w:ascii="Arial" w:hAnsi="Arial" w:cs="Arial"/>
          <w:sz w:val="20"/>
        </w:rPr>
        <w:t xml:space="preserve"> and </w:t>
      </w:r>
      <w:proofErr w:type="spellStart"/>
      <w:r w:rsidRPr="00372CF0">
        <w:rPr>
          <w:rFonts w:ascii="Arial" w:hAnsi="Arial" w:cs="Arial"/>
          <w:sz w:val="20"/>
        </w:rPr>
        <w:t>AHmDN</w:t>
      </w:r>
      <w:proofErr w:type="spellEnd"/>
      <w:r w:rsidRPr="00372CF0">
        <w:rPr>
          <w:rFonts w:ascii="Arial" w:hAnsi="Arial" w:cs="Arial"/>
          <w:sz w:val="20"/>
        </w:rPr>
        <w:t xml:space="preserve"> groups.</w:t>
      </w:r>
    </w:p>
    <w:p w14:paraId="118D78EB" w14:textId="649F5AD5" w:rsidR="004A149F" w:rsidRPr="00372CF0" w:rsidRDefault="009B432C" w:rsidP="00372CF0">
      <w:pPr>
        <w:spacing w:line="480" w:lineRule="auto"/>
        <w:rPr>
          <w:rFonts w:ascii="Arial" w:eastAsiaTheme="minorEastAsia" w:hAnsi="Arial" w:cs="Arial"/>
          <w:sz w:val="20"/>
          <w:lang w:eastAsia="zh-CN"/>
        </w:rPr>
      </w:pPr>
      <w:r>
        <w:rPr>
          <w:rFonts w:ascii="Arial" w:eastAsiaTheme="minorEastAsia" w:hAnsi="Arial" w:cs="Arial"/>
          <w:noProof/>
          <w:sz w:val="20"/>
          <w:lang w:eastAsia="zh-CN"/>
        </w:rPr>
        <w:drawing>
          <wp:inline distT="0" distB="0" distL="0" distR="0" wp14:anchorId="4DC94C9D" wp14:editId="3E8CFB60">
            <wp:extent cx="4532681" cy="315468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8 (revised)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2681" cy="315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649281" w14:textId="38772C62" w:rsidR="004A149F" w:rsidRPr="00372CF0" w:rsidRDefault="004A149F" w:rsidP="00372CF0">
      <w:pPr>
        <w:pStyle w:val="TESupportingInformation"/>
        <w:spacing w:after="240"/>
        <w:ind w:firstLine="0"/>
        <w:rPr>
          <w:rFonts w:ascii="Arial" w:eastAsiaTheme="minorEastAsia" w:hAnsi="Arial" w:cs="Arial"/>
          <w:sz w:val="20"/>
          <w:lang w:eastAsia="zh-CN"/>
        </w:rPr>
      </w:pPr>
      <w:r w:rsidRPr="00372CF0">
        <w:rPr>
          <w:rFonts w:ascii="Arial" w:hAnsi="Arial" w:cs="Arial"/>
          <w:sz w:val="20"/>
        </w:rPr>
        <w:lastRenderedPageBreak/>
        <w:t>Fig</w:t>
      </w:r>
      <w:r w:rsidR="009A1BED" w:rsidRPr="00372CF0">
        <w:rPr>
          <w:rFonts w:ascii="Arial" w:eastAsiaTheme="minorEastAsia" w:hAnsi="Arial" w:cs="Arial"/>
          <w:sz w:val="20"/>
          <w:lang w:eastAsia="zh-CN"/>
        </w:rPr>
        <w:t xml:space="preserve">ure </w:t>
      </w:r>
      <w:r w:rsidR="00400884" w:rsidRPr="00372CF0">
        <w:rPr>
          <w:rFonts w:ascii="Arial" w:hAnsi="Arial" w:cs="Arial"/>
          <w:sz w:val="20"/>
        </w:rPr>
        <w:t>S</w:t>
      </w:r>
      <w:r w:rsidR="00400884">
        <w:rPr>
          <w:rFonts w:ascii="Arial" w:eastAsiaTheme="minorEastAsia" w:hAnsi="Arial" w:cs="Arial" w:hint="eastAsia"/>
          <w:sz w:val="20"/>
          <w:lang w:eastAsia="zh-CN"/>
        </w:rPr>
        <w:t>8</w:t>
      </w:r>
      <w:r w:rsidR="00400884" w:rsidRPr="00372CF0">
        <w:rPr>
          <w:rFonts w:ascii="Arial" w:hAnsi="Arial" w:cs="Arial"/>
          <w:sz w:val="20"/>
        </w:rPr>
        <w:t xml:space="preserve"> </w:t>
      </w:r>
      <w:r w:rsidRPr="00372CF0">
        <w:rPr>
          <w:rFonts w:ascii="Arial" w:hAnsi="Arial" w:cs="Arial"/>
          <w:sz w:val="20"/>
        </w:rPr>
        <w:t xml:space="preserve">Survival curves of mice bearing H22 tumors after the injection with </w:t>
      </w:r>
      <w:proofErr w:type="spellStart"/>
      <w:r w:rsidRPr="00372CF0">
        <w:rPr>
          <w:rFonts w:ascii="Arial" w:hAnsi="Arial" w:cs="Arial"/>
          <w:sz w:val="20"/>
        </w:rPr>
        <w:t>HmN</w:t>
      </w:r>
      <w:proofErr w:type="spellEnd"/>
      <w:r w:rsidRPr="00372CF0">
        <w:rPr>
          <w:rFonts w:ascii="Arial" w:hAnsi="Arial" w:cs="Arial"/>
          <w:sz w:val="20"/>
        </w:rPr>
        <w:t xml:space="preserve">, </w:t>
      </w:r>
      <w:proofErr w:type="spellStart"/>
      <w:r w:rsidRPr="00372CF0">
        <w:rPr>
          <w:rFonts w:ascii="Arial" w:hAnsi="Arial" w:cs="Arial"/>
          <w:sz w:val="20"/>
        </w:rPr>
        <w:t>HmDN</w:t>
      </w:r>
      <w:proofErr w:type="spellEnd"/>
      <w:r w:rsidRPr="00372CF0">
        <w:rPr>
          <w:rFonts w:ascii="Arial" w:hAnsi="Arial" w:cs="Arial"/>
          <w:sz w:val="20"/>
        </w:rPr>
        <w:t xml:space="preserve">, </w:t>
      </w:r>
      <w:proofErr w:type="spellStart"/>
      <w:r w:rsidRPr="00372CF0">
        <w:rPr>
          <w:rFonts w:ascii="Arial" w:hAnsi="Arial" w:cs="Arial"/>
          <w:sz w:val="20"/>
        </w:rPr>
        <w:t>HHmDN</w:t>
      </w:r>
      <w:proofErr w:type="spellEnd"/>
      <w:r w:rsidRPr="00372CF0">
        <w:rPr>
          <w:rFonts w:ascii="Arial" w:hAnsi="Arial" w:cs="Arial"/>
          <w:sz w:val="20"/>
        </w:rPr>
        <w:t xml:space="preserve"> or </w:t>
      </w:r>
      <w:proofErr w:type="spellStart"/>
      <w:r w:rsidRPr="00372CF0">
        <w:rPr>
          <w:rFonts w:ascii="Arial" w:hAnsi="Arial" w:cs="Arial"/>
          <w:sz w:val="20"/>
        </w:rPr>
        <w:t>AHmDN</w:t>
      </w:r>
      <w:proofErr w:type="spellEnd"/>
      <w:r w:rsidRPr="00372CF0">
        <w:rPr>
          <w:rFonts w:ascii="Arial" w:hAnsi="Arial" w:cs="Arial"/>
          <w:sz w:val="20"/>
        </w:rPr>
        <w:t>. Through the treatment of 7 days (daily illumination at the light dose 50J/cm</w:t>
      </w:r>
      <w:r w:rsidRPr="00372CF0">
        <w:rPr>
          <w:rFonts w:ascii="Arial" w:hAnsi="Arial" w:cs="Arial"/>
          <w:sz w:val="20"/>
          <w:vertAlign w:val="superscript"/>
        </w:rPr>
        <w:t>2</w:t>
      </w:r>
      <w:r w:rsidRPr="00372CF0">
        <w:rPr>
          <w:rFonts w:ascii="Arial" w:hAnsi="Arial" w:cs="Arial"/>
          <w:sz w:val="20"/>
        </w:rPr>
        <w:t xml:space="preserve">), the survival rate was significantly enhanced and </w:t>
      </w:r>
      <w:proofErr w:type="spellStart"/>
      <w:r w:rsidRPr="00372CF0">
        <w:rPr>
          <w:rFonts w:ascii="Arial" w:hAnsi="Arial" w:cs="Arial"/>
          <w:sz w:val="20"/>
        </w:rPr>
        <w:t>AHmDN</w:t>
      </w:r>
      <w:proofErr w:type="spellEnd"/>
      <w:r w:rsidRPr="00372CF0">
        <w:rPr>
          <w:rFonts w:ascii="Arial" w:hAnsi="Arial" w:cs="Arial"/>
          <w:sz w:val="20"/>
        </w:rPr>
        <w:t xml:space="preserve"> showed the best therapeutic effect than </w:t>
      </w:r>
      <w:proofErr w:type="spellStart"/>
      <w:r w:rsidRPr="00372CF0">
        <w:rPr>
          <w:rFonts w:ascii="Arial" w:hAnsi="Arial" w:cs="Arial"/>
          <w:sz w:val="20"/>
        </w:rPr>
        <w:t>HmN</w:t>
      </w:r>
      <w:proofErr w:type="spellEnd"/>
      <w:r w:rsidRPr="00372CF0">
        <w:rPr>
          <w:rFonts w:ascii="Arial" w:hAnsi="Arial" w:cs="Arial"/>
          <w:sz w:val="20"/>
        </w:rPr>
        <w:t xml:space="preserve">, </w:t>
      </w:r>
      <w:proofErr w:type="spellStart"/>
      <w:r w:rsidRPr="00372CF0">
        <w:rPr>
          <w:rFonts w:ascii="Arial" w:hAnsi="Arial" w:cs="Arial"/>
          <w:sz w:val="20"/>
        </w:rPr>
        <w:t>HmDN</w:t>
      </w:r>
      <w:proofErr w:type="spellEnd"/>
      <w:r w:rsidRPr="00372CF0">
        <w:rPr>
          <w:rFonts w:ascii="Arial" w:hAnsi="Arial" w:cs="Arial"/>
          <w:sz w:val="20"/>
        </w:rPr>
        <w:t xml:space="preserve"> or </w:t>
      </w:r>
      <w:proofErr w:type="spellStart"/>
      <w:r w:rsidRPr="00372CF0">
        <w:rPr>
          <w:rFonts w:ascii="Arial" w:hAnsi="Arial" w:cs="Arial"/>
          <w:sz w:val="20"/>
        </w:rPr>
        <w:t>HHmDN</w:t>
      </w:r>
      <w:proofErr w:type="spellEnd"/>
      <w:r w:rsidRPr="00372CF0">
        <w:rPr>
          <w:rFonts w:ascii="Arial" w:hAnsi="Arial" w:cs="Arial"/>
          <w:sz w:val="20"/>
        </w:rPr>
        <w:t>.</w:t>
      </w:r>
    </w:p>
    <w:p w14:paraId="5C555579" w14:textId="4EEE6DD6" w:rsidR="004A149F" w:rsidRPr="00372CF0" w:rsidRDefault="009B432C" w:rsidP="00A404A2">
      <w:pPr>
        <w:spacing w:line="480" w:lineRule="auto"/>
        <w:jc w:val="center"/>
        <w:rPr>
          <w:rFonts w:ascii="Arial" w:eastAsiaTheme="minorEastAsia" w:hAnsi="Arial" w:cs="Arial"/>
          <w:sz w:val="20"/>
          <w:lang w:eastAsia="zh-CN"/>
        </w:rPr>
      </w:pPr>
      <w:r>
        <w:rPr>
          <w:rFonts w:ascii="Arial" w:eastAsiaTheme="minorEastAsia" w:hAnsi="Arial" w:cs="Arial"/>
          <w:noProof/>
          <w:sz w:val="20"/>
          <w:lang w:eastAsia="zh-CN"/>
        </w:rPr>
        <w:drawing>
          <wp:inline distT="0" distB="0" distL="0" distR="0" wp14:anchorId="5F26E7EB" wp14:editId="729C0E31">
            <wp:extent cx="4441241" cy="393192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9 (revised)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1241" cy="393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BCF17A" w14:textId="2E86C763" w:rsidR="004A149F" w:rsidRPr="00372CF0" w:rsidRDefault="004A149F" w:rsidP="00372CF0">
      <w:pPr>
        <w:pStyle w:val="TESupportingInformation"/>
        <w:spacing w:after="240"/>
        <w:ind w:firstLine="0"/>
        <w:rPr>
          <w:rFonts w:ascii="Arial" w:hAnsi="Arial" w:cs="Arial"/>
          <w:sz w:val="20"/>
        </w:rPr>
      </w:pPr>
      <w:bookmarkStart w:id="6" w:name="OLE_LINK3"/>
      <w:bookmarkStart w:id="7" w:name="OLE_LINK4"/>
      <w:r w:rsidRPr="00372CF0">
        <w:rPr>
          <w:rFonts w:ascii="Arial" w:hAnsi="Arial" w:cs="Arial"/>
          <w:sz w:val="20"/>
        </w:rPr>
        <w:t>Fig</w:t>
      </w:r>
      <w:r w:rsidR="00240E15" w:rsidRPr="00372CF0">
        <w:rPr>
          <w:rFonts w:ascii="Arial" w:eastAsiaTheme="minorEastAsia" w:hAnsi="Arial" w:cs="Arial"/>
          <w:sz w:val="20"/>
          <w:lang w:eastAsia="zh-CN"/>
        </w:rPr>
        <w:t xml:space="preserve">ure </w:t>
      </w:r>
      <w:r w:rsidR="00400884" w:rsidRPr="00372CF0">
        <w:rPr>
          <w:rFonts w:ascii="Arial" w:hAnsi="Arial" w:cs="Arial"/>
          <w:sz w:val="20"/>
        </w:rPr>
        <w:t>S</w:t>
      </w:r>
      <w:r w:rsidR="00400884">
        <w:rPr>
          <w:rFonts w:ascii="Arial" w:eastAsiaTheme="minorEastAsia" w:hAnsi="Arial" w:cs="Arial" w:hint="eastAsia"/>
          <w:sz w:val="20"/>
          <w:lang w:eastAsia="zh-CN"/>
        </w:rPr>
        <w:t>9</w:t>
      </w:r>
      <w:r w:rsidR="00400884" w:rsidRPr="00372CF0">
        <w:rPr>
          <w:rFonts w:ascii="Arial" w:hAnsi="Arial" w:cs="Arial"/>
          <w:sz w:val="20"/>
        </w:rPr>
        <w:t xml:space="preserve"> </w:t>
      </w:r>
      <w:proofErr w:type="gramStart"/>
      <w:r w:rsidRPr="00372CF0">
        <w:rPr>
          <w:rFonts w:ascii="Arial" w:hAnsi="Arial" w:cs="Arial"/>
          <w:sz w:val="20"/>
        </w:rPr>
        <w:t>The</w:t>
      </w:r>
      <w:proofErr w:type="gramEnd"/>
      <w:r w:rsidRPr="00372CF0">
        <w:rPr>
          <w:rFonts w:ascii="Arial" w:hAnsi="Arial" w:cs="Arial"/>
          <w:sz w:val="20"/>
        </w:rPr>
        <w:t xml:space="preserve"> quantitative analysis of </w:t>
      </w:r>
      <w:proofErr w:type="spellStart"/>
      <w:r w:rsidRPr="00372CF0">
        <w:rPr>
          <w:rFonts w:ascii="Arial" w:hAnsi="Arial" w:cs="Arial"/>
          <w:sz w:val="20"/>
        </w:rPr>
        <w:t>mPPZ</w:t>
      </w:r>
      <w:proofErr w:type="spellEnd"/>
      <w:r w:rsidRPr="00372CF0">
        <w:rPr>
          <w:rFonts w:ascii="Arial" w:hAnsi="Arial" w:cs="Arial"/>
          <w:sz w:val="20"/>
        </w:rPr>
        <w:t xml:space="preserve"> at tumor site of mice with or without PDT. After the injection with </w:t>
      </w:r>
      <w:proofErr w:type="spellStart"/>
      <w:r w:rsidRPr="00372CF0">
        <w:rPr>
          <w:rFonts w:ascii="Arial" w:hAnsi="Arial" w:cs="Arial"/>
          <w:sz w:val="20"/>
        </w:rPr>
        <w:t>HmN</w:t>
      </w:r>
      <w:proofErr w:type="spellEnd"/>
      <w:r w:rsidRPr="00372CF0">
        <w:rPr>
          <w:rFonts w:ascii="Arial" w:hAnsi="Arial" w:cs="Arial"/>
          <w:sz w:val="20"/>
        </w:rPr>
        <w:t xml:space="preserve">, </w:t>
      </w:r>
      <w:proofErr w:type="spellStart"/>
      <w:r w:rsidRPr="00372CF0">
        <w:rPr>
          <w:rFonts w:ascii="Arial" w:hAnsi="Arial" w:cs="Arial"/>
          <w:sz w:val="20"/>
        </w:rPr>
        <w:t>HmDN</w:t>
      </w:r>
      <w:proofErr w:type="spellEnd"/>
      <w:r w:rsidRPr="00372CF0">
        <w:rPr>
          <w:rFonts w:ascii="Arial" w:hAnsi="Arial" w:cs="Arial"/>
          <w:sz w:val="20"/>
        </w:rPr>
        <w:t xml:space="preserve">, </w:t>
      </w:r>
      <w:proofErr w:type="spellStart"/>
      <w:r w:rsidRPr="00372CF0">
        <w:rPr>
          <w:rFonts w:ascii="Arial" w:hAnsi="Arial" w:cs="Arial"/>
          <w:sz w:val="20"/>
        </w:rPr>
        <w:t>HHmDN</w:t>
      </w:r>
      <w:proofErr w:type="spellEnd"/>
      <w:r w:rsidRPr="00372CF0">
        <w:rPr>
          <w:rFonts w:ascii="Arial" w:hAnsi="Arial" w:cs="Arial"/>
          <w:sz w:val="20"/>
        </w:rPr>
        <w:t xml:space="preserve"> </w:t>
      </w:r>
      <w:r w:rsidR="00542E08" w:rsidRPr="00372CF0">
        <w:rPr>
          <w:rFonts w:ascii="Arial" w:eastAsiaTheme="minorEastAsia" w:hAnsi="Arial" w:cs="Arial"/>
          <w:sz w:val="20"/>
          <w:lang w:eastAsia="zh-CN"/>
        </w:rPr>
        <w:t>or</w:t>
      </w:r>
      <w:r w:rsidRPr="00372CF0">
        <w:rPr>
          <w:rFonts w:ascii="Arial" w:hAnsi="Arial" w:cs="Arial"/>
          <w:sz w:val="20"/>
        </w:rPr>
        <w:t xml:space="preserve"> </w:t>
      </w:r>
      <w:proofErr w:type="spellStart"/>
      <w:r w:rsidRPr="00372CF0">
        <w:rPr>
          <w:rFonts w:ascii="Arial" w:hAnsi="Arial" w:cs="Arial"/>
          <w:sz w:val="20"/>
        </w:rPr>
        <w:t>AHmDN</w:t>
      </w:r>
      <w:proofErr w:type="spellEnd"/>
      <w:r w:rsidRPr="00372CF0">
        <w:rPr>
          <w:rFonts w:ascii="Arial" w:hAnsi="Arial" w:cs="Arial"/>
          <w:sz w:val="20"/>
        </w:rPr>
        <w:t xml:space="preserve"> at the dose of </w:t>
      </w:r>
      <w:proofErr w:type="spellStart"/>
      <w:r w:rsidRPr="00372CF0">
        <w:rPr>
          <w:rFonts w:ascii="Arial" w:hAnsi="Arial" w:cs="Arial"/>
          <w:sz w:val="20"/>
        </w:rPr>
        <w:t>mPPZ</w:t>
      </w:r>
      <w:proofErr w:type="spellEnd"/>
      <w:r w:rsidRPr="00372CF0">
        <w:rPr>
          <w:rFonts w:ascii="Arial" w:hAnsi="Arial" w:cs="Arial"/>
          <w:sz w:val="20"/>
        </w:rPr>
        <w:t xml:space="preserve"> 0.2μmol/kg, the mice were treated with PDT by daily illumination (50 J/cm</w:t>
      </w:r>
      <w:r w:rsidRPr="00372CF0">
        <w:rPr>
          <w:rFonts w:ascii="Arial" w:hAnsi="Arial" w:cs="Arial"/>
          <w:sz w:val="20"/>
          <w:vertAlign w:val="superscript"/>
        </w:rPr>
        <w:t>2</w:t>
      </w:r>
      <w:r w:rsidRPr="00372CF0">
        <w:rPr>
          <w:rFonts w:ascii="Arial" w:hAnsi="Arial" w:cs="Arial"/>
          <w:sz w:val="20"/>
        </w:rPr>
        <w:t xml:space="preserve">) while other mice in non-treatment group were raised in darkroom. After 7 days, the </w:t>
      </w:r>
      <w:proofErr w:type="spellStart"/>
      <w:r w:rsidRPr="00372CF0">
        <w:rPr>
          <w:rFonts w:ascii="Arial" w:hAnsi="Arial" w:cs="Arial"/>
          <w:sz w:val="20"/>
        </w:rPr>
        <w:t>mPPZ</w:t>
      </w:r>
      <w:proofErr w:type="spellEnd"/>
      <w:r w:rsidRPr="00372CF0">
        <w:rPr>
          <w:rFonts w:ascii="Arial" w:hAnsi="Arial" w:cs="Arial"/>
          <w:sz w:val="20"/>
        </w:rPr>
        <w:t xml:space="preserve"> content in treatment group at tumor site was about 2-3 fold lower than non-treatment group suggesting the depletion of </w:t>
      </w:r>
      <w:proofErr w:type="spellStart"/>
      <w:r w:rsidRPr="00372CF0">
        <w:rPr>
          <w:rFonts w:ascii="Arial" w:hAnsi="Arial" w:cs="Arial"/>
          <w:sz w:val="20"/>
        </w:rPr>
        <w:t>mPPZ</w:t>
      </w:r>
      <w:proofErr w:type="spellEnd"/>
      <w:r w:rsidRPr="00372CF0">
        <w:rPr>
          <w:rFonts w:ascii="Arial" w:hAnsi="Arial" w:cs="Arial"/>
          <w:sz w:val="20"/>
        </w:rPr>
        <w:t xml:space="preserve"> in the course of PDT.</w:t>
      </w:r>
      <w:bookmarkEnd w:id="6"/>
      <w:bookmarkEnd w:id="7"/>
    </w:p>
    <w:sectPr w:rsidR="004A149F" w:rsidRPr="00372CF0" w:rsidSect="00305933">
      <w:footerReference w:type="even" r:id="rId21"/>
      <w:footerReference w:type="default" r:id="rId22"/>
      <w:type w:val="continuous"/>
      <w:pgSz w:w="12240" w:h="15840"/>
      <w:pgMar w:top="1440" w:right="1440" w:bottom="1440" w:left="1440" w:header="0" w:footer="0" w:gutter="0"/>
      <w:cols w:space="475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1867CE" w14:textId="77777777" w:rsidR="002C334B" w:rsidRDefault="002C334B" w:rsidP="00305933">
      <w:pPr>
        <w:spacing w:after="0"/>
      </w:pPr>
      <w:r>
        <w:separator/>
      </w:r>
    </w:p>
  </w:endnote>
  <w:endnote w:type="continuationSeparator" w:id="0">
    <w:p w14:paraId="62EBD3C8" w14:textId="77777777" w:rsidR="002C334B" w:rsidRDefault="002C334B" w:rsidP="0030593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 York"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no Pro">
    <w:altName w:val="Times New Roman"/>
    <w:panose1 w:val="00000000000000000000"/>
    <w:charset w:val="00"/>
    <w:family w:val="roman"/>
    <w:notTrueType/>
    <w:pitch w:val="variable"/>
    <w:sig w:usb0="00000001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altName w:val="微软雅黑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AA6E5D" w14:textId="77777777" w:rsidR="00305933" w:rsidRDefault="00CB277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575748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575748">
      <w:rPr>
        <w:rStyle w:val="PageNumber"/>
      </w:rPr>
      <w:t>1</w:t>
    </w:r>
    <w:r>
      <w:rPr>
        <w:rStyle w:val="PageNumber"/>
      </w:rPr>
      <w:fldChar w:fldCharType="end"/>
    </w:r>
  </w:p>
  <w:p w14:paraId="025895F8" w14:textId="77777777" w:rsidR="00305933" w:rsidRDefault="0030593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6E3D4A" w14:textId="77777777" w:rsidR="00305933" w:rsidRDefault="00CB277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575748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AF27CC">
      <w:rPr>
        <w:rStyle w:val="PageNumber"/>
        <w:noProof/>
      </w:rPr>
      <w:t>3</w:t>
    </w:r>
    <w:r>
      <w:rPr>
        <w:rStyle w:val="PageNumber"/>
      </w:rPr>
      <w:fldChar w:fldCharType="end"/>
    </w:r>
  </w:p>
  <w:p w14:paraId="02321348" w14:textId="77777777" w:rsidR="00305933" w:rsidRDefault="00305933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4A50980" w14:textId="77777777" w:rsidR="002C334B" w:rsidRDefault="002C334B" w:rsidP="00305933">
      <w:pPr>
        <w:spacing w:after="0"/>
      </w:pPr>
      <w:r>
        <w:separator/>
      </w:r>
    </w:p>
  </w:footnote>
  <w:footnote w:type="continuationSeparator" w:id="0">
    <w:p w14:paraId="5D593B01" w14:textId="77777777" w:rsidR="002C334B" w:rsidRDefault="002C334B" w:rsidP="00305933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2E7943"/>
    <w:multiLevelType w:val="hybridMultilevel"/>
    <w:tmpl w:val="41A84346"/>
    <w:lvl w:ilvl="0" w:tplc="20F6C9B8">
      <w:start w:val="2"/>
      <w:numFmt w:val="decimal"/>
      <w:lvlText w:val="%1"/>
      <w:lvlJc w:val="left"/>
      <w:pPr>
        <w:ind w:left="360" w:hanging="360"/>
      </w:pPr>
      <w:rPr>
        <w:rFonts w:eastAsiaTheme="minorEastAsia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BBB7A6D"/>
    <w:multiLevelType w:val="hybridMultilevel"/>
    <w:tmpl w:val="B546D076"/>
    <w:lvl w:ilvl="0" w:tplc="3DF07ECC">
      <w:start w:val="3"/>
      <w:numFmt w:val="bullet"/>
      <w:lvlText w:val=""/>
      <w:lvlJc w:val="left"/>
      <w:pPr>
        <w:ind w:left="36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27C311D4"/>
    <w:multiLevelType w:val="hybridMultilevel"/>
    <w:tmpl w:val="8ACE7E7E"/>
    <w:lvl w:ilvl="0" w:tplc="1714C7F4">
      <w:start w:val="3"/>
      <w:numFmt w:val="bullet"/>
      <w:lvlText w:val=""/>
      <w:lvlJc w:val="left"/>
      <w:pPr>
        <w:ind w:left="36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326D3F9A"/>
    <w:multiLevelType w:val="singleLevel"/>
    <w:tmpl w:val="326D3F9A"/>
    <w:lvl w:ilvl="0">
      <w:start w:val="1"/>
      <w:numFmt w:val="lowerLetter"/>
      <w:lvlText w:val="%1."/>
      <w:lvlJc w:val="left"/>
      <w:pPr>
        <w:tabs>
          <w:tab w:val="left" w:pos="720"/>
        </w:tabs>
        <w:ind w:left="720" w:hanging="360"/>
      </w:pPr>
      <w:rPr>
        <w:rFonts w:hint="default"/>
      </w:rPr>
    </w:lvl>
  </w:abstractNum>
  <w:abstractNum w:abstractNumId="4" w15:restartNumberingAfterBreak="0">
    <w:nsid w:val="33DE14E5"/>
    <w:multiLevelType w:val="hybridMultilevel"/>
    <w:tmpl w:val="EDBE29D6"/>
    <w:lvl w:ilvl="0" w:tplc="DA8E2306">
      <w:start w:val="3"/>
      <w:numFmt w:val="decimal"/>
      <w:lvlText w:val="%1"/>
      <w:lvlJc w:val="left"/>
      <w:pPr>
        <w:ind w:left="360" w:hanging="360"/>
      </w:pPr>
      <w:rPr>
        <w:rFonts w:eastAsiaTheme="minorEastAsia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34FD0C72"/>
    <w:multiLevelType w:val="singleLevel"/>
    <w:tmpl w:val="34FD0C72"/>
    <w:lvl w:ilvl="0">
      <w:start w:val="1"/>
      <w:numFmt w:val="decimal"/>
      <w:lvlText w:val="%1."/>
      <w:lvlJc w:val="left"/>
      <w:pPr>
        <w:tabs>
          <w:tab w:val="left" w:pos="360"/>
        </w:tabs>
        <w:ind w:left="360" w:hanging="360"/>
      </w:pPr>
      <w:rPr>
        <w:rFonts w:hint="default"/>
      </w:r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1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hyphenationZone w:val="0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333D3BBF"/>
    <w:rsid w:val="000002F2"/>
    <w:rsid w:val="0002478D"/>
    <w:rsid w:val="00047206"/>
    <w:rsid w:val="0005660F"/>
    <w:rsid w:val="000702AD"/>
    <w:rsid w:val="00083240"/>
    <w:rsid w:val="00083973"/>
    <w:rsid w:val="000A600A"/>
    <w:rsid w:val="000A6F50"/>
    <w:rsid w:val="000B2EEB"/>
    <w:rsid w:val="000B5610"/>
    <w:rsid w:val="000C05CC"/>
    <w:rsid w:val="000C361C"/>
    <w:rsid w:val="000D6123"/>
    <w:rsid w:val="000E75D6"/>
    <w:rsid w:val="000E7BE6"/>
    <w:rsid w:val="00100E52"/>
    <w:rsid w:val="0011365D"/>
    <w:rsid w:val="00140140"/>
    <w:rsid w:val="0015136F"/>
    <w:rsid w:val="001600C7"/>
    <w:rsid w:val="00162E78"/>
    <w:rsid w:val="0018534D"/>
    <w:rsid w:val="00186A3D"/>
    <w:rsid w:val="00195ACA"/>
    <w:rsid w:val="001A3F96"/>
    <w:rsid w:val="001A6EB1"/>
    <w:rsid w:val="001A7A90"/>
    <w:rsid w:val="001B5723"/>
    <w:rsid w:val="001C6F2C"/>
    <w:rsid w:val="001D764E"/>
    <w:rsid w:val="0020340B"/>
    <w:rsid w:val="002064FF"/>
    <w:rsid w:val="00207817"/>
    <w:rsid w:val="00212B1D"/>
    <w:rsid w:val="00217499"/>
    <w:rsid w:val="00224BC0"/>
    <w:rsid w:val="0023155C"/>
    <w:rsid w:val="002336AB"/>
    <w:rsid w:val="00235BD6"/>
    <w:rsid w:val="00240E15"/>
    <w:rsid w:val="00252428"/>
    <w:rsid w:val="002639A7"/>
    <w:rsid w:val="0026697E"/>
    <w:rsid w:val="00271A02"/>
    <w:rsid w:val="00294618"/>
    <w:rsid w:val="002A7493"/>
    <w:rsid w:val="002C0BC8"/>
    <w:rsid w:val="002C0DCD"/>
    <w:rsid w:val="002C2B94"/>
    <w:rsid w:val="002C334B"/>
    <w:rsid w:val="002C3431"/>
    <w:rsid w:val="002C73F8"/>
    <w:rsid w:val="002D0028"/>
    <w:rsid w:val="002E3009"/>
    <w:rsid w:val="002F0BCA"/>
    <w:rsid w:val="00300A66"/>
    <w:rsid w:val="00305933"/>
    <w:rsid w:val="0031373B"/>
    <w:rsid w:val="00324128"/>
    <w:rsid w:val="00333B7D"/>
    <w:rsid w:val="003433D5"/>
    <w:rsid w:val="00346119"/>
    <w:rsid w:val="00357777"/>
    <w:rsid w:val="00361E35"/>
    <w:rsid w:val="003639EA"/>
    <w:rsid w:val="003664E9"/>
    <w:rsid w:val="003679A1"/>
    <w:rsid w:val="00372CF0"/>
    <w:rsid w:val="00380496"/>
    <w:rsid w:val="00394E57"/>
    <w:rsid w:val="003A42F0"/>
    <w:rsid w:val="003A575D"/>
    <w:rsid w:val="003B4AF3"/>
    <w:rsid w:val="003B529D"/>
    <w:rsid w:val="003E1F76"/>
    <w:rsid w:val="003E6542"/>
    <w:rsid w:val="003F2B0B"/>
    <w:rsid w:val="003F7CD8"/>
    <w:rsid w:val="00400884"/>
    <w:rsid w:val="00412E6B"/>
    <w:rsid w:val="00420592"/>
    <w:rsid w:val="00420CD7"/>
    <w:rsid w:val="00422290"/>
    <w:rsid w:val="00422D04"/>
    <w:rsid w:val="0042592F"/>
    <w:rsid w:val="00445EB1"/>
    <w:rsid w:val="004514B6"/>
    <w:rsid w:val="0045298C"/>
    <w:rsid w:val="00465701"/>
    <w:rsid w:val="00474AB9"/>
    <w:rsid w:val="00475FD2"/>
    <w:rsid w:val="00487E1D"/>
    <w:rsid w:val="004928EA"/>
    <w:rsid w:val="00493D61"/>
    <w:rsid w:val="00495CE9"/>
    <w:rsid w:val="004A149F"/>
    <w:rsid w:val="004B601A"/>
    <w:rsid w:val="004D586A"/>
    <w:rsid w:val="004D774C"/>
    <w:rsid w:val="004E26B9"/>
    <w:rsid w:val="004E283C"/>
    <w:rsid w:val="004E7185"/>
    <w:rsid w:val="004F0AB7"/>
    <w:rsid w:val="004F4A09"/>
    <w:rsid w:val="0050005A"/>
    <w:rsid w:val="00502A41"/>
    <w:rsid w:val="00503178"/>
    <w:rsid w:val="00512BF6"/>
    <w:rsid w:val="005143C9"/>
    <w:rsid w:val="00516B12"/>
    <w:rsid w:val="00522FB7"/>
    <w:rsid w:val="005254BD"/>
    <w:rsid w:val="00530048"/>
    <w:rsid w:val="00534B78"/>
    <w:rsid w:val="00542E08"/>
    <w:rsid w:val="00546F17"/>
    <w:rsid w:val="00550FF3"/>
    <w:rsid w:val="005527DD"/>
    <w:rsid w:val="005553EF"/>
    <w:rsid w:val="005576C4"/>
    <w:rsid w:val="00565C34"/>
    <w:rsid w:val="0056640E"/>
    <w:rsid w:val="00567E81"/>
    <w:rsid w:val="0057235F"/>
    <w:rsid w:val="00575748"/>
    <w:rsid w:val="00576AC1"/>
    <w:rsid w:val="00591A57"/>
    <w:rsid w:val="005A517A"/>
    <w:rsid w:val="005A707C"/>
    <w:rsid w:val="005C26A7"/>
    <w:rsid w:val="005C2CA8"/>
    <w:rsid w:val="005C6B5D"/>
    <w:rsid w:val="005D0C10"/>
    <w:rsid w:val="005D2CAD"/>
    <w:rsid w:val="005D2D8C"/>
    <w:rsid w:val="005D5F2B"/>
    <w:rsid w:val="005D77AB"/>
    <w:rsid w:val="005E57ED"/>
    <w:rsid w:val="005F022D"/>
    <w:rsid w:val="005F0BAD"/>
    <w:rsid w:val="005F232D"/>
    <w:rsid w:val="005F5C1E"/>
    <w:rsid w:val="005F7C26"/>
    <w:rsid w:val="00601848"/>
    <w:rsid w:val="00606E54"/>
    <w:rsid w:val="006179DC"/>
    <w:rsid w:val="00622929"/>
    <w:rsid w:val="00633D93"/>
    <w:rsid w:val="006405C9"/>
    <w:rsid w:val="006455A5"/>
    <w:rsid w:val="0064753E"/>
    <w:rsid w:val="00657892"/>
    <w:rsid w:val="00662129"/>
    <w:rsid w:val="0068225A"/>
    <w:rsid w:val="00683131"/>
    <w:rsid w:val="006841F7"/>
    <w:rsid w:val="00690BBF"/>
    <w:rsid w:val="006A3E34"/>
    <w:rsid w:val="006B2581"/>
    <w:rsid w:val="006B29F7"/>
    <w:rsid w:val="006B59EC"/>
    <w:rsid w:val="006C05A5"/>
    <w:rsid w:val="006D5407"/>
    <w:rsid w:val="006D68D9"/>
    <w:rsid w:val="006F3F12"/>
    <w:rsid w:val="006F5866"/>
    <w:rsid w:val="007000D9"/>
    <w:rsid w:val="00701996"/>
    <w:rsid w:val="00705A25"/>
    <w:rsid w:val="00717650"/>
    <w:rsid w:val="0072760F"/>
    <w:rsid w:val="00731C7C"/>
    <w:rsid w:val="00735371"/>
    <w:rsid w:val="00736A84"/>
    <w:rsid w:val="00745CEE"/>
    <w:rsid w:val="00747701"/>
    <w:rsid w:val="00752645"/>
    <w:rsid w:val="00760C13"/>
    <w:rsid w:val="007622D2"/>
    <w:rsid w:val="007629D3"/>
    <w:rsid w:val="00770469"/>
    <w:rsid w:val="00770B83"/>
    <w:rsid w:val="00781DEF"/>
    <w:rsid w:val="00794616"/>
    <w:rsid w:val="00795028"/>
    <w:rsid w:val="007A11AD"/>
    <w:rsid w:val="007A34C7"/>
    <w:rsid w:val="007C6E67"/>
    <w:rsid w:val="007D3A6B"/>
    <w:rsid w:val="007F1270"/>
    <w:rsid w:val="007F7ABE"/>
    <w:rsid w:val="008047DE"/>
    <w:rsid w:val="00810169"/>
    <w:rsid w:val="00813A2D"/>
    <w:rsid w:val="00831955"/>
    <w:rsid w:val="00836715"/>
    <w:rsid w:val="00836AF4"/>
    <w:rsid w:val="00843525"/>
    <w:rsid w:val="008633FA"/>
    <w:rsid w:val="008655C0"/>
    <w:rsid w:val="008678A4"/>
    <w:rsid w:val="0087567A"/>
    <w:rsid w:val="00877609"/>
    <w:rsid w:val="00880FD4"/>
    <w:rsid w:val="00881953"/>
    <w:rsid w:val="00890536"/>
    <w:rsid w:val="00892E59"/>
    <w:rsid w:val="008A40B2"/>
    <w:rsid w:val="008B1CC0"/>
    <w:rsid w:val="008B73E9"/>
    <w:rsid w:val="008B7C65"/>
    <w:rsid w:val="008C27E0"/>
    <w:rsid w:val="008D0455"/>
    <w:rsid w:val="008D30F9"/>
    <w:rsid w:val="008D49A1"/>
    <w:rsid w:val="008D53B2"/>
    <w:rsid w:val="008E1D6C"/>
    <w:rsid w:val="008E2F4E"/>
    <w:rsid w:val="008F410A"/>
    <w:rsid w:val="008F5599"/>
    <w:rsid w:val="00904466"/>
    <w:rsid w:val="0091022B"/>
    <w:rsid w:val="00912169"/>
    <w:rsid w:val="0091275F"/>
    <w:rsid w:val="0092037A"/>
    <w:rsid w:val="009246AD"/>
    <w:rsid w:val="00942DB9"/>
    <w:rsid w:val="00953CC1"/>
    <w:rsid w:val="00956DF0"/>
    <w:rsid w:val="009617DB"/>
    <w:rsid w:val="00966E0C"/>
    <w:rsid w:val="00976CF2"/>
    <w:rsid w:val="009A1BED"/>
    <w:rsid w:val="009A4AB6"/>
    <w:rsid w:val="009B432C"/>
    <w:rsid w:val="009C717D"/>
    <w:rsid w:val="009E413E"/>
    <w:rsid w:val="009E48F1"/>
    <w:rsid w:val="009E7FE1"/>
    <w:rsid w:val="009F1DD2"/>
    <w:rsid w:val="009F2E7E"/>
    <w:rsid w:val="00A02D62"/>
    <w:rsid w:val="00A0688E"/>
    <w:rsid w:val="00A20EB5"/>
    <w:rsid w:val="00A264B2"/>
    <w:rsid w:val="00A31262"/>
    <w:rsid w:val="00A355DA"/>
    <w:rsid w:val="00A37643"/>
    <w:rsid w:val="00A404A2"/>
    <w:rsid w:val="00A41875"/>
    <w:rsid w:val="00A51FCB"/>
    <w:rsid w:val="00A6250D"/>
    <w:rsid w:val="00A71D61"/>
    <w:rsid w:val="00A74F83"/>
    <w:rsid w:val="00A75A1F"/>
    <w:rsid w:val="00A764EF"/>
    <w:rsid w:val="00A85C34"/>
    <w:rsid w:val="00A85E60"/>
    <w:rsid w:val="00AA36C8"/>
    <w:rsid w:val="00AA3EBF"/>
    <w:rsid w:val="00AA6B89"/>
    <w:rsid w:val="00AB3129"/>
    <w:rsid w:val="00AB34C5"/>
    <w:rsid w:val="00AB4048"/>
    <w:rsid w:val="00AC5DE9"/>
    <w:rsid w:val="00AE42CD"/>
    <w:rsid w:val="00AF27CC"/>
    <w:rsid w:val="00AF4F6D"/>
    <w:rsid w:val="00AF7F6A"/>
    <w:rsid w:val="00B05A88"/>
    <w:rsid w:val="00B066D8"/>
    <w:rsid w:val="00B067DA"/>
    <w:rsid w:val="00B1014F"/>
    <w:rsid w:val="00B22C05"/>
    <w:rsid w:val="00B26201"/>
    <w:rsid w:val="00B37EA0"/>
    <w:rsid w:val="00B40792"/>
    <w:rsid w:val="00B43659"/>
    <w:rsid w:val="00B44641"/>
    <w:rsid w:val="00B46EA2"/>
    <w:rsid w:val="00B50932"/>
    <w:rsid w:val="00B50A78"/>
    <w:rsid w:val="00B51707"/>
    <w:rsid w:val="00B5236B"/>
    <w:rsid w:val="00B5396D"/>
    <w:rsid w:val="00B553A7"/>
    <w:rsid w:val="00B7618D"/>
    <w:rsid w:val="00B81611"/>
    <w:rsid w:val="00B96577"/>
    <w:rsid w:val="00BB58AD"/>
    <w:rsid w:val="00BB65D8"/>
    <w:rsid w:val="00BC5CB8"/>
    <w:rsid w:val="00BD2C44"/>
    <w:rsid w:val="00BE1B94"/>
    <w:rsid w:val="00BF27BD"/>
    <w:rsid w:val="00BF666A"/>
    <w:rsid w:val="00C020BB"/>
    <w:rsid w:val="00C059B9"/>
    <w:rsid w:val="00C10EE0"/>
    <w:rsid w:val="00C12556"/>
    <w:rsid w:val="00C22CBA"/>
    <w:rsid w:val="00C30DB4"/>
    <w:rsid w:val="00C413E5"/>
    <w:rsid w:val="00C43953"/>
    <w:rsid w:val="00C6170A"/>
    <w:rsid w:val="00C74270"/>
    <w:rsid w:val="00C86E01"/>
    <w:rsid w:val="00C86E7A"/>
    <w:rsid w:val="00C97F42"/>
    <w:rsid w:val="00CA0EAC"/>
    <w:rsid w:val="00CA76AA"/>
    <w:rsid w:val="00CB2776"/>
    <w:rsid w:val="00CE4B59"/>
    <w:rsid w:val="00CE4B8D"/>
    <w:rsid w:val="00CF05E6"/>
    <w:rsid w:val="00D00476"/>
    <w:rsid w:val="00D027B1"/>
    <w:rsid w:val="00D116F0"/>
    <w:rsid w:val="00D12511"/>
    <w:rsid w:val="00D23209"/>
    <w:rsid w:val="00D30020"/>
    <w:rsid w:val="00D318E5"/>
    <w:rsid w:val="00D32E24"/>
    <w:rsid w:val="00D55BBC"/>
    <w:rsid w:val="00D62D8D"/>
    <w:rsid w:val="00D62FDB"/>
    <w:rsid w:val="00D662C8"/>
    <w:rsid w:val="00DB344F"/>
    <w:rsid w:val="00DC437A"/>
    <w:rsid w:val="00DC545B"/>
    <w:rsid w:val="00DC63F2"/>
    <w:rsid w:val="00DD6DBB"/>
    <w:rsid w:val="00DE5310"/>
    <w:rsid w:val="00DF0123"/>
    <w:rsid w:val="00DF30EE"/>
    <w:rsid w:val="00DF3A5D"/>
    <w:rsid w:val="00E04EB9"/>
    <w:rsid w:val="00E05193"/>
    <w:rsid w:val="00E0666C"/>
    <w:rsid w:val="00E06CED"/>
    <w:rsid w:val="00E074F2"/>
    <w:rsid w:val="00E13BC2"/>
    <w:rsid w:val="00E201F0"/>
    <w:rsid w:val="00E30C49"/>
    <w:rsid w:val="00E3379F"/>
    <w:rsid w:val="00E456C2"/>
    <w:rsid w:val="00E60808"/>
    <w:rsid w:val="00E6113C"/>
    <w:rsid w:val="00E62313"/>
    <w:rsid w:val="00E710D0"/>
    <w:rsid w:val="00E86AD6"/>
    <w:rsid w:val="00E91482"/>
    <w:rsid w:val="00E93FD5"/>
    <w:rsid w:val="00E96302"/>
    <w:rsid w:val="00EA2BE9"/>
    <w:rsid w:val="00EC3B12"/>
    <w:rsid w:val="00ED1527"/>
    <w:rsid w:val="00F00236"/>
    <w:rsid w:val="00F00AD3"/>
    <w:rsid w:val="00F04A9D"/>
    <w:rsid w:val="00F134F5"/>
    <w:rsid w:val="00F203B6"/>
    <w:rsid w:val="00F20995"/>
    <w:rsid w:val="00F24538"/>
    <w:rsid w:val="00F35C76"/>
    <w:rsid w:val="00F44D2E"/>
    <w:rsid w:val="00F47B85"/>
    <w:rsid w:val="00F51A05"/>
    <w:rsid w:val="00F52498"/>
    <w:rsid w:val="00F54BDD"/>
    <w:rsid w:val="00F5645C"/>
    <w:rsid w:val="00F60D55"/>
    <w:rsid w:val="00F668F6"/>
    <w:rsid w:val="00F679C5"/>
    <w:rsid w:val="00F82A96"/>
    <w:rsid w:val="00F90121"/>
    <w:rsid w:val="00F976E4"/>
    <w:rsid w:val="00FA08D0"/>
    <w:rsid w:val="00FB23AD"/>
    <w:rsid w:val="00FC5BB3"/>
    <w:rsid w:val="00FC6B6C"/>
    <w:rsid w:val="00FE15CF"/>
    <w:rsid w:val="00FE6219"/>
    <w:rsid w:val="00FF2D4B"/>
    <w:rsid w:val="333D3B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489EDC4C"/>
  <w15:docId w15:val="{666E6B2E-66A2-4B5B-8CE9-D9F976EEF6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New York" w:eastAsiaTheme="minorEastAsia" w:hAnsi="New York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05933"/>
    <w:pPr>
      <w:spacing w:after="200"/>
      <w:jc w:val="both"/>
    </w:pPr>
    <w:rPr>
      <w:rFonts w:ascii="Times" w:eastAsia="Times New Roman" w:hAnsi="Times"/>
      <w:sz w:val="24"/>
      <w:lang w:eastAsia="en-US"/>
    </w:rPr>
  </w:style>
  <w:style w:type="paragraph" w:styleId="Heading2">
    <w:name w:val="heading 2"/>
    <w:basedOn w:val="Normal"/>
    <w:link w:val="Heading2Char"/>
    <w:uiPriority w:val="9"/>
    <w:qFormat/>
    <w:rsid w:val="004D586A"/>
    <w:pPr>
      <w:spacing w:before="100" w:beforeAutospacing="1" w:after="100" w:afterAutospacing="1"/>
      <w:jc w:val="left"/>
      <w:outlineLvl w:val="1"/>
    </w:pPr>
    <w:rPr>
      <w:rFonts w:ascii="SimSun" w:eastAsia="SimSun" w:hAnsi="SimSun" w:cs="SimSun"/>
      <w:b/>
      <w:bCs/>
      <w:sz w:val="36"/>
      <w:szCs w:val="36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305933"/>
    <w:pPr>
      <w:jc w:val="center"/>
    </w:pPr>
    <w:rPr>
      <w:b/>
      <w:sz w:val="40"/>
    </w:rPr>
  </w:style>
  <w:style w:type="paragraph" w:styleId="BalloonText">
    <w:name w:val="Balloon Text"/>
    <w:basedOn w:val="Normal"/>
    <w:semiHidden/>
    <w:rsid w:val="00305933"/>
    <w:rPr>
      <w:rFonts w:ascii="Tahoma" w:hAnsi="Tahoma" w:cs="Tahoma"/>
      <w:sz w:val="16"/>
      <w:szCs w:val="16"/>
    </w:rPr>
  </w:style>
  <w:style w:type="paragraph" w:styleId="Footer">
    <w:name w:val="footer"/>
    <w:basedOn w:val="Normal"/>
    <w:rsid w:val="00305933"/>
    <w:pPr>
      <w:tabs>
        <w:tab w:val="center" w:pos="4320"/>
        <w:tab w:val="right" w:pos="8640"/>
      </w:tabs>
    </w:pPr>
  </w:style>
  <w:style w:type="paragraph" w:styleId="FootnoteText">
    <w:name w:val="footnote text"/>
    <w:basedOn w:val="Normal"/>
    <w:next w:val="TFReferencesSection"/>
    <w:semiHidden/>
    <w:rsid w:val="00305933"/>
  </w:style>
  <w:style w:type="paragraph" w:customStyle="1" w:styleId="TFReferencesSection">
    <w:name w:val="TF_References_Section"/>
    <w:basedOn w:val="Normal"/>
    <w:qFormat/>
    <w:rsid w:val="00305933"/>
    <w:pPr>
      <w:spacing w:line="480" w:lineRule="auto"/>
      <w:ind w:firstLine="187"/>
    </w:pPr>
  </w:style>
  <w:style w:type="character" w:styleId="PageNumber">
    <w:name w:val="page number"/>
    <w:basedOn w:val="DefaultParagraphFont"/>
    <w:rsid w:val="00305933"/>
  </w:style>
  <w:style w:type="character" w:styleId="FollowedHyperlink">
    <w:name w:val="FollowedHyperlink"/>
    <w:rsid w:val="00305933"/>
    <w:rPr>
      <w:color w:val="800080"/>
      <w:u w:val="single"/>
    </w:rPr>
  </w:style>
  <w:style w:type="character" w:styleId="Hyperlink">
    <w:name w:val="Hyperlink"/>
    <w:qFormat/>
    <w:rsid w:val="00305933"/>
    <w:rPr>
      <w:color w:val="0000FF"/>
      <w:u w:val="single"/>
    </w:rPr>
  </w:style>
  <w:style w:type="paragraph" w:customStyle="1" w:styleId="TAMainText">
    <w:name w:val="TA_Main_Text"/>
    <w:basedOn w:val="Normal"/>
    <w:rsid w:val="00305933"/>
    <w:pPr>
      <w:spacing w:after="0" w:line="480" w:lineRule="auto"/>
      <w:ind w:firstLine="202"/>
    </w:pPr>
  </w:style>
  <w:style w:type="paragraph" w:customStyle="1" w:styleId="BATitle">
    <w:name w:val="BA_Title"/>
    <w:basedOn w:val="Normal"/>
    <w:next w:val="BBAuthorName"/>
    <w:qFormat/>
    <w:rsid w:val="00305933"/>
    <w:pPr>
      <w:spacing w:before="720" w:after="360" w:line="480" w:lineRule="auto"/>
      <w:jc w:val="center"/>
    </w:pPr>
    <w:rPr>
      <w:rFonts w:ascii="Times New Roman" w:hAnsi="Times New Roman"/>
      <w:sz w:val="44"/>
    </w:rPr>
  </w:style>
  <w:style w:type="paragraph" w:customStyle="1" w:styleId="BBAuthorName">
    <w:name w:val="BB_Author_Name"/>
    <w:basedOn w:val="Normal"/>
    <w:next w:val="BCAuthorAddress"/>
    <w:rsid w:val="00305933"/>
    <w:pPr>
      <w:spacing w:after="240" w:line="480" w:lineRule="auto"/>
      <w:jc w:val="center"/>
    </w:pPr>
    <w:rPr>
      <w:i/>
    </w:rPr>
  </w:style>
  <w:style w:type="paragraph" w:customStyle="1" w:styleId="BCAuthorAddress">
    <w:name w:val="BC_Author_Address"/>
    <w:basedOn w:val="Normal"/>
    <w:next w:val="BIEmailAddress"/>
    <w:qFormat/>
    <w:rsid w:val="00305933"/>
    <w:pPr>
      <w:spacing w:after="240" w:line="480" w:lineRule="auto"/>
      <w:jc w:val="center"/>
    </w:pPr>
  </w:style>
  <w:style w:type="paragraph" w:customStyle="1" w:styleId="BIEmailAddress">
    <w:name w:val="BI_Email_Address"/>
    <w:basedOn w:val="Normal"/>
    <w:next w:val="AIReceivedDate"/>
    <w:qFormat/>
    <w:rsid w:val="00305933"/>
    <w:pPr>
      <w:spacing w:line="480" w:lineRule="auto"/>
    </w:pPr>
  </w:style>
  <w:style w:type="paragraph" w:customStyle="1" w:styleId="AIReceivedDate">
    <w:name w:val="AI_Received_Date"/>
    <w:basedOn w:val="Normal"/>
    <w:next w:val="BDAbstract"/>
    <w:qFormat/>
    <w:rsid w:val="00305933"/>
    <w:pPr>
      <w:spacing w:after="240" w:line="480" w:lineRule="auto"/>
    </w:pPr>
    <w:rPr>
      <w:b/>
    </w:rPr>
  </w:style>
  <w:style w:type="paragraph" w:customStyle="1" w:styleId="BDAbstract">
    <w:name w:val="BD_Abstract"/>
    <w:basedOn w:val="Normal"/>
    <w:next w:val="TAMainText"/>
    <w:qFormat/>
    <w:rsid w:val="00305933"/>
    <w:pPr>
      <w:spacing w:before="360" w:after="360" w:line="480" w:lineRule="auto"/>
    </w:pPr>
  </w:style>
  <w:style w:type="paragraph" w:customStyle="1" w:styleId="TDAcknowledgments">
    <w:name w:val="TD_Acknowledgments"/>
    <w:basedOn w:val="Normal"/>
    <w:next w:val="Normal"/>
    <w:rsid w:val="00305933"/>
    <w:pPr>
      <w:spacing w:before="200" w:line="480" w:lineRule="auto"/>
      <w:ind w:firstLine="202"/>
    </w:pPr>
  </w:style>
  <w:style w:type="paragraph" w:customStyle="1" w:styleId="TESupportingInformation">
    <w:name w:val="TE_Supporting_Information"/>
    <w:basedOn w:val="Normal"/>
    <w:next w:val="Normal"/>
    <w:qFormat/>
    <w:rsid w:val="00305933"/>
    <w:pPr>
      <w:spacing w:line="480" w:lineRule="auto"/>
      <w:ind w:firstLine="187"/>
    </w:pPr>
  </w:style>
  <w:style w:type="paragraph" w:customStyle="1" w:styleId="VCSchemeTitle">
    <w:name w:val="VC_Scheme_Title"/>
    <w:basedOn w:val="Normal"/>
    <w:next w:val="Normal"/>
    <w:qFormat/>
    <w:rsid w:val="00305933"/>
    <w:pPr>
      <w:spacing w:line="480" w:lineRule="auto"/>
    </w:pPr>
  </w:style>
  <w:style w:type="paragraph" w:customStyle="1" w:styleId="VDTableTitle">
    <w:name w:val="VD_Table_Title"/>
    <w:basedOn w:val="Normal"/>
    <w:next w:val="Normal"/>
    <w:rsid w:val="00305933"/>
    <w:pPr>
      <w:spacing w:line="480" w:lineRule="auto"/>
    </w:pPr>
  </w:style>
  <w:style w:type="paragraph" w:customStyle="1" w:styleId="VAFigureCaption">
    <w:name w:val="VA_Figure_Caption"/>
    <w:basedOn w:val="Normal"/>
    <w:next w:val="Normal"/>
    <w:qFormat/>
    <w:rsid w:val="00305933"/>
    <w:pPr>
      <w:spacing w:line="480" w:lineRule="auto"/>
    </w:pPr>
  </w:style>
  <w:style w:type="paragraph" w:customStyle="1" w:styleId="VBChartTitle">
    <w:name w:val="VB_Chart_Title"/>
    <w:basedOn w:val="Normal"/>
    <w:next w:val="Normal"/>
    <w:qFormat/>
    <w:rsid w:val="00305933"/>
    <w:pPr>
      <w:spacing w:line="480" w:lineRule="auto"/>
    </w:pPr>
  </w:style>
  <w:style w:type="paragraph" w:customStyle="1" w:styleId="FETableFootnote">
    <w:name w:val="FE_Table_Footnote"/>
    <w:basedOn w:val="Normal"/>
    <w:next w:val="Normal"/>
    <w:rsid w:val="00305933"/>
    <w:pPr>
      <w:ind w:firstLine="187"/>
    </w:pPr>
  </w:style>
  <w:style w:type="paragraph" w:customStyle="1" w:styleId="FCChartFootnote">
    <w:name w:val="FC_Chart_Footnote"/>
    <w:basedOn w:val="Normal"/>
    <w:next w:val="Normal"/>
    <w:qFormat/>
    <w:rsid w:val="00305933"/>
    <w:pPr>
      <w:ind w:firstLine="187"/>
    </w:pPr>
  </w:style>
  <w:style w:type="paragraph" w:customStyle="1" w:styleId="FDSchemeFootnote">
    <w:name w:val="FD_Scheme_Footnote"/>
    <w:basedOn w:val="Normal"/>
    <w:next w:val="Normal"/>
    <w:rsid w:val="00305933"/>
    <w:pPr>
      <w:ind w:firstLine="187"/>
    </w:pPr>
  </w:style>
  <w:style w:type="paragraph" w:customStyle="1" w:styleId="TCTableBody">
    <w:name w:val="TC_Table_Body"/>
    <w:basedOn w:val="Normal"/>
    <w:qFormat/>
    <w:rsid w:val="00305933"/>
  </w:style>
  <w:style w:type="paragraph" w:customStyle="1" w:styleId="AFTitleRunningHead">
    <w:name w:val="AF_Title_Running_Head"/>
    <w:basedOn w:val="Normal"/>
    <w:next w:val="TAMainText"/>
    <w:qFormat/>
    <w:rsid w:val="00305933"/>
    <w:pPr>
      <w:spacing w:line="480" w:lineRule="auto"/>
    </w:pPr>
  </w:style>
  <w:style w:type="paragraph" w:customStyle="1" w:styleId="BEAuthorBiography">
    <w:name w:val="BE_Author_Biography"/>
    <w:basedOn w:val="Normal"/>
    <w:qFormat/>
    <w:rsid w:val="00305933"/>
    <w:pPr>
      <w:spacing w:line="480" w:lineRule="auto"/>
    </w:pPr>
  </w:style>
  <w:style w:type="paragraph" w:customStyle="1" w:styleId="FACorrespondingAuthorFootnote">
    <w:name w:val="FA_Corresponding_Author_Footnote"/>
    <w:basedOn w:val="Normal"/>
    <w:next w:val="TAMainText"/>
    <w:rsid w:val="00305933"/>
    <w:pPr>
      <w:spacing w:line="480" w:lineRule="auto"/>
    </w:pPr>
  </w:style>
  <w:style w:type="paragraph" w:customStyle="1" w:styleId="SNSynopsisTOC">
    <w:name w:val="SN_Synopsis_TOC"/>
    <w:basedOn w:val="Normal"/>
    <w:rsid w:val="00305933"/>
    <w:pPr>
      <w:spacing w:line="480" w:lineRule="auto"/>
    </w:pPr>
  </w:style>
  <w:style w:type="paragraph" w:customStyle="1" w:styleId="BGKeywords">
    <w:name w:val="BG_Keywords"/>
    <w:basedOn w:val="Normal"/>
    <w:rsid w:val="00305933"/>
    <w:pPr>
      <w:spacing w:line="480" w:lineRule="auto"/>
    </w:pPr>
  </w:style>
  <w:style w:type="paragraph" w:customStyle="1" w:styleId="BHBriefs">
    <w:name w:val="BH_Briefs"/>
    <w:basedOn w:val="Normal"/>
    <w:rsid w:val="00305933"/>
    <w:pPr>
      <w:spacing w:line="480" w:lineRule="auto"/>
    </w:pPr>
  </w:style>
  <w:style w:type="paragraph" w:customStyle="1" w:styleId="StyleFACorrespondingAuthorFootnote7pt">
    <w:name w:val="Style FA_Corresponding_Author_Footnote + 7 pt"/>
    <w:basedOn w:val="Normal"/>
    <w:next w:val="BGKeywords"/>
    <w:link w:val="StyleFACorrespondingAuthorFootnote7ptChar"/>
    <w:qFormat/>
    <w:rsid w:val="00305933"/>
    <w:pPr>
      <w:spacing w:after="0"/>
      <w:jc w:val="left"/>
    </w:pPr>
    <w:rPr>
      <w:rFonts w:ascii="Arno Pro" w:hAnsi="Arno Pro"/>
      <w:kern w:val="20"/>
      <w:sz w:val="18"/>
    </w:rPr>
  </w:style>
  <w:style w:type="character" w:customStyle="1" w:styleId="StyleFACorrespondingAuthorFootnote7ptChar">
    <w:name w:val="Style FA_Corresponding_Author_Footnote + 7 pt Char"/>
    <w:link w:val="StyleFACorrespondingAuthorFootnote7pt"/>
    <w:rsid w:val="00305933"/>
    <w:rPr>
      <w:rFonts w:ascii="Arno Pro" w:hAnsi="Arno Pro"/>
      <w:kern w:val="20"/>
      <w:sz w:val="18"/>
    </w:rPr>
  </w:style>
  <w:style w:type="paragraph" w:customStyle="1" w:styleId="FAAuthorInfoSubtitle">
    <w:name w:val="FA_Author_Info_Subtitle"/>
    <w:basedOn w:val="Normal"/>
    <w:link w:val="FAAuthorInfoSubtitleChar"/>
    <w:rsid w:val="00305933"/>
    <w:pPr>
      <w:spacing w:before="120" w:after="60" w:line="480" w:lineRule="auto"/>
      <w:jc w:val="left"/>
    </w:pPr>
    <w:rPr>
      <w:b/>
    </w:rPr>
  </w:style>
  <w:style w:type="character" w:customStyle="1" w:styleId="FAAuthorInfoSubtitleChar">
    <w:name w:val="FA_Author_Info_Subtitle Char"/>
    <w:link w:val="FAAuthorInfoSubtitle"/>
    <w:rsid w:val="00305933"/>
    <w:rPr>
      <w:rFonts w:ascii="Times" w:hAnsi="Times"/>
      <w:b/>
      <w:sz w:val="24"/>
    </w:rPr>
  </w:style>
  <w:style w:type="paragraph" w:customStyle="1" w:styleId="Default">
    <w:name w:val="Default"/>
    <w:rsid w:val="00305933"/>
    <w:pPr>
      <w:autoSpaceDE w:val="0"/>
      <w:autoSpaceDN w:val="0"/>
      <w:adjustRightInd w:val="0"/>
    </w:pPr>
    <w:rPr>
      <w:rFonts w:ascii="Symbol" w:eastAsia="Times New Roman" w:hAnsi="Symbol" w:cs="Symbol"/>
      <w:color w:val="000000"/>
      <w:sz w:val="24"/>
      <w:szCs w:val="24"/>
      <w:lang w:eastAsia="en-US"/>
    </w:rPr>
  </w:style>
  <w:style w:type="paragraph" w:styleId="Header">
    <w:name w:val="header"/>
    <w:basedOn w:val="Normal"/>
    <w:link w:val="HeaderChar"/>
    <w:rsid w:val="0062292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rsid w:val="00622929"/>
    <w:rPr>
      <w:rFonts w:ascii="Times" w:eastAsia="Times New Roman" w:hAnsi="Times"/>
      <w:sz w:val="18"/>
      <w:szCs w:val="18"/>
      <w:lang w:eastAsia="en-US"/>
    </w:rPr>
  </w:style>
  <w:style w:type="paragraph" w:customStyle="1" w:styleId="RSCB01ARTAbstract">
    <w:name w:val="RSC B01 ART Abstract"/>
    <w:basedOn w:val="Normal"/>
    <w:link w:val="RSCB01ARTAbstractChar"/>
    <w:qFormat/>
    <w:rsid w:val="00445EB1"/>
    <w:pPr>
      <w:spacing w:line="240" w:lineRule="exact"/>
    </w:pPr>
    <w:rPr>
      <w:rFonts w:asciiTheme="minorHAnsi" w:eastAsiaTheme="minorEastAsia" w:hAnsiTheme="minorHAnsi" w:cstheme="minorBidi"/>
      <w:noProof/>
      <w:sz w:val="16"/>
      <w:szCs w:val="22"/>
      <w:lang w:val="en-GB" w:eastAsia="en-GB"/>
    </w:rPr>
  </w:style>
  <w:style w:type="character" w:customStyle="1" w:styleId="RSCB01ARTAbstractChar">
    <w:name w:val="RSC B01 ART Abstract Char"/>
    <w:basedOn w:val="DefaultParagraphFont"/>
    <w:link w:val="RSCB01ARTAbstract"/>
    <w:rsid w:val="00445EB1"/>
    <w:rPr>
      <w:rFonts w:asciiTheme="minorHAnsi" w:hAnsiTheme="minorHAnsi" w:cstheme="minorBidi"/>
      <w:noProof/>
      <w:sz w:val="16"/>
      <w:szCs w:val="22"/>
      <w:lang w:val="en-GB"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4D586A"/>
    <w:rPr>
      <w:rFonts w:ascii="SimSun" w:eastAsia="SimSun" w:hAnsi="SimSun" w:cs="SimSun"/>
      <w:b/>
      <w:bCs/>
      <w:sz w:val="36"/>
      <w:szCs w:val="36"/>
    </w:rPr>
  </w:style>
  <w:style w:type="table" w:styleId="TableGrid">
    <w:name w:val="Table Grid"/>
    <w:basedOn w:val="TableNormal"/>
    <w:rsid w:val="00E93F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632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Paper2\&#20889;&#20316;\Applied\19.1.11\acstemplate_msw2010%20-%20&#21103;&#26412;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F7D14631A522449B0BEA0B4916AADD5" ma:contentTypeVersion="9" ma:contentTypeDescription="Create a new document." ma:contentTypeScope="" ma:versionID="c82309420769a67cedbdc85b91436b54">
  <xsd:schema xmlns:xsd="http://www.w3.org/2001/XMLSchema" xmlns:xs="http://www.w3.org/2001/XMLSchema" xmlns:p="http://schemas.microsoft.com/office/2006/metadata/properties" xmlns:ns3="7befe659-0696-4953-af3b-2e44c8c7eb4a" targetNamespace="http://schemas.microsoft.com/office/2006/metadata/properties" ma:root="true" ma:fieldsID="ca993db0c08acd492dec3e86684f3f71" ns3:_="">
    <xsd:import namespace="7befe659-0696-4953-af3b-2e44c8c7eb4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efe659-0696-4953-af3b-2e44c8c7eb4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2DE1682-0755-451B-B7B1-E51266150BA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befe659-0696-4953-af3b-2e44c8c7eb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D61E43B-F3D8-437F-8CF6-E90B17C460C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716C4CA-C19F-4673-8D99-49191B285ECF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acstemplate_msw2010 - 副本</Template>
  <TotalTime>1</TotalTime>
  <Pages>8</Pages>
  <Words>828</Words>
  <Characters>4721</Characters>
  <Application>Microsoft Office Word</Application>
  <DocSecurity>4</DocSecurity>
  <Lines>39</Lines>
  <Paragraphs>11</Paragraphs>
  <ScaleCrop>false</ScaleCrop>
  <Company/>
  <LinksUpToDate>false</LinksUpToDate>
  <CharactersWithSpaces>5538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for Electronic Submission to ACS Journals</dc:title>
  <dc:creator>Administrator</dc:creator>
  <cp:lastModifiedBy>Lucas Pratt</cp:lastModifiedBy>
  <cp:revision>2</cp:revision>
  <dcterms:created xsi:type="dcterms:W3CDTF">2020-01-05T23:42:00Z</dcterms:created>
  <dcterms:modified xsi:type="dcterms:W3CDTF">2020-01-05T23:42:00Z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  <property fmtid="{D5CDD505-2E9C-101B-9397-08002B2CF9AE}" pid="3" name="ContentTypeId">
    <vt:lpwstr>0x010100DF7D14631A522449B0BEA0B4916AADD5</vt:lpwstr>
  </property>
</Properties>
</file>