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24CCE" w14:textId="77777777" w:rsidR="0096563A" w:rsidRPr="00E25688" w:rsidRDefault="0096563A" w:rsidP="0096563A">
      <w:pPr>
        <w:spacing w:line="240" w:lineRule="auto"/>
        <w:jc w:val="both"/>
        <w:rPr>
          <w:rFonts w:eastAsia="MS Mincho" w:cs="Arial"/>
          <w:sz w:val="32"/>
          <w:szCs w:val="32"/>
          <w:lang w:eastAsia="ja-JP"/>
        </w:rPr>
      </w:pPr>
      <w:r w:rsidRPr="00E25688">
        <w:rPr>
          <w:rFonts w:eastAsia="MS Mincho" w:cs="Arial"/>
          <w:sz w:val="32"/>
          <w:szCs w:val="32"/>
          <w:lang w:eastAsia="ja-JP"/>
        </w:rPr>
        <w:t xml:space="preserve">Supporting Information </w:t>
      </w:r>
    </w:p>
    <w:p w14:paraId="01195FC5" w14:textId="77777777" w:rsidR="0096563A" w:rsidRPr="00E25688" w:rsidRDefault="0096563A" w:rsidP="0096563A">
      <w:pPr>
        <w:spacing w:line="240" w:lineRule="auto"/>
        <w:jc w:val="both"/>
        <w:rPr>
          <w:rFonts w:eastAsia="MS Mincho" w:cs="Arial"/>
          <w:sz w:val="24"/>
          <w:lang w:eastAsia="ja-JP"/>
        </w:rPr>
      </w:pPr>
    </w:p>
    <w:p w14:paraId="457BAF61" w14:textId="77777777" w:rsidR="0096563A" w:rsidRPr="00E25688" w:rsidRDefault="0096563A" w:rsidP="0096563A">
      <w:pPr>
        <w:spacing w:line="240" w:lineRule="auto"/>
        <w:jc w:val="both"/>
        <w:rPr>
          <w:rFonts w:eastAsia="MS Mincho" w:cs="Arial"/>
          <w:sz w:val="24"/>
          <w:lang w:eastAsia="ja-JP"/>
        </w:rPr>
      </w:pPr>
    </w:p>
    <w:p w14:paraId="3503F987" w14:textId="77777777" w:rsidR="0096563A" w:rsidRPr="00E25688" w:rsidRDefault="0096563A" w:rsidP="0096563A">
      <w:pPr>
        <w:spacing w:line="240" w:lineRule="auto"/>
        <w:jc w:val="both"/>
        <w:rPr>
          <w:rFonts w:eastAsia="MS Mincho" w:cs="Arial"/>
          <w:sz w:val="24"/>
          <w:lang w:eastAsia="ja-JP"/>
        </w:rPr>
      </w:pPr>
    </w:p>
    <w:p w14:paraId="74887473" w14:textId="77777777" w:rsidR="0096563A" w:rsidRPr="00E25688" w:rsidRDefault="0096563A" w:rsidP="0096563A">
      <w:pPr>
        <w:jc w:val="both"/>
        <w:rPr>
          <w:rFonts w:eastAsia="MS Mincho" w:cs="Arial"/>
          <w:sz w:val="24"/>
          <w:lang w:eastAsia="ja-JP"/>
        </w:rPr>
      </w:pPr>
    </w:p>
    <w:p w14:paraId="31E859C3" w14:textId="6AA661AC" w:rsidR="0096563A" w:rsidRPr="00E25688" w:rsidRDefault="00863410" w:rsidP="0096563A">
      <w:pPr>
        <w:keepNext/>
        <w:spacing w:line="360" w:lineRule="auto"/>
        <w:jc w:val="both"/>
        <w:rPr>
          <w:rFonts w:eastAsia="MS Mincho" w:cs="Arial"/>
          <w:sz w:val="24"/>
          <w:lang w:eastAsia="ja-JP"/>
        </w:rPr>
      </w:pPr>
      <w:r w:rsidRPr="00863410">
        <w:rPr>
          <w:rFonts w:eastAsia="MS Mincho" w:cs="Arial"/>
          <w:noProof/>
          <w:sz w:val="24"/>
          <w:lang w:eastAsia="ja-JP"/>
        </w:rPr>
        <w:drawing>
          <wp:inline distT="0" distB="0" distL="0" distR="0" wp14:anchorId="50146951" wp14:editId="50A2FE14">
            <wp:extent cx="5943600" cy="3284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5C97" w14:textId="77777777" w:rsidR="0096563A" w:rsidRPr="00E25688" w:rsidRDefault="0096563A" w:rsidP="0096563A">
      <w:pPr>
        <w:spacing w:line="360" w:lineRule="auto"/>
        <w:jc w:val="both"/>
        <w:rPr>
          <w:rFonts w:eastAsia="Calibri" w:cs="Arial"/>
          <w:b/>
          <w:bCs/>
          <w:sz w:val="24"/>
        </w:rPr>
      </w:pPr>
      <w:r w:rsidRPr="00E25688">
        <w:rPr>
          <w:rFonts w:eastAsia="Calibri" w:cs="Arial"/>
          <w:b/>
          <w:bCs/>
          <w:sz w:val="24"/>
        </w:rPr>
        <w:t xml:space="preserve">Figure </w:t>
      </w:r>
      <w:proofErr w:type="spellStart"/>
      <w:r w:rsidRPr="00E25688">
        <w:rPr>
          <w:rFonts w:eastAsia="Calibri" w:cs="Arial"/>
          <w:b/>
          <w:bCs/>
          <w:sz w:val="24"/>
        </w:rPr>
        <w:t>S</w:t>
      </w:r>
      <w:proofErr w:type="spellEnd"/>
      <w:r w:rsidRPr="00E25688">
        <w:rPr>
          <w:rFonts w:eastAsia="Calibri" w:cs="Arial"/>
          <w:b/>
          <w:bCs/>
          <w:sz w:val="24"/>
        </w:rPr>
        <w:fldChar w:fldCharType="begin"/>
      </w:r>
      <w:r w:rsidRPr="00E25688">
        <w:rPr>
          <w:rFonts w:eastAsia="Calibri" w:cs="Arial"/>
          <w:b/>
          <w:bCs/>
          <w:sz w:val="24"/>
        </w:rPr>
        <w:instrText xml:space="preserve"> SEQ Figure_S \* ARABIC </w:instrText>
      </w:r>
      <w:r w:rsidRPr="00E25688">
        <w:rPr>
          <w:rFonts w:eastAsia="Calibri" w:cs="Arial"/>
          <w:b/>
          <w:bCs/>
          <w:sz w:val="24"/>
        </w:rPr>
        <w:fldChar w:fldCharType="separate"/>
      </w:r>
      <w:r w:rsidRPr="00E25688">
        <w:rPr>
          <w:rFonts w:eastAsia="Calibri" w:cs="Arial"/>
          <w:b/>
          <w:bCs/>
          <w:sz w:val="24"/>
        </w:rPr>
        <w:t>1</w:t>
      </w:r>
      <w:r w:rsidRPr="00E25688">
        <w:rPr>
          <w:rFonts w:eastAsia="Calibri" w:cs="Arial"/>
          <w:b/>
          <w:bCs/>
          <w:sz w:val="24"/>
        </w:rPr>
        <w:fldChar w:fldCharType="end"/>
      </w:r>
      <w:r w:rsidRPr="00E25688">
        <w:rPr>
          <w:rFonts w:eastAsia="Calibri" w:cs="Arial"/>
          <w:b/>
          <w:bCs/>
          <w:sz w:val="24"/>
        </w:rPr>
        <w:t xml:space="preserve"> : Light microscopy images of the cells exposed to different concentrations </w:t>
      </w:r>
      <w:proofErr w:type="gramStart"/>
      <w:r w:rsidRPr="00E25688">
        <w:rPr>
          <w:rFonts w:eastAsia="Calibri" w:cs="Arial"/>
          <w:b/>
          <w:bCs/>
          <w:sz w:val="24"/>
        </w:rPr>
        <w:t>of  PS</w:t>
      </w:r>
      <w:proofErr w:type="gramEnd"/>
      <w:r w:rsidRPr="00E25688">
        <w:rPr>
          <w:rFonts w:eastAsia="Calibri" w:cs="Arial"/>
          <w:b/>
          <w:bCs/>
          <w:sz w:val="24"/>
        </w:rPr>
        <w:t>-</w:t>
      </w:r>
      <w:proofErr w:type="spellStart"/>
      <w:r w:rsidRPr="00E25688">
        <w:rPr>
          <w:rFonts w:eastAsia="Calibri" w:cs="Arial"/>
          <w:b/>
          <w:bCs/>
          <w:sz w:val="24"/>
        </w:rPr>
        <w:t>IONs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for 24,48 and 72 hours. </w:t>
      </w:r>
    </w:p>
    <w:p w14:paraId="5694E306" w14:textId="77777777" w:rsidR="0096563A" w:rsidRPr="00E25688" w:rsidRDefault="0096563A" w:rsidP="0096563A">
      <w:pPr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28D632AD" w14:textId="77777777" w:rsidR="0096563A" w:rsidRPr="00E25688" w:rsidRDefault="0096563A" w:rsidP="0096563A">
      <w:pPr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3C62D3FD" w14:textId="77777777" w:rsidR="0096563A" w:rsidRPr="00E25688" w:rsidRDefault="0096563A" w:rsidP="0096563A">
      <w:pPr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366B7324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532D0AF0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02097162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3F4F680F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6457EEC7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1C702548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1552FE98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2BFDD2FB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43939EC8" w14:textId="69045596" w:rsidR="0096563A" w:rsidRPr="00E25688" w:rsidRDefault="00863410" w:rsidP="0096563A">
      <w:pPr>
        <w:keepNext/>
        <w:spacing w:line="360" w:lineRule="auto"/>
        <w:jc w:val="center"/>
        <w:rPr>
          <w:rFonts w:eastAsia="MS Mincho" w:cs="Arial"/>
          <w:sz w:val="24"/>
          <w:lang w:eastAsia="ja-JP"/>
        </w:rPr>
      </w:pPr>
      <w:r w:rsidRPr="00863410">
        <w:rPr>
          <w:rFonts w:eastAsia="MS Mincho" w:cs="Arial"/>
          <w:noProof/>
          <w:sz w:val="24"/>
          <w:lang w:eastAsia="ja-JP"/>
        </w:rPr>
        <w:lastRenderedPageBreak/>
        <w:drawing>
          <wp:inline distT="0" distB="0" distL="0" distR="0" wp14:anchorId="00993741" wp14:editId="13654BD7">
            <wp:extent cx="5943600" cy="4291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3F2FF5" w14:textId="77777777" w:rsidR="0096563A" w:rsidRPr="00E25688" w:rsidRDefault="0096563A" w:rsidP="0096563A">
      <w:pPr>
        <w:spacing w:line="360" w:lineRule="auto"/>
        <w:jc w:val="both"/>
        <w:rPr>
          <w:rFonts w:eastAsia="Calibri" w:cs="Arial"/>
          <w:b/>
          <w:bCs/>
          <w:sz w:val="24"/>
        </w:rPr>
      </w:pPr>
      <w:r w:rsidRPr="00E25688">
        <w:rPr>
          <w:rFonts w:eastAsia="Calibri" w:cs="Arial"/>
          <w:b/>
          <w:bCs/>
          <w:sz w:val="24"/>
        </w:rPr>
        <w:t xml:space="preserve">Figure </w:t>
      </w:r>
      <w:proofErr w:type="spellStart"/>
      <w:r w:rsidRPr="00E25688">
        <w:rPr>
          <w:rFonts w:eastAsia="Calibri" w:cs="Arial"/>
          <w:b/>
          <w:bCs/>
          <w:sz w:val="24"/>
        </w:rPr>
        <w:t>S</w:t>
      </w:r>
      <w:proofErr w:type="spellEnd"/>
      <w:r w:rsidRPr="00E25688">
        <w:rPr>
          <w:rFonts w:eastAsia="Calibri" w:cs="Arial"/>
          <w:b/>
          <w:bCs/>
          <w:sz w:val="24"/>
        </w:rPr>
        <w:fldChar w:fldCharType="begin"/>
      </w:r>
      <w:r w:rsidRPr="00E25688">
        <w:rPr>
          <w:rFonts w:eastAsia="Calibri" w:cs="Arial"/>
          <w:b/>
          <w:bCs/>
          <w:sz w:val="24"/>
        </w:rPr>
        <w:instrText xml:space="preserve"> SEQ Figure_S \* ARABIC </w:instrText>
      </w:r>
      <w:r w:rsidRPr="00E25688">
        <w:rPr>
          <w:rFonts w:eastAsia="Calibri" w:cs="Arial"/>
          <w:b/>
          <w:bCs/>
          <w:sz w:val="24"/>
        </w:rPr>
        <w:fldChar w:fldCharType="separate"/>
      </w:r>
      <w:r w:rsidRPr="00E25688">
        <w:rPr>
          <w:rFonts w:eastAsia="Calibri" w:cs="Arial"/>
          <w:b/>
          <w:bCs/>
          <w:sz w:val="24"/>
        </w:rPr>
        <w:t>2</w:t>
      </w:r>
      <w:r w:rsidRPr="00E25688">
        <w:rPr>
          <w:rFonts w:eastAsia="Calibri" w:cs="Arial"/>
          <w:b/>
          <w:bCs/>
          <w:sz w:val="24"/>
        </w:rPr>
        <w:fldChar w:fldCharType="end"/>
      </w:r>
      <w:r w:rsidRPr="00E25688">
        <w:rPr>
          <w:rFonts w:eastAsia="Calibri" w:cs="Arial"/>
          <w:b/>
          <w:bCs/>
          <w:sz w:val="24"/>
        </w:rPr>
        <w:t xml:space="preserve"> : Light microscopic images of blood smears prepared samples from </w:t>
      </w:r>
      <w:proofErr w:type="spellStart"/>
      <w:r w:rsidRPr="00E25688">
        <w:rPr>
          <w:rFonts w:eastAsia="Calibri" w:cs="Arial"/>
          <w:b/>
          <w:bCs/>
          <w:sz w:val="24"/>
        </w:rPr>
        <w:t>EDTA</w:t>
      </w:r>
      <w:proofErr w:type="spellEnd"/>
      <w:r w:rsidRPr="00E25688">
        <w:rPr>
          <w:rFonts w:eastAsia="Calibri" w:cs="Arial"/>
          <w:b/>
          <w:bCs/>
          <w:sz w:val="24"/>
        </w:rPr>
        <w:t>-anticoagulated blood without dilution (control) and after addition of PS-</w:t>
      </w:r>
      <w:proofErr w:type="spellStart"/>
      <w:r w:rsidRPr="00E25688">
        <w:rPr>
          <w:rFonts w:eastAsia="Calibri" w:cs="Arial"/>
          <w:b/>
          <w:bCs/>
          <w:sz w:val="24"/>
        </w:rPr>
        <w:t>IONs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(final concentration 200 μg /mL) and PBS in 40 min time intervals up to 4 h. Scale bar, 50 </w:t>
      </w:r>
      <w:r w:rsidRPr="00E25688">
        <w:rPr>
          <w:rFonts w:ascii="Calibri" w:eastAsia="Calibri" w:hAnsi="Calibri" w:cs="Arial"/>
          <w:b/>
          <w:bCs/>
          <w:sz w:val="24"/>
        </w:rPr>
        <w:t>µ</w:t>
      </w:r>
      <w:r w:rsidRPr="00E25688">
        <w:rPr>
          <w:rFonts w:eastAsia="Calibri" w:cs="Arial"/>
          <w:b/>
          <w:bCs/>
          <w:sz w:val="24"/>
        </w:rPr>
        <w:t>m .</w:t>
      </w:r>
    </w:p>
    <w:p w14:paraId="401F808D" w14:textId="77777777" w:rsidR="0096563A" w:rsidRPr="00E25688" w:rsidRDefault="0096563A" w:rsidP="0096563A">
      <w:pPr>
        <w:keepNext/>
        <w:tabs>
          <w:tab w:val="left" w:pos="0"/>
        </w:tabs>
        <w:spacing w:line="360" w:lineRule="auto"/>
        <w:jc w:val="center"/>
        <w:rPr>
          <w:rFonts w:eastAsia="MS Mincho" w:cs="Arial"/>
          <w:sz w:val="24"/>
          <w:lang w:eastAsia="ja-JP"/>
        </w:rPr>
      </w:pPr>
      <w:r w:rsidRPr="00E25688">
        <w:rPr>
          <w:rFonts w:eastAsia="MS Mincho" w:cs="Arial"/>
          <w:noProof/>
          <w:sz w:val="24"/>
        </w:rPr>
        <w:lastRenderedPageBreak/>
        <w:drawing>
          <wp:inline distT="0" distB="0" distL="0" distR="0" wp14:anchorId="3C282F43" wp14:editId="6CA9EBF0">
            <wp:extent cx="5943600" cy="582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840E" w14:textId="77777777" w:rsidR="0096563A" w:rsidRPr="00E25688" w:rsidRDefault="0096563A" w:rsidP="0096563A">
      <w:pPr>
        <w:spacing w:line="360" w:lineRule="auto"/>
        <w:jc w:val="both"/>
        <w:rPr>
          <w:rFonts w:eastAsia="Calibri" w:cs="Arial"/>
          <w:b/>
          <w:bCs/>
          <w:sz w:val="24"/>
        </w:rPr>
      </w:pPr>
      <w:r w:rsidRPr="00E25688">
        <w:rPr>
          <w:rFonts w:eastAsia="Calibri" w:cs="Arial"/>
          <w:b/>
          <w:bCs/>
          <w:sz w:val="24"/>
        </w:rPr>
        <w:t xml:space="preserve">Figure </w:t>
      </w:r>
      <w:proofErr w:type="spellStart"/>
      <w:r w:rsidRPr="00E25688">
        <w:rPr>
          <w:rFonts w:eastAsia="Calibri" w:cs="Arial"/>
          <w:b/>
          <w:bCs/>
          <w:sz w:val="24"/>
        </w:rPr>
        <w:t>S</w:t>
      </w:r>
      <w:proofErr w:type="spellEnd"/>
      <w:r w:rsidRPr="00E25688">
        <w:rPr>
          <w:rFonts w:eastAsia="Calibri" w:cs="Arial"/>
          <w:b/>
          <w:bCs/>
          <w:sz w:val="24"/>
        </w:rPr>
        <w:fldChar w:fldCharType="begin"/>
      </w:r>
      <w:r w:rsidRPr="00E25688">
        <w:rPr>
          <w:rFonts w:eastAsia="Calibri" w:cs="Arial"/>
          <w:b/>
          <w:bCs/>
          <w:sz w:val="24"/>
        </w:rPr>
        <w:instrText xml:space="preserve"> SEQ Figure_S \* ARABIC </w:instrText>
      </w:r>
      <w:r w:rsidRPr="00E25688">
        <w:rPr>
          <w:rFonts w:eastAsia="Calibri" w:cs="Arial"/>
          <w:b/>
          <w:bCs/>
          <w:sz w:val="24"/>
        </w:rPr>
        <w:fldChar w:fldCharType="separate"/>
      </w:r>
      <w:r w:rsidRPr="00E25688">
        <w:rPr>
          <w:rFonts w:eastAsia="Calibri" w:cs="Arial"/>
          <w:b/>
          <w:bCs/>
          <w:sz w:val="24"/>
        </w:rPr>
        <w:t>3</w:t>
      </w:r>
      <w:r w:rsidRPr="00E25688">
        <w:rPr>
          <w:rFonts w:eastAsia="Calibri" w:cs="Arial"/>
          <w:b/>
          <w:bCs/>
          <w:sz w:val="24"/>
        </w:rPr>
        <w:fldChar w:fldCharType="end"/>
      </w:r>
      <w:r w:rsidRPr="00E25688">
        <w:rPr>
          <w:rFonts w:eastAsia="Calibri" w:cs="Arial"/>
          <w:b/>
          <w:bCs/>
          <w:sz w:val="24"/>
        </w:rPr>
        <w:t xml:space="preserve"> : FT-IR spectra of </w:t>
      </w:r>
      <w:proofErr w:type="spellStart"/>
      <w:r w:rsidRPr="00E25688">
        <w:rPr>
          <w:rFonts w:eastAsia="Calibri" w:cs="Arial"/>
          <w:b/>
          <w:bCs/>
          <w:sz w:val="24"/>
        </w:rPr>
        <w:t>CDDP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(grey line), DOX (blue </w:t>
      </w:r>
      <w:proofErr w:type="spellStart"/>
      <w:r w:rsidRPr="00E25688">
        <w:rPr>
          <w:rFonts w:eastAsia="Calibri" w:cs="Arial"/>
          <w:b/>
          <w:bCs/>
          <w:sz w:val="24"/>
        </w:rPr>
        <w:t>ine</w:t>
      </w:r>
      <w:proofErr w:type="spellEnd"/>
      <w:r w:rsidRPr="00E25688">
        <w:rPr>
          <w:rFonts w:eastAsia="Calibri" w:cs="Arial"/>
          <w:b/>
          <w:bCs/>
          <w:sz w:val="24"/>
        </w:rPr>
        <w:t>) and drug loaded PS-</w:t>
      </w:r>
      <w:proofErr w:type="spellStart"/>
      <w:r w:rsidRPr="00E25688">
        <w:rPr>
          <w:rFonts w:eastAsia="Calibri" w:cs="Arial"/>
          <w:b/>
          <w:bCs/>
          <w:sz w:val="24"/>
        </w:rPr>
        <w:t>IONs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(red line).</w:t>
      </w:r>
    </w:p>
    <w:p w14:paraId="1D3DD6F8" w14:textId="77777777" w:rsidR="0096563A" w:rsidRPr="00E25688" w:rsidRDefault="0096563A" w:rsidP="0096563A">
      <w:pPr>
        <w:spacing w:line="360" w:lineRule="auto"/>
        <w:ind w:firstLine="720"/>
        <w:jc w:val="both"/>
        <w:rPr>
          <w:rFonts w:eastAsia="MS Mincho" w:cs="Arial"/>
          <w:sz w:val="24"/>
          <w:lang w:eastAsia="ja-JP"/>
        </w:rPr>
      </w:pPr>
    </w:p>
    <w:p w14:paraId="686C9F50" w14:textId="77777777" w:rsidR="0096563A" w:rsidRPr="00E25688" w:rsidRDefault="0096563A" w:rsidP="0096563A">
      <w:pPr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2A28BB3F" w14:textId="77777777" w:rsidR="0096563A" w:rsidRPr="00E25688" w:rsidRDefault="0096563A" w:rsidP="0096563A">
      <w:pPr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77A42B09" w14:textId="77777777" w:rsidR="0096563A" w:rsidRPr="00E25688" w:rsidRDefault="0096563A" w:rsidP="0096563A">
      <w:pPr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7013FF96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  <w:r w:rsidRPr="00E25688">
        <w:rPr>
          <w:rFonts w:eastAsia="MS Mincho" w:cs="Arial"/>
          <w:sz w:val="24"/>
          <w:lang w:eastAsia="ja-JP"/>
        </w:rPr>
        <w:lastRenderedPageBreak/>
        <w:tab/>
      </w:r>
      <w:r w:rsidRPr="00E25688">
        <w:rPr>
          <w:rFonts w:eastAsia="MS Mincho" w:cs="Arial"/>
          <w:noProof/>
          <w:sz w:val="24"/>
        </w:rPr>
        <w:drawing>
          <wp:inline distT="0" distB="0" distL="0" distR="0" wp14:anchorId="4DCD44C8" wp14:editId="56D48A64">
            <wp:extent cx="5943600" cy="4489450"/>
            <wp:effectExtent l="0" t="0" r="0" b="6350"/>
            <wp:docPr id="2" name="Picture 2" descr="Description: F:\thesis\figures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F:\thesis\figures\Untitled-1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1F7E" w14:textId="77777777" w:rsidR="0096563A" w:rsidRPr="00E25688" w:rsidRDefault="0096563A" w:rsidP="0096563A">
      <w:pPr>
        <w:spacing w:line="360" w:lineRule="auto"/>
        <w:jc w:val="both"/>
        <w:rPr>
          <w:rFonts w:eastAsia="Calibri" w:cs="Arial"/>
          <w:b/>
          <w:bCs/>
          <w:sz w:val="24"/>
        </w:rPr>
      </w:pPr>
      <w:r w:rsidRPr="00E25688">
        <w:rPr>
          <w:rFonts w:eastAsia="Calibri" w:cs="Arial"/>
          <w:b/>
          <w:bCs/>
          <w:sz w:val="24"/>
        </w:rPr>
        <w:t xml:space="preserve">Figure </w:t>
      </w:r>
      <w:proofErr w:type="spellStart"/>
      <w:r w:rsidRPr="00E25688">
        <w:rPr>
          <w:rFonts w:eastAsia="Calibri" w:cs="Arial"/>
          <w:b/>
          <w:bCs/>
          <w:sz w:val="24"/>
        </w:rPr>
        <w:t>S</w:t>
      </w:r>
      <w:proofErr w:type="spellEnd"/>
      <w:r w:rsidRPr="00E25688">
        <w:rPr>
          <w:rFonts w:eastAsia="Calibri" w:cs="Arial"/>
          <w:b/>
          <w:bCs/>
          <w:sz w:val="24"/>
        </w:rPr>
        <w:fldChar w:fldCharType="begin"/>
      </w:r>
      <w:r w:rsidRPr="00E25688">
        <w:rPr>
          <w:rFonts w:eastAsia="Calibri" w:cs="Arial"/>
          <w:b/>
          <w:bCs/>
          <w:sz w:val="24"/>
        </w:rPr>
        <w:instrText xml:space="preserve"> SEQ Figure_S \* ARABIC </w:instrText>
      </w:r>
      <w:r w:rsidRPr="00E25688">
        <w:rPr>
          <w:rFonts w:eastAsia="Calibri" w:cs="Arial"/>
          <w:b/>
          <w:bCs/>
          <w:sz w:val="24"/>
        </w:rPr>
        <w:fldChar w:fldCharType="separate"/>
      </w:r>
      <w:r w:rsidRPr="00E25688">
        <w:rPr>
          <w:rFonts w:eastAsia="Calibri" w:cs="Arial"/>
          <w:b/>
          <w:bCs/>
          <w:sz w:val="24"/>
        </w:rPr>
        <w:t>4</w:t>
      </w:r>
      <w:r w:rsidRPr="00E25688">
        <w:rPr>
          <w:rFonts w:eastAsia="Calibri" w:cs="Arial"/>
          <w:b/>
          <w:bCs/>
          <w:sz w:val="24"/>
        </w:rPr>
        <w:fldChar w:fldCharType="end"/>
      </w:r>
      <w:r w:rsidRPr="00E25688">
        <w:rPr>
          <w:rFonts w:eastAsia="Calibri" w:cs="Arial"/>
          <w:b/>
          <w:bCs/>
          <w:sz w:val="24"/>
        </w:rPr>
        <w:t xml:space="preserve">: </w:t>
      </w:r>
      <w:proofErr w:type="spellStart"/>
      <w:r w:rsidRPr="00E25688">
        <w:rPr>
          <w:rFonts w:eastAsia="Calibri" w:cs="Arial"/>
          <w:b/>
          <w:bCs/>
          <w:sz w:val="24"/>
        </w:rPr>
        <w:t>CDDP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</w:t>
      </w:r>
      <w:proofErr w:type="gramStart"/>
      <w:r w:rsidRPr="00E25688">
        <w:rPr>
          <w:rFonts w:eastAsia="Calibri" w:cs="Arial"/>
          <w:b/>
          <w:bCs/>
          <w:sz w:val="24"/>
        </w:rPr>
        <w:t>hydrolysis[</w:t>
      </w:r>
      <w:proofErr w:type="gramEnd"/>
      <w:r w:rsidRPr="00E25688">
        <w:rPr>
          <w:rFonts w:eastAsia="Calibri" w:cs="Arial"/>
          <w:b/>
          <w:bCs/>
          <w:sz w:val="24"/>
        </w:rPr>
        <w:t>44]</w:t>
      </w:r>
    </w:p>
    <w:p w14:paraId="3F62044F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2E4C14E1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37C9CED6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5410AC13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1EA647EB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6C21D53D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eastAsia="MS Mincho" w:cs="Arial"/>
          <w:sz w:val="24"/>
          <w:lang w:eastAsia="ja-JP"/>
        </w:rPr>
      </w:pPr>
    </w:p>
    <w:p w14:paraId="68FE8150" w14:textId="77777777" w:rsidR="0096563A" w:rsidRPr="00E25688" w:rsidRDefault="0096563A" w:rsidP="0096563A">
      <w:pPr>
        <w:keepNext/>
        <w:tabs>
          <w:tab w:val="left" w:pos="1627"/>
        </w:tabs>
        <w:spacing w:line="360" w:lineRule="auto"/>
        <w:jc w:val="center"/>
        <w:rPr>
          <w:rFonts w:eastAsia="MS Mincho" w:cs="Arial"/>
          <w:sz w:val="24"/>
          <w:lang w:eastAsia="ja-JP"/>
        </w:rPr>
      </w:pPr>
      <w:r w:rsidRPr="00E25688">
        <w:rPr>
          <w:rFonts w:eastAsia="MS Mincho" w:cs="Arial"/>
          <w:noProof/>
          <w:sz w:val="24"/>
        </w:rPr>
        <w:lastRenderedPageBreak/>
        <w:drawing>
          <wp:inline distT="0" distB="0" distL="0" distR="0" wp14:anchorId="32CE0116" wp14:editId="240C6BE8">
            <wp:extent cx="5943600" cy="307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D985" w14:textId="77777777" w:rsidR="0096563A" w:rsidRPr="00E25688" w:rsidRDefault="0096563A" w:rsidP="0096563A">
      <w:pPr>
        <w:spacing w:line="360" w:lineRule="auto"/>
        <w:jc w:val="both"/>
        <w:rPr>
          <w:rFonts w:eastAsia="Calibri" w:cs="Arial"/>
          <w:b/>
          <w:bCs/>
          <w:sz w:val="24"/>
        </w:rPr>
      </w:pPr>
      <w:r w:rsidRPr="00E25688">
        <w:rPr>
          <w:rFonts w:eastAsia="Calibri" w:cs="Arial"/>
          <w:b/>
          <w:bCs/>
          <w:sz w:val="24"/>
        </w:rPr>
        <w:t xml:space="preserve">Figure </w:t>
      </w:r>
      <w:proofErr w:type="spellStart"/>
      <w:r w:rsidRPr="00E25688">
        <w:rPr>
          <w:rFonts w:eastAsia="Calibri" w:cs="Arial"/>
          <w:b/>
          <w:bCs/>
          <w:sz w:val="24"/>
        </w:rPr>
        <w:t>S</w:t>
      </w:r>
      <w:proofErr w:type="spellEnd"/>
      <w:r w:rsidRPr="00E25688">
        <w:rPr>
          <w:rFonts w:eastAsia="Calibri" w:cs="Arial"/>
          <w:b/>
          <w:bCs/>
          <w:sz w:val="24"/>
        </w:rPr>
        <w:fldChar w:fldCharType="begin"/>
      </w:r>
      <w:r w:rsidRPr="00E25688">
        <w:rPr>
          <w:rFonts w:eastAsia="Calibri" w:cs="Arial"/>
          <w:b/>
          <w:bCs/>
          <w:sz w:val="24"/>
        </w:rPr>
        <w:instrText xml:space="preserve"> SEQ Figure_S \* ARABIC </w:instrText>
      </w:r>
      <w:r w:rsidRPr="00E25688">
        <w:rPr>
          <w:rFonts w:eastAsia="Calibri" w:cs="Arial"/>
          <w:b/>
          <w:bCs/>
          <w:sz w:val="24"/>
        </w:rPr>
        <w:fldChar w:fldCharType="separate"/>
      </w:r>
      <w:r w:rsidRPr="00E25688">
        <w:rPr>
          <w:rFonts w:eastAsia="Calibri" w:cs="Arial"/>
          <w:b/>
          <w:bCs/>
          <w:sz w:val="24"/>
        </w:rPr>
        <w:t>5</w:t>
      </w:r>
      <w:r w:rsidRPr="00E25688">
        <w:rPr>
          <w:rFonts w:eastAsia="Calibri" w:cs="Arial"/>
          <w:b/>
          <w:bCs/>
          <w:sz w:val="24"/>
        </w:rPr>
        <w:fldChar w:fldCharType="end"/>
      </w:r>
      <w:r w:rsidRPr="00E25688">
        <w:rPr>
          <w:rFonts w:eastAsia="Calibri" w:cs="Arial"/>
          <w:b/>
          <w:bCs/>
          <w:sz w:val="24"/>
        </w:rPr>
        <w:t xml:space="preserve">: Release profiles of DOX (a) and </w:t>
      </w:r>
      <w:proofErr w:type="spellStart"/>
      <w:r w:rsidRPr="00E25688">
        <w:rPr>
          <w:rFonts w:eastAsia="Calibri" w:cs="Arial"/>
          <w:b/>
          <w:bCs/>
          <w:sz w:val="24"/>
        </w:rPr>
        <w:t>CDDP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(b) from PS-</w:t>
      </w:r>
      <w:proofErr w:type="spellStart"/>
      <w:r w:rsidRPr="00E25688">
        <w:rPr>
          <w:rFonts w:eastAsia="Calibri" w:cs="Arial"/>
          <w:b/>
          <w:bCs/>
          <w:sz w:val="24"/>
        </w:rPr>
        <w:t>IONs</w:t>
      </w:r>
      <w:proofErr w:type="spellEnd"/>
      <w:r w:rsidRPr="00E25688">
        <w:rPr>
          <w:rFonts w:eastAsia="Calibri" w:cs="Arial"/>
          <w:b/>
          <w:bCs/>
          <w:sz w:val="24"/>
        </w:rPr>
        <w:t xml:space="preserve"> as a function of square root of time.</w:t>
      </w:r>
    </w:p>
    <w:p w14:paraId="3CAC75AB" w14:textId="77777777" w:rsidR="0096563A" w:rsidRPr="00E25688" w:rsidRDefault="0096563A" w:rsidP="0096563A">
      <w:pPr>
        <w:spacing w:line="360" w:lineRule="auto"/>
        <w:jc w:val="both"/>
        <w:rPr>
          <w:rFonts w:eastAsia="Calibri" w:cs="Arial"/>
          <w:b/>
          <w:bCs/>
          <w:sz w:val="24"/>
          <w:rtl/>
          <w:lang w:bidi="fa-IR"/>
        </w:rPr>
      </w:pPr>
      <w:r w:rsidRPr="00E25688">
        <w:rPr>
          <w:rFonts w:eastAsia="Calibri" w:cs="Arial"/>
          <w:b/>
          <w:bCs/>
          <w:sz w:val="24"/>
          <w:rtl/>
        </w:rPr>
        <w:t xml:space="preserve"> </w:t>
      </w:r>
      <w:r w:rsidRPr="00E25688">
        <w:rPr>
          <w:rFonts w:eastAsia="Calibri" w:cs="Arial"/>
          <w:b/>
          <w:bCs/>
          <w:sz w:val="24"/>
        </w:rPr>
        <w:t>According to the Higuchi equation, the release rate constant in each condition can be calculated from the slop of fitted lines [43].</w:t>
      </w:r>
    </w:p>
    <w:p w14:paraId="3F2AFD5C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ascii="Times New Roman" w:eastAsia="MS Mincho" w:hAnsi="Times New Roman"/>
          <w:sz w:val="24"/>
          <w:lang w:eastAsia="ja-JP"/>
        </w:rPr>
      </w:pPr>
    </w:p>
    <w:p w14:paraId="6F467CE6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ascii="Times New Roman" w:eastAsia="MS Mincho" w:hAnsi="Times New Roman"/>
          <w:sz w:val="24"/>
          <w:lang w:eastAsia="ja-JP"/>
        </w:rPr>
      </w:pPr>
    </w:p>
    <w:p w14:paraId="7E327285" w14:textId="77777777" w:rsidR="0096563A" w:rsidRPr="00E25688" w:rsidRDefault="0096563A" w:rsidP="0096563A">
      <w:pPr>
        <w:tabs>
          <w:tab w:val="left" w:pos="1627"/>
        </w:tabs>
        <w:spacing w:line="360" w:lineRule="auto"/>
        <w:jc w:val="both"/>
        <w:rPr>
          <w:rFonts w:ascii="Times New Roman" w:eastAsia="MS Mincho" w:hAnsi="Times New Roman"/>
          <w:sz w:val="24"/>
          <w:lang w:eastAsia="ja-JP"/>
        </w:rPr>
      </w:pPr>
    </w:p>
    <w:p w14:paraId="706058F7" w14:textId="77777777" w:rsidR="0096563A" w:rsidRPr="00E25688" w:rsidRDefault="0096563A" w:rsidP="0096563A">
      <w:pPr>
        <w:spacing w:line="240" w:lineRule="auto"/>
        <w:jc w:val="both"/>
        <w:rPr>
          <w:rFonts w:ascii="Times New Roman" w:eastAsia="MS Mincho" w:hAnsi="Times New Roman"/>
          <w:sz w:val="24"/>
          <w:lang w:eastAsia="ja-JP"/>
        </w:rPr>
      </w:pPr>
    </w:p>
    <w:p w14:paraId="3B41F74A" w14:textId="77777777" w:rsidR="0096563A" w:rsidRPr="00E25688" w:rsidRDefault="0096563A" w:rsidP="0096563A">
      <w:pPr>
        <w:rPr>
          <w:rFonts w:asciiTheme="majorBidi" w:hAnsiTheme="majorBidi" w:cstheme="majorBidi"/>
        </w:rPr>
      </w:pPr>
    </w:p>
    <w:p w14:paraId="6CB89996" w14:textId="77777777" w:rsidR="0096563A" w:rsidRPr="00E25688" w:rsidRDefault="0096563A" w:rsidP="0096563A"/>
    <w:p w14:paraId="00E9092E" w14:textId="77777777" w:rsidR="0096563A" w:rsidRPr="00E25688" w:rsidRDefault="0096563A" w:rsidP="0096563A"/>
    <w:p w14:paraId="0711DC97" w14:textId="77777777" w:rsidR="00F30BC0" w:rsidRDefault="00F30BC0"/>
    <w:sectPr w:rsidR="00F30BC0" w:rsidSect="008D632F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F86D3" w14:textId="77777777" w:rsidR="00000000" w:rsidRDefault="00677656">
      <w:pPr>
        <w:spacing w:line="240" w:lineRule="auto"/>
      </w:pPr>
      <w:r>
        <w:separator/>
      </w:r>
    </w:p>
  </w:endnote>
  <w:endnote w:type="continuationSeparator" w:id="0">
    <w:p w14:paraId="7A19F168" w14:textId="77777777" w:rsidR="00000000" w:rsidRDefault="006776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0506" w14:textId="77777777" w:rsidR="00BF4213" w:rsidRDefault="009207B8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9C72F8" w14:textId="77777777" w:rsidR="00BF4213" w:rsidRDefault="006776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23CB8" w14:textId="77777777" w:rsidR="00BF4213" w:rsidRDefault="009207B8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1B203743" w14:textId="77777777" w:rsidR="00BF4213" w:rsidRDefault="006776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45EA1" w14:textId="77777777" w:rsidR="00000000" w:rsidRDefault="00677656">
      <w:pPr>
        <w:spacing w:line="240" w:lineRule="auto"/>
      </w:pPr>
      <w:r>
        <w:separator/>
      </w:r>
    </w:p>
  </w:footnote>
  <w:footnote w:type="continuationSeparator" w:id="0">
    <w:p w14:paraId="30F953B7" w14:textId="77777777" w:rsidR="00000000" w:rsidRDefault="006776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63A"/>
    <w:rsid w:val="00677656"/>
    <w:rsid w:val="00863410"/>
    <w:rsid w:val="009207B8"/>
    <w:rsid w:val="0096563A"/>
    <w:rsid w:val="00F3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02A3"/>
  <w15:chartTrackingRefBased/>
  <w15:docId w15:val="{F373374A-3723-4580-81D7-D33AAB10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6563A"/>
    <w:pPr>
      <w:spacing w:after="0" w:line="480" w:lineRule="auto"/>
    </w:pPr>
    <w:rPr>
      <w:rFonts w:eastAsia="Times New Roman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656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63A"/>
    <w:rPr>
      <w:rFonts w:eastAsia="Times New Roman" w:cs="Times New Roman"/>
      <w:sz w:val="20"/>
      <w:szCs w:val="24"/>
    </w:rPr>
  </w:style>
  <w:style w:type="character" w:styleId="PageNumber">
    <w:name w:val="page number"/>
    <w:basedOn w:val="DefaultParagraphFont"/>
    <w:rsid w:val="0096563A"/>
  </w:style>
  <w:style w:type="character" w:styleId="LineNumber">
    <w:name w:val="line number"/>
    <w:basedOn w:val="DefaultParagraphFont"/>
    <w:uiPriority w:val="99"/>
    <w:semiHidden/>
    <w:unhideWhenUsed/>
    <w:rsid w:val="0096563A"/>
  </w:style>
  <w:style w:type="paragraph" w:styleId="BalloonText">
    <w:name w:val="Balloon Text"/>
    <w:basedOn w:val="Normal"/>
    <w:link w:val="BalloonTextChar"/>
    <w:uiPriority w:val="99"/>
    <w:semiHidden/>
    <w:unhideWhenUsed/>
    <w:rsid w:val="009656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6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Phimester</dc:creator>
  <cp:keywords/>
  <dc:description/>
  <cp:lastModifiedBy>Mel Phimester</cp:lastModifiedBy>
  <cp:revision>2</cp:revision>
  <dcterms:created xsi:type="dcterms:W3CDTF">2019-10-18T00:57:00Z</dcterms:created>
  <dcterms:modified xsi:type="dcterms:W3CDTF">2019-10-18T00:57:00Z</dcterms:modified>
</cp:coreProperties>
</file>