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6C557" w14:textId="598DA05A" w:rsidR="00C86ED8" w:rsidRDefault="00C86ED8">
      <w:pPr>
        <w:rPr>
          <w:rFonts w:ascii="Times" w:hAnsi="Times" w:cs="Times"/>
          <w:b/>
          <w:bCs/>
          <w:color w:val="222222"/>
          <w:sz w:val="27"/>
          <w:szCs w:val="27"/>
          <w:shd w:val="clear" w:color="auto" w:fill="FFFFFF"/>
        </w:rPr>
      </w:pPr>
      <w:r w:rsidRPr="004D0980">
        <w:rPr>
          <w:rFonts w:ascii="Times New Roman" w:hAnsi="Times New Roman" w:cs="Times New Roman"/>
          <w:i/>
          <w:iCs/>
          <w:color w:val="000000"/>
        </w:rPr>
        <w:t>Supplementary document</w:t>
      </w:r>
      <w:bookmarkStart w:id="0" w:name="_GoBack"/>
      <w:bookmarkEnd w:id="0"/>
    </w:p>
    <w:p w14:paraId="74C00D66" w14:textId="776F095A" w:rsidR="00BB161B" w:rsidRPr="00364819" w:rsidRDefault="00502349">
      <w:pPr>
        <w:rPr>
          <w:rFonts w:ascii="Times" w:hAnsi="Times" w:cs="Times"/>
          <w:b/>
          <w:bCs/>
          <w:color w:val="222222"/>
          <w:sz w:val="27"/>
          <w:szCs w:val="27"/>
          <w:shd w:val="clear" w:color="auto" w:fill="FFFFFF"/>
        </w:rPr>
      </w:pPr>
      <w:r w:rsidRPr="00364819">
        <w:rPr>
          <w:rFonts w:ascii="Times" w:hAnsi="Times" w:cs="Times"/>
          <w:b/>
          <w:bCs/>
          <w:color w:val="222222"/>
          <w:sz w:val="27"/>
          <w:szCs w:val="27"/>
          <w:shd w:val="clear" w:color="auto" w:fill="FFFFFF"/>
        </w:rPr>
        <w:t>A complete list of ADNI sites:</w:t>
      </w:r>
    </w:p>
    <w:p w14:paraId="2DD9BDE6" w14:textId="1556D96E" w:rsidR="00502349" w:rsidRDefault="00502349">
      <w:pPr>
        <w:rPr>
          <w:rFonts w:ascii="Times" w:hAnsi="Times" w:cs="Times"/>
          <w:color w:val="222222"/>
          <w:sz w:val="27"/>
          <w:szCs w:val="27"/>
          <w:shd w:val="clear" w:color="auto" w:fill="FFFFFF"/>
        </w:rPr>
      </w:pPr>
    </w:p>
    <w:p w14:paraId="5D13E68F" w14:textId="2274F666" w:rsidR="00502349" w:rsidRPr="00364819" w:rsidRDefault="00502349">
      <w:pPr>
        <w:rPr>
          <w:rFonts w:ascii="TimesNewRomanPS-BoldMT" w:hAnsi="TimesNewRomanPS-BoldMT" w:hint="eastAsia"/>
          <w:color w:val="000000"/>
          <w:sz w:val="24"/>
          <w:szCs w:val="24"/>
        </w:rPr>
      </w:pPr>
      <w:r w:rsidRPr="00364819">
        <w:rPr>
          <w:rStyle w:val="fontstyle01"/>
          <w:b w:val="0"/>
          <w:bCs w:val="0"/>
        </w:rPr>
        <w:t>Oregon Health &amp; Science University; University of Southern California;</w:t>
      </w:r>
      <w:r w:rsidR="00364819">
        <w:rPr>
          <w:rStyle w:val="fontstyle01"/>
          <w:b w:val="0"/>
          <w:bCs w:val="0"/>
        </w:rPr>
        <w:t xml:space="preserve"> </w:t>
      </w:r>
      <w:r w:rsidRPr="00364819">
        <w:rPr>
          <w:rStyle w:val="fontstyle01"/>
          <w:b w:val="0"/>
          <w:bCs w:val="0"/>
        </w:rPr>
        <w:t>University of California – San Diego; University of Michigan; Mayo Clinic, Rochester; Baylor College of Medicine; Columbia University Medical Center; Washington University, St. Louis; University of Alabama – Birmingham; Mount Sinai School of Medicine; Rush University Medical Center; Wien Center; Johns Hopkins University; University of South Florida: USF Health Byrd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>Alzheimer’s Institute; New York University; Duke University Medical Center; University of Pennsylvania; University of Kentucky; University of Pittsburgh; University of Rochester Medical Center; University of California Irvine IMIND; University of Texas Southwestern Medical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>School; Emory University; University of Kansas, Medical Center; University of California, Los Angeles; Mayo Clinic, Jacksonville; Indiana University; Yale University School of Medicine; McGill Univ., Montreal-Jewish General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 xml:space="preserve">Hospital; Sunnybrook Health Sciences, Ontario; U.B.C. Clinic for AD &amp; Related Disorders; St. Joseph’s Health Care; Northwestern University; Nathan Kline Institute; UC San Francisco; Georgetown University Medical Center; Brigham and Women's Hospital; Stanford University; Banner Sun Health Research Institute; Boston University; Howard University; Case Western Reserve University; University of California, Davis – Sacramento; Dent Neurologic Institute; Parkwood Institute; University of Wisconsin; Banner Alzheimer's Institute; Ohio State University; Albany Medical College; University of Iowa College of Medicine; Wake Forest University Health Sciences; Rhode Island Hospital; Cleveland Clinic Lou </w:t>
      </w:r>
      <w:proofErr w:type="spellStart"/>
      <w:r w:rsidRPr="00364819">
        <w:rPr>
          <w:rStyle w:val="fontstyle01"/>
          <w:b w:val="0"/>
          <w:bCs w:val="0"/>
        </w:rPr>
        <w:t>Ruvo</w:t>
      </w:r>
      <w:proofErr w:type="spellEnd"/>
      <w:r w:rsidRPr="00364819">
        <w:rPr>
          <w:rStyle w:val="fontstyle01"/>
          <w:b w:val="0"/>
          <w:bCs w:val="0"/>
        </w:rPr>
        <w:t xml:space="preserve"> Center for Brain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>Health; Roper St. Francis Healthcare; Houston Methodist Neurological Institute; Barrow Neurological Institute; Vanderbilt University Medical Center; Long Beach VA Neuropsychiatric Research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>Program; Butler Hospital Memory and Aging Program; Neurological Care of CNY; Hartford Hospital, Olin Neuropsychiatry</w:t>
      </w:r>
      <w:r w:rsidRPr="00364819">
        <w:rPr>
          <w:rFonts w:ascii="TimesNewRomanPS-BoldMT" w:hAnsi="TimesNewRomanPS-BoldMT"/>
          <w:b/>
          <w:bCs/>
          <w:color w:val="000000"/>
        </w:rPr>
        <w:br/>
      </w:r>
      <w:r w:rsidRPr="00364819">
        <w:rPr>
          <w:rStyle w:val="fontstyle01"/>
          <w:b w:val="0"/>
          <w:bCs w:val="0"/>
        </w:rPr>
        <w:t>Research Center; Dartmouth-Hitchcock Medical Center; Cornell University</w:t>
      </w:r>
    </w:p>
    <w:sectPr w:rsidR="00502349" w:rsidRPr="00364819" w:rsidSect="00C86ED8">
      <w:pgSz w:w="11906" w:h="16838"/>
      <w:pgMar w:top="156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42"/>
    <w:rsid w:val="00057796"/>
    <w:rsid w:val="00364819"/>
    <w:rsid w:val="004218A3"/>
    <w:rsid w:val="00502349"/>
    <w:rsid w:val="00A90275"/>
    <w:rsid w:val="00BB161B"/>
    <w:rsid w:val="00C86ED8"/>
    <w:rsid w:val="00CE4E42"/>
    <w:rsid w:val="00E2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A27FF"/>
  <w15:chartTrackingRefBased/>
  <w15:docId w15:val="{378E0858-8FBE-4F11-A0B6-2893DAE1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0234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88AD65543844A810C3DD82A589504" ma:contentTypeVersion="10" ma:contentTypeDescription="Create a new document." ma:contentTypeScope="" ma:versionID="9b949b524a923482e8a77a5600b5b81e">
  <xsd:schema xmlns:xsd="http://www.w3.org/2001/XMLSchema" xmlns:xs="http://www.w3.org/2001/XMLSchema" xmlns:p="http://schemas.microsoft.com/office/2006/metadata/properties" xmlns:ns3="3cb5a929-a351-4e0f-b46b-be99a4aa8e8c" targetNamespace="http://schemas.microsoft.com/office/2006/metadata/properties" ma:root="true" ma:fieldsID="5ea63e8227b2a33ff22424fb13af1106" ns3:_="">
    <xsd:import namespace="3cb5a929-a351-4e0f-b46b-be99a4aa8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5a929-a351-4e0f-b46b-be99a4aa8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7CD6A-98F5-4F89-B476-0FAFECC0CC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4D9F0-7471-4EE2-A606-057D3E5D1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5a929-a351-4e0f-b46b-be99a4aa8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7E0F5-0A29-48C9-82EB-8C63FD273FD5}">
  <ds:schemaRefs>
    <ds:schemaRef ds:uri="http://purl.org/dc/elements/1.1/"/>
    <ds:schemaRef ds:uri="3cb5a929-a351-4e0f-b46b-be99a4aa8e8c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张</dc:creator>
  <cp:keywords/>
  <dc:description/>
  <cp:lastModifiedBy>Tania Olliver</cp:lastModifiedBy>
  <cp:revision>2</cp:revision>
  <dcterms:created xsi:type="dcterms:W3CDTF">2019-12-30T01:56:00Z</dcterms:created>
  <dcterms:modified xsi:type="dcterms:W3CDTF">2019-12-30T01:56:00Z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0x0101000FC88AD65543844A810C3DD82A589504</vt:lpwstr>
  </property>
</Properties>
</file>