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FB3CA" w14:textId="77777777" w:rsidR="00393B93" w:rsidRPr="004F360A" w:rsidRDefault="00393B93">
      <w:pPr>
        <w:rPr>
          <w:rFonts w:ascii="Times New Roman" w:hAnsi="Times New Roman"/>
          <w:szCs w:val="21"/>
        </w:rPr>
      </w:pPr>
      <w:r w:rsidRPr="004F360A">
        <w:rPr>
          <w:rFonts w:ascii="Times New Roman" w:hAnsi="Times New Roman"/>
          <w:szCs w:val="21"/>
        </w:rPr>
        <w:t>Supplementary Material:</w:t>
      </w:r>
    </w:p>
    <w:p w14:paraId="295FA032" w14:textId="77777777" w:rsidR="008F4992" w:rsidRPr="004F360A" w:rsidRDefault="008F4992" w:rsidP="008F499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4F360A">
        <w:rPr>
          <w:noProof/>
        </w:rPr>
        <w:drawing>
          <wp:inline distT="0" distB="0" distL="0" distR="0" wp14:anchorId="598E9FC0" wp14:editId="4F9361C4">
            <wp:extent cx="5274310" cy="52177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7980" w14:textId="77777777" w:rsidR="008F4992" w:rsidRPr="004F360A" w:rsidRDefault="008F4992" w:rsidP="008F499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F360A">
        <w:rPr>
          <w:rFonts w:ascii="Times New Roman" w:hAnsi="Times New Roman" w:cs="Times New Roman"/>
          <w:b/>
          <w:sz w:val="24"/>
          <w:szCs w:val="24"/>
        </w:rPr>
        <w:t xml:space="preserve">Figure S1. Siglec-5, -7, -9 and -16 are highly expressed in MGMT </w:t>
      </w:r>
      <w:r w:rsidRPr="004F360A">
        <w:rPr>
          <w:rFonts w:ascii="Times New Roman" w:hAnsi="Times New Roman" w:cs="Times New Roman" w:hint="eastAsia"/>
          <w:b/>
          <w:sz w:val="24"/>
          <w:szCs w:val="24"/>
        </w:rPr>
        <w:t>methylated</w:t>
      </w:r>
      <w:r w:rsidRPr="004F360A">
        <w:rPr>
          <w:rFonts w:ascii="Times New Roman" w:hAnsi="Times New Roman" w:cs="Times New Roman"/>
          <w:b/>
          <w:sz w:val="24"/>
          <w:szCs w:val="24"/>
        </w:rPr>
        <w:t xml:space="preserve"> gliomas. </w:t>
      </w:r>
    </w:p>
    <w:p w14:paraId="6BEF0D72" w14:textId="77777777" w:rsidR="008F4992" w:rsidRPr="004F360A" w:rsidRDefault="008F4992" w:rsidP="008F4992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4F360A">
        <w:rPr>
          <w:rFonts w:ascii="Times New Roman" w:hAnsi="Times New Roman" w:cs="Times New Roman"/>
          <w:sz w:val="24"/>
          <w:szCs w:val="24"/>
        </w:rPr>
        <w:t>The expression of Siglec-5, -7, -9 and -16 is higher in MGMT methylated gliomas than unmethylated gliomas in the CGGA (A) and TCGA database (B). ns for non-significance, **p&lt;0.01, ***p&lt;0.001, ****p&lt;0.0001.</w:t>
      </w:r>
    </w:p>
    <w:p w14:paraId="4CE3C879" w14:textId="77777777" w:rsidR="008F4992" w:rsidRPr="004F360A" w:rsidRDefault="008F4992" w:rsidP="008F499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4F360A">
        <w:rPr>
          <w:rFonts w:ascii="Times New Roman" w:hAnsi="Times New Roman" w:cs="Times New Roman"/>
          <w:sz w:val="24"/>
          <w:szCs w:val="24"/>
        </w:rPr>
        <w:br w:type="page"/>
      </w:r>
    </w:p>
    <w:p w14:paraId="2EE0AF9A" w14:textId="15260FFD" w:rsidR="00393B93" w:rsidRPr="004F360A" w:rsidRDefault="000C3875" w:rsidP="00393B93">
      <w:pPr>
        <w:spacing w:line="480" w:lineRule="auto"/>
        <w:ind w:firstLineChars="100" w:firstLine="210"/>
        <w:rPr>
          <w:rFonts w:ascii="Times New Roman" w:hAnsi="Times New Roman" w:cs="Times New Roman"/>
          <w:sz w:val="24"/>
          <w:szCs w:val="24"/>
        </w:rPr>
      </w:pPr>
      <w:r w:rsidRPr="004F360A">
        <w:rPr>
          <w:noProof/>
        </w:rPr>
        <w:lastRenderedPageBreak/>
        <w:drawing>
          <wp:inline distT="0" distB="0" distL="0" distR="0" wp14:anchorId="1ABD13B3" wp14:editId="6EA10E6B">
            <wp:extent cx="5274310" cy="36423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D79AA" w14:textId="104AD6E3" w:rsidR="00393B93" w:rsidRPr="004F360A" w:rsidRDefault="00393B93" w:rsidP="00393B9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F360A">
        <w:rPr>
          <w:rFonts w:ascii="Times New Roman" w:hAnsi="Times New Roman" w:cs="Times New Roman"/>
          <w:b/>
          <w:sz w:val="24"/>
          <w:szCs w:val="24"/>
        </w:rPr>
        <w:t>Figure S</w:t>
      </w:r>
      <w:r w:rsidR="008F4992" w:rsidRPr="004F360A">
        <w:rPr>
          <w:rFonts w:ascii="Times New Roman" w:hAnsi="Times New Roman" w:cs="Times New Roman"/>
          <w:b/>
          <w:sz w:val="24"/>
          <w:szCs w:val="24"/>
        </w:rPr>
        <w:t>2</w:t>
      </w:r>
      <w:r w:rsidRPr="004F360A">
        <w:rPr>
          <w:rFonts w:ascii="Times New Roman" w:hAnsi="Times New Roman" w:cs="Times New Roman"/>
          <w:b/>
          <w:sz w:val="24"/>
          <w:szCs w:val="24"/>
        </w:rPr>
        <w:t>. The specific expression of Siglec-5, -7, -9 and -16 in IDH-</w:t>
      </w:r>
      <w:r w:rsidR="000C3875" w:rsidRPr="004F360A">
        <w:rPr>
          <w:rFonts w:ascii="Times New Roman" w:hAnsi="Times New Roman" w:cs="Times New Roman"/>
          <w:b/>
          <w:sz w:val="24"/>
          <w:szCs w:val="24"/>
        </w:rPr>
        <w:t>wildtype, MGMT promotor unmethylated and</w:t>
      </w:r>
      <w:r w:rsidRPr="004F360A">
        <w:rPr>
          <w:rFonts w:ascii="Times New Roman" w:hAnsi="Times New Roman" w:cs="Times New Roman"/>
          <w:b/>
          <w:sz w:val="24"/>
          <w:szCs w:val="24"/>
        </w:rPr>
        <w:t xml:space="preserve"> mesenchymal subtype gliomas.</w:t>
      </w:r>
    </w:p>
    <w:p w14:paraId="0BF15CFB" w14:textId="45EBC1C8" w:rsidR="00393B93" w:rsidRPr="004F360A" w:rsidRDefault="00393B93" w:rsidP="00393B93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4F360A">
        <w:rPr>
          <w:rFonts w:ascii="Times New Roman" w:hAnsi="Times New Roman" w:cs="Times New Roman"/>
          <w:sz w:val="24"/>
          <w:szCs w:val="24"/>
        </w:rPr>
        <w:t>Expression specificity of Siglec-5, -7, -9 and -16 in IDH-</w:t>
      </w:r>
      <w:r w:rsidR="000C3875" w:rsidRPr="004F360A">
        <w:rPr>
          <w:rFonts w:ascii="Times New Roman" w:hAnsi="Times New Roman" w:cs="Times New Roman"/>
          <w:sz w:val="24"/>
          <w:szCs w:val="24"/>
        </w:rPr>
        <w:t>wildtype (A, B), MGMT unmethylated (C, D)</w:t>
      </w:r>
      <w:r w:rsidRPr="004F360A">
        <w:rPr>
          <w:rFonts w:ascii="Times New Roman" w:hAnsi="Times New Roman" w:cs="Times New Roman"/>
          <w:sz w:val="24"/>
          <w:szCs w:val="24"/>
        </w:rPr>
        <w:t xml:space="preserve"> and mesenchymal subtype gliomas</w:t>
      </w:r>
      <w:r w:rsidR="000C3875" w:rsidRPr="004F360A">
        <w:rPr>
          <w:rFonts w:ascii="Times New Roman" w:hAnsi="Times New Roman" w:cs="Times New Roman"/>
          <w:sz w:val="24"/>
          <w:szCs w:val="24"/>
        </w:rPr>
        <w:t xml:space="preserve"> (E, F)</w:t>
      </w:r>
      <w:r w:rsidRPr="004F360A">
        <w:rPr>
          <w:rFonts w:ascii="Times New Roman" w:hAnsi="Times New Roman" w:cs="Times New Roman"/>
          <w:sz w:val="24"/>
          <w:szCs w:val="24"/>
        </w:rPr>
        <w:t xml:space="preserve"> w</w:t>
      </w:r>
      <w:r w:rsidR="000C3875" w:rsidRPr="004F360A">
        <w:rPr>
          <w:rFonts w:ascii="Times New Roman" w:hAnsi="Times New Roman" w:cs="Times New Roman"/>
          <w:sz w:val="24"/>
          <w:szCs w:val="24"/>
        </w:rPr>
        <w:t>as</w:t>
      </w:r>
      <w:r w:rsidRPr="004F360A">
        <w:rPr>
          <w:rFonts w:ascii="Times New Roman" w:hAnsi="Times New Roman" w:cs="Times New Roman"/>
          <w:sz w:val="24"/>
          <w:szCs w:val="24"/>
        </w:rPr>
        <w:t xml:space="preserve"> descripted by ROC curve analysis. **** indicates p&lt;0.0001 in all ROC analysis.</w:t>
      </w:r>
    </w:p>
    <w:p w14:paraId="4588C427" w14:textId="3991CC83" w:rsidR="00391D3C" w:rsidRPr="004F360A" w:rsidRDefault="00393B93" w:rsidP="008F499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4F360A">
        <w:rPr>
          <w:rFonts w:ascii="Times New Roman" w:hAnsi="Times New Roman" w:cs="Times New Roman"/>
          <w:sz w:val="24"/>
          <w:szCs w:val="24"/>
        </w:rPr>
        <w:br w:type="page"/>
      </w:r>
    </w:p>
    <w:p w14:paraId="03C7AEEC" w14:textId="77777777" w:rsidR="00393B93" w:rsidRPr="004F360A" w:rsidRDefault="00393B93" w:rsidP="00393B9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AD9E423" w14:textId="77777777" w:rsidR="00393B93" w:rsidRPr="004F360A" w:rsidRDefault="00393B93" w:rsidP="00393B93">
      <w:pPr>
        <w:spacing w:line="480" w:lineRule="auto"/>
        <w:ind w:firstLineChars="100" w:firstLine="210"/>
        <w:rPr>
          <w:rFonts w:ascii="Times New Roman" w:hAnsi="Times New Roman" w:cs="Times New Roman"/>
          <w:sz w:val="24"/>
          <w:szCs w:val="24"/>
        </w:rPr>
      </w:pPr>
      <w:r w:rsidRPr="004F360A">
        <w:rPr>
          <w:rFonts w:hint="eastAsia"/>
          <w:noProof/>
        </w:rPr>
        <w:drawing>
          <wp:inline distT="0" distB="0" distL="0" distR="0" wp14:anchorId="535ED432" wp14:editId="77FF5A94">
            <wp:extent cx="5274310" cy="27355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S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CFA3" w14:textId="5D7BE42B" w:rsidR="00393B93" w:rsidRPr="004F360A" w:rsidRDefault="00393B93" w:rsidP="00393B9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F360A">
        <w:rPr>
          <w:rFonts w:ascii="Times New Roman" w:hAnsi="Times New Roman" w:cs="Times New Roman"/>
          <w:b/>
          <w:sz w:val="24"/>
          <w:szCs w:val="24"/>
        </w:rPr>
        <w:t>Figure S</w:t>
      </w:r>
      <w:r w:rsidR="00391D3C" w:rsidRPr="004F360A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4F360A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0" w:name="OLE_LINK106"/>
      <w:r w:rsidRPr="004F360A">
        <w:rPr>
          <w:rFonts w:ascii="Times New Roman" w:hAnsi="Times New Roman" w:cs="Times New Roman"/>
          <w:b/>
          <w:sz w:val="24"/>
          <w:szCs w:val="24"/>
        </w:rPr>
        <w:t xml:space="preserve">Expression relationship </w:t>
      </w:r>
      <w:r w:rsidR="006F3DAF" w:rsidRPr="004F360A">
        <w:rPr>
          <w:rFonts w:ascii="Times New Roman" w:hAnsi="Times New Roman" w:cs="Times New Roman"/>
          <w:b/>
          <w:sz w:val="24"/>
          <w:szCs w:val="24"/>
        </w:rPr>
        <w:t>between</w:t>
      </w:r>
      <w:r w:rsidRPr="004F360A">
        <w:rPr>
          <w:rFonts w:ascii="Times New Roman" w:hAnsi="Times New Roman" w:cs="Times New Roman"/>
          <w:b/>
          <w:sz w:val="24"/>
          <w:szCs w:val="24"/>
        </w:rPr>
        <w:t xml:space="preserve"> Siglec-5, -7, -9 and corresponding immune checkpoints.</w:t>
      </w:r>
      <w:bookmarkEnd w:id="0"/>
    </w:p>
    <w:p w14:paraId="3A57472E" w14:textId="77777777" w:rsidR="00393B93" w:rsidRPr="004F360A" w:rsidRDefault="00393B93" w:rsidP="00393B93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4F360A">
        <w:rPr>
          <w:rFonts w:ascii="Times New Roman" w:hAnsi="Times New Roman" w:cs="Times New Roman"/>
          <w:sz w:val="24"/>
          <w:szCs w:val="24"/>
        </w:rPr>
        <w:t>Expression of Siglec-5, -7, -9 and corresponding immune checkpoints in glioma cells of each WHO grade. The expression level was represented by the shade of red. Gray meant no expression.</w:t>
      </w:r>
    </w:p>
    <w:p w14:paraId="5776BED1" w14:textId="0D92D5CA" w:rsidR="0058185E" w:rsidRPr="004F360A" w:rsidRDefault="0058185E">
      <w:pPr>
        <w:widowControl/>
        <w:jc w:val="left"/>
        <w:rPr>
          <w:rFonts w:ascii="Times New Roman" w:hAnsi="Times New Roman"/>
          <w:szCs w:val="21"/>
        </w:rPr>
      </w:pPr>
      <w:r w:rsidRPr="004F360A">
        <w:rPr>
          <w:rFonts w:ascii="Times New Roman" w:hAnsi="Times New Roman"/>
          <w:szCs w:val="21"/>
        </w:rPr>
        <w:br w:type="page"/>
      </w:r>
      <w:bookmarkStart w:id="1" w:name="_GoBack"/>
      <w:bookmarkEnd w:id="1"/>
    </w:p>
    <w:p w14:paraId="55206CE4" w14:textId="0088BD08" w:rsidR="00393B93" w:rsidRPr="004F360A" w:rsidRDefault="0058185E">
      <w:pPr>
        <w:rPr>
          <w:rFonts w:ascii="Times New Roman" w:hAnsi="Times New Roman"/>
          <w:szCs w:val="21"/>
        </w:rPr>
      </w:pPr>
      <w:r w:rsidRPr="004F360A">
        <w:rPr>
          <w:noProof/>
        </w:rPr>
        <w:lastRenderedPageBreak/>
        <w:drawing>
          <wp:inline distT="0" distB="0" distL="0" distR="0" wp14:anchorId="334B17FD" wp14:editId="0AFF55BC">
            <wp:extent cx="5274310" cy="23691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9D146" w14:textId="01C0A759" w:rsidR="0058185E" w:rsidRPr="004F360A" w:rsidRDefault="0058185E" w:rsidP="0058185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F360A">
        <w:rPr>
          <w:rFonts w:ascii="Times New Roman" w:hAnsi="Times New Roman" w:cs="Times New Roman"/>
          <w:b/>
          <w:sz w:val="24"/>
          <w:szCs w:val="24"/>
        </w:rPr>
        <w:t>Figure S</w:t>
      </w:r>
      <w:r w:rsidR="00391D3C" w:rsidRPr="004F360A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4F360A">
        <w:rPr>
          <w:rFonts w:ascii="Times New Roman" w:hAnsi="Times New Roman" w:cs="Times New Roman"/>
          <w:b/>
          <w:sz w:val="24"/>
          <w:szCs w:val="24"/>
        </w:rPr>
        <w:t xml:space="preserve">. Spatial Mapping Bolt of </w:t>
      </w:r>
      <w:r w:rsidRPr="004F360A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4F360A">
        <w:rPr>
          <w:rFonts w:ascii="Times New Roman" w:hAnsi="Times New Roman" w:cs="Times New Roman"/>
          <w:b/>
          <w:sz w:val="24"/>
          <w:szCs w:val="24"/>
        </w:rPr>
        <w:t>ingle Cell Expression of Siglec-5, -7, -9 and -16.</w:t>
      </w:r>
    </w:p>
    <w:p w14:paraId="3DBE160A" w14:textId="6521FC2A" w:rsidR="0058185E" w:rsidRPr="004F360A" w:rsidRDefault="0058185E" w:rsidP="0058185E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4F360A">
        <w:rPr>
          <w:rFonts w:ascii="Times New Roman" w:hAnsi="Times New Roman" w:cs="Times New Roman"/>
          <w:sz w:val="24"/>
          <w:szCs w:val="24"/>
        </w:rPr>
        <w:t>Expression of Siglec-5, -7, -9 and -16 in single cells of an open-access single cell database. The expression was mainly in macrophage cells.</w:t>
      </w:r>
    </w:p>
    <w:p w14:paraId="18C88412" w14:textId="77777777" w:rsidR="0058185E" w:rsidRPr="004F360A" w:rsidRDefault="0058185E">
      <w:pPr>
        <w:rPr>
          <w:rFonts w:ascii="Times New Roman" w:hAnsi="Times New Roman"/>
          <w:szCs w:val="21"/>
        </w:rPr>
      </w:pPr>
    </w:p>
    <w:sectPr w:rsidR="0058185E" w:rsidRPr="004F36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A76A7" w14:textId="77777777" w:rsidR="005850BF" w:rsidRDefault="005850BF" w:rsidP="00393B93">
      <w:r>
        <w:separator/>
      </w:r>
    </w:p>
  </w:endnote>
  <w:endnote w:type="continuationSeparator" w:id="0">
    <w:p w14:paraId="59DD75F6" w14:textId="77777777" w:rsidR="005850BF" w:rsidRDefault="005850BF" w:rsidP="00393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E3328A" w14:textId="77777777" w:rsidR="005850BF" w:rsidRDefault="005850BF" w:rsidP="00393B93">
      <w:r>
        <w:separator/>
      </w:r>
    </w:p>
  </w:footnote>
  <w:footnote w:type="continuationSeparator" w:id="0">
    <w:p w14:paraId="4836C466" w14:textId="77777777" w:rsidR="005850BF" w:rsidRDefault="005850BF" w:rsidP="00393B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2431183B-85FC-401F-B9B2-E7E19176357B}"/>
    <w:docVar w:name="KY_MEDREF_VERSION" w:val="3"/>
  </w:docVars>
  <w:rsids>
    <w:rsidRoot w:val="00842E0E"/>
    <w:rsid w:val="00063C3F"/>
    <w:rsid w:val="0009121C"/>
    <w:rsid w:val="000A1E6E"/>
    <w:rsid w:val="000C3875"/>
    <w:rsid w:val="002A4DEF"/>
    <w:rsid w:val="00391D3C"/>
    <w:rsid w:val="00393B93"/>
    <w:rsid w:val="004F360A"/>
    <w:rsid w:val="0058185E"/>
    <w:rsid w:val="005850BF"/>
    <w:rsid w:val="006676DE"/>
    <w:rsid w:val="006F3DAF"/>
    <w:rsid w:val="007273E0"/>
    <w:rsid w:val="00831FBA"/>
    <w:rsid w:val="00842E0E"/>
    <w:rsid w:val="008F4992"/>
    <w:rsid w:val="00A06191"/>
    <w:rsid w:val="00A44B37"/>
    <w:rsid w:val="00CA5C64"/>
    <w:rsid w:val="00F459D2"/>
    <w:rsid w:val="00F7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D44ECE"/>
  <w15:chartTrackingRefBased/>
  <w15:docId w15:val="{558AAB4B-69B7-42EA-87ED-BFA2DA4AB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3B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3B9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3B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3B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si</dc:creator>
  <cp:keywords/>
  <dc:description/>
  <cp:lastModifiedBy>Ke-Nan ZHANG</cp:lastModifiedBy>
  <cp:revision>9</cp:revision>
  <cp:lastPrinted>2019-06-02T04:08:00Z</cp:lastPrinted>
  <dcterms:created xsi:type="dcterms:W3CDTF">2019-09-20T07:16:00Z</dcterms:created>
  <dcterms:modified xsi:type="dcterms:W3CDTF">2019-10-16T13:54:00Z</dcterms:modified>
</cp:coreProperties>
</file>