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E2E" w:rsidRPr="00CC7F3A" w:rsidRDefault="001A6E2E" w:rsidP="001A6E2E">
      <w:pPr>
        <w:pStyle w:val="Standard"/>
        <w:spacing w:line="360" w:lineRule="auto"/>
        <w:rPr>
          <w:b/>
          <w:bCs/>
          <w:sz w:val="28"/>
          <w:szCs w:val="28"/>
          <w:lang w:val="en-CA"/>
        </w:rPr>
      </w:pPr>
      <w:r>
        <w:rPr>
          <w:b/>
          <w:bCs/>
          <w:sz w:val="28"/>
          <w:szCs w:val="28"/>
          <w:lang w:val="en-CA"/>
        </w:rPr>
        <w:t xml:space="preserve">Supplementary data </w:t>
      </w:r>
    </w:p>
    <w:p w:rsidR="001A6E2E" w:rsidRPr="00CC7F3A" w:rsidRDefault="001A6E2E" w:rsidP="001A6E2E">
      <w:pPr>
        <w:pStyle w:val="Standard"/>
        <w:spacing w:line="360" w:lineRule="auto"/>
        <w:rPr>
          <w:b/>
          <w:bCs/>
          <w:sz w:val="28"/>
          <w:szCs w:val="28"/>
          <w:lang w:val="en-CA"/>
        </w:rPr>
      </w:pPr>
      <w:r w:rsidRPr="00CC7F3A">
        <w:rPr>
          <w:b/>
          <w:bCs/>
          <w:u w:val="single"/>
          <w:lang w:val="en-CA"/>
        </w:rPr>
        <w:t xml:space="preserve">Management of skin toxicity </w:t>
      </w:r>
    </w:p>
    <w:p w:rsidR="001A6E2E" w:rsidRPr="00CC7F3A" w:rsidRDefault="001A6E2E" w:rsidP="001A6E2E">
      <w:pPr>
        <w:pStyle w:val="Standard"/>
        <w:spacing w:line="360" w:lineRule="auto"/>
        <w:rPr>
          <w:lang w:val="en-CA"/>
        </w:rPr>
      </w:pPr>
      <w:r w:rsidRPr="00CC7F3A">
        <w:rPr>
          <w:lang w:val="en-CA"/>
        </w:rPr>
        <w:t xml:space="preserve">Rash management depends on the grade </w:t>
      </w:r>
      <w:r w:rsidRPr="00CC7F3A">
        <w:rPr>
          <w:vertAlign w:val="superscript"/>
          <w:lang w:val="en-CA"/>
        </w:rPr>
        <w:t>1</w:t>
      </w:r>
      <w:proofErr w:type="gramStart"/>
      <w:r w:rsidRPr="00CC7F3A">
        <w:rPr>
          <w:vertAlign w:val="superscript"/>
          <w:lang w:val="en-CA"/>
        </w:rPr>
        <w:t>,7</w:t>
      </w:r>
      <w:proofErr w:type="gramEnd"/>
      <w:r w:rsidRPr="00CC7F3A">
        <w:rPr>
          <w:lang w:val="en-CA"/>
        </w:rPr>
        <w:t> :</w:t>
      </w:r>
    </w:p>
    <w:p w:rsidR="001A6E2E" w:rsidRPr="00CC7F3A" w:rsidRDefault="001A6E2E" w:rsidP="001A6E2E">
      <w:pPr>
        <w:pStyle w:val="Standard"/>
        <w:spacing w:line="360" w:lineRule="auto"/>
        <w:rPr>
          <w:lang w:val="en-CA"/>
        </w:rPr>
      </w:pPr>
    </w:p>
    <w:p w:rsidR="001A6E2E" w:rsidRPr="00CC7F3A" w:rsidRDefault="001A6E2E" w:rsidP="001A6E2E">
      <w:pPr>
        <w:pStyle w:val="Standard"/>
        <w:spacing w:line="360" w:lineRule="auto"/>
        <w:textAlignment w:val="auto"/>
        <w:rPr>
          <w:lang w:val="en-CA"/>
        </w:rPr>
      </w:pPr>
      <w:r w:rsidRPr="00CC7F3A">
        <w:rPr>
          <w:b/>
          <w:lang w:val="en-CA"/>
        </w:rPr>
        <w:t>Grade 1</w:t>
      </w:r>
      <w:r w:rsidRPr="00CC7F3A">
        <w:rPr>
          <w:lang w:val="en-CA"/>
        </w:rPr>
        <w:t xml:space="preserve"> </w:t>
      </w:r>
    </w:p>
    <w:p w:rsidR="001A6E2E" w:rsidRPr="00CC7F3A" w:rsidRDefault="001A6E2E" w:rsidP="001A6E2E">
      <w:pPr>
        <w:pStyle w:val="Standard"/>
        <w:spacing w:line="360" w:lineRule="auto"/>
        <w:textAlignment w:val="auto"/>
        <w:rPr>
          <w:lang w:val="en-CA"/>
        </w:rPr>
      </w:pPr>
      <w:r w:rsidRPr="00CC7F3A">
        <w:rPr>
          <w:lang w:val="en-CA"/>
        </w:rPr>
        <w:t>BSA = Body Surface Area &lt; 10%</w:t>
      </w:r>
    </w:p>
    <w:p w:rsidR="001A6E2E" w:rsidRPr="00CC7F3A" w:rsidRDefault="001A6E2E" w:rsidP="001A6E2E">
      <w:pPr>
        <w:pStyle w:val="Standard"/>
        <w:spacing w:line="360" w:lineRule="auto"/>
        <w:textAlignment w:val="auto"/>
        <w:rPr>
          <w:lang w:val="en-CA"/>
        </w:rPr>
      </w:pPr>
      <w:r w:rsidRPr="00CC7F3A">
        <w:rPr>
          <w:lang w:val="en-CA"/>
        </w:rPr>
        <w:t>Treatment strategies: sun avoidance, emollient creams, medium to strong topical steroids. ICI treatment should be continued.</w:t>
      </w:r>
    </w:p>
    <w:p w:rsidR="001A6E2E" w:rsidRPr="00CC7F3A" w:rsidRDefault="001A6E2E" w:rsidP="001A6E2E">
      <w:pPr>
        <w:pStyle w:val="Standard"/>
        <w:spacing w:line="360" w:lineRule="auto"/>
        <w:textAlignment w:val="auto"/>
        <w:rPr>
          <w:b/>
          <w:lang w:val="en-CA"/>
        </w:rPr>
      </w:pPr>
      <w:r w:rsidRPr="00CC7F3A">
        <w:rPr>
          <w:b/>
          <w:lang w:val="en-CA"/>
        </w:rPr>
        <w:t xml:space="preserve">Grade 2 </w:t>
      </w:r>
    </w:p>
    <w:p w:rsidR="001A6E2E" w:rsidRPr="00CC7F3A" w:rsidRDefault="001A6E2E" w:rsidP="001A6E2E">
      <w:pPr>
        <w:pStyle w:val="Standard"/>
        <w:spacing w:line="360" w:lineRule="auto"/>
        <w:textAlignment w:val="auto"/>
        <w:rPr>
          <w:lang w:val="en-CA"/>
        </w:rPr>
      </w:pPr>
      <w:r w:rsidRPr="00CC7F3A">
        <w:rPr>
          <w:lang w:val="en-CA"/>
        </w:rPr>
        <w:t>10% &lt; BSA &lt; 30%</w:t>
      </w:r>
    </w:p>
    <w:p w:rsidR="001A6E2E" w:rsidRPr="00CC7F3A" w:rsidRDefault="001A6E2E" w:rsidP="001A6E2E">
      <w:pPr>
        <w:pStyle w:val="Standard"/>
        <w:spacing w:line="360" w:lineRule="auto"/>
        <w:textAlignment w:val="auto"/>
        <w:rPr>
          <w:lang w:val="en-CA"/>
        </w:rPr>
      </w:pPr>
      <w:r w:rsidRPr="00CC7F3A">
        <w:rPr>
          <w:lang w:val="en-CA"/>
        </w:rPr>
        <w:t xml:space="preserve">Treatment strategies: oral prednisone 0.5mg/kg, ICI treatment must be suspended if intolerable symptoms. </w:t>
      </w:r>
      <w:proofErr w:type="gramStart"/>
      <w:r w:rsidRPr="00CC7F3A">
        <w:rPr>
          <w:lang w:val="en-CA"/>
        </w:rPr>
        <w:t xml:space="preserve">If symptoms are tolerable, same management as </w:t>
      </w:r>
      <w:r>
        <w:rPr>
          <w:lang w:val="en-CA"/>
        </w:rPr>
        <w:t xml:space="preserve">a </w:t>
      </w:r>
      <w:r w:rsidRPr="00CC7F3A">
        <w:rPr>
          <w:lang w:val="en-CA"/>
        </w:rPr>
        <w:t>grade 1 event.</w:t>
      </w:r>
      <w:proofErr w:type="gramEnd"/>
      <w:r w:rsidRPr="00CC7F3A">
        <w:rPr>
          <w:lang w:val="en-CA"/>
        </w:rPr>
        <w:t xml:space="preserve"> ICI treatment can be restarted after symptoms return to grade 1 level.</w:t>
      </w:r>
    </w:p>
    <w:p w:rsidR="001A6E2E" w:rsidRPr="00CC7F3A" w:rsidRDefault="001A6E2E" w:rsidP="001A6E2E">
      <w:pPr>
        <w:pStyle w:val="Standard"/>
        <w:spacing w:line="360" w:lineRule="auto"/>
        <w:textAlignment w:val="auto"/>
        <w:rPr>
          <w:lang w:val="en-CA"/>
        </w:rPr>
      </w:pPr>
      <w:r w:rsidRPr="00CC7F3A">
        <w:rPr>
          <w:b/>
          <w:lang w:val="en-CA"/>
        </w:rPr>
        <w:t>Grade 3</w:t>
      </w:r>
      <w:r w:rsidRPr="00CC7F3A">
        <w:rPr>
          <w:lang w:val="en-CA"/>
        </w:rPr>
        <w:t xml:space="preserve"> </w:t>
      </w:r>
    </w:p>
    <w:p w:rsidR="001A6E2E" w:rsidRPr="00CC7F3A" w:rsidRDefault="001A6E2E" w:rsidP="001A6E2E">
      <w:pPr>
        <w:pStyle w:val="Standard"/>
        <w:spacing w:line="360" w:lineRule="auto"/>
        <w:textAlignment w:val="auto"/>
        <w:rPr>
          <w:lang w:val="en-CA"/>
        </w:rPr>
      </w:pPr>
      <w:r w:rsidRPr="00CC7F3A">
        <w:rPr>
          <w:lang w:val="en-CA"/>
        </w:rPr>
        <w:t>BSA &gt; 30%</w:t>
      </w:r>
    </w:p>
    <w:p w:rsidR="001A6E2E" w:rsidRPr="00CC7F3A" w:rsidRDefault="001A6E2E" w:rsidP="001A6E2E">
      <w:pPr>
        <w:pStyle w:val="Standard"/>
        <w:spacing w:line="360" w:lineRule="auto"/>
        <w:textAlignment w:val="auto"/>
        <w:rPr>
          <w:lang w:val="en-CA"/>
        </w:rPr>
      </w:pPr>
      <w:r w:rsidRPr="00CC7F3A">
        <w:rPr>
          <w:lang w:val="en-CA"/>
        </w:rPr>
        <w:t>Treatment strategies: oral prednisone 0.5 to 1mg/kg with tapering over 4 weeks. ICI treatment can be restarted after symptoms return to grade 1 level. Toxicity normally resolves in 2 to 6 weeks. A dermatological consultation and a skin biopsy are essential.</w:t>
      </w:r>
    </w:p>
    <w:p w:rsidR="001A6E2E" w:rsidRPr="00CC7F3A" w:rsidRDefault="001A6E2E" w:rsidP="001A6E2E">
      <w:pPr>
        <w:pStyle w:val="Standard"/>
        <w:spacing w:line="360" w:lineRule="auto"/>
        <w:textAlignment w:val="auto"/>
        <w:rPr>
          <w:lang w:val="en-CA"/>
        </w:rPr>
      </w:pPr>
      <w:r w:rsidRPr="00CC7F3A">
        <w:rPr>
          <w:b/>
          <w:lang w:val="en-CA"/>
        </w:rPr>
        <w:t>Grade 4</w:t>
      </w:r>
    </w:p>
    <w:p w:rsidR="001A6E2E" w:rsidRPr="00CC7F3A" w:rsidRDefault="001A6E2E" w:rsidP="001A6E2E">
      <w:pPr>
        <w:pStyle w:val="Standard"/>
        <w:spacing w:line="360" w:lineRule="auto"/>
        <w:textAlignment w:val="auto"/>
        <w:rPr>
          <w:lang w:val="en-CA"/>
        </w:rPr>
      </w:pPr>
      <w:r w:rsidRPr="00CC7F3A">
        <w:rPr>
          <w:lang w:val="en-CA"/>
        </w:rPr>
        <w:t>Diffuse rash, bullous, hemorrhagic, or necrotic evolution. Hospitali</w:t>
      </w:r>
      <w:r>
        <w:rPr>
          <w:lang w:val="en-CA"/>
        </w:rPr>
        <w:t>s</w:t>
      </w:r>
      <w:r w:rsidRPr="00CC7F3A">
        <w:rPr>
          <w:lang w:val="en-CA"/>
        </w:rPr>
        <w:t>ation required</w:t>
      </w:r>
    </w:p>
    <w:p w:rsidR="001A6E2E" w:rsidRPr="00CC7F3A" w:rsidRDefault="001A6E2E" w:rsidP="001A6E2E">
      <w:pPr>
        <w:pStyle w:val="Standard"/>
        <w:spacing w:line="360" w:lineRule="auto"/>
        <w:textAlignment w:val="auto"/>
        <w:rPr>
          <w:lang w:val="en-CA"/>
        </w:rPr>
      </w:pPr>
      <w:r w:rsidRPr="00CC7F3A">
        <w:rPr>
          <w:lang w:val="en-CA"/>
        </w:rPr>
        <w:t>Treatment strategies: IV methylprednisolone 1-2mg/kg, rehydration, and IV antibiotics in the most severe cases. The continuation of ICI treatment is contraindicated.</w:t>
      </w:r>
    </w:p>
    <w:p w:rsidR="001A6E2E" w:rsidRPr="00CC7F3A" w:rsidRDefault="001A6E2E" w:rsidP="001A6E2E">
      <w:pPr>
        <w:pStyle w:val="Standard"/>
        <w:spacing w:line="360" w:lineRule="auto"/>
        <w:rPr>
          <w:b/>
          <w:bCs/>
          <w:sz w:val="28"/>
          <w:szCs w:val="28"/>
          <w:lang w:val="en-CA"/>
        </w:rPr>
      </w:pPr>
    </w:p>
    <w:p w:rsidR="001A6E2E" w:rsidRPr="00CC7F3A" w:rsidRDefault="001A6E2E" w:rsidP="001A6E2E">
      <w:pPr>
        <w:pStyle w:val="Standard"/>
        <w:spacing w:line="360" w:lineRule="auto"/>
        <w:rPr>
          <w:lang w:val="en-CA"/>
        </w:rPr>
      </w:pPr>
      <w:r>
        <w:rPr>
          <w:lang w:val="en-CA"/>
        </w:rPr>
        <w:t>T</w:t>
      </w:r>
      <w:r w:rsidRPr="00CC7F3A">
        <w:rPr>
          <w:lang w:val="en-CA"/>
        </w:rPr>
        <w:t>o limit the risk of worsening, any skin toxicity that does not improve after 12 weeks of treatment should warrant suspension of ICI treatment.</w:t>
      </w:r>
      <w:r w:rsidRPr="00CC7F3A">
        <w:rPr>
          <w:vertAlign w:val="superscript"/>
          <w:lang w:val="en-CA"/>
        </w:rPr>
        <w:t>7</w:t>
      </w:r>
    </w:p>
    <w:p w:rsidR="001A6E2E" w:rsidRPr="00CC7F3A" w:rsidRDefault="001A6E2E" w:rsidP="001A6E2E">
      <w:pPr>
        <w:pStyle w:val="Standard"/>
        <w:spacing w:line="360" w:lineRule="auto"/>
        <w:rPr>
          <w:lang w:val="en-CA"/>
        </w:rPr>
      </w:pPr>
      <w:r w:rsidRPr="00CC7F3A">
        <w:rPr>
          <w:lang w:val="en-CA"/>
        </w:rPr>
        <w:t xml:space="preserve">In cases of steroid-refractory toxicity, immunomodulatory therapy with infliximab, mycophenolate </w:t>
      </w:r>
      <w:proofErr w:type="spellStart"/>
      <w:r w:rsidRPr="00CC7F3A">
        <w:rPr>
          <w:lang w:val="en-CA"/>
        </w:rPr>
        <w:t>mofetil</w:t>
      </w:r>
      <w:proofErr w:type="spellEnd"/>
      <w:r w:rsidRPr="00CC7F3A">
        <w:rPr>
          <w:lang w:val="en-CA"/>
        </w:rPr>
        <w:t>, or cyclophosphamide should be discussed.</w:t>
      </w:r>
      <w:r w:rsidRPr="00CC7F3A">
        <w:rPr>
          <w:vertAlign w:val="superscript"/>
          <w:lang w:val="en-CA"/>
        </w:rPr>
        <w:t>7</w:t>
      </w:r>
    </w:p>
    <w:p w:rsidR="001A6E2E" w:rsidRPr="00CC7F3A" w:rsidRDefault="001A6E2E" w:rsidP="001A6E2E">
      <w:pPr>
        <w:pStyle w:val="Standard"/>
        <w:spacing w:line="360" w:lineRule="auto"/>
        <w:rPr>
          <w:b/>
          <w:bCs/>
          <w:sz w:val="28"/>
          <w:szCs w:val="28"/>
          <w:lang w:val="en-CA"/>
        </w:rPr>
      </w:pPr>
    </w:p>
    <w:p w:rsidR="001A6E2E" w:rsidRPr="00CC7F3A" w:rsidRDefault="001A6E2E" w:rsidP="001A6E2E">
      <w:pPr>
        <w:pStyle w:val="Standard"/>
        <w:spacing w:line="360" w:lineRule="auto"/>
        <w:rPr>
          <w:b/>
          <w:bCs/>
          <w:u w:val="single"/>
          <w:lang w:val="en-CA"/>
        </w:rPr>
      </w:pPr>
      <w:r w:rsidRPr="00CC7F3A">
        <w:rPr>
          <w:b/>
          <w:bCs/>
          <w:u w:val="single"/>
          <w:lang w:val="en-CA"/>
        </w:rPr>
        <w:t xml:space="preserve">Management of diarrheal toxicity </w:t>
      </w:r>
    </w:p>
    <w:p w:rsidR="001A6E2E" w:rsidRPr="00CC7F3A" w:rsidRDefault="001A6E2E" w:rsidP="001A6E2E">
      <w:pPr>
        <w:pStyle w:val="Standard"/>
        <w:spacing w:line="360" w:lineRule="auto"/>
        <w:rPr>
          <w:b/>
          <w:bCs/>
          <w:sz w:val="28"/>
          <w:szCs w:val="28"/>
          <w:lang w:val="en-CA"/>
        </w:rPr>
      </w:pPr>
    </w:p>
    <w:p w:rsidR="001A6E2E" w:rsidRPr="00CC7F3A" w:rsidRDefault="001A6E2E" w:rsidP="001A6E2E">
      <w:pPr>
        <w:pStyle w:val="Standard"/>
        <w:spacing w:line="360" w:lineRule="auto"/>
        <w:rPr>
          <w:lang w:val="en-CA"/>
        </w:rPr>
      </w:pPr>
      <w:r w:rsidRPr="00CC7F3A">
        <w:rPr>
          <w:lang w:val="en-CA"/>
        </w:rPr>
        <w:t xml:space="preserve">Colitis management depends on grade </w:t>
      </w:r>
      <w:r w:rsidRPr="00CC7F3A">
        <w:rPr>
          <w:vertAlign w:val="superscript"/>
          <w:lang w:val="en-CA"/>
        </w:rPr>
        <w:t>1</w:t>
      </w:r>
      <w:proofErr w:type="gramStart"/>
      <w:r w:rsidRPr="00CC7F3A">
        <w:rPr>
          <w:vertAlign w:val="superscript"/>
          <w:lang w:val="en-CA"/>
        </w:rPr>
        <w:t>,7</w:t>
      </w:r>
      <w:proofErr w:type="gramEnd"/>
      <w:r w:rsidRPr="00CC7F3A">
        <w:rPr>
          <w:vertAlign w:val="superscript"/>
          <w:lang w:val="en-CA"/>
        </w:rPr>
        <w:t>,</w:t>
      </w:r>
      <w:r w:rsidRPr="00CC7F3A">
        <w:rPr>
          <w:lang w:val="en-CA"/>
        </w:rPr>
        <w:t> :</w:t>
      </w:r>
    </w:p>
    <w:p w:rsidR="001A6E2E" w:rsidRPr="00CC7F3A" w:rsidRDefault="001A6E2E" w:rsidP="001A6E2E">
      <w:pPr>
        <w:pStyle w:val="Standard"/>
        <w:spacing w:line="360" w:lineRule="auto"/>
        <w:rPr>
          <w:lang w:val="en-CA"/>
        </w:rPr>
      </w:pPr>
    </w:p>
    <w:p w:rsidR="001A6E2E" w:rsidRPr="00CC7F3A" w:rsidRDefault="001A6E2E" w:rsidP="001A6E2E">
      <w:pPr>
        <w:pStyle w:val="Standard"/>
        <w:spacing w:line="360" w:lineRule="auto"/>
        <w:textAlignment w:val="auto"/>
        <w:rPr>
          <w:lang w:val="en-CA"/>
        </w:rPr>
      </w:pPr>
      <w:r w:rsidRPr="00CC7F3A">
        <w:rPr>
          <w:b/>
          <w:lang w:val="en-CA"/>
        </w:rPr>
        <w:t>Grade 1</w:t>
      </w:r>
    </w:p>
    <w:p w:rsidR="001A6E2E" w:rsidRPr="00CC7F3A" w:rsidRDefault="001A6E2E" w:rsidP="001A6E2E">
      <w:pPr>
        <w:pStyle w:val="Standard"/>
        <w:spacing w:line="360" w:lineRule="auto"/>
        <w:textAlignment w:val="auto"/>
        <w:rPr>
          <w:lang w:val="en-CA"/>
        </w:rPr>
      </w:pPr>
      <w:proofErr w:type="gramStart"/>
      <w:r w:rsidRPr="00CC7F3A">
        <w:rPr>
          <w:lang w:val="en-CA"/>
        </w:rPr>
        <w:lastRenderedPageBreak/>
        <w:t>Less than 4 stools/day, no pain, no bleeding</w:t>
      </w:r>
      <w:proofErr w:type="gramEnd"/>
    </w:p>
    <w:p w:rsidR="001A6E2E" w:rsidRPr="00CC7F3A" w:rsidRDefault="001A6E2E" w:rsidP="001A6E2E">
      <w:pPr>
        <w:pStyle w:val="Standard"/>
        <w:spacing w:line="360" w:lineRule="auto"/>
        <w:textAlignment w:val="auto"/>
        <w:rPr>
          <w:lang w:val="en-CA"/>
        </w:rPr>
      </w:pPr>
      <w:r w:rsidRPr="00CC7F3A">
        <w:rPr>
          <w:lang w:val="en-CA"/>
        </w:rPr>
        <w:t xml:space="preserve">Treatment strategies: decreased fiber intake, antidiarrheal treatment with </w:t>
      </w:r>
      <w:proofErr w:type="spellStart"/>
      <w:r w:rsidRPr="00CC7F3A">
        <w:rPr>
          <w:lang w:val="en-CA"/>
        </w:rPr>
        <w:t>loperamide</w:t>
      </w:r>
      <w:proofErr w:type="spellEnd"/>
      <w:r w:rsidRPr="00CC7F3A">
        <w:rPr>
          <w:lang w:val="en-CA"/>
        </w:rPr>
        <w:t xml:space="preserve"> (after exclusion of Clostridium Difficile). ICI treatment should be continued. Corticosteroid therapy with 0.5-1 mg/kg prednisolone can be discussed for grade 1 events &gt; 14 days.</w:t>
      </w:r>
    </w:p>
    <w:p w:rsidR="001A6E2E" w:rsidRPr="00CC7F3A" w:rsidRDefault="001A6E2E" w:rsidP="001A6E2E">
      <w:pPr>
        <w:pStyle w:val="Standard"/>
        <w:spacing w:line="360" w:lineRule="auto"/>
        <w:textAlignment w:val="auto"/>
        <w:rPr>
          <w:lang w:val="en-CA"/>
        </w:rPr>
      </w:pPr>
      <w:r w:rsidRPr="00CC7F3A">
        <w:rPr>
          <w:b/>
          <w:lang w:val="en-CA"/>
        </w:rPr>
        <w:t>Grade 2</w:t>
      </w:r>
      <w:r w:rsidRPr="00CC7F3A">
        <w:rPr>
          <w:lang w:val="en-CA"/>
        </w:rPr>
        <w:t xml:space="preserve"> </w:t>
      </w:r>
    </w:p>
    <w:p w:rsidR="001A6E2E" w:rsidRPr="00CC7F3A" w:rsidRDefault="001A6E2E" w:rsidP="001A6E2E">
      <w:pPr>
        <w:pStyle w:val="Standard"/>
        <w:spacing w:line="360" w:lineRule="auto"/>
        <w:textAlignment w:val="auto"/>
        <w:rPr>
          <w:lang w:val="en-CA"/>
        </w:rPr>
      </w:pPr>
      <w:proofErr w:type="gramStart"/>
      <w:r w:rsidRPr="00CC7F3A">
        <w:rPr>
          <w:lang w:val="en-CA"/>
        </w:rPr>
        <w:t>Less than 6 stools/day</w:t>
      </w:r>
      <w:proofErr w:type="gramEnd"/>
    </w:p>
    <w:p w:rsidR="001A6E2E" w:rsidRPr="00CC7F3A" w:rsidRDefault="001A6E2E" w:rsidP="001A6E2E">
      <w:pPr>
        <w:pStyle w:val="Standard"/>
        <w:spacing w:line="360" w:lineRule="auto"/>
        <w:textAlignment w:val="auto"/>
        <w:rPr>
          <w:lang w:val="en-CA"/>
        </w:rPr>
      </w:pPr>
      <w:r w:rsidRPr="00CC7F3A">
        <w:rPr>
          <w:lang w:val="en-CA"/>
        </w:rPr>
        <w:t>Treatment strategies: same management as grade 1 but ICI treatment should be suspended. Oral corticosteroid therapy with</w:t>
      </w:r>
      <w:r>
        <w:rPr>
          <w:lang w:val="en-CA"/>
        </w:rPr>
        <w:t xml:space="preserve"> </w:t>
      </w:r>
      <w:r w:rsidRPr="00CC7F3A">
        <w:rPr>
          <w:lang w:val="en-CA"/>
        </w:rPr>
        <w:t>1 mg/kg prednisolone can be discussed for painful colitis or in cases of grade 2 toxicity lasting &gt; 3 days. If a recto-sigmoidoscopy is organi</w:t>
      </w:r>
      <w:r>
        <w:rPr>
          <w:lang w:val="en-CA"/>
        </w:rPr>
        <w:t>s</w:t>
      </w:r>
      <w:r w:rsidRPr="00CC7F3A">
        <w:rPr>
          <w:lang w:val="en-CA"/>
        </w:rPr>
        <w:t>ed, it should not delay the initiation of corticosteroid therapy. Corticosteroid therapy tapering must be obtained in 4 weeks. If performed, an abdominal CT scan typically shows a thickening of the intestinal wall and can highlight any complications. A lack of improvement after 3 days of corticosteroid therapy should be treated as a grade 3 event. The benefit and risks of restarting ICI treatment should be discussed with the patient.</w:t>
      </w:r>
    </w:p>
    <w:p w:rsidR="001A6E2E" w:rsidRPr="00CC7F3A" w:rsidRDefault="001A6E2E" w:rsidP="001A6E2E">
      <w:pPr>
        <w:pStyle w:val="Standard"/>
        <w:spacing w:line="360" w:lineRule="auto"/>
        <w:textAlignment w:val="auto"/>
        <w:rPr>
          <w:b/>
          <w:lang w:val="en-CA"/>
        </w:rPr>
      </w:pPr>
      <w:r w:rsidRPr="00CC7F3A">
        <w:rPr>
          <w:b/>
          <w:lang w:val="en-CA"/>
        </w:rPr>
        <w:t>Grade 3</w:t>
      </w:r>
    </w:p>
    <w:p w:rsidR="001A6E2E" w:rsidRPr="00CC7F3A" w:rsidRDefault="001A6E2E" w:rsidP="001A6E2E">
      <w:pPr>
        <w:pStyle w:val="Standard"/>
        <w:spacing w:line="360" w:lineRule="auto"/>
        <w:textAlignment w:val="auto"/>
        <w:rPr>
          <w:lang w:val="en-CA"/>
        </w:rPr>
      </w:pPr>
      <w:r w:rsidRPr="00CC7F3A">
        <w:rPr>
          <w:lang w:val="en-CA"/>
        </w:rPr>
        <w:t>More than 7 stools/day, incontinence, severe abdominal pain, ileus, fever </w:t>
      </w:r>
    </w:p>
    <w:p w:rsidR="001A6E2E" w:rsidRPr="00CC7F3A" w:rsidRDefault="001A6E2E" w:rsidP="001A6E2E">
      <w:pPr>
        <w:pStyle w:val="Standard"/>
        <w:spacing w:line="360" w:lineRule="auto"/>
        <w:textAlignment w:val="auto"/>
        <w:rPr>
          <w:lang w:val="en-CA"/>
        </w:rPr>
      </w:pPr>
      <w:r w:rsidRPr="00CC7F3A">
        <w:rPr>
          <w:lang w:val="en-CA"/>
        </w:rPr>
        <w:t>Treatment strategies: hospitali</w:t>
      </w:r>
      <w:r>
        <w:rPr>
          <w:lang w:val="en-CA"/>
        </w:rPr>
        <w:t>s</w:t>
      </w:r>
      <w:r w:rsidRPr="00CC7F3A">
        <w:rPr>
          <w:lang w:val="en-CA"/>
        </w:rPr>
        <w:t>ation, fasting, corticosteroid therapy with 1-2 mg/kg IV methylprednisolone for 3 to 5 days, with tapering in less than 3 months. An Abdominal CT scan is necessary. Parenteral nutrition should be discussed and ICI treatment should be suspended. Immunomodulatory therapies with 5mg/kg infliximab (anti-TNF-α) should be considered for the most serious or unstable patients (but contraindicated if septic). Treatment with infliximab can be repeated 2 weeks later if necessary.</w:t>
      </w:r>
    </w:p>
    <w:p w:rsidR="001A6E2E" w:rsidRPr="00CC7F3A" w:rsidRDefault="001A6E2E" w:rsidP="001A6E2E">
      <w:pPr>
        <w:pStyle w:val="Standard"/>
        <w:spacing w:line="360" w:lineRule="auto"/>
        <w:textAlignment w:val="auto"/>
        <w:rPr>
          <w:lang w:val="en-CA"/>
        </w:rPr>
      </w:pPr>
      <w:r w:rsidRPr="00CC7F3A">
        <w:rPr>
          <w:b/>
          <w:lang w:val="en-CA"/>
        </w:rPr>
        <w:t>Grade 4</w:t>
      </w:r>
      <w:r w:rsidRPr="00CC7F3A">
        <w:rPr>
          <w:lang w:val="en-CA"/>
        </w:rPr>
        <w:t xml:space="preserve"> </w:t>
      </w:r>
    </w:p>
    <w:p w:rsidR="001A6E2E" w:rsidRPr="00CC7F3A" w:rsidRDefault="001A6E2E" w:rsidP="001A6E2E">
      <w:pPr>
        <w:pStyle w:val="Standard"/>
        <w:spacing w:line="360" w:lineRule="auto"/>
        <w:textAlignment w:val="auto"/>
        <w:rPr>
          <w:lang w:val="en-CA"/>
        </w:rPr>
      </w:pPr>
      <w:r w:rsidRPr="00CC7F3A">
        <w:rPr>
          <w:lang w:val="en-CA"/>
        </w:rPr>
        <w:t>Digestive perforation, peritonitis </w:t>
      </w:r>
    </w:p>
    <w:p w:rsidR="001A6E2E" w:rsidRPr="00CC7F3A" w:rsidRDefault="001A6E2E" w:rsidP="001A6E2E">
      <w:pPr>
        <w:pStyle w:val="Standard"/>
        <w:spacing w:line="360" w:lineRule="auto"/>
        <w:textAlignment w:val="auto"/>
        <w:rPr>
          <w:lang w:val="en-CA"/>
        </w:rPr>
      </w:pPr>
      <w:r w:rsidRPr="00CC7F3A">
        <w:rPr>
          <w:lang w:val="en-CA"/>
        </w:rPr>
        <w:t>Treatment strategies: Surgical advice is required, especially if any digestive hemorrhage or colonic distension is observed. In the presence of perforated colitis or peritonitis, the extent of the lesions makes subtotal colectomy often necessary.</w:t>
      </w:r>
    </w:p>
    <w:p w:rsidR="001A6E2E" w:rsidRPr="00CC7F3A" w:rsidRDefault="001A6E2E" w:rsidP="001A6E2E">
      <w:pPr>
        <w:pStyle w:val="Standard"/>
        <w:spacing w:line="360" w:lineRule="auto"/>
        <w:rPr>
          <w:b/>
          <w:bCs/>
          <w:sz w:val="28"/>
          <w:szCs w:val="28"/>
          <w:lang w:val="en-CA"/>
        </w:rPr>
      </w:pPr>
    </w:p>
    <w:p w:rsidR="001A6E2E" w:rsidRPr="00CC7F3A" w:rsidRDefault="001A6E2E" w:rsidP="001A6E2E">
      <w:pPr>
        <w:pStyle w:val="Standard"/>
        <w:spacing w:line="360" w:lineRule="auto"/>
        <w:rPr>
          <w:b/>
          <w:bCs/>
          <w:sz w:val="28"/>
          <w:szCs w:val="28"/>
          <w:lang w:val="en-CA"/>
        </w:rPr>
      </w:pPr>
      <w:r w:rsidRPr="00CC7F3A">
        <w:rPr>
          <w:b/>
          <w:bCs/>
          <w:u w:val="single"/>
          <w:lang w:val="en-CA"/>
        </w:rPr>
        <w:t xml:space="preserve">Management of liver toxicity </w:t>
      </w:r>
    </w:p>
    <w:p w:rsidR="001A6E2E" w:rsidRPr="00CC7F3A" w:rsidRDefault="001A6E2E" w:rsidP="001A6E2E">
      <w:pPr>
        <w:pStyle w:val="Standard"/>
        <w:spacing w:line="360" w:lineRule="auto"/>
        <w:rPr>
          <w:lang w:val="en-CA"/>
        </w:rPr>
      </w:pPr>
      <w:r w:rsidRPr="00CC7F3A">
        <w:rPr>
          <w:lang w:val="en-CA"/>
        </w:rPr>
        <w:t xml:space="preserve">Hepatitis management depends on grade </w:t>
      </w:r>
      <w:r w:rsidRPr="00CC7F3A">
        <w:rPr>
          <w:vertAlign w:val="superscript"/>
          <w:lang w:val="en-CA"/>
        </w:rPr>
        <w:t>1</w:t>
      </w:r>
      <w:proofErr w:type="gramStart"/>
      <w:r w:rsidRPr="00CC7F3A">
        <w:rPr>
          <w:vertAlign w:val="superscript"/>
          <w:lang w:val="en-CA"/>
        </w:rPr>
        <w:t>,7</w:t>
      </w:r>
      <w:proofErr w:type="gramEnd"/>
      <w:r w:rsidRPr="00CC7F3A">
        <w:rPr>
          <w:lang w:val="en-CA"/>
        </w:rPr>
        <w:t> :</w:t>
      </w:r>
    </w:p>
    <w:p w:rsidR="001A6E2E" w:rsidRPr="00CC7F3A" w:rsidRDefault="001A6E2E" w:rsidP="001A6E2E">
      <w:pPr>
        <w:pStyle w:val="Standard"/>
        <w:spacing w:line="360" w:lineRule="auto"/>
        <w:rPr>
          <w:lang w:val="en-CA"/>
        </w:rPr>
      </w:pPr>
    </w:p>
    <w:p w:rsidR="001A6E2E" w:rsidRPr="00CC7F3A" w:rsidRDefault="001A6E2E" w:rsidP="001A6E2E">
      <w:pPr>
        <w:pStyle w:val="Standard"/>
        <w:spacing w:line="360" w:lineRule="auto"/>
        <w:textAlignment w:val="auto"/>
        <w:rPr>
          <w:lang w:val="en-CA"/>
        </w:rPr>
      </w:pPr>
      <w:r w:rsidRPr="00CC7F3A">
        <w:rPr>
          <w:b/>
          <w:lang w:val="en-CA"/>
        </w:rPr>
        <w:t>Grade 1</w:t>
      </w:r>
      <w:r w:rsidRPr="00CC7F3A">
        <w:rPr>
          <w:lang w:val="en-CA"/>
        </w:rPr>
        <w:t xml:space="preserve"> </w:t>
      </w:r>
    </w:p>
    <w:p w:rsidR="001A6E2E" w:rsidRPr="00CC7F3A" w:rsidRDefault="001A6E2E" w:rsidP="001A6E2E">
      <w:pPr>
        <w:pStyle w:val="Standard"/>
        <w:spacing w:line="360" w:lineRule="auto"/>
        <w:textAlignment w:val="auto"/>
        <w:rPr>
          <w:lang w:val="en-CA"/>
        </w:rPr>
      </w:pPr>
      <w:r w:rsidRPr="00CC7F3A">
        <w:rPr>
          <w:lang w:val="en-CA"/>
        </w:rPr>
        <w:t>Cytolysis &lt; 3N or bilirubin &lt; 1,5N) </w:t>
      </w:r>
    </w:p>
    <w:p w:rsidR="001A6E2E" w:rsidRPr="00CC7F3A" w:rsidRDefault="001A6E2E" w:rsidP="001A6E2E">
      <w:pPr>
        <w:pStyle w:val="Standard"/>
        <w:spacing w:line="360" w:lineRule="auto"/>
        <w:textAlignment w:val="auto"/>
        <w:rPr>
          <w:lang w:val="en-CA"/>
        </w:rPr>
      </w:pPr>
      <w:r w:rsidRPr="00CC7F3A">
        <w:rPr>
          <w:lang w:val="en-CA"/>
        </w:rPr>
        <w:lastRenderedPageBreak/>
        <w:t>Treatment strategies: Monitoring of liver function once a week. ICI treatment should be continued.</w:t>
      </w:r>
    </w:p>
    <w:p w:rsidR="001A6E2E" w:rsidRPr="00CC7F3A" w:rsidRDefault="001A6E2E" w:rsidP="001A6E2E">
      <w:pPr>
        <w:pStyle w:val="Standard"/>
        <w:spacing w:line="360" w:lineRule="auto"/>
        <w:textAlignment w:val="auto"/>
        <w:rPr>
          <w:lang w:val="en-CA"/>
        </w:rPr>
      </w:pPr>
      <w:r w:rsidRPr="00CC7F3A">
        <w:rPr>
          <w:b/>
          <w:lang w:val="en-CA"/>
        </w:rPr>
        <w:t>Grade 2</w:t>
      </w:r>
      <w:r w:rsidRPr="00CC7F3A">
        <w:rPr>
          <w:lang w:val="en-CA"/>
        </w:rPr>
        <w:t xml:space="preserve"> </w:t>
      </w:r>
    </w:p>
    <w:p w:rsidR="001A6E2E" w:rsidRPr="00CC7F3A" w:rsidRDefault="001A6E2E" w:rsidP="001A6E2E">
      <w:pPr>
        <w:pStyle w:val="Standard"/>
        <w:spacing w:line="360" w:lineRule="auto"/>
        <w:textAlignment w:val="auto"/>
        <w:rPr>
          <w:lang w:val="en-CA"/>
        </w:rPr>
      </w:pPr>
      <w:r>
        <w:rPr>
          <w:lang w:val="en-CA"/>
        </w:rPr>
        <w:t>C</w:t>
      </w:r>
      <w:r w:rsidRPr="00CC7F3A">
        <w:rPr>
          <w:lang w:val="en-CA"/>
        </w:rPr>
        <w:t>ytolysis between 3 and 5N or bilirubin between 1.5 and 3N </w:t>
      </w:r>
    </w:p>
    <w:p w:rsidR="001A6E2E" w:rsidRPr="00CC7F3A" w:rsidRDefault="001A6E2E" w:rsidP="001A6E2E">
      <w:pPr>
        <w:pStyle w:val="Standard"/>
        <w:spacing w:line="360" w:lineRule="auto"/>
        <w:textAlignment w:val="auto"/>
        <w:rPr>
          <w:lang w:val="en-CA"/>
        </w:rPr>
      </w:pPr>
      <w:r w:rsidRPr="00CC7F3A">
        <w:rPr>
          <w:lang w:val="en-CA"/>
        </w:rPr>
        <w:t>Treatment Strategies:  Viral and autoimmune check-up as well as an abdominal ultrasound are recommended. Oral corticosteroid therapy with1mg/kg prednisolone can be initiated prior to receiving serological results). Tapering must be obtained in less than 2 weeks and corticosteroid therapy should be increased to 2mg/kg if aggravated</w:t>
      </w:r>
      <w:r>
        <w:rPr>
          <w:lang w:val="en-CA"/>
        </w:rPr>
        <w:t xml:space="preserve"> function</w:t>
      </w:r>
      <w:r w:rsidRPr="00CC7F3A">
        <w:rPr>
          <w:lang w:val="en-CA"/>
        </w:rPr>
        <w:t>. ICI treatment is suspended while prednisolone dose is above 10 mg/day. Hepatitis usually resolves in 4 to 6 weeks with the appropriate treatment.</w:t>
      </w:r>
    </w:p>
    <w:p w:rsidR="001A6E2E" w:rsidRPr="00CC7F3A" w:rsidRDefault="001A6E2E" w:rsidP="001A6E2E">
      <w:pPr>
        <w:pStyle w:val="Standard"/>
        <w:spacing w:line="360" w:lineRule="auto"/>
        <w:textAlignment w:val="auto"/>
        <w:rPr>
          <w:lang w:val="en-CA"/>
        </w:rPr>
      </w:pPr>
      <w:r w:rsidRPr="00CC7F3A">
        <w:rPr>
          <w:b/>
          <w:lang w:val="en-CA"/>
        </w:rPr>
        <w:t>Grade 3</w:t>
      </w:r>
      <w:r w:rsidRPr="00CC7F3A">
        <w:rPr>
          <w:lang w:val="en-CA"/>
        </w:rPr>
        <w:t xml:space="preserve"> </w:t>
      </w:r>
    </w:p>
    <w:p w:rsidR="001A6E2E" w:rsidRPr="00CC7F3A" w:rsidRDefault="001A6E2E" w:rsidP="001A6E2E">
      <w:pPr>
        <w:pStyle w:val="Standard"/>
        <w:spacing w:line="360" w:lineRule="auto"/>
        <w:textAlignment w:val="auto"/>
        <w:rPr>
          <w:lang w:val="en-CA"/>
        </w:rPr>
      </w:pPr>
      <w:r>
        <w:rPr>
          <w:lang w:val="en-CA"/>
        </w:rPr>
        <w:t>C</w:t>
      </w:r>
      <w:r w:rsidRPr="00CC7F3A">
        <w:rPr>
          <w:lang w:val="en-CA"/>
        </w:rPr>
        <w:t>ytolysis &gt; 5N or bilirubin &gt; 3N</w:t>
      </w:r>
    </w:p>
    <w:p w:rsidR="001A6E2E" w:rsidRPr="00CC7F3A" w:rsidRDefault="001A6E2E" w:rsidP="001A6E2E">
      <w:pPr>
        <w:pStyle w:val="Standard"/>
        <w:spacing w:line="360" w:lineRule="auto"/>
        <w:textAlignment w:val="auto"/>
        <w:rPr>
          <w:lang w:val="en-CA"/>
        </w:rPr>
      </w:pPr>
      <w:r w:rsidRPr="00CC7F3A">
        <w:rPr>
          <w:lang w:val="en-CA"/>
        </w:rPr>
        <w:t xml:space="preserve">Treatment strategies: Consultation with a </w:t>
      </w:r>
      <w:proofErr w:type="spellStart"/>
      <w:r w:rsidRPr="00CC7F3A">
        <w:rPr>
          <w:lang w:val="en-CA"/>
        </w:rPr>
        <w:t>hepatologist</w:t>
      </w:r>
      <w:proofErr w:type="spellEnd"/>
      <w:r w:rsidRPr="00CC7F3A">
        <w:rPr>
          <w:lang w:val="en-CA"/>
        </w:rPr>
        <w:t xml:space="preserve"> and a liver biopsy are recommended. Corticosteroid IV therapy is necessary until return to a grade 2 toxicity. ICI treatment must be stopped and the recommendations about restarting are unclear.</w:t>
      </w:r>
    </w:p>
    <w:p w:rsidR="001A6E2E" w:rsidRPr="00CC7F3A" w:rsidRDefault="001A6E2E" w:rsidP="001A6E2E">
      <w:pPr>
        <w:pStyle w:val="Standard"/>
        <w:spacing w:line="360" w:lineRule="auto"/>
        <w:rPr>
          <w:lang w:val="en-CA"/>
        </w:rPr>
      </w:pPr>
    </w:p>
    <w:p w:rsidR="001A6E2E" w:rsidRPr="00CC7F3A" w:rsidRDefault="001A6E2E" w:rsidP="001A6E2E">
      <w:pPr>
        <w:pStyle w:val="Standard"/>
        <w:spacing w:line="360" w:lineRule="auto"/>
        <w:rPr>
          <w:lang w:val="en-CA"/>
        </w:rPr>
      </w:pPr>
      <w:r w:rsidRPr="00CC7F3A">
        <w:rPr>
          <w:b/>
          <w:bCs/>
          <w:u w:val="single"/>
          <w:lang w:val="en-CA"/>
        </w:rPr>
        <w:t xml:space="preserve">Management of </w:t>
      </w:r>
      <w:proofErr w:type="spellStart"/>
      <w:r w:rsidRPr="00CC7F3A">
        <w:rPr>
          <w:b/>
          <w:bCs/>
          <w:u w:val="single"/>
          <w:lang w:val="en-CA"/>
        </w:rPr>
        <w:t>hypophysitis</w:t>
      </w:r>
      <w:proofErr w:type="spellEnd"/>
      <w:r w:rsidRPr="00CC7F3A">
        <w:rPr>
          <w:b/>
          <w:bCs/>
          <w:u w:val="single"/>
          <w:lang w:val="en-CA"/>
        </w:rPr>
        <w:t xml:space="preserve"> toxicity </w:t>
      </w:r>
    </w:p>
    <w:p w:rsidR="001A6E2E" w:rsidRPr="00CC7F3A" w:rsidRDefault="001A6E2E" w:rsidP="001A6E2E">
      <w:pPr>
        <w:pStyle w:val="Standard"/>
        <w:spacing w:line="360" w:lineRule="auto"/>
        <w:rPr>
          <w:b/>
          <w:bCs/>
          <w:u w:val="single"/>
          <w:lang w:val="en-CA"/>
        </w:rPr>
      </w:pPr>
    </w:p>
    <w:p w:rsidR="001A6E2E" w:rsidRPr="00CC7F3A" w:rsidRDefault="001A6E2E" w:rsidP="001A6E2E">
      <w:pPr>
        <w:pStyle w:val="Standard"/>
        <w:spacing w:line="360" w:lineRule="auto"/>
        <w:rPr>
          <w:lang w:val="en-CA"/>
        </w:rPr>
      </w:pPr>
      <w:proofErr w:type="spellStart"/>
      <w:r w:rsidRPr="00CC7F3A">
        <w:rPr>
          <w:lang w:val="en-CA"/>
        </w:rPr>
        <w:t>Hypophysitis</w:t>
      </w:r>
      <w:proofErr w:type="spellEnd"/>
      <w:r w:rsidRPr="00CC7F3A">
        <w:rPr>
          <w:lang w:val="en-CA"/>
        </w:rPr>
        <w:t xml:space="preserve"> management depends on the symptomatology</w:t>
      </w:r>
      <w:r w:rsidRPr="00CC7F3A">
        <w:rPr>
          <w:vertAlign w:val="superscript"/>
          <w:lang w:val="en-CA"/>
        </w:rPr>
        <w:t>33</w:t>
      </w:r>
      <w:r w:rsidRPr="00CC7F3A">
        <w:rPr>
          <w:lang w:val="en-CA"/>
        </w:rPr>
        <w:t>:</w:t>
      </w:r>
    </w:p>
    <w:p w:rsidR="001A6E2E" w:rsidRPr="00CC7F3A" w:rsidRDefault="001A6E2E" w:rsidP="001A6E2E">
      <w:pPr>
        <w:pStyle w:val="Standard"/>
        <w:spacing w:line="360" w:lineRule="auto"/>
        <w:rPr>
          <w:lang w:val="en-CA"/>
        </w:rPr>
      </w:pPr>
    </w:p>
    <w:p w:rsidR="001A6E2E" w:rsidRPr="00CC7F3A" w:rsidRDefault="001A6E2E" w:rsidP="001A6E2E">
      <w:pPr>
        <w:pStyle w:val="Standard"/>
        <w:spacing w:line="360" w:lineRule="auto"/>
        <w:textAlignment w:val="auto"/>
        <w:rPr>
          <w:lang w:val="en-CA"/>
        </w:rPr>
      </w:pPr>
      <w:r w:rsidRPr="00CC7F3A">
        <w:rPr>
          <w:b/>
          <w:lang w:val="en-CA"/>
        </w:rPr>
        <w:t xml:space="preserve">Asymptomatic </w:t>
      </w:r>
      <w:proofErr w:type="spellStart"/>
      <w:r w:rsidRPr="00CC7F3A">
        <w:rPr>
          <w:b/>
          <w:lang w:val="en-CA"/>
        </w:rPr>
        <w:t>hypophysitis</w:t>
      </w:r>
      <w:proofErr w:type="spellEnd"/>
      <w:r w:rsidRPr="00CC7F3A">
        <w:rPr>
          <w:b/>
          <w:lang w:val="en-CA"/>
        </w:rPr>
        <w:t xml:space="preserve"> or mild symptoms:</w:t>
      </w:r>
      <w:r w:rsidRPr="00CC7F3A">
        <w:rPr>
          <w:lang w:val="en-CA"/>
        </w:rPr>
        <w:t xml:space="preserve"> </w:t>
      </w:r>
    </w:p>
    <w:p w:rsidR="001A6E2E" w:rsidRPr="00CC7F3A" w:rsidRDefault="001A6E2E" w:rsidP="001A6E2E">
      <w:pPr>
        <w:pStyle w:val="Standard"/>
        <w:spacing w:line="360" w:lineRule="auto"/>
        <w:textAlignment w:val="auto"/>
        <w:rPr>
          <w:lang w:val="en-CA"/>
        </w:rPr>
      </w:pPr>
      <w:r w:rsidRPr="00CC7F3A">
        <w:rPr>
          <w:lang w:val="en-CA"/>
        </w:rPr>
        <w:t xml:space="preserve">Hormonal supplementation and ICI treatment must be continued. If cortisol levels at 8:00 AM are &lt;250 </w:t>
      </w:r>
      <w:proofErr w:type="spellStart"/>
      <w:r w:rsidRPr="00CC7F3A">
        <w:rPr>
          <w:lang w:val="en-CA"/>
        </w:rPr>
        <w:t>nmol</w:t>
      </w:r>
      <w:proofErr w:type="spellEnd"/>
      <w:r w:rsidRPr="00CC7F3A">
        <w:rPr>
          <w:lang w:val="en-CA"/>
        </w:rPr>
        <w:t xml:space="preserve">/l, supplementation with 50mg/day hydrocortisone </w:t>
      </w:r>
      <w:r w:rsidRPr="00F16BD8">
        <w:rPr>
          <w:lang w:val="en-CA"/>
        </w:rPr>
        <w:t>should be initiated. L-Thyroxine supplementation should be initiated at a dose of 0.5-1 µg/kg and TSH should be dosed every 2 weeks. A new dosage of all hormonal lines is necessary before each infusion.</w:t>
      </w:r>
    </w:p>
    <w:p w:rsidR="001A6E2E" w:rsidRPr="00CC7F3A" w:rsidRDefault="001A6E2E" w:rsidP="001A6E2E">
      <w:pPr>
        <w:pStyle w:val="Standard"/>
        <w:spacing w:line="360" w:lineRule="auto"/>
        <w:textAlignment w:val="auto"/>
        <w:rPr>
          <w:lang w:val="en-CA"/>
        </w:rPr>
      </w:pPr>
      <w:r w:rsidRPr="00CC7F3A">
        <w:rPr>
          <w:b/>
          <w:lang w:val="en-CA"/>
        </w:rPr>
        <w:t>Moderate to severe symptoms:</w:t>
      </w:r>
      <w:r w:rsidRPr="00CC7F3A">
        <w:rPr>
          <w:lang w:val="en-CA"/>
        </w:rPr>
        <w:t xml:space="preserve"> </w:t>
      </w:r>
    </w:p>
    <w:p w:rsidR="001A6E2E" w:rsidRPr="00CC7F3A" w:rsidRDefault="001A6E2E" w:rsidP="001A6E2E">
      <w:pPr>
        <w:pStyle w:val="Standard"/>
        <w:spacing w:line="360" w:lineRule="auto"/>
        <w:textAlignment w:val="auto"/>
        <w:rPr>
          <w:lang w:val="en-CA"/>
        </w:rPr>
      </w:pPr>
      <w:r w:rsidRPr="00CC7F3A">
        <w:rPr>
          <w:lang w:val="en-CA"/>
        </w:rPr>
        <w:t>Present as headache and visual disturbances. Corticosteroid therapy may be necessary in addition to hormone supplementation. ICI treatment should be discontinued.  In rare cases, corticosteroid therapy could reduce the duration of supplementation.</w:t>
      </w:r>
    </w:p>
    <w:p w:rsidR="001A6E2E" w:rsidRPr="00CC7F3A" w:rsidRDefault="001A6E2E" w:rsidP="001A6E2E">
      <w:pPr>
        <w:pStyle w:val="Standard"/>
        <w:spacing w:line="360" w:lineRule="auto"/>
        <w:rPr>
          <w:lang w:val="en-CA"/>
        </w:rPr>
      </w:pPr>
    </w:p>
    <w:p w:rsidR="001A6E2E" w:rsidRPr="00CC7F3A" w:rsidRDefault="001A6E2E" w:rsidP="001A6E2E">
      <w:pPr>
        <w:pStyle w:val="Standard"/>
        <w:spacing w:line="360" w:lineRule="auto"/>
        <w:rPr>
          <w:lang w:val="en-CA"/>
        </w:rPr>
      </w:pPr>
      <w:r w:rsidRPr="00CC7F3A">
        <w:rPr>
          <w:b/>
          <w:bCs/>
          <w:u w:val="single"/>
          <w:lang w:val="en-CA"/>
        </w:rPr>
        <w:t>Lung toxicity management</w:t>
      </w:r>
    </w:p>
    <w:p w:rsidR="001A6E2E" w:rsidRPr="00CC7F3A" w:rsidRDefault="001A6E2E" w:rsidP="001A6E2E">
      <w:pPr>
        <w:pStyle w:val="Standard"/>
        <w:spacing w:line="360" w:lineRule="auto"/>
        <w:rPr>
          <w:b/>
          <w:bCs/>
          <w:u w:val="single"/>
          <w:lang w:val="en-CA"/>
        </w:rPr>
      </w:pPr>
    </w:p>
    <w:p w:rsidR="001A6E2E" w:rsidRPr="00CC7F3A" w:rsidRDefault="001A6E2E" w:rsidP="001A6E2E">
      <w:pPr>
        <w:pStyle w:val="Standard"/>
        <w:spacing w:line="360" w:lineRule="auto"/>
        <w:rPr>
          <w:lang w:val="en-CA"/>
        </w:rPr>
      </w:pPr>
      <w:r w:rsidRPr="00CC7F3A">
        <w:rPr>
          <w:lang w:val="en-CA"/>
        </w:rPr>
        <w:t xml:space="preserve">Pneumonitis management depends on grade </w:t>
      </w:r>
      <w:r w:rsidRPr="00CC7F3A">
        <w:rPr>
          <w:vertAlign w:val="superscript"/>
          <w:lang w:val="en-CA"/>
        </w:rPr>
        <w:t>1</w:t>
      </w:r>
      <w:proofErr w:type="gramStart"/>
      <w:r w:rsidRPr="00CC7F3A">
        <w:rPr>
          <w:vertAlign w:val="superscript"/>
          <w:lang w:val="en-CA"/>
        </w:rPr>
        <w:t>,33</w:t>
      </w:r>
      <w:proofErr w:type="gramEnd"/>
      <w:r w:rsidRPr="00CC7F3A">
        <w:rPr>
          <w:lang w:val="en-CA"/>
        </w:rPr>
        <w:t>:</w:t>
      </w:r>
    </w:p>
    <w:p w:rsidR="001A6E2E" w:rsidRPr="00CC7F3A" w:rsidRDefault="001A6E2E" w:rsidP="001A6E2E">
      <w:pPr>
        <w:pStyle w:val="Standard"/>
        <w:spacing w:line="360" w:lineRule="auto"/>
        <w:rPr>
          <w:lang w:val="en-CA"/>
        </w:rPr>
      </w:pPr>
    </w:p>
    <w:p w:rsidR="001A6E2E" w:rsidRPr="00CC7F3A" w:rsidRDefault="001A6E2E" w:rsidP="001A6E2E">
      <w:pPr>
        <w:pStyle w:val="Standard"/>
        <w:spacing w:line="360" w:lineRule="auto"/>
        <w:textAlignment w:val="auto"/>
        <w:rPr>
          <w:lang w:val="en-CA"/>
        </w:rPr>
      </w:pPr>
      <w:r w:rsidRPr="00CC7F3A">
        <w:rPr>
          <w:b/>
          <w:lang w:val="en-CA"/>
        </w:rPr>
        <w:lastRenderedPageBreak/>
        <w:t>Grade 1</w:t>
      </w:r>
      <w:r w:rsidRPr="00CC7F3A">
        <w:rPr>
          <w:lang w:val="en-CA"/>
        </w:rPr>
        <w:t xml:space="preserve"> </w:t>
      </w:r>
    </w:p>
    <w:p w:rsidR="001A6E2E" w:rsidRPr="00CC7F3A" w:rsidRDefault="001A6E2E" w:rsidP="001A6E2E">
      <w:pPr>
        <w:pStyle w:val="Standard"/>
        <w:spacing w:line="360" w:lineRule="auto"/>
        <w:textAlignment w:val="auto"/>
        <w:rPr>
          <w:lang w:val="en-CA"/>
        </w:rPr>
      </w:pPr>
      <w:r w:rsidRPr="00CC7F3A">
        <w:rPr>
          <w:lang w:val="en-CA"/>
        </w:rPr>
        <w:t>Asymptomatic pneumonitis, incidental discovery on imagery</w:t>
      </w:r>
    </w:p>
    <w:p w:rsidR="001A6E2E" w:rsidRPr="00CC7F3A" w:rsidRDefault="001A6E2E" w:rsidP="001A6E2E">
      <w:pPr>
        <w:pStyle w:val="Standard"/>
        <w:spacing w:line="360" w:lineRule="auto"/>
        <w:textAlignment w:val="auto"/>
        <w:rPr>
          <w:lang w:val="en-CA"/>
        </w:rPr>
      </w:pPr>
      <w:r w:rsidRPr="00CC7F3A">
        <w:rPr>
          <w:lang w:val="en-CA"/>
        </w:rPr>
        <w:t>Treatment strategies: No specific recommendations. Corticosteroid therapy can be initiated. ICI treatment can be suspended while assessing clinical progress.</w:t>
      </w:r>
    </w:p>
    <w:p w:rsidR="001A6E2E" w:rsidRPr="00CC7F3A" w:rsidRDefault="001A6E2E" w:rsidP="001A6E2E">
      <w:pPr>
        <w:pStyle w:val="Standard"/>
        <w:spacing w:line="360" w:lineRule="auto"/>
        <w:textAlignment w:val="auto"/>
        <w:rPr>
          <w:lang w:val="en-CA"/>
        </w:rPr>
      </w:pPr>
      <w:r w:rsidRPr="00CC7F3A">
        <w:rPr>
          <w:b/>
          <w:lang w:val="en-CA"/>
        </w:rPr>
        <w:t>Grade 2</w:t>
      </w:r>
      <w:r w:rsidRPr="00CC7F3A">
        <w:rPr>
          <w:lang w:val="en-CA"/>
        </w:rPr>
        <w:t xml:space="preserve"> </w:t>
      </w:r>
    </w:p>
    <w:p w:rsidR="001A6E2E" w:rsidRPr="00CC7F3A" w:rsidRDefault="001A6E2E" w:rsidP="001A6E2E">
      <w:pPr>
        <w:pStyle w:val="Standard"/>
        <w:spacing w:line="360" w:lineRule="auto"/>
        <w:textAlignment w:val="auto"/>
        <w:rPr>
          <w:lang w:val="en-CA"/>
        </w:rPr>
      </w:pPr>
      <w:r w:rsidRPr="00CC7F3A">
        <w:rPr>
          <w:lang w:val="en-CA"/>
        </w:rPr>
        <w:t>Respiratory symptoms</w:t>
      </w:r>
    </w:p>
    <w:p w:rsidR="001A6E2E" w:rsidRPr="00CC7F3A" w:rsidRDefault="001A6E2E" w:rsidP="001A6E2E">
      <w:pPr>
        <w:pStyle w:val="Standard"/>
        <w:spacing w:line="360" w:lineRule="auto"/>
        <w:textAlignment w:val="auto"/>
        <w:rPr>
          <w:lang w:val="en-CA"/>
        </w:rPr>
      </w:pPr>
      <w:r w:rsidRPr="00CC7F3A">
        <w:rPr>
          <w:lang w:val="en-CA"/>
        </w:rPr>
        <w:t>Treatment strategies: Consider hospitali</w:t>
      </w:r>
      <w:r>
        <w:rPr>
          <w:lang w:val="en-CA"/>
        </w:rPr>
        <w:t>s</w:t>
      </w:r>
      <w:r w:rsidRPr="00CC7F3A">
        <w:rPr>
          <w:lang w:val="en-CA"/>
        </w:rPr>
        <w:t xml:space="preserve">ation and a chest CT scan. For outpatients, clinical assessment every 2 or 3 days with weekly chest X-rays is necessary. Functional respiratory investigations and </w:t>
      </w:r>
      <w:proofErr w:type="spellStart"/>
      <w:r w:rsidRPr="00CC7F3A">
        <w:rPr>
          <w:lang w:val="en-CA"/>
        </w:rPr>
        <w:t>bronchoalveolar</w:t>
      </w:r>
      <w:proofErr w:type="spellEnd"/>
      <w:r w:rsidRPr="00CC7F3A">
        <w:rPr>
          <w:lang w:val="en-CA"/>
        </w:rPr>
        <w:t xml:space="preserve"> lavages are also recommended. If no quick </w:t>
      </w:r>
      <w:proofErr w:type="spellStart"/>
      <w:r w:rsidRPr="00CC7F3A">
        <w:rPr>
          <w:lang w:val="en-CA"/>
        </w:rPr>
        <w:t>bronchoalveolar</w:t>
      </w:r>
      <w:proofErr w:type="spellEnd"/>
      <w:r w:rsidRPr="00CC7F3A">
        <w:rPr>
          <w:lang w:val="en-CA"/>
        </w:rPr>
        <w:t xml:space="preserve"> lavage is possible, 1-2 mg/kg oral or IV corticosteroid therapy must be initiated with antibiotic therapy if there is any suspicion of infection. Anti-infectious prophylaxis with trimethoprim-sulfamethoxazole is also possible for patients receiving corticosteroid therapy. Corticosteroid tapering must be obtained in 6 to 8 weeks and ICI treatment is suspended until a corticosteroid therapy dose of &lt;10 mg/day.</w:t>
      </w:r>
      <w:r w:rsidRPr="00CC7F3A">
        <w:rPr>
          <w:vertAlign w:val="superscript"/>
          <w:lang w:val="en-CA"/>
        </w:rPr>
        <w:t xml:space="preserve"> </w:t>
      </w:r>
      <w:r w:rsidRPr="00CC7F3A">
        <w:rPr>
          <w:lang w:val="en-CA"/>
        </w:rPr>
        <w:t xml:space="preserve">A lack of improvement after 48 hours must be treated as a grade 3 </w:t>
      </w:r>
      <w:proofErr w:type="gramStart"/>
      <w:r w:rsidRPr="00CC7F3A">
        <w:rPr>
          <w:lang w:val="en-CA"/>
        </w:rPr>
        <w:t>event</w:t>
      </w:r>
      <w:proofErr w:type="gramEnd"/>
      <w:r w:rsidRPr="00CC7F3A">
        <w:rPr>
          <w:lang w:val="en-CA"/>
        </w:rPr>
        <w:t>.</w:t>
      </w:r>
    </w:p>
    <w:p w:rsidR="001A6E2E" w:rsidRPr="00CC7F3A" w:rsidRDefault="001A6E2E" w:rsidP="001A6E2E">
      <w:pPr>
        <w:pStyle w:val="Standard"/>
        <w:spacing w:line="360" w:lineRule="auto"/>
        <w:textAlignment w:val="auto"/>
        <w:rPr>
          <w:lang w:val="en-CA"/>
        </w:rPr>
      </w:pPr>
      <w:r w:rsidRPr="00CC7F3A">
        <w:rPr>
          <w:b/>
          <w:lang w:val="en-CA"/>
        </w:rPr>
        <w:t>Grade 3</w:t>
      </w:r>
      <w:r w:rsidRPr="00CC7F3A">
        <w:rPr>
          <w:lang w:val="en-CA"/>
        </w:rPr>
        <w:t xml:space="preserve"> </w:t>
      </w:r>
    </w:p>
    <w:p w:rsidR="001A6E2E" w:rsidRPr="00CC7F3A" w:rsidRDefault="001A6E2E" w:rsidP="001A6E2E">
      <w:pPr>
        <w:pStyle w:val="Standard"/>
        <w:spacing w:line="360" w:lineRule="auto"/>
        <w:textAlignment w:val="auto"/>
        <w:rPr>
          <w:lang w:val="en-CA"/>
        </w:rPr>
      </w:pPr>
      <w:r w:rsidRPr="00CC7F3A">
        <w:rPr>
          <w:lang w:val="en-CA"/>
        </w:rPr>
        <w:t>Oxygen requirement</w:t>
      </w:r>
    </w:p>
    <w:p w:rsidR="001A6E2E" w:rsidRPr="00CC7F3A" w:rsidRDefault="001A6E2E" w:rsidP="001A6E2E">
      <w:pPr>
        <w:pStyle w:val="Standard"/>
        <w:spacing w:line="360" w:lineRule="auto"/>
        <w:textAlignment w:val="auto"/>
        <w:rPr>
          <w:lang w:val="en-CA"/>
        </w:rPr>
      </w:pPr>
      <w:r w:rsidRPr="00CC7F3A">
        <w:rPr>
          <w:lang w:val="en-CA"/>
        </w:rPr>
        <w:t>Treatment strategies: Hospitali</w:t>
      </w:r>
      <w:r>
        <w:rPr>
          <w:lang w:val="en-CA"/>
        </w:rPr>
        <w:t>s</w:t>
      </w:r>
      <w:r w:rsidRPr="00CC7F3A">
        <w:rPr>
          <w:lang w:val="en-CA"/>
        </w:rPr>
        <w:t xml:space="preserve">ation is essential as well as IV corticosteroid therapy and antibiotics. </w:t>
      </w:r>
      <w:proofErr w:type="spellStart"/>
      <w:r w:rsidRPr="00CC7F3A">
        <w:rPr>
          <w:lang w:val="en-CA"/>
        </w:rPr>
        <w:t>Fibroscopy</w:t>
      </w:r>
      <w:proofErr w:type="spellEnd"/>
      <w:r w:rsidRPr="00CC7F3A">
        <w:rPr>
          <w:lang w:val="en-CA"/>
        </w:rPr>
        <w:t xml:space="preserve"> with </w:t>
      </w:r>
      <w:proofErr w:type="spellStart"/>
      <w:r w:rsidRPr="00CC7F3A">
        <w:rPr>
          <w:lang w:val="en-CA"/>
        </w:rPr>
        <w:t>bronchoalveolar</w:t>
      </w:r>
      <w:proofErr w:type="spellEnd"/>
      <w:r w:rsidRPr="00CC7F3A">
        <w:rPr>
          <w:lang w:val="en-CA"/>
        </w:rPr>
        <w:t xml:space="preserve"> lavage typically shows a lymphocytic inflammatory reaction. Pulmonary biopsy is generally not required, only if there is still a doubt about the etiology.</w:t>
      </w:r>
      <w:r w:rsidRPr="00CC7F3A">
        <w:rPr>
          <w:vertAlign w:val="superscript"/>
          <w:lang w:val="en-CA"/>
        </w:rPr>
        <w:t xml:space="preserve"> </w:t>
      </w:r>
      <w:r w:rsidRPr="00CC7F3A">
        <w:rPr>
          <w:lang w:val="en-CA"/>
        </w:rPr>
        <w:t xml:space="preserve">Any worsening or lack of improvement after 48 hours warrants the use of other </w:t>
      </w:r>
      <w:proofErr w:type="spellStart"/>
      <w:r w:rsidRPr="00CC7F3A">
        <w:rPr>
          <w:lang w:val="en-CA"/>
        </w:rPr>
        <w:t>immunosuppressants</w:t>
      </w:r>
      <w:proofErr w:type="spellEnd"/>
      <w:r w:rsidRPr="00CC7F3A">
        <w:rPr>
          <w:lang w:val="en-CA"/>
        </w:rPr>
        <w:t xml:space="preserve"> (infliximab, mycophenolate </w:t>
      </w:r>
      <w:proofErr w:type="spellStart"/>
      <w:r w:rsidRPr="00CC7F3A">
        <w:rPr>
          <w:lang w:val="en-CA"/>
        </w:rPr>
        <w:t>mofetil</w:t>
      </w:r>
      <w:proofErr w:type="spellEnd"/>
      <w:r w:rsidRPr="00CC7F3A">
        <w:rPr>
          <w:lang w:val="en-CA"/>
        </w:rPr>
        <w:t>, or cyclophosphamide). ICI treatment should be discontinued permanently.</w:t>
      </w:r>
    </w:p>
    <w:p w:rsidR="001A6E2E" w:rsidRPr="00CC7F3A" w:rsidRDefault="001A6E2E" w:rsidP="001A6E2E">
      <w:pPr>
        <w:pStyle w:val="Standard"/>
        <w:spacing w:line="360" w:lineRule="auto"/>
        <w:textAlignment w:val="auto"/>
        <w:rPr>
          <w:lang w:val="en-CA"/>
        </w:rPr>
      </w:pPr>
      <w:r w:rsidRPr="00CC7F3A">
        <w:rPr>
          <w:b/>
          <w:lang w:val="en-CA"/>
        </w:rPr>
        <w:t>Grade 4</w:t>
      </w:r>
      <w:r w:rsidRPr="00CC7F3A">
        <w:rPr>
          <w:lang w:val="en-CA"/>
        </w:rPr>
        <w:t xml:space="preserve"> </w:t>
      </w:r>
    </w:p>
    <w:p w:rsidR="001A6E2E" w:rsidRPr="00CC7F3A" w:rsidRDefault="001A6E2E" w:rsidP="001A6E2E">
      <w:pPr>
        <w:pStyle w:val="Standard"/>
        <w:spacing w:line="360" w:lineRule="auto"/>
        <w:textAlignment w:val="auto"/>
        <w:rPr>
          <w:lang w:val="en-CA"/>
        </w:rPr>
      </w:pPr>
      <w:r w:rsidRPr="00CC7F3A">
        <w:rPr>
          <w:lang w:val="en-CA"/>
        </w:rPr>
        <w:t xml:space="preserve">Requires intubation </w:t>
      </w:r>
    </w:p>
    <w:p w:rsidR="001A6E2E" w:rsidRPr="00CC7F3A" w:rsidRDefault="001A6E2E" w:rsidP="001A6E2E">
      <w:pPr>
        <w:pStyle w:val="Standard"/>
        <w:spacing w:line="360" w:lineRule="auto"/>
        <w:textAlignment w:val="auto"/>
        <w:rPr>
          <w:lang w:val="en-CA"/>
        </w:rPr>
      </w:pPr>
      <w:r w:rsidRPr="00CC7F3A">
        <w:rPr>
          <w:lang w:val="en-CA"/>
        </w:rPr>
        <w:t>Treatment strategies: Intensive care management with IV corticosteroids and antibiotics.</w:t>
      </w:r>
    </w:p>
    <w:p w:rsidR="001A6E2E" w:rsidRPr="00CC7F3A" w:rsidRDefault="001A6E2E" w:rsidP="001A6E2E">
      <w:pPr>
        <w:pStyle w:val="Standard"/>
        <w:spacing w:line="360" w:lineRule="auto"/>
        <w:rPr>
          <w:lang w:val="en-CA"/>
        </w:rPr>
      </w:pPr>
    </w:p>
    <w:p w:rsidR="001A6E2E" w:rsidRPr="00CC7F3A" w:rsidRDefault="001A6E2E" w:rsidP="001A6E2E">
      <w:pPr>
        <w:pStyle w:val="Standard"/>
        <w:spacing w:line="360" w:lineRule="auto"/>
        <w:rPr>
          <w:lang w:val="en-CA"/>
        </w:rPr>
      </w:pPr>
      <w:r w:rsidRPr="00CC7F3A">
        <w:rPr>
          <w:b/>
          <w:bCs/>
          <w:u w:val="single"/>
          <w:lang w:val="en-CA"/>
        </w:rPr>
        <w:t xml:space="preserve">Management of </w:t>
      </w:r>
      <w:proofErr w:type="spellStart"/>
      <w:r w:rsidRPr="00CC7F3A">
        <w:rPr>
          <w:b/>
          <w:bCs/>
          <w:u w:val="single"/>
          <w:lang w:val="en-CA"/>
        </w:rPr>
        <w:t>rheumatological</w:t>
      </w:r>
      <w:proofErr w:type="spellEnd"/>
      <w:r w:rsidRPr="00CC7F3A">
        <w:rPr>
          <w:b/>
          <w:bCs/>
          <w:u w:val="single"/>
          <w:lang w:val="en-CA"/>
        </w:rPr>
        <w:t xml:space="preserve"> toxicity </w:t>
      </w:r>
    </w:p>
    <w:p w:rsidR="001A6E2E" w:rsidRPr="00CC7F3A" w:rsidRDefault="001A6E2E" w:rsidP="001A6E2E">
      <w:pPr>
        <w:pStyle w:val="Standard"/>
        <w:spacing w:line="360" w:lineRule="auto"/>
        <w:rPr>
          <w:lang w:val="en-CA"/>
        </w:rPr>
      </w:pPr>
      <w:r w:rsidRPr="00CC7F3A">
        <w:rPr>
          <w:lang w:val="en-CA"/>
        </w:rPr>
        <w:t xml:space="preserve">Arthritis management depends on the grade of the event </w:t>
      </w:r>
      <w:r w:rsidRPr="00CC7F3A">
        <w:rPr>
          <w:vertAlign w:val="superscript"/>
          <w:lang w:val="en-CA"/>
        </w:rPr>
        <w:t>1</w:t>
      </w:r>
      <w:r w:rsidRPr="00CC7F3A">
        <w:rPr>
          <w:lang w:val="en-CA"/>
        </w:rPr>
        <w:t>:</w:t>
      </w:r>
    </w:p>
    <w:p w:rsidR="001A6E2E" w:rsidRPr="00CC7F3A" w:rsidRDefault="001A6E2E" w:rsidP="001A6E2E">
      <w:pPr>
        <w:pStyle w:val="Standard"/>
        <w:spacing w:line="360" w:lineRule="auto"/>
        <w:rPr>
          <w:lang w:val="en-CA"/>
        </w:rPr>
      </w:pPr>
    </w:p>
    <w:p w:rsidR="001A6E2E" w:rsidRPr="00CC7F3A" w:rsidRDefault="001A6E2E" w:rsidP="001A6E2E">
      <w:pPr>
        <w:pStyle w:val="Standard"/>
        <w:spacing w:line="360" w:lineRule="auto"/>
        <w:textAlignment w:val="auto"/>
        <w:rPr>
          <w:lang w:val="en-CA"/>
        </w:rPr>
      </w:pPr>
      <w:r w:rsidRPr="00CC7F3A">
        <w:rPr>
          <w:b/>
          <w:lang w:val="en-CA"/>
        </w:rPr>
        <w:t>Grade 1</w:t>
      </w:r>
      <w:r w:rsidRPr="00CC7F3A">
        <w:rPr>
          <w:lang w:val="en-CA"/>
        </w:rPr>
        <w:t xml:space="preserve"> </w:t>
      </w:r>
    </w:p>
    <w:p w:rsidR="001A6E2E" w:rsidRPr="00CC7F3A" w:rsidRDefault="001A6E2E" w:rsidP="001A6E2E">
      <w:pPr>
        <w:pStyle w:val="Standard"/>
        <w:spacing w:line="360" w:lineRule="auto"/>
        <w:textAlignment w:val="auto"/>
        <w:rPr>
          <w:lang w:val="en-CA"/>
        </w:rPr>
      </w:pPr>
      <w:r w:rsidRPr="00CC7F3A">
        <w:rPr>
          <w:lang w:val="en-CA"/>
        </w:rPr>
        <w:t>Moderate pain</w:t>
      </w:r>
    </w:p>
    <w:p w:rsidR="001A6E2E" w:rsidRPr="00CC7F3A" w:rsidRDefault="001A6E2E" w:rsidP="001A6E2E">
      <w:pPr>
        <w:pStyle w:val="Standard"/>
        <w:spacing w:line="360" w:lineRule="auto"/>
        <w:textAlignment w:val="auto"/>
        <w:rPr>
          <w:lang w:val="en-CA"/>
        </w:rPr>
      </w:pPr>
      <w:r w:rsidRPr="00CC7F3A">
        <w:rPr>
          <w:lang w:val="en-CA"/>
        </w:rPr>
        <w:t>Treatment strategies: Efficient analgesia with paracetamol or non</w:t>
      </w:r>
      <w:r>
        <w:rPr>
          <w:lang w:val="en-CA"/>
        </w:rPr>
        <w:t>-</w:t>
      </w:r>
      <w:r w:rsidRPr="00CC7F3A">
        <w:rPr>
          <w:lang w:val="en-CA"/>
        </w:rPr>
        <w:t>steroidal anti-inflammatory drugs. ICI treatment should be continued.</w:t>
      </w:r>
    </w:p>
    <w:p w:rsidR="001A6E2E" w:rsidRPr="00CC7F3A" w:rsidRDefault="001A6E2E" w:rsidP="001A6E2E">
      <w:pPr>
        <w:pStyle w:val="Standard"/>
        <w:spacing w:line="360" w:lineRule="auto"/>
        <w:textAlignment w:val="auto"/>
        <w:rPr>
          <w:lang w:val="en-CA"/>
        </w:rPr>
      </w:pPr>
      <w:r w:rsidRPr="00CC7F3A">
        <w:rPr>
          <w:b/>
          <w:lang w:val="en-CA"/>
        </w:rPr>
        <w:lastRenderedPageBreak/>
        <w:t>Grade 2</w:t>
      </w:r>
      <w:r w:rsidRPr="00CC7F3A">
        <w:rPr>
          <w:lang w:val="en-CA"/>
        </w:rPr>
        <w:t xml:space="preserve"> </w:t>
      </w:r>
    </w:p>
    <w:p w:rsidR="001A6E2E" w:rsidRPr="00CC7F3A" w:rsidRDefault="001A6E2E" w:rsidP="001A6E2E">
      <w:pPr>
        <w:pStyle w:val="Standard"/>
        <w:spacing w:line="360" w:lineRule="auto"/>
        <w:textAlignment w:val="auto"/>
        <w:rPr>
          <w:lang w:val="en-CA"/>
        </w:rPr>
      </w:pPr>
      <w:r w:rsidRPr="00CC7F3A">
        <w:rPr>
          <w:lang w:val="en-CA"/>
        </w:rPr>
        <w:t>Pain limits daily activities</w:t>
      </w:r>
    </w:p>
    <w:p w:rsidR="001A6E2E" w:rsidRPr="00CC7F3A" w:rsidRDefault="001A6E2E" w:rsidP="001A6E2E">
      <w:pPr>
        <w:pStyle w:val="Standard"/>
        <w:spacing w:line="360" w:lineRule="auto"/>
        <w:textAlignment w:val="auto"/>
        <w:rPr>
          <w:lang w:val="en-CA"/>
        </w:rPr>
      </w:pPr>
      <w:r w:rsidRPr="00CC7F3A">
        <w:rPr>
          <w:lang w:val="en-CA"/>
        </w:rPr>
        <w:t>Treatment strategies: Corticosteroid therapy with 10-20 mg/day prednisone if insufficient analgesia with the previous strategies. Intra-articular cortisone injections can be performed. The suspension of ICI treatment could be discussed for severe symptoms but the patient’s condition often improves after 2 days of anti-inflammatory therapies.</w:t>
      </w:r>
    </w:p>
    <w:p w:rsidR="001A6E2E" w:rsidRPr="00CC7F3A" w:rsidRDefault="001A6E2E" w:rsidP="001A6E2E">
      <w:pPr>
        <w:pStyle w:val="Standard"/>
        <w:spacing w:line="360" w:lineRule="auto"/>
        <w:textAlignment w:val="auto"/>
        <w:rPr>
          <w:lang w:val="en-CA"/>
        </w:rPr>
      </w:pPr>
      <w:r w:rsidRPr="00CC7F3A">
        <w:rPr>
          <w:b/>
          <w:lang w:val="en-CA"/>
        </w:rPr>
        <w:t>Grade 3</w:t>
      </w:r>
      <w:r w:rsidRPr="00CC7F3A">
        <w:rPr>
          <w:lang w:val="en-CA"/>
        </w:rPr>
        <w:t xml:space="preserve"> </w:t>
      </w:r>
    </w:p>
    <w:p w:rsidR="001A6E2E" w:rsidRPr="00CC7F3A" w:rsidRDefault="001A6E2E" w:rsidP="001A6E2E">
      <w:pPr>
        <w:pStyle w:val="Standard"/>
        <w:spacing w:line="360" w:lineRule="auto"/>
        <w:textAlignment w:val="auto"/>
        <w:rPr>
          <w:lang w:val="en-CA"/>
        </w:rPr>
      </w:pPr>
      <w:r w:rsidRPr="00CC7F3A">
        <w:rPr>
          <w:lang w:val="en-CA"/>
        </w:rPr>
        <w:t>Destructive arthritis</w:t>
      </w:r>
    </w:p>
    <w:p w:rsidR="001A6E2E" w:rsidRPr="00CC7F3A" w:rsidRDefault="001A6E2E" w:rsidP="001A6E2E">
      <w:pPr>
        <w:pStyle w:val="Standard"/>
        <w:spacing w:line="360" w:lineRule="auto"/>
        <w:textAlignment w:val="auto"/>
        <w:rPr>
          <w:lang w:val="en-CA"/>
        </w:rPr>
      </w:pPr>
      <w:r w:rsidRPr="00CC7F3A">
        <w:rPr>
          <w:lang w:val="en-CA"/>
        </w:rPr>
        <w:t>Treatment strategies: Corticosteroid therapy with 0.5-1 mg/kg oral prednisolone. Rheumatology consultation and treatment with anti-TNF-α should be considered for the most severe cases.</w:t>
      </w:r>
    </w:p>
    <w:p w:rsidR="001A6E2E" w:rsidRPr="00CC7F3A" w:rsidRDefault="001A6E2E" w:rsidP="001A6E2E">
      <w:pPr>
        <w:pStyle w:val="Standard"/>
        <w:spacing w:line="360" w:lineRule="auto"/>
        <w:rPr>
          <w:lang w:val="en-CA"/>
        </w:rPr>
      </w:pPr>
    </w:p>
    <w:p w:rsidR="001A6E2E" w:rsidRPr="00CC7F3A" w:rsidRDefault="001A6E2E" w:rsidP="001A6E2E">
      <w:pPr>
        <w:pStyle w:val="Standard"/>
        <w:spacing w:line="360" w:lineRule="auto"/>
        <w:rPr>
          <w:lang w:val="en-CA"/>
        </w:rPr>
      </w:pPr>
      <w:r w:rsidRPr="00CC7F3A">
        <w:rPr>
          <w:b/>
          <w:bCs/>
          <w:u w:val="single"/>
          <w:lang w:val="en-CA"/>
        </w:rPr>
        <w:t xml:space="preserve">Management of kidney toxicity </w:t>
      </w:r>
    </w:p>
    <w:p w:rsidR="001A6E2E" w:rsidRPr="00CC7F3A" w:rsidRDefault="001A6E2E" w:rsidP="001A6E2E">
      <w:pPr>
        <w:pStyle w:val="Standard"/>
        <w:spacing w:line="360" w:lineRule="auto"/>
        <w:rPr>
          <w:b/>
          <w:bCs/>
          <w:u w:val="single"/>
          <w:lang w:val="en-CA"/>
        </w:rPr>
      </w:pPr>
    </w:p>
    <w:p w:rsidR="001A6E2E" w:rsidRPr="00CC7F3A" w:rsidRDefault="001A6E2E" w:rsidP="001A6E2E">
      <w:pPr>
        <w:pStyle w:val="Standard"/>
        <w:spacing w:line="360" w:lineRule="auto"/>
        <w:rPr>
          <w:lang w:val="en-CA"/>
        </w:rPr>
      </w:pPr>
      <w:proofErr w:type="spellStart"/>
      <w:r w:rsidRPr="00CC7F3A">
        <w:rPr>
          <w:lang w:val="en-CA"/>
        </w:rPr>
        <w:t>Tubulointerstitial</w:t>
      </w:r>
      <w:proofErr w:type="spellEnd"/>
      <w:r w:rsidRPr="00CC7F3A">
        <w:rPr>
          <w:lang w:val="en-CA"/>
        </w:rPr>
        <w:t xml:space="preserve"> nephritis management depends on the grade of the event </w:t>
      </w:r>
      <w:proofErr w:type="gramStart"/>
      <w:r w:rsidRPr="00CC7F3A">
        <w:rPr>
          <w:vertAlign w:val="superscript"/>
          <w:lang w:val="en-CA"/>
        </w:rPr>
        <w:t>1</w:t>
      </w:r>
      <w:r w:rsidRPr="00CC7F3A">
        <w:rPr>
          <w:lang w:val="en-CA"/>
        </w:rPr>
        <w:t> :</w:t>
      </w:r>
      <w:proofErr w:type="gramEnd"/>
    </w:p>
    <w:p w:rsidR="001A6E2E" w:rsidRPr="00CC7F3A" w:rsidRDefault="001A6E2E" w:rsidP="001A6E2E">
      <w:pPr>
        <w:pStyle w:val="Standard"/>
        <w:spacing w:line="360" w:lineRule="auto"/>
        <w:textAlignment w:val="auto"/>
        <w:rPr>
          <w:lang w:val="en-CA"/>
        </w:rPr>
      </w:pPr>
    </w:p>
    <w:p w:rsidR="001A6E2E" w:rsidRPr="00CC7F3A" w:rsidRDefault="001A6E2E" w:rsidP="001A6E2E">
      <w:pPr>
        <w:pStyle w:val="Standard"/>
        <w:spacing w:line="360" w:lineRule="auto"/>
        <w:textAlignment w:val="auto"/>
        <w:rPr>
          <w:lang w:val="en-CA"/>
        </w:rPr>
      </w:pPr>
      <w:r w:rsidRPr="00CC7F3A">
        <w:rPr>
          <w:b/>
          <w:lang w:val="en-CA"/>
        </w:rPr>
        <w:t>Grade 1</w:t>
      </w:r>
      <w:r w:rsidRPr="00CC7F3A">
        <w:rPr>
          <w:lang w:val="en-CA"/>
        </w:rPr>
        <w:t xml:space="preserve"> </w:t>
      </w:r>
    </w:p>
    <w:p w:rsidR="001A6E2E" w:rsidRPr="00CC7F3A" w:rsidRDefault="001A6E2E" w:rsidP="001A6E2E">
      <w:pPr>
        <w:pStyle w:val="Standard"/>
        <w:spacing w:line="360" w:lineRule="auto"/>
        <w:textAlignment w:val="auto"/>
        <w:rPr>
          <w:lang w:val="en-CA"/>
        </w:rPr>
      </w:pPr>
      <w:r w:rsidRPr="00CC7F3A">
        <w:rPr>
          <w:lang w:val="en-CA"/>
        </w:rPr>
        <w:t>Creatinine &lt; 1</w:t>
      </w:r>
      <w:proofErr w:type="gramStart"/>
      <w:r w:rsidRPr="00CC7F3A">
        <w:rPr>
          <w:lang w:val="en-CA"/>
        </w:rPr>
        <w:t>,5</w:t>
      </w:r>
      <w:proofErr w:type="gramEnd"/>
      <w:r w:rsidRPr="00CC7F3A">
        <w:rPr>
          <w:lang w:val="en-CA"/>
        </w:rPr>
        <w:t xml:space="preserve"> x baseline, proteinuria &lt; 1g/24h</w:t>
      </w:r>
    </w:p>
    <w:p w:rsidR="001A6E2E" w:rsidRPr="00CC7F3A" w:rsidRDefault="001A6E2E" w:rsidP="001A6E2E">
      <w:pPr>
        <w:pStyle w:val="Standard"/>
        <w:spacing w:line="360" w:lineRule="auto"/>
        <w:textAlignment w:val="auto"/>
        <w:rPr>
          <w:lang w:val="en-CA"/>
        </w:rPr>
      </w:pPr>
      <w:r w:rsidRPr="00CC7F3A">
        <w:rPr>
          <w:lang w:val="en-CA"/>
        </w:rPr>
        <w:t xml:space="preserve">Treatment strategy: Oral or IV </w:t>
      </w:r>
      <w:proofErr w:type="gramStart"/>
      <w:r w:rsidRPr="00CC7F3A">
        <w:rPr>
          <w:lang w:val="en-CA"/>
        </w:rPr>
        <w:t>rehydration as well as the suspension of nephrotoxic treatments are</w:t>
      </w:r>
      <w:proofErr w:type="gramEnd"/>
      <w:r w:rsidRPr="00CC7F3A">
        <w:rPr>
          <w:lang w:val="en-CA"/>
        </w:rPr>
        <w:t xml:space="preserve"> essential. </w:t>
      </w:r>
      <w:proofErr w:type="spellStart"/>
      <w:r w:rsidRPr="00CC7F3A">
        <w:rPr>
          <w:lang w:val="en-CA"/>
        </w:rPr>
        <w:t>Cytobacteriological</w:t>
      </w:r>
      <w:proofErr w:type="spellEnd"/>
      <w:r w:rsidRPr="00CC7F3A">
        <w:rPr>
          <w:lang w:val="en-CA"/>
        </w:rPr>
        <w:t xml:space="preserve"> examination of the urine and proteinuria must be performed. An obstructive cause must be eliminated with ultrasound. ICI treatment should be continued and creatinine level monitored weekly.</w:t>
      </w:r>
    </w:p>
    <w:p w:rsidR="001A6E2E" w:rsidRPr="00CC7F3A" w:rsidRDefault="001A6E2E" w:rsidP="001A6E2E">
      <w:pPr>
        <w:pStyle w:val="Standard"/>
        <w:spacing w:line="360" w:lineRule="auto"/>
        <w:textAlignment w:val="auto"/>
        <w:rPr>
          <w:lang w:val="en-CA"/>
        </w:rPr>
      </w:pPr>
      <w:r w:rsidRPr="00CC7F3A">
        <w:rPr>
          <w:b/>
          <w:lang w:val="en-CA"/>
        </w:rPr>
        <w:t>Grade 2</w:t>
      </w:r>
      <w:r w:rsidRPr="00CC7F3A">
        <w:rPr>
          <w:lang w:val="en-CA"/>
        </w:rPr>
        <w:t xml:space="preserve"> </w:t>
      </w:r>
    </w:p>
    <w:p w:rsidR="001A6E2E" w:rsidRPr="00CC7F3A" w:rsidRDefault="001A6E2E" w:rsidP="001A6E2E">
      <w:pPr>
        <w:pStyle w:val="Standard"/>
        <w:spacing w:line="360" w:lineRule="auto"/>
        <w:textAlignment w:val="auto"/>
        <w:rPr>
          <w:lang w:val="en-CA"/>
        </w:rPr>
      </w:pPr>
      <w:r w:rsidRPr="00CC7F3A">
        <w:rPr>
          <w:lang w:val="en-CA"/>
        </w:rPr>
        <w:t>Creatinine &gt; 1</w:t>
      </w:r>
      <w:proofErr w:type="gramStart"/>
      <w:r w:rsidRPr="00CC7F3A">
        <w:rPr>
          <w:lang w:val="en-CA"/>
        </w:rPr>
        <w:t>,5</w:t>
      </w:r>
      <w:proofErr w:type="gramEnd"/>
      <w:r w:rsidRPr="00CC7F3A">
        <w:rPr>
          <w:lang w:val="en-CA"/>
        </w:rPr>
        <w:t xml:space="preserve"> x baseline, proteinuria &lt; 3g/24h</w:t>
      </w:r>
    </w:p>
    <w:p w:rsidR="001A6E2E" w:rsidRPr="00CC7F3A" w:rsidRDefault="001A6E2E" w:rsidP="001A6E2E">
      <w:pPr>
        <w:pStyle w:val="Standard"/>
        <w:spacing w:line="360" w:lineRule="auto"/>
        <w:textAlignment w:val="auto"/>
        <w:rPr>
          <w:lang w:val="en-CA"/>
        </w:rPr>
      </w:pPr>
      <w:r w:rsidRPr="00CC7F3A">
        <w:rPr>
          <w:lang w:val="en-CA"/>
        </w:rPr>
        <w:t>Treatment strategies: Nephrology consult and hospitali</w:t>
      </w:r>
      <w:r>
        <w:rPr>
          <w:lang w:val="en-CA"/>
        </w:rPr>
        <w:t>s</w:t>
      </w:r>
      <w:r w:rsidRPr="00CC7F3A">
        <w:rPr>
          <w:lang w:val="en-CA"/>
        </w:rPr>
        <w:t>ation are recommended.</w:t>
      </w:r>
      <w:r>
        <w:rPr>
          <w:lang w:val="en-CA"/>
        </w:rPr>
        <w:t xml:space="preserve"> </w:t>
      </w:r>
      <w:r w:rsidRPr="00CC7F3A">
        <w:rPr>
          <w:lang w:val="en-CA"/>
        </w:rPr>
        <w:t xml:space="preserve">0.5-1 mg/kg IV corticosteroid therapy should be initiated. </w:t>
      </w:r>
      <w:proofErr w:type="spellStart"/>
      <w:r w:rsidRPr="00CC7F3A">
        <w:rPr>
          <w:lang w:val="en-CA"/>
        </w:rPr>
        <w:t>Ionogram</w:t>
      </w:r>
      <w:proofErr w:type="spellEnd"/>
      <w:r w:rsidRPr="00CC7F3A">
        <w:rPr>
          <w:lang w:val="en-CA"/>
        </w:rPr>
        <w:t xml:space="preserve"> and creatinine levels should be monitored every 48 hours. ICI treatment has to be suspended while corticosteroid therapy is &gt; 10 mg/day. In cases of hematuria associated with renal failure, a glomerulonephritis assessment is recommended.</w:t>
      </w:r>
    </w:p>
    <w:p w:rsidR="001A6E2E" w:rsidRPr="00CC7F3A" w:rsidRDefault="001A6E2E" w:rsidP="001A6E2E">
      <w:pPr>
        <w:pStyle w:val="Standard"/>
        <w:spacing w:line="360" w:lineRule="auto"/>
        <w:textAlignment w:val="auto"/>
        <w:rPr>
          <w:lang w:val="en-CA"/>
        </w:rPr>
      </w:pPr>
      <w:r w:rsidRPr="00CC7F3A">
        <w:rPr>
          <w:b/>
          <w:lang w:val="en-CA"/>
        </w:rPr>
        <w:t>Grade 3</w:t>
      </w:r>
      <w:r w:rsidRPr="00CC7F3A">
        <w:rPr>
          <w:lang w:val="en-CA"/>
        </w:rPr>
        <w:t xml:space="preserve"> </w:t>
      </w:r>
    </w:p>
    <w:p w:rsidR="001A6E2E" w:rsidRPr="00CC7F3A" w:rsidRDefault="001A6E2E" w:rsidP="001A6E2E">
      <w:pPr>
        <w:pStyle w:val="Standard"/>
        <w:spacing w:line="360" w:lineRule="auto"/>
        <w:textAlignment w:val="auto"/>
        <w:rPr>
          <w:lang w:val="en-CA"/>
        </w:rPr>
      </w:pPr>
      <w:r w:rsidRPr="00CC7F3A">
        <w:rPr>
          <w:lang w:val="en-CA"/>
        </w:rPr>
        <w:t>Creatinine &gt; 3 x baseline, proteinuria &lt; 3,5g/24h</w:t>
      </w:r>
    </w:p>
    <w:p w:rsidR="001A6E2E" w:rsidRPr="00CC7F3A" w:rsidRDefault="001A6E2E" w:rsidP="001A6E2E">
      <w:pPr>
        <w:pStyle w:val="Standard"/>
        <w:spacing w:line="360" w:lineRule="auto"/>
        <w:textAlignment w:val="auto"/>
        <w:rPr>
          <w:lang w:val="en-CA"/>
        </w:rPr>
      </w:pPr>
      <w:r w:rsidRPr="00CC7F3A">
        <w:rPr>
          <w:lang w:val="en-CA"/>
        </w:rPr>
        <w:t>Treatment strategies: Hospitali</w:t>
      </w:r>
      <w:r>
        <w:rPr>
          <w:lang w:val="en-CA"/>
        </w:rPr>
        <w:t>s</w:t>
      </w:r>
      <w:r w:rsidRPr="00CC7F3A">
        <w:rPr>
          <w:lang w:val="en-CA"/>
        </w:rPr>
        <w:t xml:space="preserve">ation is essential and IV corticosteroid therapy from 1-2 mg/kg must be initiated. A kidney biopsy for diagnostic confirmation may be considered. Biopsy typically shows the presence of </w:t>
      </w:r>
      <w:proofErr w:type="spellStart"/>
      <w:r w:rsidRPr="00CC7F3A">
        <w:rPr>
          <w:lang w:val="en-CA"/>
        </w:rPr>
        <w:t>tubulointerstitial</w:t>
      </w:r>
      <w:proofErr w:type="spellEnd"/>
      <w:r w:rsidRPr="00CC7F3A">
        <w:rPr>
          <w:lang w:val="en-CA"/>
        </w:rPr>
        <w:t xml:space="preserve"> nephritis with lymphocytic infiltrate.</w:t>
      </w:r>
    </w:p>
    <w:p w:rsidR="001A6E2E" w:rsidRPr="00CC7F3A" w:rsidRDefault="001A6E2E" w:rsidP="001A6E2E">
      <w:pPr>
        <w:pStyle w:val="Standard"/>
        <w:spacing w:line="360" w:lineRule="auto"/>
        <w:textAlignment w:val="auto"/>
        <w:rPr>
          <w:lang w:val="en-CA"/>
        </w:rPr>
      </w:pPr>
      <w:r w:rsidRPr="00CC7F3A">
        <w:rPr>
          <w:b/>
          <w:lang w:val="en-CA"/>
        </w:rPr>
        <w:lastRenderedPageBreak/>
        <w:t>Grade 4</w:t>
      </w:r>
      <w:r w:rsidRPr="00CC7F3A">
        <w:rPr>
          <w:lang w:val="en-CA"/>
        </w:rPr>
        <w:t> </w:t>
      </w:r>
    </w:p>
    <w:p w:rsidR="001A6E2E" w:rsidRPr="00CC7F3A" w:rsidRDefault="001A6E2E" w:rsidP="001A6E2E">
      <w:pPr>
        <w:pStyle w:val="Standard"/>
        <w:spacing w:line="360" w:lineRule="auto"/>
        <w:textAlignment w:val="auto"/>
        <w:rPr>
          <w:lang w:val="en-CA"/>
        </w:rPr>
      </w:pPr>
      <w:r w:rsidRPr="00CC7F3A">
        <w:rPr>
          <w:lang w:val="en-CA"/>
        </w:rPr>
        <w:t>Creatinine &gt; 6 x baseline</w:t>
      </w:r>
    </w:p>
    <w:p w:rsidR="001A6E2E" w:rsidRDefault="001A6E2E" w:rsidP="001A6E2E">
      <w:pPr>
        <w:pStyle w:val="Standard"/>
        <w:spacing w:line="360" w:lineRule="auto"/>
        <w:textAlignment w:val="auto"/>
        <w:rPr>
          <w:lang w:val="en-CA"/>
        </w:rPr>
      </w:pPr>
      <w:r w:rsidRPr="00CC7F3A">
        <w:rPr>
          <w:lang w:val="en-CA"/>
        </w:rPr>
        <w:t xml:space="preserve">Treatment strategies: </w:t>
      </w:r>
      <w:r w:rsidRPr="00700351">
        <w:rPr>
          <w:lang w:val="en-CA"/>
        </w:rPr>
        <w:t>Same management as</w:t>
      </w:r>
      <w:r w:rsidRPr="00CC7F3A">
        <w:rPr>
          <w:lang w:val="en-CA"/>
        </w:rPr>
        <w:t xml:space="preserve"> grade 3 event.</w:t>
      </w:r>
    </w:p>
    <w:p w:rsidR="001A6E2E" w:rsidRDefault="001A6E2E" w:rsidP="001A6E2E">
      <w:pPr>
        <w:pStyle w:val="Standard"/>
        <w:spacing w:line="360" w:lineRule="auto"/>
        <w:textAlignment w:val="auto"/>
        <w:rPr>
          <w:lang w:val="en-CA"/>
        </w:rPr>
      </w:pPr>
    </w:p>
    <w:p w:rsidR="001A6E2E" w:rsidRDefault="001A6E2E" w:rsidP="001A6E2E">
      <w:pPr>
        <w:pStyle w:val="Standard"/>
        <w:spacing w:line="360" w:lineRule="auto"/>
        <w:textAlignment w:val="auto"/>
        <w:rPr>
          <w:lang w:val="en-CA"/>
        </w:rPr>
      </w:pPr>
    </w:p>
    <w:p w:rsidR="006B567E" w:rsidRPr="001A6E2E" w:rsidRDefault="001A6E2E">
      <w:pPr>
        <w:rPr>
          <w:lang w:val="en-CA"/>
        </w:rPr>
      </w:pPr>
      <w:bookmarkStart w:id="0" w:name="_GoBack"/>
      <w:bookmarkEnd w:id="0"/>
    </w:p>
    <w:sectPr w:rsidR="006B567E" w:rsidRPr="001A6E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E2E"/>
    <w:rsid w:val="000D6C0F"/>
    <w:rsid w:val="001A6E2E"/>
    <w:rsid w:val="00AF188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1A6E2E"/>
    <w:pPr>
      <w:widowControl w:val="0"/>
      <w:suppressAutoHyphens/>
      <w:autoSpaceDN w:val="0"/>
      <w:spacing w:after="0" w:line="240" w:lineRule="auto"/>
      <w:textAlignment w:val="baseline"/>
    </w:pPr>
    <w:rPr>
      <w:rFonts w:ascii="Times New Roman" w:eastAsia="Lucida Sans Unicode" w:hAnsi="Times New Roman" w:cs="Tahoma"/>
      <w:color w:val="000000"/>
      <w:kern w:val="3"/>
      <w:sz w:val="24"/>
      <w:szCs w:val="24"/>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1A6E2E"/>
    <w:pPr>
      <w:widowControl w:val="0"/>
      <w:suppressAutoHyphens/>
      <w:autoSpaceDN w:val="0"/>
      <w:spacing w:after="0" w:line="240" w:lineRule="auto"/>
      <w:textAlignment w:val="baseline"/>
    </w:pPr>
    <w:rPr>
      <w:rFonts w:ascii="Times New Roman" w:eastAsia="Lucida Sans Unicode" w:hAnsi="Times New Roman" w:cs="Tahoma"/>
      <w:color w:val="000000"/>
      <w:kern w:val="3"/>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1410</Words>
  <Characters>7756</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CHU de Bordeaux</Company>
  <LinksUpToDate>false</LinksUpToDate>
  <CharactersWithSpaces>9148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DASTE Amaury</dc:creator>
  <cp:lastModifiedBy>DASTE Amaury</cp:lastModifiedBy>
  <cp:revision>1</cp:revision>
  <dcterms:created xsi:type="dcterms:W3CDTF">2020-05-12T09:52:00Z</dcterms:created>
  <dcterms:modified xsi:type="dcterms:W3CDTF">2020-05-12T09:53:00Z</dcterms:modified>
</cp:coreProperties>
</file>