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96F2F" w14:textId="77777777" w:rsidR="00EF032F" w:rsidRDefault="0027405E">
      <w:pPr>
        <w:jc w:val="center"/>
        <w:outlineLvl w:val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Supplemental Table 1. Comparison of clinical characteristics between follow-up</w:t>
      </w:r>
    </w:p>
    <w:p w14:paraId="12EB0112" w14:textId="77777777" w:rsidR="00EF032F" w:rsidRDefault="0027405E">
      <w:pPr>
        <w:outlineLvl w:val="0"/>
        <w:rPr>
          <w:sz w:val="24"/>
        </w:rPr>
      </w:pPr>
      <w:r>
        <w:rPr>
          <w:rFonts w:hint="eastAsia"/>
          <w:sz w:val="24"/>
        </w:rPr>
        <w:t xml:space="preserve">group and non-follow-up </w:t>
      </w:r>
      <w:proofErr w:type="gramStart"/>
      <w:r>
        <w:rPr>
          <w:rFonts w:hint="eastAsia"/>
          <w:sz w:val="24"/>
        </w:rPr>
        <w:t>group.</w:t>
      </w:r>
      <w:r>
        <w:rPr>
          <w:rFonts w:hint="eastAsia"/>
          <w:sz w:val="24"/>
        </w:rPr>
        <w:t>）</w:t>
      </w:r>
      <w:proofErr w:type="gramEnd"/>
    </w:p>
    <w:tbl>
      <w:tblPr>
        <w:tblpPr w:leftFromText="180" w:rightFromText="180" w:vertAnchor="text" w:horzAnchor="page" w:tblpX="2152" w:tblpY="112"/>
        <w:tblOverlap w:val="never"/>
        <w:tblW w:w="79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313"/>
        <w:gridCol w:w="2410"/>
        <w:gridCol w:w="1417"/>
      </w:tblGrid>
      <w:tr w:rsidR="00EF032F" w14:paraId="4BAA85E4" w14:textId="77777777">
        <w:trPr>
          <w:trHeight w:val="380"/>
        </w:trPr>
        <w:tc>
          <w:tcPr>
            <w:tcW w:w="179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94BC58" w14:textId="77777777" w:rsidR="00EF032F" w:rsidRDefault="00EF032F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A6DA2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Follow up </w:t>
            </w:r>
          </w:p>
          <w:p w14:paraId="181CCEC0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(n=93)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3448A2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Non-follow up</w:t>
            </w:r>
          </w:p>
          <w:p w14:paraId="04D34120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(n=838)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762D09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 xml:space="preserve">P </w:t>
            </w:r>
          </w:p>
        </w:tc>
      </w:tr>
      <w:tr w:rsidR="00EF032F" w14:paraId="07076991" w14:textId="77777777">
        <w:trPr>
          <w:trHeight w:val="23"/>
        </w:trPr>
        <w:tc>
          <w:tcPr>
            <w:tcW w:w="1794" w:type="dxa"/>
            <w:tcBorders>
              <w:top w:val="nil"/>
            </w:tcBorders>
            <w:vAlign w:val="center"/>
          </w:tcPr>
          <w:p w14:paraId="67DF4A93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Age (year)</w:t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 w14:paraId="7C3CE5EE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14.01±0.143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74DD751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13.71±0.051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04A2202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0.063</w:t>
            </w:r>
          </w:p>
        </w:tc>
      </w:tr>
      <w:tr w:rsidR="00EF032F" w14:paraId="42A43AF7" w14:textId="77777777">
        <w:trPr>
          <w:trHeight w:val="23"/>
        </w:trPr>
        <w:tc>
          <w:tcPr>
            <w:tcW w:w="1794" w:type="dxa"/>
          </w:tcPr>
          <w:p w14:paraId="4269940D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WC (cm)</w:t>
            </w:r>
          </w:p>
        </w:tc>
        <w:tc>
          <w:tcPr>
            <w:tcW w:w="2313" w:type="dxa"/>
          </w:tcPr>
          <w:p w14:paraId="67618F49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78.14±1.02</w:t>
            </w:r>
          </w:p>
        </w:tc>
        <w:tc>
          <w:tcPr>
            <w:tcW w:w="2410" w:type="dxa"/>
          </w:tcPr>
          <w:p w14:paraId="24C2D82F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76.57±0.37</w:t>
            </w:r>
          </w:p>
        </w:tc>
        <w:tc>
          <w:tcPr>
            <w:tcW w:w="1417" w:type="dxa"/>
          </w:tcPr>
          <w:p w14:paraId="61EC55CB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0.172</w:t>
            </w:r>
          </w:p>
        </w:tc>
      </w:tr>
      <w:tr w:rsidR="00EF032F" w14:paraId="5844EC6C" w14:textId="77777777">
        <w:trPr>
          <w:trHeight w:val="23"/>
        </w:trPr>
        <w:tc>
          <w:tcPr>
            <w:tcW w:w="1794" w:type="dxa"/>
            <w:vAlign w:val="center"/>
          </w:tcPr>
          <w:p w14:paraId="3176F6FD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WHR</w:t>
            </w:r>
          </w:p>
        </w:tc>
        <w:tc>
          <w:tcPr>
            <w:tcW w:w="2313" w:type="dxa"/>
            <w:vAlign w:val="center"/>
          </w:tcPr>
          <w:p w14:paraId="3BEE18E9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0.82±0.01</w:t>
            </w:r>
          </w:p>
        </w:tc>
        <w:tc>
          <w:tcPr>
            <w:tcW w:w="2410" w:type="dxa"/>
            <w:vAlign w:val="center"/>
          </w:tcPr>
          <w:p w14:paraId="383E63AF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0.81±0.00</w:t>
            </w:r>
          </w:p>
        </w:tc>
        <w:tc>
          <w:tcPr>
            <w:tcW w:w="1417" w:type="dxa"/>
            <w:vAlign w:val="center"/>
          </w:tcPr>
          <w:p w14:paraId="4C82FD86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0.761</w:t>
            </w:r>
          </w:p>
        </w:tc>
      </w:tr>
      <w:tr w:rsidR="00EF032F" w14:paraId="4C361208" w14:textId="77777777">
        <w:trPr>
          <w:trHeight w:val="23"/>
        </w:trPr>
        <w:tc>
          <w:tcPr>
            <w:tcW w:w="1794" w:type="dxa"/>
            <w:vAlign w:val="center"/>
          </w:tcPr>
          <w:p w14:paraId="672ED6E7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BMI (kg/m2)</w:t>
            </w:r>
          </w:p>
        </w:tc>
        <w:tc>
          <w:tcPr>
            <w:tcW w:w="2313" w:type="dxa"/>
            <w:vAlign w:val="center"/>
          </w:tcPr>
          <w:p w14:paraId="0AF75CCC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22.10±0.40</w:t>
            </w:r>
          </w:p>
        </w:tc>
        <w:tc>
          <w:tcPr>
            <w:tcW w:w="2410" w:type="dxa"/>
            <w:vAlign w:val="center"/>
          </w:tcPr>
          <w:p w14:paraId="4EAFC1C5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21.52±0.15</w:t>
            </w:r>
          </w:p>
        </w:tc>
        <w:tc>
          <w:tcPr>
            <w:tcW w:w="1417" w:type="dxa"/>
            <w:vAlign w:val="center"/>
          </w:tcPr>
          <w:p w14:paraId="47A97D3B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0.202</w:t>
            </w:r>
          </w:p>
        </w:tc>
      </w:tr>
      <w:tr w:rsidR="00EF032F" w14:paraId="2C60F01A" w14:textId="77777777">
        <w:trPr>
          <w:trHeight w:val="23"/>
        </w:trPr>
        <w:tc>
          <w:tcPr>
            <w:tcW w:w="1794" w:type="dxa"/>
            <w:vAlign w:val="center"/>
          </w:tcPr>
          <w:p w14:paraId="515E8F54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SBP (mmHg)</w:t>
            </w:r>
          </w:p>
        </w:tc>
        <w:tc>
          <w:tcPr>
            <w:tcW w:w="2313" w:type="dxa"/>
            <w:vAlign w:val="center"/>
          </w:tcPr>
          <w:p w14:paraId="33AD5BDD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119.73±1.26</w:t>
            </w:r>
          </w:p>
        </w:tc>
        <w:tc>
          <w:tcPr>
            <w:tcW w:w="2410" w:type="dxa"/>
            <w:vAlign w:val="center"/>
          </w:tcPr>
          <w:p w14:paraId="1CA9F8AA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117.36±0.49</w:t>
            </w:r>
          </w:p>
        </w:tc>
        <w:tc>
          <w:tcPr>
            <w:tcW w:w="1417" w:type="dxa"/>
            <w:vAlign w:val="center"/>
          </w:tcPr>
          <w:p w14:paraId="3FB56142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0.119</w:t>
            </w:r>
          </w:p>
        </w:tc>
      </w:tr>
      <w:tr w:rsidR="00EF032F" w14:paraId="454444DF" w14:textId="77777777">
        <w:trPr>
          <w:trHeight w:val="23"/>
        </w:trPr>
        <w:tc>
          <w:tcPr>
            <w:tcW w:w="1794" w:type="dxa"/>
            <w:vAlign w:val="center"/>
          </w:tcPr>
          <w:p w14:paraId="1DE7E818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DBP (mmHg)</w:t>
            </w:r>
          </w:p>
        </w:tc>
        <w:tc>
          <w:tcPr>
            <w:tcW w:w="2313" w:type="dxa"/>
            <w:vAlign w:val="center"/>
          </w:tcPr>
          <w:p w14:paraId="64BFA19B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72.62±1.11</w:t>
            </w:r>
          </w:p>
        </w:tc>
        <w:tc>
          <w:tcPr>
            <w:tcW w:w="2410" w:type="dxa"/>
            <w:vAlign w:val="center"/>
          </w:tcPr>
          <w:p w14:paraId="26A79CB0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73.16±0.38</w:t>
            </w:r>
          </w:p>
        </w:tc>
        <w:tc>
          <w:tcPr>
            <w:tcW w:w="1417" w:type="dxa"/>
            <w:vAlign w:val="center"/>
          </w:tcPr>
          <w:p w14:paraId="0732DC90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0.653</w:t>
            </w:r>
          </w:p>
        </w:tc>
      </w:tr>
      <w:tr w:rsidR="00EF032F" w14:paraId="0BE7D5AF" w14:textId="77777777">
        <w:trPr>
          <w:trHeight w:val="23"/>
        </w:trPr>
        <w:tc>
          <w:tcPr>
            <w:tcW w:w="1794" w:type="dxa"/>
            <w:vAlign w:val="center"/>
          </w:tcPr>
          <w:p w14:paraId="67130091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TG (mmol/l)</w:t>
            </w:r>
          </w:p>
        </w:tc>
        <w:tc>
          <w:tcPr>
            <w:tcW w:w="2313" w:type="dxa"/>
            <w:vAlign w:val="center"/>
          </w:tcPr>
          <w:p w14:paraId="5F09A78C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0.94 (0.58, 1.25)</w:t>
            </w:r>
          </w:p>
        </w:tc>
        <w:tc>
          <w:tcPr>
            <w:tcW w:w="2410" w:type="dxa"/>
            <w:vAlign w:val="center"/>
          </w:tcPr>
          <w:p w14:paraId="106D7CC8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0.94 (0.68, 1.31)</w:t>
            </w:r>
          </w:p>
        </w:tc>
        <w:tc>
          <w:tcPr>
            <w:tcW w:w="1417" w:type="dxa"/>
            <w:vAlign w:val="center"/>
          </w:tcPr>
          <w:p w14:paraId="5358ACBE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0.115</w:t>
            </w:r>
          </w:p>
        </w:tc>
      </w:tr>
      <w:tr w:rsidR="00EF032F" w14:paraId="12708C17" w14:textId="77777777">
        <w:trPr>
          <w:trHeight w:val="23"/>
        </w:trPr>
        <w:tc>
          <w:tcPr>
            <w:tcW w:w="1794" w:type="dxa"/>
            <w:vAlign w:val="center"/>
          </w:tcPr>
          <w:p w14:paraId="57FD5A30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HDL-C (mmol/l)</w:t>
            </w:r>
          </w:p>
        </w:tc>
        <w:tc>
          <w:tcPr>
            <w:tcW w:w="2313" w:type="dxa"/>
            <w:vAlign w:val="center"/>
          </w:tcPr>
          <w:p w14:paraId="2D79C572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1.04 (0.90, 1.26)</w:t>
            </w:r>
          </w:p>
        </w:tc>
        <w:tc>
          <w:tcPr>
            <w:tcW w:w="2410" w:type="dxa"/>
            <w:vAlign w:val="center"/>
          </w:tcPr>
          <w:p w14:paraId="3398705F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 xml:space="preserve">1.07 (0.87, </w:t>
            </w:r>
            <w:r>
              <w:rPr>
                <w:szCs w:val="21"/>
              </w:rPr>
              <w:t>1.27)</w:t>
            </w:r>
          </w:p>
        </w:tc>
        <w:tc>
          <w:tcPr>
            <w:tcW w:w="1417" w:type="dxa"/>
            <w:vAlign w:val="center"/>
          </w:tcPr>
          <w:p w14:paraId="7A1BAAB3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0.835</w:t>
            </w:r>
          </w:p>
        </w:tc>
      </w:tr>
      <w:tr w:rsidR="00EF032F" w14:paraId="0F9EDDB6" w14:textId="77777777">
        <w:trPr>
          <w:trHeight w:val="23"/>
        </w:trPr>
        <w:tc>
          <w:tcPr>
            <w:tcW w:w="1794" w:type="dxa"/>
            <w:vAlign w:val="center"/>
          </w:tcPr>
          <w:p w14:paraId="02BB19F6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LDL-C (mmol/l)</w:t>
            </w:r>
          </w:p>
        </w:tc>
        <w:tc>
          <w:tcPr>
            <w:tcW w:w="2313" w:type="dxa"/>
            <w:vAlign w:val="center"/>
          </w:tcPr>
          <w:p w14:paraId="5EDFB068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3.36 (3.27, 3.51)</w:t>
            </w:r>
          </w:p>
        </w:tc>
        <w:tc>
          <w:tcPr>
            <w:tcW w:w="2410" w:type="dxa"/>
            <w:vAlign w:val="center"/>
          </w:tcPr>
          <w:p w14:paraId="467F6EE8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3.30 (3.25, 3.48)</w:t>
            </w:r>
          </w:p>
        </w:tc>
        <w:tc>
          <w:tcPr>
            <w:tcW w:w="1417" w:type="dxa"/>
            <w:vAlign w:val="center"/>
          </w:tcPr>
          <w:p w14:paraId="21CEA50E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0.113</w:t>
            </w:r>
          </w:p>
        </w:tc>
      </w:tr>
      <w:tr w:rsidR="00EF032F" w14:paraId="21C5522F" w14:textId="77777777">
        <w:trPr>
          <w:trHeight w:val="23"/>
        </w:trPr>
        <w:tc>
          <w:tcPr>
            <w:tcW w:w="1794" w:type="dxa"/>
            <w:vAlign w:val="center"/>
          </w:tcPr>
          <w:p w14:paraId="5CAC3781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FPG (mmol/l)</w:t>
            </w:r>
          </w:p>
        </w:tc>
        <w:tc>
          <w:tcPr>
            <w:tcW w:w="2313" w:type="dxa"/>
            <w:vAlign w:val="center"/>
          </w:tcPr>
          <w:p w14:paraId="55DA2608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4.79±0.06</w:t>
            </w:r>
          </w:p>
        </w:tc>
        <w:tc>
          <w:tcPr>
            <w:tcW w:w="2410" w:type="dxa"/>
            <w:vAlign w:val="center"/>
          </w:tcPr>
          <w:p w14:paraId="2CF1D667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4.771±0.02</w:t>
            </w:r>
          </w:p>
        </w:tc>
        <w:tc>
          <w:tcPr>
            <w:tcW w:w="1417" w:type="dxa"/>
            <w:vAlign w:val="center"/>
          </w:tcPr>
          <w:p w14:paraId="54BAEA8F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0.836</w:t>
            </w:r>
          </w:p>
        </w:tc>
      </w:tr>
      <w:tr w:rsidR="00EF032F" w14:paraId="213AE289" w14:textId="77777777">
        <w:trPr>
          <w:trHeight w:val="23"/>
        </w:trPr>
        <w:tc>
          <w:tcPr>
            <w:tcW w:w="1794" w:type="dxa"/>
            <w:tcBorders>
              <w:bottom w:val="nil"/>
            </w:tcBorders>
            <w:vAlign w:val="center"/>
          </w:tcPr>
          <w:p w14:paraId="29EE8D92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Uric acid (mmol/l)</w:t>
            </w:r>
          </w:p>
        </w:tc>
        <w:tc>
          <w:tcPr>
            <w:tcW w:w="2313" w:type="dxa"/>
            <w:tcBorders>
              <w:bottom w:val="nil"/>
            </w:tcBorders>
            <w:vAlign w:val="center"/>
          </w:tcPr>
          <w:p w14:paraId="3FB9F23B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328.02±27.93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B8E9341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309.71±3.10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7B40BF1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0.064</w:t>
            </w:r>
          </w:p>
        </w:tc>
      </w:tr>
      <w:tr w:rsidR="00EF032F" w14:paraId="58003D60" w14:textId="77777777">
        <w:trPr>
          <w:trHeight w:val="23"/>
        </w:trPr>
        <w:tc>
          <w:tcPr>
            <w:tcW w:w="1794" w:type="dxa"/>
            <w:tcBorders>
              <w:top w:val="nil"/>
              <w:bottom w:val="single" w:sz="4" w:space="0" w:color="auto"/>
            </w:tcBorders>
            <w:vAlign w:val="center"/>
          </w:tcPr>
          <w:p w14:paraId="6B116E45" w14:textId="77777777" w:rsidR="00EF032F" w:rsidRDefault="0027405E">
            <w:pPr>
              <w:spacing w:after="0" w:line="240" w:lineRule="atLeast"/>
              <w:jc w:val="left"/>
              <w:outlineLvl w:val="0"/>
              <w:rPr>
                <w:szCs w:val="21"/>
              </w:rPr>
            </w:pPr>
            <w:r>
              <w:rPr>
                <w:szCs w:val="21"/>
              </w:rPr>
              <w:t>FINS (</w:t>
            </w:r>
            <w:proofErr w:type="spellStart"/>
            <w:r>
              <w:rPr>
                <w:szCs w:val="21"/>
              </w:rPr>
              <w:t>uIU</w:t>
            </w:r>
            <w:proofErr w:type="spellEnd"/>
            <w:r>
              <w:rPr>
                <w:szCs w:val="21"/>
              </w:rPr>
              <w:t>/mL)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16C0385E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18.00 (13.50, 23.25)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673F25D1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18.00 (13.00, 24.00)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C9AC18D" w14:textId="77777777" w:rsidR="00EF032F" w:rsidRDefault="0027405E">
            <w:pPr>
              <w:spacing w:after="0" w:line="240" w:lineRule="atLeas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0.804</w:t>
            </w:r>
          </w:p>
        </w:tc>
      </w:tr>
    </w:tbl>
    <w:p w14:paraId="1C3F6F28" w14:textId="77777777" w:rsidR="00EF032F" w:rsidRDefault="0027405E">
      <w:pPr>
        <w:outlineLvl w:val="0"/>
        <w:rPr>
          <w:sz w:val="24"/>
        </w:rPr>
      </w:pPr>
      <w:r>
        <w:rPr>
          <w:rFonts w:hint="eastAsia"/>
          <w:sz w:val="24"/>
        </w:rPr>
        <w:t>Follow up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 xml:space="preserve">nrolled in the </w:t>
      </w:r>
      <w:r>
        <w:rPr>
          <w:rFonts w:hint="eastAsia"/>
          <w:sz w:val="24"/>
        </w:rPr>
        <w:t>original investigation</w:t>
      </w:r>
      <w:r>
        <w:rPr>
          <w:rFonts w:hint="eastAsia"/>
          <w:sz w:val="24"/>
        </w:rPr>
        <w:t xml:space="preserve"> and</w:t>
      </w:r>
      <w:r>
        <w:rPr>
          <w:rFonts w:hint="eastAsia"/>
          <w:sz w:val="24"/>
        </w:rPr>
        <w:t xml:space="preserve"> participate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 xml:space="preserve"> in the follow-up evaluation</w:t>
      </w:r>
      <w:r>
        <w:rPr>
          <w:rFonts w:hint="eastAsia"/>
          <w:sz w:val="24"/>
          <w:lang w:val="de-DE"/>
        </w:rPr>
        <w:t>;</w:t>
      </w:r>
      <w:r>
        <w:rPr>
          <w:rFonts w:hint="eastAsia"/>
          <w:sz w:val="24"/>
        </w:rPr>
        <w:t xml:space="preserve"> Non-follow up:</w:t>
      </w:r>
      <w:r>
        <w:rPr>
          <w:rFonts w:hint="eastAsia"/>
          <w:sz w:val="24"/>
          <w:lang w:val="de-DE"/>
        </w:rPr>
        <w:t xml:space="preserve"> </w:t>
      </w:r>
      <w:r>
        <w:rPr>
          <w:rFonts w:hint="eastAsia"/>
          <w:sz w:val="24"/>
        </w:rPr>
        <w:t>en</w:t>
      </w:r>
      <w:r>
        <w:rPr>
          <w:rFonts w:hint="eastAsia"/>
          <w:sz w:val="24"/>
        </w:rPr>
        <w:t>rolled in the original investigation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but not p</w:t>
      </w:r>
      <w:r>
        <w:rPr>
          <w:rFonts w:hint="eastAsia"/>
          <w:sz w:val="24"/>
        </w:rPr>
        <w:t>articipate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 xml:space="preserve"> in the follow-up evaluation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WC, waist circumference; WHR, waist-to-hip ratio; BMI, body mass index; SBP, systol</w:t>
      </w:r>
      <w:r>
        <w:rPr>
          <w:rFonts w:hint="eastAsia"/>
          <w:sz w:val="24"/>
        </w:rPr>
        <w:t>ic blood pressure; DBP, diastolic blood pressure; TG, triglycerides; HDL-C, high-density lipoprotein cholesterol; LDL-C, low-density lipoprotein cholesterol; FPG, fasting plasma glucose; FINS, fasting plasma insulin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 </w:t>
      </w:r>
    </w:p>
    <w:p w14:paraId="48981EDB" w14:textId="77777777" w:rsidR="00EF032F" w:rsidRDefault="00EF032F"/>
    <w:sectPr w:rsidR="00EF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F"/>
    <w:rsid w:val="0027405E"/>
    <w:rsid w:val="00EF032F"/>
    <w:rsid w:val="041E11FC"/>
    <w:rsid w:val="064C680A"/>
    <w:rsid w:val="0E68460D"/>
    <w:rsid w:val="113672E7"/>
    <w:rsid w:val="340934DB"/>
    <w:rsid w:val="478238B9"/>
    <w:rsid w:val="545C3944"/>
    <w:rsid w:val="57992B9C"/>
    <w:rsid w:val="660504BD"/>
    <w:rsid w:val="6D2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5A9B8"/>
  <w15:docId w15:val="{F5DDF6EA-F4D5-42C6-A6EC-D60B8F0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8" ma:contentTypeDescription="Create a new document." ma:contentTypeScope="" ma:versionID="6b1575bfdc9d45d0e8b3872689ece4be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48dc3f5fb0d80c94018ded3be7902f50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53BBE-92F1-4181-95E6-D0450E25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2B86D-5C42-4CA9-B71B-163B349CC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21637-6EAC-4786-909B-A2C272054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Zakeri, Fatin</cp:lastModifiedBy>
  <cp:revision>2</cp:revision>
  <dcterms:created xsi:type="dcterms:W3CDTF">2019-10-03T23:32:00Z</dcterms:created>
  <dcterms:modified xsi:type="dcterms:W3CDTF">2019-10-03T23:32:00Z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ContentTypeId">
    <vt:lpwstr>0x010100C5031B56AAEB2E45B5E2EDD6144D7C42</vt:lpwstr>
  </property>
</Properties>
</file>