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30B53" w14:textId="77777777" w:rsidR="00DF28A4" w:rsidRPr="00DF28A4" w:rsidRDefault="00DF28A4" w:rsidP="00DF28A4">
      <w:r w:rsidRPr="00DF28A4">
        <w:rPr>
          <w:b/>
        </w:rPr>
        <w:t xml:space="preserve">Table </w:t>
      </w:r>
      <w:proofErr w:type="spellStart"/>
      <w:r w:rsidRPr="00DF28A4">
        <w:rPr>
          <w:b/>
        </w:rPr>
        <w:t>S1</w:t>
      </w:r>
      <w:proofErr w:type="spellEnd"/>
      <w:r w:rsidRPr="00DF28A4">
        <w:t>: Correlations between clinical conditions of the patients and responses on day 3.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1827"/>
        <w:gridCol w:w="2183"/>
        <w:gridCol w:w="985"/>
      </w:tblGrid>
      <w:tr w:rsidR="00DF28A4" w:rsidRPr="00DF28A4" w14:paraId="7B7ABA93" w14:textId="77777777" w:rsidTr="003B5FB4">
        <w:trPr>
          <w:cantSplit/>
          <w:tblHeader/>
          <w:jc w:val="center"/>
        </w:trPr>
        <w:tc>
          <w:tcPr>
            <w:tcW w:w="2332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2765668" w14:textId="77777777" w:rsidR="00DF28A4" w:rsidRPr="00DF28A4" w:rsidRDefault="00DF28A4" w:rsidP="00DF28A4">
            <w:pPr>
              <w:rPr>
                <w:b/>
                <w:bCs/>
              </w:rPr>
            </w:pPr>
            <w:bookmarkStart w:id="0" w:name="IDX2"/>
            <w:bookmarkEnd w:id="0"/>
          </w:p>
        </w:tc>
        <w:tc>
          <w:tcPr>
            <w:tcW w:w="976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DD92CD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Early Responders</w:t>
            </w:r>
            <w:r w:rsidRPr="00DF28A4">
              <w:rPr>
                <w:b/>
                <w:bCs/>
              </w:rPr>
              <w:br/>
              <w:t>430</w:t>
            </w:r>
          </w:p>
        </w:tc>
        <w:tc>
          <w:tcPr>
            <w:tcW w:w="1166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556CBB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Early Non-Responders</w:t>
            </w:r>
            <w:r w:rsidRPr="00DF28A4">
              <w:rPr>
                <w:b/>
                <w:bCs/>
              </w:rPr>
              <w:br/>
              <w:t>68</w:t>
            </w:r>
          </w:p>
        </w:tc>
        <w:tc>
          <w:tcPr>
            <w:tcW w:w="526" w:type="pct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392CDC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P-value</w:t>
            </w:r>
          </w:p>
        </w:tc>
      </w:tr>
      <w:tr w:rsidR="00DF28A4" w:rsidRPr="00DF28A4" w14:paraId="5B076D46" w14:textId="77777777" w:rsidTr="003B5FB4">
        <w:trPr>
          <w:cantSplit/>
          <w:jc w:val="center"/>
        </w:trPr>
        <w:tc>
          <w:tcPr>
            <w:tcW w:w="23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E54A49F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Primary tumor site - n (%)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03C2E20" w14:textId="77777777" w:rsidR="00DF28A4" w:rsidRPr="00DF28A4" w:rsidRDefault="00DF28A4" w:rsidP="00DF28A4"/>
        </w:tc>
        <w:tc>
          <w:tcPr>
            <w:tcW w:w="1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FC2243F" w14:textId="77777777" w:rsidR="00DF28A4" w:rsidRPr="00DF28A4" w:rsidRDefault="00DF28A4" w:rsidP="00DF28A4"/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5F53537" w14:textId="77777777" w:rsidR="00DF28A4" w:rsidRPr="00DF28A4" w:rsidRDefault="00DF28A4" w:rsidP="00DF28A4"/>
        </w:tc>
      </w:tr>
      <w:tr w:rsidR="00DF28A4" w:rsidRPr="00DF28A4" w14:paraId="6E2CC0E0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F7FEA8" w14:textId="77777777" w:rsidR="00DF28A4" w:rsidRPr="00DF28A4" w:rsidRDefault="00DF28A4" w:rsidP="00DF28A4">
            <w:r w:rsidRPr="00DF28A4">
              <w:t>Respiratory system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2F13FE9" w14:textId="77777777" w:rsidR="00DF28A4" w:rsidRPr="00DF28A4" w:rsidRDefault="00DF28A4" w:rsidP="00DF28A4">
            <w:r w:rsidRPr="00DF28A4">
              <w:t>123 (28.6)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C2D8F0E" w14:textId="77777777" w:rsidR="00DF28A4" w:rsidRPr="00DF28A4" w:rsidRDefault="00DF28A4" w:rsidP="00DF28A4">
            <w:r w:rsidRPr="00DF28A4">
              <w:t>18 (26.5)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AD5FBE1" w14:textId="77777777" w:rsidR="00DF28A4" w:rsidRPr="00DF28A4" w:rsidRDefault="00DF28A4" w:rsidP="00DF28A4">
            <w:r w:rsidRPr="00DF28A4">
              <w:t>0.3854</w:t>
            </w:r>
          </w:p>
        </w:tc>
      </w:tr>
      <w:tr w:rsidR="00DF28A4" w:rsidRPr="00DF28A4" w14:paraId="5B009A0D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5F03EEC" w14:textId="77777777" w:rsidR="00DF28A4" w:rsidRPr="00DF28A4" w:rsidRDefault="00DF28A4" w:rsidP="00DF28A4">
            <w:r w:rsidRPr="00DF28A4">
              <w:t>Digestive system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CAAACCA" w14:textId="77777777" w:rsidR="00DF28A4" w:rsidRPr="00DF28A4" w:rsidRDefault="00DF28A4" w:rsidP="00DF28A4">
            <w:r w:rsidRPr="00DF28A4">
              <w:t>95 (22.1)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AB39F0B" w14:textId="77777777" w:rsidR="00DF28A4" w:rsidRPr="00DF28A4" w:rsidRDefault="00DF28A4" w:rsidP="00DF28A4">
            <w:r w:rsidRPr="00DF28A4">
              <w:t>19 (27.9)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7E944C8" w14:textId="77777777" w:rsidR="00DF28A4" w:rsidRPr="00DF28A4" w:rsidRDefault="00DF28A4" w:rsidP="00DF28A4"/>
        </w:tc>
      </w:tr>
      <w:tr w:rsidR="00DF28A4" w:rsidRPr="00DF28A4" w14:paraId="7934D307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122C60E" w14:textId="77777777" w:rsidR="00DF28A4" w:rsidRPr="00DF28A4" w:rsidRDefault="00DF28A4" w:rsidP="00DF28A4">
            <w:r w:rsidRPr="00DF28A4">
              <w:t>Genitourinary system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14DF0D" w14:textId="77777777" w:rsidR="00DF28A4" w:rsidRPr="00DF28A4" w:rsidRDefault="00DF28A4" w:rsidP="00DF28A4">
            <w:r w:rsidRPr="00DF28A4">
              <w:t>82 (19.1)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1BDD901" w14:textId="77777777" w:rsidR="00DF28A4" w:rsidRPr="00DF28A4" w:rsidRDefault="00DF28A4" w:rsidP="00DF28A4">
            <w:r w:rsidRPr="00DF28A4">
              <w:t>12 (17.6)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B3AC8C3" w14:textId="77777777" w:rsidR="00DF28A4" w:rsidRPr="00DF28A4" w:rsidRDefault="00DF28A4" w:rsidP="00DF28A4"/>
        </w:tc>
      </w:tr>
      <w:tr w:rsidR="00DF28A4" w:rsidRPr="00DF28A4" w14:paraId="37EE3AC7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A90ACD9" w14:textId="77777777" w:rsidR="00DF28A4" w:rsidRPr="00DF28A4" w:rsidRDefault="00DF28A4" w:rsidP="00DF28A4">
            <w:r w:rsidRPr="00DF28A4">
              <w:t>Breast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440409" w14:textId="77777777" w:rsidR="00DF28A4" w:rsidRPr="00DF28A4" w:rsidRDefault="00DF28A4" w:rsidP="00DF28A4">
            <w:r w:rsidRPr="00DF28A4">
              <w:t>60 (14.0)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B5B82D9" w14:textId="77777777" w:rsidR="00DF28A4" w:rsidRPr="00DF28A4" w:rsidRDefault="00DF28A4" w:rsidP="00DF28A4">
            <w:r w:rsidRPr="00DF28A4">
              <w:t>5 (7.4)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20B76D71" w14:textId="77777777" w:rsidR="00DF28A4" w:rsidRPr="00DF28A4" w:rsidRDefault="00DF28A4" w:rsidP="00DF28A4"/>
        </w:tc>
      </w:tr>
      <w:tr w:rsidR="00DF28A4" w:rsidRPr="00DF28A4" w14:paraId="016397ED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951BD02" w14:textId="77777777" w:rsidR="00DF28A4" w:rsidRPr="00DF28A4" w:rsidRDefault="00DF28A4" w:rsidP="00DF28A4">
            <w:r w:rsidRPr="00DF28A4">
              <w:t>Head/Neck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FCCD1F6" w14:textId="77777777" w:rsidR="00DF28A4" w:rsidRPr="00DF28A4" w:rsidRDefault="00DF28A4" w:rsidP="00DF28A4">
            <w:r w:rsidRPr="00DF28A4">
              <w:t>33 (7.7)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F9FBB35" w14:textId="77777777" w:rsidR="00DF28A4" w:rsidRPr="00DF28A4" w:rsidRDefault="00DF28A4" w:rsidP="00DF28A4">
            <w:r w:rsidRPr="00DF28A4">
              <w:t>9 (13.2)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DDDCF39" w14:textId="77777777" w:rsidR="00DF28A4" w:rsidRPr="00DF28A4" w:rsidRDefault="00DF28A4" w:rsidP="00DF28A4"/>
        </w:tc>
      </w:tr>
      <w:tr w:rsidR="00DF28A4" w:rsidRPr="00DF28A4" w14:paraId="2916A96B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C806E2" w14:textId="77777777" w:rsidR="00DF28A4" w:rsidRPr="00DF28A4" w:rsidRDefault="00DF28A4" w:rsidP="00DF28A4">
            <w:r w:rsidRPr="00DF28A4">
              <w:t>Other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8BCF73F" w14:textId="77777777" w:rsidR="00DF28A4" w:rsidRPr="00DF28A4" w:rsidRDefault="00DF28A4" w:rsidP="00DF28A4">
            <w:r w:rsidRPr="00DF28A4">
              <w:t>37 (8.6)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662DD0" w14:textId="77777777" w:rsidR="00DF28A4" w:rsidRPr="00DF28A4" w:rsidRDefault="00DF28A4" w:rsidP="00DF28A4">
            <w:r w:rsidRPr="00DF28A4">
              <w:t>5 (7.4)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EF85D0D" w14:textId="77777777" w:rsidR="00DF28A4" w:rsidRPr="00DF28A4" w:rsidRDefault="00DF28A4" w:rsidP="00DF28A4"/>
        </w:tc>
      </w:tr>
      <w:tr w:rsidR="00DF28A4" w:rsidRPr="00DF28A4" w14:paraId="26D56D87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56E44B6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Presence of metastasis - n (%)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24EE7F6" w14:textId="77777777" w:rsidR="00DF28A4" w:rsidRPr="00DF28A4" w:rsidRDefault="00DF28A4" w:rsidP="00DF28A4">
            <w:r w:rsidRPr="00DF28A4">
              <w:t>369 (85.8)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825AD26" w14:textId="77777777" w:rsidR="00DF28A4" w:rsidRPr="00DF28A4" w:rsidRDefault="00DF28A4" w:rsidP="00DF28A4">
            <w:r w:rsidRPr="00DF28A4">
              <w:t>55 (80.9)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8704A0C" w14:textId="77777777" w:rsidR="00DF28A4" w:rsidRPr="00DF28A4" w:rsidRDefault="00DF28A4" w:rsidP="00DF28A4">
            <w:r w:rsidRPr="00DF28A4">
              <w:t>0.2880</w:t>
            </w:r>
          </w:p>
        </w:tc>
      </w:tr>
      <w:tr w:rsidR="00DF28A4" w:rsidRPr="00DF28A4" w14:paraId="78857599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4D78C3D" w14:textId="77777777" w:rsidR="00DF28A4" w:rsidRPr="00DF28A4" w:rsidRDefault="00DF28A4" w:rsidP="00DF28A4">
            <w:pPr>
              <w:rPr>
                <w:b/>
                <w:bCs/>
              </w:rPr>
            </w:pPr>
            <w:proofErr w:type="spellStart"/>
            <w:r w:rsidRPr="00DF28A4">
              <w:rPr>
                <w:b/>
                <w:bCs/>
              </w:rPr>
              <w:t>Karnofski</w:t>
            </w:r>
            <w:proofErr w:type="spellEnd"/>
            <w:r w:rsidRPr="00DF28A4">
              <w:rPr>
                <w:b/>
                <w:bCs/>
              </w:rPr>
              <w:t xml:space="preserve"> PS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C2BE2D7" w14:textId="77777777" w:rsidR="00DF28A4" w:rsidRPr="00DF28A4" w:rsidRDefault="00DF28A4" w:rsidP="00DF28A4"/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AAA3468" w14:textId="77777777" w:rsidR="00DF28A4" w:rsidRPr="00DF28A4" w:rsidRDefault="00DF28A4" w:rsidP="00DF28A4"/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A985F8" w14:textId="77777777" w:rsidR="00DF28A4" w:rsidRPr="00DF28A4" w:rsidRDefault="00DF28A4" w:rsidP="00DF28A4"/>
        </w:tc>
      </w:tr>
      <w:tr w:rsidR="00DF28A4" w:rsidRPr="00DF28A4" w14:paraId="1CB4350C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2FD6E30" w14:textId="77777777" w:rsidR="00DF28A4" w:rsidRPr="00DF28A4" w:rsidRDefault="00DF28A4" w:rsidP="00DF28A4">
            <w:r w:rsidRPr="00DF28A4">
              <w:t>Mean (SD)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F78E7CD" w14:textId="77777777" w:rsidR="00DF28A4" w:rsidRPr="00DF28A4" w:rsidRDefault="00DF28A4" w:rsidP="00DF28A4">
            <w:r w:rsidRPr="00DF28A4">
              <w:t>67.1 (17.4)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C617E70" w14:textId="77777777" w:rsidR="00DF28A4" w:rsidRPr="00DF28A4" w:rsidRDefault="00DF28A4" w:rsidP="00DF28A4">
            <w:r w:rsidRPr="00DF28A4">
              <w:t>65.7 (14.5)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33C55CB" w14:textId="77777777" w:rsidR="00DF28A4" w:rsidRPr="00DF28A4" w:rsidRDefault="00DF28A4" w:rsidP="00DF28A4">
            <w:r w:rsidRPr="00DF28A4">
              <w:t>0.4083</w:t>
            </w:r>
          </w:p>
        </w:tc>
      </w:tr>
      <w:tr w:rsidR="00DF28A4" w:rsidRPr="00DF28A4" w14:paraId="218646D1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863E134" w14:textId="77777777" w:rsidR="00DF28A4" w:rsidRPr="00DF28A4" w:rsidRDefault="00DF28A4" w:rsidP="00DF28A4">
            <w:r w:rsidRPr="00DF28A4">
              <w:t>Median (</w:t>
            </w:r>
            <w:proofErr w:type="spellStart"/>
            <w:r w:rsidRPr="00DF28A4">
              <w:t>Q1</w:t>
            </w:r>
            <w:proofErr w:type="spellEnd"/>
            <w:r w:rsidRPr="00DF28A4">
              <w:t xml:space="preserve"> - </w:t>
            </w:r>
            <w:proofErr w:type="spellStart"/>
            <w:r w:rsidRPr="00DF28A4">
              <w:t>Q3</w:t>
            </w:r>
            <w:proofErr w:type="spellEnd"/>
            <w:r w:rsidRPr="00DF28A4">
              <w:t>)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AC36B8C" w14:textId="77777777" w:rsidR="00DF28A4" w:rsidRPr="00DF28A4" w:rsidRDefault="00DF28A4" w:rsidP="00DF28A4">
            <w:r w:rsidRPr="00DF28A4">
              <w:t>70.0 (60.0-80.0)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7601A3A9" w14:textId="77777777" w:rsidR="00DF28A4" w:rsidRPr="00DF28A4" w:rsidRDefault="00DF28A4" w:rsidP="00DF28A4">
            <w:r w:rsidRPr="00DF28A4">
              <w:t>70.0 (60.0-80.0)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F08760" w14:textId="77777777" w:rsidR="00DF28A4" w:rsidRPr="00DF28A4" w:rsidRDefault="00DF28A4" w:rsidP="00DF28A4"/>
        </w:tc>
      </w:tr>
      <w:tr w:rsidR="00DF28A4" w:rsidRPr="00DF28A4" w14:paraId="53ED9A9F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7578AB4" w14:textId="77777777" w:rsidR="00DF28A4" w:rsidRPr="00DF28A4" w:rsidRDefault="00DF28A4" w:rsidP="00DF28A4">
            <w:r w:rsidRPr="00DF28A4">
              <w:t>Min - Max</w:t>
            </w: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470FFDF" w14:textId="77777777" w:rsidR="00DF28A4" w:rsidRPr="00DF28A4" w:rsidRDefault="00DF28A4" w:rsidP="00DF28A4">
            <w:r w:rsidRPr="00DF28A4">
              <w:t>20.0 - 100.0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E14D7BD" w14:textId="77777777" w:rsidR="00DF28A4" w:rsidRPr="00DF28A4" w:rsidRDefault="00DF28A4" w:rsidP="00DF28A4">
            <w:r w:rsidRPr="00DF28A4">
              <w:t>30.0 - 90.0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0A563AC" w14:textId="77777777" w:rsidR="00DF28A4" w:rsidRPr="00DF28A4" w:rsidRDefault="00DF28A4" w:rsidP="00DF28A4"/>
        </w:tc>
      </w:tr>
      <w:tr w:rsidR="00DF28A4" w:rsidRPr="00DF28A4" w14:paraId="6A6F80BA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D519722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Concomitant diseases - n (%)</w:t>
            </w:r>
          </w:p>
        </w:tc>
        <w:tc>
          <w:tcPr>
            <w:tcW w:w="97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1E1FD73C" w14:textId="77777777" w:rsidR="00DF28A4" w:rsidRPr="00DF28A4" w:rsidRDefault="00DF28A4" w:rsidP="00DF28A4">
            <w:r w:rsidRPr="00DF28A4">
              <w:t>275 (64.0)</w:t>
            </w:r>
          </w:p>
        </w:tc>
        <w:tc>
          <w:tcPr>
            <w:tcW w:w="116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4690D125" w14:textId="77777777" w:rsidR="00DF28A4" w:rsidRPr="00DF28A4" w:rsidRDefault="00DF28A4" w:rsidP="00DF28A4">
            <w:r w:rsidRPr="00DF28A4">
              <w:t>45 (66.2)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3CB442B2" w14:textId="77777777" w:rsidR="00DF28A4" w:rsidRPr="00DF28A4" w:rsidRDefault="00DF28A4" w:rsidP="00DF28A4">
            <w:r w:rsidRPr="00DF28A4">
              <w:t>0.7223</w:t>
            </w:r>
          </w:p>
        </w:tc>
      </w:tr>
      <w:tr w:rsidR="00DF28A4" w:rsidRPr="00DF28A4" w14:paraId="3AD57126" w14:textId="77777777" w:rsidTr="003B5FB4">
        <w:trPr>
          <w:cantSplit/>
          <w:jc w:val="center"/>
        </w:trPr>
        <w:tc>
          <w:tcPr>
            <w:tcW w:w="23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2AA4625" w14:textId="77777777" w:rsidR="00DF28A4" w:rsidRPr="00DF28A4" w:rsidRDefault="00DF28A4" w:rsidP="00DF28A4">
            <w:pPr>
              <w:rPr>
                <w:b/>
                <w:bCs/>
              </w:rPr>
            </w:pPr>
            <w:r w:rsidRPr="00DF28A4">
              <w:rPr>
                <w:b/>
                <w:bCs/>
              </w:rPr>
              <w:t>Therapy for concomitant diseases - n (%)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6951ECD4" w14:textId="77777777" w:rsidR="00DF28A4" w:rsidRPr="00DF28A4" w:rsidRDefault="00DF28A4" w:rsidP="00DF28A4">
            <w:r w:rsidRPr="00DF28A4">
              <w:t>238 (86.5)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06F776BB" w14:textId="77777777" w:rsidR="00DF28A4" w:rsidRPr="00DF28A4" w:rsidRDefault="00DF28A4" w:rsidP="00DF28A4">
            <w:r w:rsidRPr="00DF28A4">
              <w:t>40 (88.9)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14:paraId="5E92A51F" w14:textId="77777777" w:rsidR="00DF28A4" w:rsidRPr="00DF28A4" w:rsidRDefault="00DF28A4" w:rsidP="00DF28A4">
            <w:r w:rsidRPr="00DF28A4">
              <w:t>0.6661</w:t>
            </w:r>
          </w:p>
        </w:tc>
      </w:tr>
      <w:tr w:rsidR="00DF28A4" w:rsidRPr="00DF28A4" w14:paraId="486C8DC2" w14:textId="77777777" w:rsidTr="003B5FB4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62A54F" w14:textId="77777777" w:rsidR="00DF28A4" w:rsidRPr="00DF28A4" w:rsidRDefault="00DF28A4" w:rsidP="00DF28A4">
            <w:r w:rsidRPr="00DF28A4">
              <w:t xml:space="preserve">SD: standard deviation. </w:t>
            </w:r>
            <w:proofErr w:type="spellStart"/>
            <w:r w:rsidRPr="00DF28A4">
              <w:t>Q1-Q3</w:t>
            </w:r>
            <w:proofErr w:type="spellEnd"/>
            <w:r w:rsidRPr="00DF28A4">
              <w:t>: first-third quartile.</w:t>
            </w:r>
          </w:p>
        </w:tc>
      </w:tr>
    </w:tbl>
    <w:p w14:paraId="07871EF3" w14:textId="77777777" w:rsidR="00DF28A4" w:rsidRPr="00DF28A4" w:rsidRDefault="00DF28A4" w:rsidP="00DF28A4"/>
    <w:p w14:paraId="642863A1" w14:textId="77777777" w:rsidR="00F30BC0" w:rsidRDefault="00F30BC0">
      <w:bookmarkStart w:id="1" w:name="_GoBack"/>
      <w:bookmarkEnd w:id="1"/>
    </w:p>
    <w:sectPr w:rsidR="00F3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A4"/>
    <w:rsid w:val="00DF28A4"/>
    <w:rsid w:val="00F3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40AF8"/>
  <w15:chartTrackingRefBased/>
  <w15:docId w15:val="{B00A46BE-3891-45B2-AAAA-36D43D44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2019-11-29T01:16:00Z</dcterms:created>
  <dcterms:modified xsi:type="dcterms:W3CDTF">2019-11-29T01:16:00Z</dcterms:modified>
</cp:coreProperties>
</file>