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1ABA7" w14:textId="77777777" w:rsidR="00540841" w:rsidRDefault="00540841" w:rsidP="00F1259D">
      <w:pPr>
        <w:pStyle w:val="Heading3"/>
        <w:rPr>
          <w:sz w:val="20"/>
          <w:szCs w:val="20"/>
        </w:rPr>
      </w:pPr>
      <w:r>
        <w:rPr>
          <w:sz w:val="20"/>
          <w:szCs w:val="20"/>
        </w:rPr>
        <w:t>Supplementary materials</w:t>
      </w:r>
    </w:p>
    <w:p w14:paraId="24A9044F" w14:textId="31D83E10" w:rsidR="00F1259D" w:rsidRPr="00DB6655" w:rsidRDefault="00F1259D" w:rsidP="00F1259D">
      <w:pPr>
        <w:pStyle w:val="Heading3"/>
        <w:rPr>
          <w:sz w:val="20"/>
          <w:szCs w:val="20"/>
        </w:rPr>
      </w:pPr>
      <w:r w:rsidRPr="00DB6655">
        <w:rPr>
          <w:sz w:val="20"/>
          <w:szCs w:val="20"/>
        </w:rPr>
        <w:t>Synthesis and identification of CA4 prodrugs</w:t>
      </w:r>
    </w:p>
    <w:p w14:paraId="317CC932" w14:textId="7A585C7D" w:rsidR="00F1259D" w:rsidRPr="00DB6655" w:rsidRDefault="00F1259D" w:rsidP="00F1259D">
      <w:pPr>
        <w:spacing w:line="480" w:lineRule="auto"/>
        <w:rPr>
          <w:rFonts w:ascii="Arial" w:eastAsia="Times New Roman" w:hAnsi="Arial" w:cs="Arial"/>
          <w:sz w:val="20"/>
          <w:szCs w:val="20"/>
        </w:rPr>
      </w:pPr>
      <w:r w:rsidRPr="00DB6655">
        <w:rPr>
          <w:rFonts w:ascii="Arial" w:hAnsi="Arial" w:cs="Arial"/>
          <w:sz w:val="20"/>
          <w:szCs w:val="20"/>
        </w:rPr>
        <w:t xml:space="preserve">The </w:t>
      </w:r>
      <w:r w:rsidRPr="00DB6655">
        <w:rPr>
          <w:rFonts w:ascii="Arial" w:eastAsia="Times New Roman" w:hAnsi="Arial" w:cs="Arial"/>
          <w:sz w:val="20"/>
          <w:szCs w:val="20"/>
        </w:rPr>
        <w:t xml:space="preserve">results about </w:t>
      </w:r>
      <w:r w:rsidRPr="00DB6655">
        <w:rPr>
          <w:rFonts w:ascii="Arial" w:hAnsi="Arial" w:cs="Arial"/>
          <w:sz w:val="20"/>
          <w:szCs w:val="20"/>
        </w:rPr>
        <w:t xml:space="preserve">MS, </w:t>
      </w:r>
      <w:r w:rsidRPr="00DB6655">
        <w:rPr>
          <w:rFonts w:ascii="Arial" w:hAnsi="Arial" w:cs="Arial"/>
          <w:sz w:val="20"/>
          <w:szCs w:val="20"/>
          <w:vertAlign w:val="superscript"/>
        </w:rPr>
        <w:t>1</w:t>
      </w:r>
      <w:r w:rsidRPr="00DB6655">
        <w:rPr>
          <w:rFonts w:ascii="Arial" w:hAnsi="Arial" w:cs="Arial"/>
          <w:sz w:val="20"/>
          <w:szCs w:val="20"/>
        </w:rPr>
        <w:t xml:space="preserve">H-NMR, </w:t>
      </w:r>
      <w:r w:rsidRPr="00DB6655">
        <w:rPr>
          <w:rFonts w:ascii="Arial" w:hAnsi="Arial" w:cs="Arial"/>
          <w:sz w:val="20"/>
          <w:szCs w:val="20"/>
          <w:vertAlign w:val="superscript"/>
        </w:rPr>
        <w:t>13</w:t>
      </w:r>
      <w:r w:rsidRPr="00DB6655">
        <w:rPr>
          <w:rFonts w:ascii="Arial" w:hAnsi="Arial" w:cs="Arial"/>
          <w:sz w:val="20"/>
          <w:szCs w:val="20"/>
        </w:rPr>
        <w:t xml:space="preserve">C-NMR of the synthesized of CA4-18, CA4-16, CA4-14, CA4-10, CA4-6 were shown in Tables 1-4. </w:t>
      </w:r>
    </w:p>
    <w:p w14:paraId="2AE13194" w14:textId="097EC8DA" w:rsidR="00F1259D" w:rsidRPr="00DB6655" w:rsidRDefault="00F1259D" w:rsidP="00F1259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B6655">
        <w:rPr>
          <w:rFonts w:ascii="Arial" w:hAnsi="Arial" w:cs="Arial"/>
          <w:sz w:val="20"/>
          <w:szCs w:val="20"/>
        </w:rPr>
        <w:t>Table 1</w:t>
      </w:r>
      <w:r w:rsidR="00570DE8" w:rsidRPr="00DB6655">
        <w:rPr>
          <w:rFonts w:ascii="Arial" w:hAnsi="Arial" w:cs="Arial"/>
          <w:sz w:val="20"/>
          <w:szCs w:val="20"/>
        </w:rPr>
        <w:t>s</w:t>
      </w:r>
      <w:r w:rsidRPr="00DB6655">
        <w:rPr>
          <w:rFonts w:ascii="Arial" w:hAnsi="Arial" w:cs="Arial"/>
          <w:sz w:val="20"/>
          <w:szCs w:val="20"/>
        </w:rPr>
        <w:t xml:space="preserve"> The MS, </w:t>
      </w:r>
      <w:r w:rsidRPr="00DB6655">
        <w:rPr>
          <w:rFonts w:ascii="Arial" w:hAnsi="Arial" w:cs="Arial"/>
          <w:sz w:val="20"/>
          <w:szCs w:val="20"/>
          <w:vertAlign w:val="superscript"/>
        </w:rPr>
        <w:t>1</w:t>
      </w:r>
      <w:r w:rsidRPr="00DB6655">
        <w:rPr>
          <w:rFonts w:ascii="Arial" w:hAnsi="Arial" w:cs="Arial"/>
          <w:sz w:val="20"/>
          <w:szCs w:val="20"/>
        </w:rPr>
        <w:t xml:space="preserve">H-NMR, </w:t>
      </w:r>
      <w:r w:rsidRPr="00DB6655">
        <w:rPr>
          <w:rFonts w:ascii="Arial" w:hAnsi="Arial" w:cs="Arial"/>
          <w:sz w:val="20"/>
          <w:szCs w:val="20"/>
          <w:vertAlign w:val="superscript"/>
        </w:rPr>
        <w:t>13</w:t>
      </w:r>
      <w:r w:rsidRPr="00DB6655">
        <w:rPr>
          <w:rFonts w:ascii="Arial" w:hAnsi="Arial" w:cs="Arial"/>
          <w:sz w:val="20"/>
          <w:szCs w:val="20"/>
        </w:rPr>
        <w:t>C-NMR results of the synthesized of CA4-18</w:t>
      </w:r>
    </w:p>
    <w:tbl>
      <w:tblPr>
        <w:tblStyle w:val="TableGrid"/>
        <w:tblW w:w="899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5"/>
        <w:gridCol w:w="6946"/>
      </w:tblGrid>
      <w:tr w:rsidR="00F1259D" w:rsidRPr="00DB6655" w14:paraId="3A69579B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060B0524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  <w:t xml:space="preserve">MS </w:t>
            </w:r>
            <w:r w:rsidRPr="00DB6655">
              <w:rPr>
                <w:rFonts w:ascii="Arial" w:hAnsi="Arial" w:cs="Arial"/>
                <w:sz w:val="20"/>
              </w:rPr>
              <w:t>(ESI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) </w:t>
            </w:r>
            <w:r w:rsidRPr="00DB6655">
              <w:rPr>
                <w:rFonts w:ascii="Arial" w:hAnsi="Arial" w:cs="Arial"/>
                <w:i/>
                <w:sz w:val="20"/>
              </w:rPr>
              <w:t>m/z</w:t>
            </w:r>
          </w:p>
        </w:tc>
        <w:tc>
          <w:tcPr>
            <w:tcW w:w="6946" w:type="dxa"/>
            <w:vAlign w:val="center"/>
          </w:tcPr>
          <w:p w14:paraId="6FD0DADE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</w:rPr>
              <w:t>583.89 [M + H]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(40%), 600.80 [M + NH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4</w:t>
            </w:r>
            <w:r w:rsidRPr="00DB6655">
              <w:rPr>
                <w:rFonts w:ascii="Arial" w:hAnsi="Arial" w:cs="Arial"/>
                <w:sz w:val="20"/>
              </w:rPr>
              <w:t>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(100%), HRMS (ESI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) </w:t>
            </w:r>
            <w:r w:rsidRPr="00DB6655">
              <w:rPr>
                <w:rFonts w:ascii="Arial" w:hAnsi="Arial" w:cs="Arial"/>
                <w:i/>
                <w:sz w:val="20"/>
              </w:rPr>
              <w:t>m/z</w:t>
            </w:r>
            <w:r w:rsidRPr="00DB6655">
              <w:rPr>
                <w:rFonts w:ascii="Arial" w:hAnsi="Arial" w:cs="Arial"/>
                <w:sz w:val="20"/>
              </w:rPr>
              <w:t>: 582.3929 [M]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</w:p>
        </w:tc>
      </w:tr>
      <w:tr w:rsidR="00F1259D" w:rsidRPr="00DB6655" w14:paraId="0A030D3D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7652B0F1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 xml:space="preserve">UV / vis </w:t>
            </w:r>
            <w:r w:rsidRPr="00DB6655">
              <w:rPr>
                <w:rFonts w:ascii="Arial" w:hAnsi="Arial" w:cs="Arial"/>
                <w:i/>
                <w:sz w:val="20"/>
              </w:rPr>
              <w:t>λ</w:t>
            </w:r>
            <w:r w:rsidRPr="00DB6655">
              <w:rPr>
                <w:rFonts w:ascii="Arial" w:hAnsi="Arial" w:cs="Arial"/>
                <w:sz w:val="20"/>
              </w:rPr>
              <w:t xml:space="preserve"> (nm)</w:t>
            </w:r>
          </w:p>
        </w:tc>
        <w:tc>
          <w:tcPr>
            <w:tcW w:w="6946" w:type="dxa"/>
            <w:vAlign w:val="center"/>
          </w:tcPr>
          <w:p w14:paraId="5D5B135F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286</w:t>
            </w:r>
          </w:p>
        </w:tc>
      </w:tr>
      <w:tr w:rsidR="00F1259D" w:rsidRPr="00DB6655" w14:paraId="560A187E" w14:textId="77777777" w:rsidTr="00B36C79">
        <w:trPr>
          <w:trHeight w:val="1181"/>
        </w:trPr>
        <w:tc>
          <w:tcPr>
            <w:tcW w:w="2045" w:type="dxa"/>
            <w:vAlign w:val="center"/>
          </w:tcPr>
          <w:p w14:paraId="321F9BF4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B6655">
              <w:rPr>
                <w:rFonts w:ascii="Arial" w:hAnsi="Arial" w:cs="Arial"/>
                <w:sz w:val="20"/>
              </w:rPr>
              <w:t>H-NMR</w:t>
            </w:r>
          </w:p>
          <w:p w14:paraId="01AE9B5D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</w:rPr>
              <w:t>(DMSO-</w:t>
            </w:r>
            <w:r w:rsidRPr="00DB6655">
              <w:rPr>
                <w:rFonts w:ascii="Arial" w:hAnsi="Arial" w:cs="Arial"/>
                <w:i/>
                <w:sz w:val="20"/>
              </w:rPr>
              <w:t>d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6</w:t>
            </w:r>
            <w:r w:rsidRPr="00DB6655">
              <w:rPr>
                <w:rFonts w:ascii="Arial" w:hAnsi="Arial" w:cs="Arial"/>
                <w:sz w:val="20"/>
              </w:rPr>
              <w:t xml:space="preserve">, </w:t>
            </w:r>
          </w:p>
          <w:p w14:paraId="228AE959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600 MHz)</w:t>
            </w:r>
          </w:p>
        </w:tc>
        <w:tc>
          <w:tcPr>
            <w:tcW w:w="6946" w:type="dxa"/>
            <w:vAlign w:val="center"/>
          </w:tcPr>
          <w:p w14:paraId="4626B567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7.15 (dd,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1.71, 8.78 Hz, 1H), 7.08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8.89 Hz, 1H), 6.97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1.82 Hz, 1H), 6.55 (s, 2H), 6.52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12.31 Hz, 1H), 6.48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12.31 Hz, 1H), 3.75 (s, 3H), 3.65 (s, 3H), 3.62 (s, 6H), 1.57-1.62 (m, 2H), 1.24-1.32 (m, 30H), 0.87 (t,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7.16 Hz, 3H)</w:t>
            </w:r>
          </w:p>
        </w:tc>
      </w:tr>
      <w:tr w:rsidR="00F1259D" w:rsidRPr="00DB6655" w14:paraId="6D4714B0" w14:textId="77777777" w:rsidTr="00B36C79">
        <w:trPr>
          <w:trHeight w:val="602"/>
        </w:trPr>
        <w:tc>
          <w:tcPr>
            <w:tcW w:w="2045" w:type="dxa"/>
            <w:vAlign w:val="center"/>
          </w:tcPr>
          <w:p w14:paraId="5C5A7F13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13</w:t>
            </w:r>
            <w:r w:rsidRPr="00DB6655">
              <w:rPr>
                <w:rFonts w:ascii="Arial" w:hAnsi="Arial" w:cs="Arial"/>
                <w:sz w:val="20"/>
              </w:rPr>
              <w:t>C-NMR</w:t>
            </w:r>
          </w:p>
          <w:p w14:paraId="16C9EBEC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(150 MHz, DMSO)</w:t>
            </w:r>
          </w:p>
        </w:tc>
        <w:tc>
          <w:tcPr>
            <w:tcW w:w="6946" w:type="dxa"/>
            <w:vAlign w:val="center"/>
          </w:tcPr>
          <w:p w14:paraId="5B6C856A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171.48, 153.11, 150.56, 139.49, 137.32, 132.42, 129.95, 129.81, 128.71, 127.87, 123.05, 113.15, 106.37, 60.48, 56.31, 56.03, 33.59, 31.76, 29.48, 29.32, 29.16, 29.07, 28.69, 24.96, 22.56, 14.39</w:t>
            </w:r>
          </w:p>
        </w:tc>
      </w:tr>
    </w:tbl>
    <w:p w14:paraId="3FD6DFE5" w14:textId="77777777" w:rsidR="00F1259D" w:rsidRPr="00DB6655" w:rsidRDefault="00F1259D" w:rsidP="00F1259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</w:p>
    <w:p w14:paraId="5AF19454" w14:textId="7C0DEE8F" w:rsidR="00F1259D" w:rsidRPr="00DB6655" w:rsidRDefault="00F1259D" w:rsidP="00F1259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B6655">
        <w:rPr>
          <w:rFonts w:ascii="Arial" w:hAnsi="Arial" w:cs="Arial"/>
          <w:sz w:val="20"/>
          <w:szCs w:val="20"/>
        </w:rPr>
        <w:t>Table 2</w:t>
      </w:r>
      <w:r w:rsidR="00570DE8" w:rsidRPr="00DB6655">
        <w:rPr>
          <w:rFonts w:ascii="Arial" w:hAnsi="Arial" w:cs="Arial"/>
          <w:sz w:val="20"/>
          <w:szCs w:val="20"/>
        </w:rPr>
        <w:t>s</w:t>
      </w:r>
      <w:r w:rsidRPr="00DB6655">
        <w:rPr>
          <w:rFonts w:ascii="Arial" w:hAnsi="Arial" w:cs="Arial"/>
          <w:sz w:val="20"/>
          <w:szCs w:val="20"/>
        </w:rPr>
        <w:t xml:space="preserve"> The MS, </w:t>
      </w:r>
      <w:r w:rsidRPr="00DB6655">
        <w:rPr>
          <w:rFonts w:ascii="Arial" w:hAnsi="Arial" w:cs="Arial"/>
          <w:sz w:val="20"/>
          <w:szCs w:val="20"/>
          <w:vertAlign w:val="superscript"/>
        </w:rPr>
        <w:t>1</w:t>
      </w:r>
      <w:r w:rsidRPr="00DB6655">
        <w:rPr>
          <w:rFonts w:ascii="Arial" w:hAnsi="Arial" w:cs="Arial"/>
          <w:sz w:val="20"/>
          <w:szCs w:val="20"/>
        </w:rPr>
        <w:t xml:space="preserve">H-NMR, </w:t>
      </w:r>
      <w:r w:rsidRPr="00DB6655">
        <w:rPr>
          <w:rFonts w:ascii="Arial" w:hAnsi="Arial" w:cs="Arial"/>
          <w:sz w:val="20"/>
          <w:szCs w:val="20"/>
          <w:vertAlign w:val="superscript"/>
        </w:rPr>
        <w:t>13</w:t>
      </w:r>
      <w:r w:rsidRPr="00DB6655">
        <w:rPr>
          <w:rFonts w:ascii="Arial" w:hAnsi="Arial" w:cs="Arial"/>
          <w:sz w:val="20"/>
          <w:szCs w:val="20"/>
        </w:rPr>
        <w:t>C-NMR results of the synthesized of CA4-16</w:t>
      </w:r>
    </w:p>
    <w:tbl>
      <w:tblPr>
        <w:tblStyle w:val="TableGrid"/>
        <w:tblW w:w="899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5"/>
        <w:gridCol w:w="6946"/>
      </w:tblGrid>
      <w:tr w:rsidR="00F1259D" w:rsidRPr="00DB6655" w14:paraId="4F783871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189454B2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  <w:t xml:space="preserve">MS </w:t>
            </w:r>
            <w:r w:rsidRPr="00DB6655">
              <w:rPr>
                <w:rFonts w:ascii="Arial" w:hAnsi="Arial" w:cs="Arial"/>
                <w:sz w:val="20"/>
              </w:rPr>
              <w:t>(ESI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) </w:t>
            </w:r>
            <w:r w:rsidRPr="00DB6655">
              <w:rPr>
                <w:rFonts w:ascii="Arial" w:hAnsi="Arial" w:cs="Arial"/>
                <w:i/>
                <w:sz w:val="20"/>
              </w:rPr>
              <w:t>m/z</w:t>
            </w:r>
          </w:p>
        </w:tc>
        <w:tc>
          <w:tcPr>
            <w:tcW w:w="6946" w:type="dxa"/>
            <w:vAlign w:val="center"/>
          </w:tcPr>
          <w:p w14:paraId="0D82014A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555.59 [M + H]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(50%), 572.55 [M + NH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4</w:t>
            </w:r>
            <w:r w:rsidRPr="00DB6655">
              <w:rPr>
                <w:rFonts w:ascii="Arial" w:hAnsi="Arial" w:cs="Arial"/>
                <w:sz w:val="20"/>
              </w:rPr>
              <w:t>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(100%), 1131.11 [2M + Na]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(60%)</w:t>
            </w:r>
          </w:p>
        </w:tc>
      </w:tr>
      <w:tr w:rsidR="00F1259D" w:rsidRPr="00DB6655" w14:paraId="73114EA0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521A289B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 xml:space="preserve">UV / vis </w:t>
            </w:r>
            <w:r w:rsidRPr="00DB6655">
              <w:rPr>
                <w:rFonts w:ascii="Arial" w:hAnsi="Arial" w:cs="Arial"/>
                <w:i/>
                <w:sz w:val="20"/>
              </w:rPr>
              <w:t>λ</w:t>
            </w:r>
            <w:r w:rsidRPr="00DB6655">
              <w:rPr>
                <w:rFonts w:ascii="Arial" w:hAnsi="Arial" w:cs="Arial"/>
                <w:sz w:val="20"/>
              </w:rPr>
              <w:t xml:space="preserve"> (nm)</w:t>
            </w:r>
          </w:p>
        </w:tc>
        <w:tc>
          <w:tcPr>
            <w:tcW w:w="6946" w:type="dxa"/>
            <w:vAlign w:val="center"/>
          </w:tcPr>
          <w:p w14:paraId="5094AF2E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286</w:t>
            </w:r>
          </w:p>
        </w:tc>
      </w:tr>
      <w:tr w:rsidR="00F1259D" w:rsidRPr="00DB6655" w14:paraId="2530182F" w14:textId="77777777" w:rsidTr="00B36C79">
        <w:trPr>
          <w:trHeight w:val="1181"/>
        </w:trPr>
        <w:tc>
          <w:tcPr>
            <w:tcW w:w="2045" w:type="dxa"/>
            <w:vAlign w:val="center"/>
          </w:tcPr>
          <w:p w14:paraId="7A0244EF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B6655">
              <w:rPr>
                <w:rFonts w:ascii="Arial" w:hAnsi="Arial" w:cs="Arial"/>
                <w:sz w:val="20"/>
              </w:rPr>
              <w:t>H-NMR</w:t>
            </w:r>
          </w:p>
          <w:p w14:paraId="441B8BEC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(DMSO-</w:t>
            </w:r>
            <w:r w:rsidRPr="00DB6655">
              <w:rPr>
                <w:rFonts w:ascii="Arial" w:hAnsi="Arial" w:cs="Arial"/>
                <w:i/>
                <w:sz w:val="20"/>
              </w:rPr>
              <w:t>d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6</w:t>
            </w:r>
            <w:r w:rsidRPr="00DB6655">
              <w:rPr>
                <w:rFonts w:ascii="Arial" w:hAnsi="Arial" w:cs="Arial"/>
                <w:sz w:val="20"/>
              </w:rPr>
              <w:t>, 600 MHz)</w:t>
            </w:r>
          </w:p>
        </w:tc>
        <w:tc>
          <w:tcPr>
            <w:tcW w:w="6946" w:type="dxa"/>
            <w:vAlign w:val="center"/>
          </w:tcPr>
          <w:p w14:paraId="6FD3A364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7.15 (dd,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2.06, 8.45 Hz, 1H), 7.08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8.63 Hz, 1H), 6.97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1.88 Hz, 1H), 6.55 (s, 2H), 6.52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12.20 Hz, 1H), 6.48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12.20 Hz, 1H), 3.75 (s, 3H), 3.65 (s, 3H), 3.62 (s, 6H), 1.57-1.62 (m, 2H), 1.25-1.31 (m, 26H), 0.87 (t, J = 6.57 Hz, 3H)</w:t>
            </w:r>
          </w:p>
        </w:tc>
      </w:tr>
      <w:tr w:rsidR="00F1259D" w:rsidRPr="00DB6655" w14:paraId="69AFA786" w14:textId="77777777" w:rsidTr="00B36C79">
        <w:trPr>
          <w:trHeight w:val="602"/>
        </w:trPr>
        <w:tc>
          <w:tcPr>
            <w:tcW w:w="2045" w:type="dxa"/>
            <w:vAlign w:val="center"/>
          </w:tcPr>
          <w:p w14:paraId="411C896F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13</w:t>
            </w:r>
            <w:r w:rsidRPr="00DB6655">
              <w:rPr>
                <w:rFonts w:ascii="Arial" w:hAnsi="Arial" w:cs="Arial"/>
                <w:sz w:val="20"/>
              </w:rPr>
              <w:t>C-NMR</w:t>
            </w:r>
          </w:p>
          <w:p w14:paraId="7ED1304D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(150 MHz, DMSO)</w:t>
            </w:r>
          </w:p>
        </w:tc>
        <w:tc>
          <w:tcPr>
            <w:tcW w:w="6946" w:type="dxa"/>
            <w:vAlign w:val="center"/>
          </w:tcPr>
          <w:p w14:paraId="3A36F707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171.44, 153.11, 150.56, 139.50, 137.32, 132.42, 129.95, 129.81, 128.69, 127.86, 123.04, 113.13, 106.38, 60.47, 56.30, 56.02, 33.59, 31.77, 29.52, 29.49, 29.43, 29.19, 29.09, 28.70, 24.97, 22.56, 14.38</w:t>
            </w:r>
          </w:p>
        </w:tc>
      </w:tr>
    </w:tbl>
    <w:p w14:paraId="7A89AD27" w14:textId="77777777" w:rsidR="00F1259D" w:rsidRPr="00DB6655" w:rsidRDefault="00F1259D" w:rsidP="00F1259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</w:p>
    <w:p w14:paraId="219C7FF0" w14:textId="77777777" w:rsidR="00540841" w:rsidRDefault="00540841">
      <w:pPr>
        <w:widowControl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BAB3AC" w14:textId="39B2F637" w:rsidR="00F1259D" w:rsidRPr="00DB6655" w:rsidRDefault="00F1259D" w:rsidP="00F1259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B6655">
        <w:rPr>
          <w:rFonts w:ascii="Arial" w:hAnsi="Arial" w:cs="Arial"/>
          <w:sz w:val="20"/>
          <w:szCs w:val="20"/>
        </w:rPr>
        <w:lastRenderedPageBreak/>
        <w:t>Table 3</w:t>
      </w:r>
      <w:r w:rsidR="00570DE8" w:rsidRPr="00DB6655">
        <w:rPr>
          <w:rFonts w:ascii="Arial" w:hAnsi="Arial" w:cs="Arial"/>
          <w:sz w:val="20"/>
          <w:szCs w:val="20"/>
        </w:rPr>
        <w:t>s</w:t>
      </w:r>
      <w:r w:rsidRPr="00DB6655">
        <w:rPr>
          <w:rFonts w:ascii="Arial" w:hAnsi="Arial" w:cs="Arial"/>
          <w:sz w:val="20"/>
          <w:szCs w:val="20"/>
        </w:rPr>
        <w:t xml:space="preserve"> The MS, </w:t>
      </w:r>
      <w:r w:rsidRPr="00DB6655">
        <w:rPr>
          <w:rFonts w:ascii="Arial" w:hAnsi="Arial" w:cs="Arial"/>
          <w:sz w:val="20"/>
          <w:szCs w:val="20"/>
          <w:vertAlign w:val="superscript"/>
        </w:rPr>
        <w:t>1</w:t>
      </w:r>
      <w:r w:rsidRPr="00DB6655">
        <w:rPr>
          <w:rFonts w:ascii="Arial" w:hAnsi="Arial" w:cs="Arial"/>
          <w:sz w:val="20"/>
          <w:szCs w:val="20"/>
        </w:rPr>
        <w:t xml:space="preserve">H-NMR, </w:t>
      </w:r>
      <w:r w:rsidRPr="00DB6655">
        <w:rPr>
          <w:rFonts w:ascii="Arial" w:hAnsi="Arial" w:cs="Arial"/>
          <w:sz w:val="20"/>
          <w:szCs w:val="20"/>
          <w:vertAlign w:val="superscript"/>
        </w:rPr>
        <w:t>13</w:t>
      </w:r>
      <w:r w:rsidRPr="00DB6655">
        <w:rPr>
          <w:rFonts w:ascii="Arial" w:hAnsi="Arial" w:cs="Arial"/>
          <w:sz w:val="20"/>
          <w:szCs w:val="20"/>
        </w:rPr>
        <w:t>C-NMR results of the synthesized of CA4-14</w:t>
      </w:r>
    </w:p>
    <w:tbl>
      <w:tblPr>
        <w:tblStyle w:val="TableGrid"/>
        <w:tblW w:w="899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5"/>
        <w:gridCol w:w="6946"/>
      </w:tblGrid>
      <w:tr w:rsidR="00F1259D" w:rsidRPr="00DB6655" w14:paraId="262B0C37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72D5C30E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  <w:t xml:space="preserve">MS </w:t>
            </w:r>
            <w:r w:rsidRPr="00DB6655">
              <w:rPr>
                <w:rFonts w:ascii="Arial" w:hAnsi="Arial" w:cs="Arial"/>
                <w:sz w:val="20"/>
              </w:rPr>
              <w:t>(ESI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) </w:t>
            </w:r>
            <w:r w:rsidRPr="00DB6655">
              <w:rPr>
                <w:rFonts w:ascii="Arial" w:hAnsi="Arial" w:cs="Arial"/>
                <w:i/>
                <w:sz w:val="20"/>
              </w:rPr>
              <w:t>m/z</w:t>
            </w:r>
          </w:p>
        </w:tc>
        <w:tc>
          <w:tcPr>
            <w:tcW w:w="6946" w:type="dxa"/>
            <w:vAlign w:val="center"/>
          </w:tcPr>
          <w:p w14:paraId="0DA8F77C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527.72 [M + H]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(10%), 1075.16 [2M + Na]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(100%)</w:t>
            </w:r>
          </w:p>
        </w:tc>
      </w:tr>
      <w:tr w:rsidR="00F1259D" w:rsidRPr="00DB6655" w14:paraId="5DCB54BD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5C806E59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 xml:space="preserve">UV / vis </w:t>
            </w:r>
            <w:r w:rsidRPr="00DB6655">
              <w:rPr>
                <w:rFonts w:ascii="Arial" w:hAnsi="Arial" w:cs="Arial"/>
                <w:i/>
                <w:sz w:val="20"/>
              </w:rPr>
              <w:t>λ</w:t>
            </w:r>
            <w:r w:rsidRPr="00DB6655">
              <w:rPr>
                <w:rFonts w:ascii="Arial" w:hAnsi="Arial" w:cs="Arial"/>
                <w:sz w:val="20"/>
              </w:rPr>
              <w:t xml:space="preserve"> (nm)</w:t>
            </w:r>
          </w:p>
        </w:tc>
        <w:tc>
          <w:tcPr>
            <w:tcW w:w="6946" w:type="dxa"/>
            <w:vAlign w:val="center"/>
          </w:tcPr>
          <w:p w14:paraId="46163A67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286</w:t>
            </w:r>
          </w:p>
        </w:tc>
      </w:tr>
      <w:tr w:rsidR="00F1259D" w:rsidRPr="00DB6655" w14:paraId="7DA82C7A" w14:textId="77777777" w:rsidTr="00B36C79">
        <w:trPr>
          <w:trHeight w:val="1181"/>
        </w:trPr>
        <w:tc>
          <w:tcPr>
            <w:tcW w:w="2045" w:type="dxa"/>
            <w:vAlign w:val="center"/>
          </w:tcPr>
          <w:p w14:paraId="5C7EAFE6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B6655">
              <w:rPr>
                <w:rFonts w:ascii="Arial" w:hAnsi="Arial" w:cs="Arial"/>
                <w:sz w:val="20"/>
              </w:rPr>
              <w:t>H-NMR</w:t>
            </w:r>
          </w:p>
          <w:p w14:paraId="032EF136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(DMSO-</w:t>
            </w:r>
            <w:r w:rsidRPr="00DB6655">
              <w:rPr>
                <w:rFonts w:ascii="Arial" w:hAnsi="Arial" w:cs="Arial"/>
                <w:i/>
                <w:sz w:val="20"/>
              </w:rPr>
              <w:t>d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6</w:t>
            </w:r>
            <w:r w:rsidRPr="00DB6655">
              <w:rPr>
                <w:rFonts w:ascii="Arial" w:hAnsi="Arial" w:cs="Arial"/>
                <w:sz w:val="20"/>
              </w:rPr>
              <w:t>, 600 MHz)</w:t>
            </w:r>
          </w:p>
        </w:tc>
        <w:tc>
          <w:tcPr>
            <w:tcW w:w="6946" w:type="dxa"/>
            <w:vAlign w:val="center"/>
          </w:tcPr>
          <w:p w14:paraId="3AE85240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7.15 (dd,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2.16, 8.65 Hz, 1H), 7.08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8.56 Hz, 1H), 6.97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1.89 Hz, 1H), 6.55 (s, 2H), 6.52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12.61 Hz, 1H), 6.48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12.61 Hz, 1H), 3.75 (s, 3H), 3.65 (s, 3H), 3.62 (s, 6H), 1.55-1.62 (m, 2H), 1.25-1.33 (m, 22H), 0.87 (t,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6.75 Hz, 3H)</w:t>
            </w:r>
          </w:p>
        </w:tc>
      </w:tr>
      <w:tr w:rsidR="00F1259D" w:rsidRPr="00DB6655" w14:paraId="415FC28D" w14:textId="77777777" w:rsidTr="00B36C79">
        <w:trPr>
          <w:trHeight w:val="602"/>
        </w:trPr>
        <w:tc>
          <w:tcPr>
            <w:tcW w:w="2045" w:type="dxa"/>
            <w:vAlign w:val="center"/>
          </w:tcPr>
          <w:p w14:paraId="37BF4340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13</w:t>
            </w:r>
            <w:r w:rsidRPr="00DB6655">
              <w:rPr>
                <w:rFonts w:ascii="Arial" w:hAnsi="Arial" w:cs="Arial"/>
                <w:sz w:val="20"/>
              </w:rPr>
              <w:t>C-NMR</w:t>
            </w:r>
          </w:p>
          <w:p w14:paraId="3F83BCB3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(150 MHz, DMSO)</w:t>
            </w:r>
          </w:p>
        </w:tc>
        <w:tc>
          <w:tcPr>
            <w:tcW w:w="6946" w:type="dxa"/>
            <w:vAlign w:val="center"/>
          </w:tcPr>
          <w:p w14:paraId="3BEAFFAF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171.46, 153.11, 150.56, 139.49, 137.30, 132.42, 129.95, 129.80, 128.69, 127.87, 123.05, 113.13, 106.36, 60.47, 56.29, 56.01, 33.59, 31.78, 29.54, 29.50, 29.44, 29.35, 29.20, 29.10, 28.70, 24.97, 22.57, 14.39</w:t>
            </w:r>
          </w:p>
        </w:tc>
      </w:tr>
    </w:tbl>
    <w:p w14:paraId="11B77D3B" w14:textId="1CF3B136" w:rsidR="00F1259D" w:rsidRPr="00DB6655" w:rsidRDefault="00F1259D" w:rsidP="00F1259D">
      <w:pPr>
        <w:pStyle w:val="ListParagraph"/>
        <w:spacing w:line="480" w:lineRule="auto"/>
        <w:ind w:left="360" w:firstLineChars="0" w:firstLine="0"/>
        <w:rPr>
          <w:rFonts w:ascii="Arial" w:eastAsiaTheme="minorEastAsia" w:hAnsi="Arial" w:cs="Arial"/>
          <w:color w:val="000000"/>
          <w:sz w:val="20"/>
          <w:szCs w:val="20"/>
          <w:shd w:val="clear" w:color="auto" w:fill="FFFFFF"/>
        </w:rPr>
      </w:pPr>
    </w:p>
    <w:p w14:paraId="4BE2364A" w14:textId="45FE4DAB" w:rsidR="00F1259D" w:rsidRPr="00DB6655" w:rsidRDefault="00F1259D" w:rsidP="00F1259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B6655">
        <w:rPr>
          <w:rFonts w:ascii="Arial" w:hAnsi="Arial" w:cs="Arial"/>
          <w:sz w:val="20"/>
          <w:szCs w:val="20"/>
        </w:rPr>
        <w:t>Table 4</w:t>
      </w:r>
      <w:r w:rsidR="00570DE8" w:rsidRPr="00DB6655">
        <w:rPr>
          <w:rFonts w:ascii="Arial" w:hAnsi="Arial" w:cs="Arial"/>
          <w:sz w:val="20"/>
          <w:szCs w:val="20"/>
        </w:rPr>
        <w:t>s</w:t>
      </w:r>
      <w:r w:rsidRPr="00DB6655">
        <w:rPr>
          <w:rFonts w:ascii="Arial" w:hAnsi="Arial" w:cs="Arial"/>
          <w:sz w:val="20"/>
          <w:szCs w:val="20"/>
        </w:rPr>
        <w:t xml:space="preserve"> The MS, </w:t>
      </w:r>
      <w:r w:rsidRPr="00DB6655">
        <w:rPr>
          <w:rFonts w:ascii="Arial" w:hAnsi="Arial" w:cs="Arial"/>
          <w:sz w:val="20"/>
          <w:szCs w:val="20"/>
          <w:vertAlign w:val="superscript"/>
        </w:rPr>
        <w:t>1</w:t>
      </w:r>
      <w:r w:rsidRPr="00DB6655">
        <w:rPr>
          <w:rFonts w:ascii="Arial" w:hAnsi="Arial" w:cs="Arial"/>
          <w:sz w:val="20"/>
          <w:szCs w:val="20"/>
        </w:rPr>
        <w:t xml:space="preserve">H-NMR, </w:t>
      </w:r>
      <w:r w:rsidRPr="00DB6655">
        <w:rPr>
          <w:rFonts w:ascii="Arial" w:hAnsi="Arial" w:cs="Arial"/>
          <w:sz w:val="20"/>
          <w:szCs w:val="20"/>
          <w:vertAlign w:val="superscript"/>
        </w:rPr>
        <w:t>13</w:t>
      </w:r>
      <w:r w:rsidRPr="00DB6655">
        <w:rPr>
          <w:rFonts w:ascii="Arial" w:hAnsi="Arial" w:cs="Arial"/>
          <w:sz w:val="20"/>
          <w:szCs w:val="20"/>
        </w:rPr>
        <w:t>C-NMR results of the synthesized of CA4-10</w:t>
      </w:r>
    </w:p>
    <w:tbl>
      <w:tblPr>
        <w:tblStyle w:val="TableGrid"/>
        <w:tblW w:w="899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5"/>
        <w:gridCol w:w="6946"/>
      </w:tblGrid>
      <w:tr w:rsidR="00F1259D" w:rsidRPr="00DB6655" w14:paraId="6F0047A4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63B003FB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  <w:t xml:space="preserve">MS </w:t>
            </w:r>
            <w:r w:rsidRPr="00DB6655">
              <w:rPr>
                <w:rFonts w:ascii="Arial" w:hAnsi="Arial" w:cs="Arial"/>
                <w:sz w:val="20"/>
              </w:rPr>
              <w:t>(ESI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) </w:t>
            </w:r>
            <w:r w:rsidRPr="00DB6655">
              <w:rPr>
                <w:rFonts w:ascii="Arial" w:hAnsi="Arial" w:cs="Arial"/>
                <w:i/>
                <w:sz w:val="20"/>
              </w:rPr>
              <w:t>m/z</w:t>
            </w:r>
          </w:p>
        </w:tc>
        <w:tc>
          <w:tcPr>
            <w:tcW w:w="6946" w:type="dxa"/>
            <w:vAlign w:val="center"/>
          </w:tcPr>
          <w:p w14:paraId="7295919E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471.44 [M + H]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(100%), 488.30 [M + NH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4</w:t>
            </w:r>
            <w:r w:rsidRPr="00DB6655">
              <w:rPr>
                <w:rFonts w:ascii="Arial" w:hAnsi="Arial" w:cs="Arial"/>
                <w:sz w:val="20"/>
              </w:rPr>
              <w:t>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(80%), 958.05 [2M + NH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4</w:t>
            </w:r>
            <w:r w:rsidRPr="00DB6655">
              <w:rPr>
                <w:rFonts w:ascii="Arial" w:hAnsi="Arial" w:cs="Arial"/>
                <w:sz w:val="20"/>
              </w:rPr>
              <w:t>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bookmarkStart w:id="0" w:name="OLE_LINK103"/>
            <w:bookmarkStart w:id="1" w:name="OLE_LINK94"/>
            <w:bookmarkStart w:id="2" w:name="OLE_LINK95"/>
            <w:r w:rsidRPr="00DB6655">
              <w:rPr>
                <w:rFonts w:ascii="Arial" w:hAnsi="Arial" w:cs="Arial"/>
                <w:sz w:val="20"/>
              </w:rPr>
              <w:t xml:space="preserve"> (50%), </w:t>
            </w:r>
            <w:bookmarkEnd w:id="0"/>
            <w:bookmarkEnd w:id="1"/>
            <w:bookmarkEnd w:id="2"/>
            <w:r w:rsidRPr="00DB6655">
              <w:rPr>
                <w:rFonts w:ascii="Arial" w:hAnsi="Arial" w:cs="Arial"/>
                <w:sz w:val="20"/>
              </w:rPr>
              <w:t>963.00 [2M + Na]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(90%)</w:t>
            </w:r>
          </w:p>
        </w:tc>
      </w:tr>
      <w:tr w:rsidR="00F1259D" w:rsidRPr="00DB6655" w14:paraId="4709C109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78C9587C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 xml:space="preserve">UV / vis </w:t>
            </w:r>
            <w:r w:rsidRPr="00DB6655">
              <w:rPr>
                <w:rFonts w:ascii="Arial" w:hAnsi="Arial" w:cs="Arial"/>
                <w:i/>
                <w:sz w:val="20"/>
              </w:rPr>
              <w:t>λ</w:t>
            </w:r>
            <w:r w:rsidRPr="00DB6655">
              <w:rPr>
                <w:rFonts w:ascii="Arial" w:hAnsi="Arial" w:cs="Arial"/>
                <w:sz w:val="20"/>
              </w:rPr>
              <w:t xml:space="preserve"> (nm)</w:t>
            </w:r>
          </w:p>
        </w:tc>
        <w:tc>
          <w:tcPr>
            <w:tcW w:w="6946" w:type="dxa"/>
            <w:vAlign w:val="center"/>
          </w:tcPr>
          <w:p w14:paraId="5F547B44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286</w:t>
            </w:r>
          </w:p>
        </w:tc>
      </w:tr>
      <w:tr w:rsidR="00F1259D" w:rsidRPr="00DB6655" w14:paraId="1E9FD715" w14:textId="77777777" w:rsidTr="00B36C79">
        <w:trPr>
          <w:trHeight w:val="1181"/>
        </w:trPr>
        <w:tc>
          <w:tcPr>
            <w:tcW w:w="2045" w:type="dxa"/>
            <w:vAlign w:val="center"/>
          </w:tcPr>
          <w:p w14:paraId="5C3F4E3C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B6655">
              <w:rPr>
                <w:rFonts w:ascii="Arial" w:hAnsi="Arial" w:cs="Arial"/>
                <w:sz w:val="20"/>
              </w:rPr>
              <w:t>H-NMR</w:t>
            </w:r>
          </w:p>
          <w:p w14:paraId="03A93715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(DMSO-</w:t>
            </w:r>
            <w:r w:rsidRPr="00DB6655">
              <w:rPr>
                <w:rFonts w:ascii="Arial" w:hAnsi="Arial" w:cs="Arial"/>
                <w:i/>
                <w:sz w:val="20"/>
              </w:rPr>
              <w:t>d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6</w:t>
            </w:r>
            <w:r w:rsidRPr="00DB6655">
              <w:rPr>
                <w:rFonts w:ascii="Arial" w:hAnsi="Arial" w:cs="Arial"/>
                <w:sz w:val="20"/>
              </w:rPr>
              <w:t>, 600 MHz)</w:t>
            </w:r>
          </w:p>
        </w:tc>
        <w:tc>
          <w:tcPr>
            <w:tcW w:w="6946" w:type="dxa"/>
            <w:vAlign w:val="center"/>
          </w:tcPr>
          <w:p w14:paraId="0DB2C798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7.15 (dd,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2.26, 8.43 Hz, 1H), 7.08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8.64 Hz, 1H), 6.97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2.06 Hz, 1H), 6.55 (s, 2H), 6.52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12.34 Hz, 1H), 6.49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12.34 Hz, 1H), 3.75 (s, 3H), 3.65 (s, 3H), 3.62 (s, 6H), 1.57-1.62 (m, 2H), 1.26-1.33 (m, 14H), 0.87 (t,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6.62 Hz, 3H)</w:t>
            </w:r>
          </w:p>
        </w:tc>
      </w:tr>
      <w:tr w:rsidR="00F1259D" w:rsidRPr="00DB6655" w14:paraId="2A55607F" w14:textId="77777777" w:rsidTr="00B36C79">
        <w:trPr>
          <w:trHeight w:val="602"/>
        </w:trPr>
        <w:tc>
          <w:tcPr>
            <w:tcW w:w="2045" w:type="dxa"/>
            <w:vAlign w:val="center"/>
          </w:tcPr>
          <w:p w14:paraId="750AF154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13</w:t>
            </w:r>
            <w:r w:rsidRPr="00DB6655">
              <w:rPr>
                <w:rFonts w:ascii="Arial" w:hAnsi="Arial" w:cs="Arial"/>
                <w:sz w:val="20"/>
              </w:rPr>
              <w:t>C-NMR</w:t>
            </w:r>
          </w:p>
          <w:p w14:paraId="3FD92644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(150 MHz, DMSO)</w:t>
            </w:r>
          </w:p>
        </w:tc>
        <w:tc>
          <w:tcPr>
            <w:tcW w:w="6946" w:type="dxa"/>
            <w:vAlign w:val="center"/>
          </w:tcPr>
          <w:p w14:paraId="089DD732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171.49, 153.10, 150.56, 139.48, 137.27, 132.43, 129.94, 129.80, 128.71, 127.88, 123.05, 113.13, 106.34, 60.48, 56.30, 56.01, 33.58, 31.75, 29.32, 29.11, 28.70, 24.97, 22.57, 14.41</w:t>
            </w:r>
          </w:p>
        </w:tc>
      </w:tr>
    </w:tbl>
    <w:p w14:paraId="2863BEFB" w14:textId="6C39372F" w:rsidR="00F1259D" w:rsidRPr="00DB6655" w:rsidRDefault="00F1259D" w:rsidP="00F1259D">
      <w:pPr>
        <w:pStyle w:val="ListParagraph"/>
        <w:spacing w:line="480" w:lineRule="auto"/>
        <w:ind w:left="360" w:firstLineChars="0" w:firstLine="0"/>
        <w:rPr>
          <w:rFonts w:ascii="Arial" w:eastAsiaTheme="minorEastAsia" w:hAnsi="Arial" w:cs="Arial"/>
          <w:color w:val="000000"/>
          <w:sz w:val="20"/>
          <w:szCs w:val="20"/>
          <w:shd w:val="clear" w:color="auto" w:fill="FFFFFF"/>
        </w:rPr>
      </w:pPr>
    </w:p>
    <w:p w14:paraId="6A06F125" w14:textId="2BE51B0E" w:rsidR="00F1259D" w:rsidRPr="00DB6655" w:rsidRDefault="00F1259D" w:rsidP="00F1259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B6655">
        <w:rPr>
          <w:rFonts w:ascii="Arial" w:hAnsi="Arial" w:cs="Arial"/>
          <w:sz w:val="20"/>
          <w:szCs w:val="20"/>
        </w:rPr>
        <w:t xml:space="preserve">Table </w:t>
      </w:r>
      <w:r w:rsidR="00AC57C0" w:rsidRPr="00DB6655">
        <w:rPr>
          <w:rFonts w:ascii="Arial" w:hAnsi="Arial" w:cs="Arial"/>
          <w:sz w:val="20"/>
          <w:szCs w:val="20"/>
        </w:rPr>
        <w:t>5s</w:t>
      </w:r>
      <w:r w:rsidRPr="00DB6655">
        <w:rPr>
          <w:rFonts w:ascii="Arial" w:hAnsi="Arial" w:cs="Arial"/>
          <w:sz w:val="20"/>
          <w:szCs w:val="20"/>
        </w:rPr>
        <w:t xml:space="preserve"> The MS, </w:t>
      </w:r>
      <w:r w:rsidRPr="00DB6655">
        <w:rPr>
          <w:rFonts w:ascii="Arial" w:hAnsi="Arial" w:cs="Arial"/>
          <w:sz w:val="20"/>
          <w:szCs w:val="20"/>
          <w:vertAlign w:val="superscript"/>
        </w:rPr>
        <w:t>1</w:t>
      </w:r>
      <w:r w:rsidRPr="00DB6655">
        <w:rPr>
          <w:rFonts w:ascii="Arial" w:hAnsi="Arial" w:cs="Arial"/>
          <w:sz w:val="20"/>
          <w:szCs w:val="20"/>
        </w:rPr>
        <w:t xml:space="preserve">H-NMR, </w:t>
      </w:r>
      <w:r w:rsidRPr="00DB6655">
        <w:rPr>
          <w:rFonts w:ascii="Arial" w:hAnsi="Arial" w:cs="Arial"/>
          <w:sz w:val="20"/>
          <w:szCs w:val="20"/>
          <w:vertAlign w:val="superscript"/>
        </w:rPr>
        <w:t>13</w:t>
      </w:r>
      <w:r w:rsidRPr="00DB6655">
        <w:rPr>
          <w:rFonts w:ascii="Arial" w:hAnsi="Arial" w:cs="Arial"/>
          <w:sz w:val="20"/>
          <w:szCs w:val="20"/>
        </w:rPr>
        <w:t>C-NMR results of the synthesized of CA4-6</w:t>
      </w:r>
    </w:p>
    <w:tbl>
      <w:tblPr>
        <w:tblStyle w:val="TableGrid"/>
        <w:tblW w:w="899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45"/>
        <w:gridCol w:w="6946"/>
      </w:tblGrid>
      <w:tr w:rsidR="00F1259D" w:rsidRPr="00DB6655" w14:paraId="6ED0137B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5FEF9B0A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  <w:t xml:space="preserve">MS </w:t>
            </w:r>
            <w:r w:rsidRPr="00DB6655">
              <w:rPr>
                <w:rFonts w:ascii="Arial" w:hAnsi="Arial" w:cs="Arial"/>
                <w:sz w:val="20"/>
              </w:rPr>
              <w:t>(ESI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) </w:t>
            </w:r>
            <w:r w:rsidRPr="00DB6655">
              <w:rPr>
                <w:rFonts w:ascii="Arial" w:hAnsi="Arial" w:cs="Arial"/>
                <w:i/>
                <w:sz w:val="20"/>
              </w:rPr>
              <w:t>m/z</w:t>
            </w:r>
          </w:p>
        </w:tc>
        <w:tc>
          <w:tcPr>
            <w:tcW w:w="6946" w:type="dxa"/>
            <w:vAlign w:val="center"/>
          </w:tcPr>
          <w:p w14:paraId="061BAD32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415.32 [M + H]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(90%), 432.15 [M + NH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4</w:t>
            </w:r>
            <w:r w:rsidRPr="00DB6655">
              <w:rPr>
                <w:rFonts w:ascii="Arial" w:hAnsi="Arial" w:cs="Arial"/>
                <w:sz w:val="20"/>
              </w:rPr>
              <w:t>]</w:t>
            </w:r>
            <w:r w:rsidRPr="00DB6655">
              <w:rPr>
                <w:rFonts w:ascii="Arial" w:hAnsi="Arial" w:cs="Arial"/>
                <w:sz w:val="20"/>
                <w:vertAlign w:val="superscript"/>
              </w:rPr>
              <w:t>+</w:t>
            </w:r>
            <w:r w:rsidRPr="00DB6655">
              <w:rPr>
                <w:rFonts w:ascii="Arial" w:hAnsi="Arial" w:cs="Arial"/>
                <w:sz w:val="20"/>
              </w:rPr>
              <w:t xml:space="preserve"> (100%)</w:t>
            </w:r>
          </w:p>
        </w:tc>
      </w:tr>
      <w:tr w:rsidR="00F1259D" w:rsidRPr="00DB6655" w14:paraId="02E688BC" w14:textId="77777777" w:rsidTr="00B36C79">
        <w:trPr>
          <w:trHeight w:val="590"/>
        </w:trPr>
        <w:tc>
          <w:tcPr>
            <w:tcW w:w="2045" w:type="dxa"/>
            <w:vAlign w:val="center"/>
          </w:tcPr>
          <w:p w14:paraId="3F8837FD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 xml:space="preserve">UV / vis </w:t>
            </w:r>
            <w:r w:rsidRPr="00DB6655">
              <w:rPr>
                <w:rFonts w:ascii="Arial" w:hAnsi="Arial" w:cs="Arial"/>
                <w:i/>
                <w:sz w:val="20"/>
              </w:rPr>
              <w:t>λ</w:t>
            </w:r>
            <w:r w:rsidRPr="00DB6655">
              <w:rPr>
                <w:rFonts w:ascii="Arial" w:hAnsi="Arial" w:cs="Arial"/>
                <w:sz w:val="20"/>
              </w:rPr>
              <w:t xml:space="preserve"> (nm)</w:t>
            </w:r>
          </w:p>
        </w:tc>
        <w:tc>
          <w:tcPr>
            <w:tcW w:w="6946" w:type="dxa"/>
            <w:vAlign w:val="center"/>
          </w:tcPr>
          <w:p w14:paraId="67D8CABC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286</w:t>
            </w:r>
          </w:p>
        </w:tc>
      </w:tr>
      <w:tr w:rsidR="00F1259D" w:rsidRPr="00DB6655" w14:paraId="56F5D63B" w14:textId="77777777" w:rsidTr="00B36C79">
        <w:trPr>
          <w:trHeight w:val="1181"/>
        </w:trPr>
        <w:tc>
          <w:tcPr>
            <w:tcW w:w="2045" w:type="dxa"/>
            <w:vAlign w:val="center"/>
          </w:tcPr>
          <w:p w14:paraId="61184021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B6655">
              <w:rPr>
                <w:rFonts w:ascii="Arial" w:hAnsi="Arial" w:cs="Arial"/>
                <w:sz w:val="20"/>
              </w:rPr>
              <w:t>H-NMR</w:t>
            </w:r>
          </w:p>
          <w:p w14:paraId="7A6115CB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(DMSO-</w:t>
            </w:r>
            <w:r w:rsidRPr="00DB6655">
              <w:rPr>
                <w:rFonts w:ascii="Arial" w:hAnsi="Arial" w:cs="Arial"/>
                <w:i/>
                <w:sz w:val="20"/>
              </w:rPr>
              <w:t>d</w:t>
            </w:r>
            <w:r w:rsidRPr="00DB6655">
              <w:rPr>
                <w:rFonts w:ascii="Arial" w:hAnsi="Arial" w:cs="Arial"/>
                <w:sz w:val="20"/>
                <w:vertAlign w:val="subscript"/>
              </w:rPr>
              <w:t>6</w:t>
            </w:r>
            <w:r w:rsidRPr="00DB6655">
              <w:rPr>
                <w:rFonts w:ascii="Arial" w:hAnsi="Arial" w:cs="Arial"/>
                <w:sz w:val="20"/>
              </w:rPr>
              <w:t>, 600 MHz)</w:t>
            </w:r>
          </w:p>
        </w:tc>
        <w:tc>
          <w:tcPr>
            <w:tcW w:w="6946" w:type="dxa"/>
            <w:vAlign w:val="center"/>
          </w:tcPr>
          <w:p w14:paraId="798DFB7D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7.15 (dd,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1.93, 8.15 Hz, 1H), 7.08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8.15 Hz, 1H), 6.97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1.93 Hz, 1H), 6.55 (s, 2H), 6.52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12.13 Hz, 1H), 6.49 (d,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12.13 Hz, 1H), 3.75 (s, 3H), 3.65 (s, 3H), 3.62 (s, 6H), 1.59-1.62 (m, 2H), 1.30-1.32 (m, 6H), 0.87 (t, </w:t>
            </w:r>
            <w:r w:rsidRPr="00DB6655">
              <w:rPr>
                <w:rFonts w:ascii="Arial" w:hAnsi="Arial" w:cs="Arial"/>
                <w:i/>
                <w:sz w:val="20"/>
              </w:rPr>
              <w:t>J</w:t>
            </w:r>
            <w:r w:rsidRPr="00DB6655">
              <w:rPr>
                <w:rFonts w:ascii="Arial" w:hAnsi="Arial" w:cs="Arial"/>
                <w:sz w:val="20"/>
              </w:rPr>
              <w:t xml:space="preserve"> = 6.88 Hz, 3H)</w:t>
            </w:r>
          </w:p>
        </w:tc>
      </w:tr>
      <w:tr w:rsidR="00F1259D" w:rsidRPr="00DB6655" w14:paraId="63057FB5" w14:textId="77777777" w:rsidTr="00B36C79">
        <w:trPr>
          <w:trHeight w:val="602"/>
        </w:trPr>
        <w:tc>
          <w:tcPr>
            <w:tcW w:w="2045" w:type="dxa"/>
            <w:vAlign w:val="center"/>
          </w:tcPr>
          <w:p w14:paraId="30287DF6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hAnsi="Arial" w:cs="Arial"/>
                <w:sz w:val="20"/>
              </w:rPr>
            </w:pPr>
            <w:r w:rsidRPr="00DB6655">
              <w:rPr>
                <w:rFonts w:ascii="Arial" w:hAnsi="Arial" w:cs="Arial"/>
                <w:sz w:val="20"/>
                <w:vertAlign w:val="superscript"/>
              </w:rPr>
              <w:t>13</w:t>
            </w:r>
            <w:r w:rsidRPr="00DB6655">
              <w:rPr>
                <w:rFonts w:ascii="Arial" w:hAnsi="Arial" w:cs="Arial"/>
                <w:sz w:val="20"/>
              </w:rPr>
              <w:t>C-NMR</w:t>
            </w:r>
          </w:p>
          <w:p w14:paraId="1C7508C2" w14:textId="77777777" w:rsidR="00F1259D" w:rsidRPr="00DB6655" w:rsidRDefault="00F1259D" w:rsidP="00B36C79">
            <w:pPr>
              <w:pStyle w:val="ListParagraph"/>
              <w:ind w:firstLineChars="0" w:firstLine="0"/>
              <w:jc w:val="center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sz w:val="20"/>
              </w:rPr>
              <w:t>(150 MHz, DMSO)</w:t>
            </w:r>
          </w:p>
        </w:tc>
        <w:tc>
          <w:tcPr>
            <w:tcW w:w="6946" w:type="dxa"/>
            <w:vAlign w:val="center"/>
          </w:tcPr>
          <w:p w14:paraId="50DDAB67" w14:textId="77777777" w:rsidR="00F1259D" w:rsidRPr="00DB6655" w:rsidRDefault="00F1259D" w:rsidP="00B36C79">
            <w:pPr>
              <w:pStyle w:val="ListParagraph"/>
              <w:ind w:firstLineChars="0" w:firstLine="0"/>
              <w:jc w:val="left"/>
              <w:rPr>
                <w:rFonts w:ascii="Arial" w:eastAsiaTheme="minorEastAsia" w:hAnsi="Arial" w:cs="Arial"/>
                <w:color w:val="000000"/>
                <w:sz w:val="20"/>
                <w:shd w:val="clear" w:color="auto" w:fill="FFFFFF"/>
              </w:rPr>
            </w:pPr>
            <w:r w:rsidRPr="00DB6655">
              <w:rPr>
                <w:rFonts w:ascii="Arial" w:hAnsi="Arial" w:cs="Arial"/>
                <w:i/>
                <w:sz w:val="20"/>
              </w:rPr>
              <w:t>δ</w:t>
            </w:r>
            <w:r w:rsidRPr="00DB6655">
              <w:rPr>
                <w:rFonts w:ascii="Arial" w:hAnsi="Arial" w:cs="Arial"/>
                <w:sz w:val="20"/>
              </w:rPr>
              <w:t xml:space="preserve"> 171.50, 153.11, 150.56, 139.47, 137.27, 132.44, 129.93, 129.80, 128.72, 127.89, 123.06, 113.13, 106.34, 60.49, 56.30, 56.02, 33.55, 30.92, 24.65, 22.20, 14.25</w:t>
            </w:r>
          </w:p>
        </w:tc>
      </w:tr>
    </w:tbl>
    <w:p w14:paraId="4DA3255A" w14:textId="13E05AEC" w:rsidR="00F91F48" w:rsidRPr="00DB6655" w:rsidRDefault="00F91F48" w:rsidP="00DB6655">
      <w:pPr>
        <w:spacing w:line="480" w:lineRule="auto"/>
        <w:ind w:left="240" w:right="240" w:firstLine="480"/>
        <w:rPr>
          <w:rFonts w:ascii="Arial" w:hAnsi="Arial" w:cs="Arial"/>
          <w:sz w:val="20"/>
          <w:szCs w:val="20"/>
        </w:rPr>
      </w:pPr>
    </w:p>
    <w:p w14:paraId="1CC1A4E1" w14:textId="27C66D4E" w:rsidR="00DB6655" w:rsidRPr="00DB6655" w:rsidRDefault="00DB6655" w:rsidP="00E21F7A">
      <w:pPr>
        <w:adjustRightInd w:val="0"/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DB6655">
        <w:rPr>
          <w:rFonts w:ascii="Arial" w:hAnsi="Arial" w:cs="Arial"/>
          <w:sz w:val="20"/>
          <w:szCs w:val="20"/>
        </w:rPr>
        <w:lastRenderedPageBreak/>
        <w:t>Tab</w:t>
      </w:r>
      <w:r>
        <w:rPr>
          <w:rFonts w:ascii="Arial" w:hAnsi="Arial" w:cs="Arial"/>
          <w:sz w:val="20"/>
          <w:szCs w:val="20"/>
        </w:rPr>
        <w:t>le 6s</w:t>
      </w:r>
      <w:r w:rsidRPr="00DB6655">
        <w:rPr>
          <w:rFonts w:ascii="Arial" w:hAnsi="Arial" w:cs="Arial"/>
          <w:sz w:val="20"/>
          <w:szCs w:val="20"/>
        </w:rPr>
        <w:t xml:space="preserve"> Percent conversation of CA4P, CA4-6-L, CA4-10-L, CA4-14-L, CA4-16-L, CA4-18-L after incubation with the rat plasma (n=3)</w:t>
      </w:r>
    </w:p>
    <w:tbl>
      <w:tblPr>
        <w:tblStyle w:val="1"/>
        <w:tblW w:w="101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1505"/>
        <w:gridCol w:w="1433"/>
        <w:gridCol w:w="1504"/>
        <w:gridCol w:w="1434"/>
        <w:gridCol w:w="1542"/>
        <w:gridCol w:w="1657"/>
      </w:tblGrid>
      <w:tr w:rsidR="00DB6655" w:rsidRPr="00DB6655" w14:paraId="6F93F06F" w14:textId="77777777" w:rsidTr="00956278">
        <w:trPr>
          <w:jc w:val="center"/>
        </w:trPr>
        <w:tc>
          <w:tcPr>
            <w:tcW w:w="1054" w:type="dxa"/>
            <w:vMerge w:val="restart"/>
            <w:tcBorders>
              <w:top w:val="single" w:sz="4" w:space="0" w:color="auto"/>
            </w:tcBorders>
            <w:vAlign w:val="center"/>
          </w:tcPr>
          <w:p w14:paraId="4BDF05CF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Time (h)</w:t>
            </w:r>
          </w:p>
        </w:tc>
        <w:tc>
          <w:tcPr>
            <w:tcW w:w="90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EA746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Percent conversion (%)</w:t>
            </w:r>
          </w:p>
        </w:tc>
      </w:tr>
      <w:tr w:rsidR="00DB6655" w:rsidRPr="00DB6655" w14:paraId="7AA9C5EF" w14:textId="77777777" w:rsidTr="00956278">
        <w:trPr>
          <w:jc w:val="center"/>
        </w:trPr>
        <w:tc>
          <w:tcPr>
            <w:tcW w:w="1054" w:type="dxa"/>
            <w:vMerge/>
            <w:tcBorders>
              <w:bottom w:val="single" w:sz="4" w:space="0" w:color="auto"/>
            </w:tcBorders>
          </w:tcPr>
          <w:p w14:paraId="197BC185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BBBD413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CA4P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2FC39EB1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CA4-6-L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7EABB235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CA4-10-L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1BE08727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CA4-14-L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0FADAC3A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CA4-16-L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14B4E45F" w14:textId="77777777" w:rsidR="00DB6655" w:rsidRPr="00DB6655" w:rsidRDefault="00DB6655" w:rsidP="00DB665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CA4-18-L</w:t>
            </w:r>
          </w:p>
        </w:tc>
      </w:tr>
      <w:tr w:rsidR="00DB6655" w:rsidRPr="00DB6655" w14:paraId="0F90D549" w14:textId="77777777" w:rsidTr="00956278">
        <w:trPr>
          <w:jc w:val="center"/>
        </w:trPr>
        <w:tc>
          <w:tcPr>
            <w:tcW w:w="1054" w:type="dxa"/>
            <w:tcBorders>
              <w:top w:val="single" w:sz="4" w:space="0" w:color="auto"/>
            </w:tcBorders>
            <w:vAlign w:val="bottom"/>
          </w:tcPr>
          <w:p w14:paraId="5E1B4F38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14:paraId="58BAF8AD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13.16 ± 0.89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14:paraId="17E2DCD1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99.41± 0.01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14:paraId="753DFAD7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40.69 ± 3.34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65CCFDCB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3.23 ± 1.24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vAlign w:val="center"/>
          </w:tcPr>
          <w:p w14:paraId="04313FF9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9.58 ± 2.13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14:paraId="706FE428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0.22 ± 0.37</w:t>
            </w:r>
          </w:p>
        </w:tc>
      </w:tr>
      <w:tr w:rsidR="00DB6655" w:rsidRPr="00DB6655" w14:paraId="78B01EB4" w14:textId="77777777" w:rsidTr="00956278">
        <w:trPr>
          <w:jc w:val="center"/>
        </w:trPr>
        <w:tc>
          <w:tcPr>
            <w:tcW w:w="1054" w:type="dxa"/>
            <w:vAlign w:val="bottom"/>
          </w:tcPr>
          <w:p w14:paraId="425303A6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1505" w:type="dxa"/>
            <w:vAlign w:val="center"/>
          </w:tcPr>
          <w:p w14:paraId="05BFBEA4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23.98 ± 0.63</w:t>
            </w:r>
          </w:p>
        </w:tc>
        <w:tc>
          <w:tcPr>
            <w:tcW w:w="1433" w:type="dxa"/>
            <w:vAlign w:val="center"/>
          </w:tcPr>
          <w:p w14:paraId="28014A0F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100.0</w:t>
            </w:r>
          </w:p>
        </w:tc>
        <w:tc>
          <w:tcPr>
            <w:tcW w:w="1504" w:type="dxa"/>
            <w:vAlign w:val="center"/>
          </w:tcPr>
          <w:p w14:paraId="5482E8EE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99.00 ± 2.64</w:t>
            </w:r>
          </w:p>
        </w:tc>
        <w:tc>
          <w:tcPr>
            <w:tcW w:w="1434" w:type="dxa"/>
            <w:vAlign w:val="center"/>
          </w:tcPr>
          <w:p w14:paraId="3D2ED73D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10.60 ± 2.92</w:t>
            </w:r>
          </w:p>
        </w:tc>
        <w:tc>
          <w:tcPr>
            <w:tcW w:w="1542" w:type="dxa"/>
            <w:vAlign w:val="center"/>
          </w:tcPr>
          <w:p w14:paraId="490424C3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14.14 ± 1.65</w:t>
            </w:r>
          </w:p>
        </w:tc>
        <w:tc>
          <w:tcPr>
            <w:tcW w:w="1657" w:type="dxa"/>
            <w:vAlign w:val="center"/>
          </w:tcPr>
          <w:p w14:paraId="3F03325E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0.87 ± 0.52</w:t>
            </w:r>
          </w:p>
        </w:tc>
      </w:tr>
      <w:tr w:rsidR="00DB6655" w:rsidRPr="00DB6655" w14:paraId="109EE1F5" w14:textId="77777777" w:rsidTr="00956278">
        <w:trPr>
          <w:jc w:val="center"/>
        </w:trPr>
        <w:tc>
          <w:tcPr>
            <w:tcW w:w="1054" w:type="dxa"/>
            <w:vAlign w:val="bottom"/>
          </w:tcPr>
          <w:p w14:paraId="1796E870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505" w:type="dxa"/>
            <w:vAlign w:val="center"/>
          </w:tcPr>
          <w:p w14:paraId="135FCCB5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26.86 ± 2.46</w:t>
            </w:r>
          </w:p>
        </w:tc>
        <w:tc>
          <w:tcPr>
            <w:tcW w:w="1433" w:type="dxa"/>
            <w:vAlign w:val="center"/>
          </w:tcPr>
          <w:p w14:paraId="5D3D022F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0889BB64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100.0</w:t>
            </w:r>
          </w:p>
        </w:tc>
        <w:tc>
          <w:tcPr>
            <w:tcW w:w="1434" w:type="dxa"/>
            <w:vAlign w:val="center"/>
          </w:tcPr>
          <w:p w14:paraId="26E6978A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21.57 ± 2.41</w:t>
            </w:r>
          </w:p>
        </w:tc>
        <w:tc>
          <w:tcPr>
            <w:tcW w:w="1542" w:type="dxa"/>
            <w:vAlign w:val="center"/>
          </w:tcPr>
          <w:p w14:paraId="7750430D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18.42 ± 1.92</w:t>
            </w:r>
          </w:p>
        </w:tc>
        <w:tc>
          <w:tcPr>
            <w:tcW w:w="1657" w:type="dxa"/>
            <w:vAlign w:val="center"/>
          </w:tcPr>
          <w:p w14:paraId="5D293338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1.14 ± 0.58</w:t>
            </w:r>
          </w:p>
        </w:tc>
      </w:tr>
      <w:tr w:rsidR="00DB6655" w:rsidRPr="00DB6655" w14:paraId="21F4215A" w14:textId="77777777" w:rsidTr="00956278">
        <w:trPr>
          <w:jc w:val="center"/>
        </w:trPr>
        <w:tc>
          <w:tcPr>
            <w:tcW w:w="1054" w:type="dxa"/>
            <w:vAlign w:val="bottom"/>
          </w:tcPr>
          <w:p w14:paraId="3A4F3C16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505" w:type="dxa"/>
            <w:vAlign w:val="center"/>
          </w:tcPr>
          <w:p w14:paraId="0CC0E7CB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54.22 ± 1.97</w:t>
            </w:r>
          </w:p>
        </w:tc>
        <w:tc>
          <w:tcPr>
            <w:tcW w:w="1433" w:type="dxa"/>
            <w:vAlign w:val="center"/>
          </w:tcPr>
          <w:p w14:paraId="5F891B61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29EC40C4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677D6196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39.47 ± 1.72</w:t>
            </w:r>
          </w:p>
        </w:tc>
        <w:tc>
          <w:tcPr>
            <w:tcW w:w="1542" w:type="dxa"/>
            <w:vAlign w:val="center"/>
          </w:tcPr>
          <w:p w14:paraId="5015B525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18.73 ± 2.56</w:t>
            </w:r>
          </w:p>
        </w:tc>
        <w:tc>
          <w:tcPr>
            <w:tcW w:w="1657" w:type="dxa"/>
            <w:vAlign w:val="center"/>
          </w:tcPr>
          <w:p w14:paraId="6BD33DBB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1.51 ± 0.83</w:t>
            </w:r>
          </w:p>
        </w:tc>
      </w:tr>
      <w:tr w:rsidR="00DB6655" w:rsidRPr="00DB6655" w14:paraId="38D7738F" w14:textId="77777777" w:rsidTr="00956278">
        <w:trPr>
          <w:jc w:val="center"/>
        </w:trPr>
        <w:tc>
          <w:tcPr>
            <w:tcW w:w="1054" w:type="dxa"/>
            <w:vAlign w:val="bottom"/>
          </w:tcPr>
          <w:p w14:paraId="2DB03B42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1505" w:type="dxa"/>
            <w:vAlign w:val="center"/>
          </w:tcPr>
          <w:p w14:paraId="5CDE2A57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74.82 ± 2.07</w:t>
            </w:r>
          </w:p>
        </w:tc>
        <w:tc>
          <w:tcPr>
            <w:tcW w:w="1433" w:type="dxa"/>
            <w:vAlign w:val="center"/>
          </w:tcPr>
          <w:p w14:paraId="520B43DD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15376395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08F40CFF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69.19 ± 2.36</w:t>
            </w:r>
          </w:p>
        </w:tc>
        <w:tc>
          <w:tcPr>
            <w:tcW w:w="1542" w:type="dxa"/>
            <w:vAlign w:val="center"/>
          </w:tcPr>
          <w:p w14:paraId="15A33927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19.39 ± 2.18</w:t>
            </w:r>
          </w:p>
        </w:tc>
        <w:tc>
          <w:tcPr>
            <w:tcW w:w="1657" w:type="dxa"/>
            <w:vAlign w:val="center"/>
          </w:tcPr>
          <w:p w14:paraId="31D44E95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3.03 ± 0.74</w:t>
            </w:r>
          </w:p>
        </w:tc>
      </w:tr>
      <w:tr w:rsidR="00DB6655" w:rsidRPr="00DB6655" w14:paraId="16B32D6A" w14:textId="77777777" w:rsidTr="00956278">
        <w:trPr>
          <w:jc w:val="center"/>
        </w:trPr>
        <w:tc>
          <w:tcPr>
            <w:tcW w:w="1054" w:type="dxa"/>
            <w:vAlign w:val="bottom"/>
          </w:tcPr>
          <w:p w14:paraId="3C790F17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8.00</w:t>
            </w:r>
          </w:p>
        </w:tc>
        <w:tc>
          <w:tcPr>
            <w:tcW w:w="1505" w:type="dxa"/>
            <w:vAlign w:val="center"/>
          </w:tcPr>
          <w:p w14:paraId="0B44AC8A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88.44 ± 2.83</w:t>
            </w:r>
          </w:p>
        </w:tc>
        <w:tc>
          <w:tcPr>
            <w:tcW w:w="1433" w:type="dxa"/>
            <w:vAlign w:val="center"/>
          </w:tcPr>
          <w:p w14:paraId="649BF309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4DC7965B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7CE00516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98.20 ± 2.14</w:t>
            </w:r>
          </w:p>
        </w:tc>
        <w:tc>
          <w:tcPr>
            <w:tcW w:w="1542" w:type="dxa"/>
            <w:vAlign w:val="center"/>
          </w:tcPr>
          <w:p w14:paraId="393009A4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24.00 ± 2.01</w:t>
            </w:r>
          </w:p>
        </w:tc>
        <w:tc>
          <w:tcPr>
            <w:tcW w:w="1657" w:type="dxa"/>
            <w:vAlign w:val="center"/>
          </w:tcPr>
          <w:p w14:paraId="02EE9ABE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10.48 ± 1.62</w:t>
            </w:r>
          </w:p>
        </w:tc>
      </w:tr>
      <w:tr w:rsidR="00DB6655" w:rsidRPr="00DB6655" w14:paraId="4A04E76C" w14:textId="77777777" w:rsidTr="00956278">
        <w:trPr>
          <w:jc w:val="center"/>
        </w:trPr>
        <w:tc>
          <w:tcPr>
            <w:tcW w:w="1054" w:type="dxa"/>
            <w:vAlign w:val="bottom"/>
          </w:tcPr>
          <w:p w14:paraId="72E1EC70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24.00</w:t>
            </w:r>
          </w:p>
        </w:tc>
        <w:tc>
          <w:tcPr>
            <w:tcW w:w="1505" w:type="dxa"/>
            <w:vAlign w:val="center"/>
          </w:tcPr>
          <w:p w14:paraId="6038669E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92.30 ± 3.04</w:t>
            </w:r>
          </w:p>
        </w:tc>
        <w:tc>
          <w:tcPr>
            <w:tcW w:w="1433" w:type="dxa"/>
            <w:vAlign w:val="center"/>
          </w:tcPr>
          <w:p w14:paraId="6EC5A4D2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2F50FBEF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50DDCC2D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42" w:type="dxa"/>
            <w:vAlign w:val="center"/>
          </w:tcPr>
          <w:p w14:paraId="67EEB7B5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62.29 ± 1.34</w:t>
            </w:r>
          </w:p>
        </w:tc>
        <w:tc>
          <w:tcPr>
            <w:tcW w:w="1657" w:type="dxa"/>
            <w:vAlign w:val="center"/>
          </w:tcPr>
          <w:p w14:paraId="4C0A8108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26.61 ± 1.87</w:t>
            </w:r>
          </w:p>
        </w:tc>
      </w:tr>
      <w:tr w:rsidR="00DB6655" w:rsidRPr="00DB6655" w14:paraId="118219D1" w14:textId="77777777" w:rsidTr="00956278">
        <w:trPr>
          <w:jc w:val="center"/>
        </w:trPr>
        <w:tc>
          <w:tcPr>
            <w:tcW w:w="1054" w:type="dxa"/>
            <w:tcBorders>
              <w:bottom w:val="single" w:sz="4" w:space="0" w:color="auto"/>
            </w:tcBorders>
            <w:vAlign w:val="bottom"/>
          </w:tcPr>
          <w:p w14:paraId="392EFA12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48.00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14:paraId="5A3C443A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96.40 ± 1.08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55124E0B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vAlign w:val="center"/>
          </w:tcPr>
          <w:p w14:paraId="3A48E831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1A0084BB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20F0C71D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94.23 ± 1.75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50135A75" w14:textId="77777777" w:rsidR="00DB6655" w:rsidRPr="00DB6655" w:rsidRDefault="00DB6655" w:rsidP="00DB66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B6655">
              <w:rPr>
                <w:rFonts w:ascii="Arial" w:hAnsi="Arial" w:cs="Arial"/>
                <w:sz w:val="20"/>
                <w:szCs w:val="20"/>
              </w:rPr>
              <w:t>40.41 ± 1.64</w:t>
            </w:r>
          </w:p>
        </w:tc>
      </w:tr>
    </w:tbl>
    <w:p w14:paraId="47251C33" w14:textId="77777777" w:rsidR="00DB6655" w:rsidRPr="00DB6655" w:rsidRDefault="00DB6655" w:rsidP="00DB6655">
      <w:pPr>
        <w:adjustRightInd w:val="0"/>
        <w:snapToGrid w:val="0"/>
        <w:spacing w:line="400" w:lineRule="exact"/>
        <w:jc w:val="center"/>
        <w:rPr>
          <w:rFonts w:ascii="Arial" w:hAnsi="Arial" w:cs="Arial"/>
          <w:sz w:val="20"/>
          <w:szCs w:val="20"/>
        </w:rPr>
      </w:pPr>
    </w:p>
    <w:p w14:paraId="14878574" w14:textId="3B501A4F" w:rsidR="001A6C2A" w:rsidRPr="001A6C2A" w:rsidRDefault="00540841" w:rsidP="00E21F7A">
      <w:pPr>
        <w:ind w:left="240" w:right="240" w:firstLine="480"/>
        <w:rPr>
          <w:rFonts w:ascii="Arial" w:hAnsi="Arial" w:cs="Arial"/>
          <w:sz w:val="20"/>
          <w:szCs w:val="20"/>
        </w:rPr>
      </w:pPr>
      <w:r w:rsidRPr="0054084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66488EF" wp14:editId="5A8B0935">
            <wp:extent cx="5278120" cy="4442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  <w:r w:rsidR="001A6C2A" w:rsidRPr="00624DAA">
        <w:rPr>
          <w:rFonts w:ascii="Arial" w:hAnsi="Arial" w:cs="Arial" w:hint="eastAsia"/>
          <w:sz w:val="20"/>
          <w:szCs w:val="20"/>
        </w:rPr>
        <w:t>F</w:t>
      </w:r>
      <w:r w:rsidR="001A6C2A" w:rsidRPr="00624DAA">
        <w:rPr>
          <w:rFonts w:ascii="Arial" w:hAnsi="Arial" w:cs="Arial"/>
          <w:sz w:val="20"/>
          <w:szCs w:val="20"/>
        </w:rPr>
        <w:t xml:space="preserve">igure 1s The HPLC </w:t>
      </w:r>
      <w:hyperlink r:id="rId8" w:history="1">
        <w:r w:rsidR="001A6C2A" w:rsidRPr="00624DAA">
          <w:rPr>
            <w:rFonts w:ascii="Arial" w:hAnsi="Arial" w:cs="Arial"/>
            <w:sz w:val="20"/>
            <w:szCs w:val="20"/>
          </w:rPr>
          <w:t>chromatogram</w:t>
        </w:r>
      </w:hyperlink>
      <w:r w:rsidR="001A6C2A" w:rsidRPr="00624DAA">
        <w:rPr>
          <w:rFonts w:ascii="Arial" w:hAnsi="Arial" w:cs="Arial"/>
          <w:sz w:val="20"/>
          <w:szCs w:val="20"/>
        </w:rPr>
        <w:t xml:space="preserve"> of CA4-10 in plasm.</w:t>
      </w:r>
      <w:r w:rsidR="00624DAA" w:rsidRPr="00624DAA">
        <w:rPr>
          <w:rFonts w:ascii="Arial" w:hAnsi="Arial" w:cs="Arial"/>
          <w:sz w:val="20"/>
          <w:szCs w:val="20"/>
        </w:rPr>
        <w:t xml:space="preserve"> A: blank rat plasma, </w:t>
      </w:r>
      <w:r w:rsidR="00DD44FD">
        <w:rPr>
          <w:rFonts w:ascii="Arial" w:hAnsi="Arial" w:cs="Arial"/>
          <w:sz w:val="20"/>
          <w:szCs w:val="20"/>
        </w:rPr>
        <w:t xml:space="preserve">B: </w:t>
      </w:r>
      <w:r w:rsidR="00624DAA" w:rsidRPr="00624DAA">
        <w:rPr>
          <w:rFonts w:ascii="Arial" w:hAnsi="Arial" w:cs="Arial"/>
          <w:sz w:val="20"/>
          <w:szCs w:val="20"/>
        </w:rPr>
        <w:t xml:space="preserve">blank rat plasma with </w:t>
      </w:r>
      <w:r w:rsidR="00624DAA" w:rsidRPr="00624DAA">
        <w:rPr>
          <w:rFonts w:ascii="Arial" w:hAnsi="Arial" w:cs="Arial" w:hint="eastAsia"/>
          <w:sz w:val="20"/>
          <w:szCs w:val="20"/>
        </w:rPr>
        <w:t>C</w:t>
      </w:r>
      <w:r w:rsidR="00624DAA" w:rsidRPr="00624DAA">
        <w:rPr>
          <w:rFonts w:ascii="Arial" w:hAnsi="Arial" w:cs="Arial"/>
          <w:sz w:val="20"/>
          <w:szCs w:val="20"/>
        </w:rPr>
        <w:t>A4-10</w:t>
      </w:r>
      <w:r w:rsidR="00624DAA" w:rsidRPr="00624DAA">
        <w:rPr>
          <w:rFonts w:ascii="Arial" w:hAnsi="Arial" w:cs="Arial" w:hint="eastAsia"/>
          <w:sz w:val="20"/>
          <w:szCs w:val="20"/>
        </w:rPr>
        <w:t>,</w:t>
      </w:r>
      <w:r w:rsidR="00624DAA" w:rsidRPr="00624DAA">
        <w:rPr>
          <w:rFonts w:ascii="Arial" w:hAnsi="Arial" w:cs="Arial"/>
          <w:sz w:val="20"/>
          <w:szCs w:val="20"/>
        </w:rPr>
        <w:t xml:space="preserve"> CA4 and internal standard. </w:t>
      </w:r>
      <w:r w:rsidR="001A6C2A" w:rsidRPr="00624DAA">
        <w:rPr>
          <w:rFonts w:ascii="Arial" w:hAnsi="Arial" w:cs="Arial"/>
          <w:sz w:val="20"/>
          <w:szCs w:val="20"/>
        </w:rPr>
        <w:t>5.792, 7.398 and 15.809 min is the peak time of naphthol (</w:t>
      </w:r>
      <w:r w:rsidR="001A6C2A" w:rsidRPr="00624DAA">
        <w:rPr>
          <w:rFonts w:ascii="Arial" w:hAnsi="Arial" w:cs="Arial" w:hint="eastAsia"/>
          <w:sz w:val="20"/>
          <w:szCs w:val="20"/>
        </w:rPr>
        <w:t>internal standard substance</w:t>
      </w:r>
      <w:r w:rsidR="001A6C2A" w:rsidRPr="00624DAA">
        <w:rPr>
          <w:rFonts w:ascii="Arial" w:hAnsi="Arial" w:cs="Arial"/>
          <w:sz w:val="20"/>
          <w:szCs w:val="20"/>
        </w:rPr>
        <w:t>), CA4 and CA4-P, respectively.</w:t>
      </w:r>
    </w:p>
    <w:sectPr w:rsidR="001A6C2A" w:rsidRPr="001A6C2A" w:rsidSect="00090EB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35E5F" w14:textId="77777777" w:rsidR="00C47648" w:rsidRDefault="00C47648" w:rsidP="00F1259D">
      <w:r>
        <w:separator/>
      </w:r>
    </w:p>
  </w:endnote>
  <w:endnote w:type="continuationSeparator" w:id="0">
    <w:p w14:paraId="54942068" w14:textId="77777777" w:rsidR="00C47648" w:rsidRDefault="00C47648" w:rsidP="00F1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F9134" w14:textId="77777777" w:rsidR="00C47648" w:rsidRDefault="00C47648" w:rsidP="00F1259D">
      <w:r>
        <w:separator/>
      </w:r>
    </w:p>
  </w:footnote>
  <w:footnote w:type="continuationSeparator" w:id="0">
    <w:p w14:paraId="3ECBC235" w14:textId="77777777" w:rsidR="00C47648" w:rsidRDefault="00C47648" w:rsidP="00F1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D5BF7"/>
    <w:multiLevelType w:val="hybridMultilevel"/>
    <w:tmpl w:val="9EACD6F4"/>
    <w:lvl w:ilvl="0" w:tplc="12EC3A8C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O1NDM0MbU0NzEwMDBW0lEKTi0uzszPAykwqgUA0wz1piwAAAA="/>
  </w:docVars>
  <w:rsids>
    <w:rsidRoot w:val="00DC5CF6"/>
    <w:rsid w:val="00090EBF"/>
    <w:rsid w:val="00196A72"/>
    <w:rsid w:val="001A6C2A"/>
    <w:rsid w:val="001D7162"/>
    <w:rsid w:val="00540841"/>
    <w:rsid w:val="00570DE8"/>
    <w:rsid w:val="00624DAA"/>
    <w:rsid w:val="00837320"/>
    <w:rsid w:val="008D50FA"/>
    <w:rsid w:val="00AC57C0"/>
    <w:rsid w:val="00C24602"/>
    <w:rsid w:val="00C47648"/>
    <w:rsid w:val="00D44569"/>
    <w:rsid w:val="00DB6655"/>
    <w:rsid w:val="00DC5CF6"/>
    <w:rsid w:val="00DD44FD"/>
    <w:rsid w:val="00DE0214"/>
    <w:rsid w:val="00E21F7A"/>
    <w:rsid w:val="00F1259D"/>
    <w:rsid w:val="00F50925"/>
    <w:rsid w:val="00F9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3120E2"/>
  <w15:chartTrackingRefBased/>
  <w15:docId w15:val="{3E9C9DF3-0108-486D-A99F-BA972C04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1259D"/>
    <w:pPr>
      <w:widowControl w:val="0"/>
      <w:spacing w:line="240" w:lineRule="auto"/>
      <w:jc w:val="both"/>
    </w:pPr>
    <w:rPr>
      <w:rFonts w:ascii="Calibri" w:eastAsia="SimSun" w:hAnsi="Calibri" w:cs="Times New Roman"/>
      <w:sz w:val="21"/>
    </w:rPr>
  </w:style>
  <w:style w:type="paragraph" w:styleId="Heading3">
    <w:name w:val="heading 3"/>
    <w:basedOn w:val="Normal"/>
    <w:next w:val="Normal"/>
    <w:link w:val="Heading3Char"/>
    <w:qFormat/>
    <w:rsid w:val="00F1259D"/>
    <w:pPr>
      <w:keepNext/>
      <w:widowControl/>
      <w:spacing w:before="240" w:after="60" w:line="480" w:lineRule="auto"/>
      <w:outlineLvl w:val="2"/>
    </w:pPr>
    <w:rPr>
      <w:rFonts w:ascii="Arial" w:eastAsia="DengXian" w:hAnsi="Arial" w:cs="Arial"/>
      <w:b/>
      <w:bCs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0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50F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25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259D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1259D"/>
    <w:pPr>
      <w:ind w:firstLineChars="200" w:firstLine="420"/>
    </w:pPr>
  </w:style>
  <w:style w:type="table" w:styleId="TableGrid">
    <w:name w:val="Table Grid"/>
    <w:basedOn w:val="TableNormal"/>
    <w:rsid w:val="00F1259D"/>
    <w:pPr>
      <w:spacing w:line="240" w:lineRule="auto"/>
    </w:pPr>
    <w:rPr>
      <w:rFonts w:ascii="Calibri" w:eastAsia="SimSu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F1259D"/>
    <w:rPr>
      <w:rFonts w:ascii="Arial" w:eastAsia="DengXian" w:hAnsi="Arial" w:cs="Arial"/>
      <w:b/>
      <w:bCs/>
      <w:kern w:val="0"/>
      <w:sz w:val="26"/>
      <w:szCs w:val="26"/>
      <w:lang w:eastAsia="en-US"/>
    </w:rPr>
  </w:style>
  <w:style w:type="table" w:customStyle="1" w:styleId="1">
    <w:name w:val="网格型1"/>
    <w:basedOn w:val="TableNormal"/>
    <w:next w:val="TableGrid"/>
    <w:uiPriority w:val="39"/>
    <w:rsid w:val="00DB6655"/>
    <w:pPr>
      <w:spacing w:line="240" w:lineRule="auto"/>
    </w:pPr>
    <w:rPr>
      <w:rFonts w:ascii="Calibri" w:eastAsia="SimSun" w:hAnsi="Calibri" w:cs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ip">
    <w:name w:val="skip"/>
    <w:basedOn w:val="DefaultParagraphFont"/>
    <w:rsid w:val="001A6C2A"/>
  </w:style>
  <w:style w:type="character" w:styleId="Hyperlink">
    <w:name w:val="Hyperlink"/>
    <w:basedOn w:val="DefaultParagraphFont"/>
    <w:uiPriority w:val="99"/>
    <w:semiHidden/>
    <w:unhideWhenUsed/>
    <w:rsid w:val="001A6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my4672</dc:creator>
  <cp:keywords/>
  <dc:description/>
  <cp:lastModifiedBy>Mel Phimester</cp:lastModifiedBy>
  <cp:revision>3</cp:revision>
  <dcterms:created xsi:type="dcterms:W3CDTF">2019-10-31T03:12:00Z</dcterms:created>
  <dcterms:modified xsi:type="dcterms:W3CDTF">2019-10-31T03:13:00Z</dcterms:modified>
</cp:coreProperties>
</file>