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E4E69" w14:textId="53CA47CC" w:rsidR="00934A9B" w:rsidRPr="004226B4" w:rsidRDefault="00934A9B" w:rsidP="00934A9B">
      <w:pPr>
        <w:spacing w:afterLines="50" w:after="120"/>
        <w:jc w:val="center"/>
        <w:rPr>
          <w:rFonts w:ascii="Arial" w:hAnsi="Arial" w:cs="Arial"/>
          <w:sz w:val="28"/>
          <w:szCs w:val="28"/>
        </w:rPr>
      </w:pPr>
      <w:bookmarkStart w:id="0" w:name="OLE_LINK739"/>
      <w:bookmarkStart w:id="1" w:name="OLE_LINK740"/>
      <w:bookmarkStart w:id="2" w:name="OLE_LINK741"/>
      <w:bookmarkStart w:id="3" w:name="OLE_LINK913"/>
      <w:bookmarkStart w:id="4" w:name="_Hlk483814851"/>
      <w:bookmarkStart w:id="5" w:name="OLE_LINK119"/>
      <w:bookmarkStart w:id="6" w:name="_GoBack"/>
      <w:bookmarkEnd w:id="6"/>
      <w:r w:rsidRPr="004226B4">
        <w:rPr>
          <w:rFonts w:ascii="Arial" w:hAnsi="Arial" w:cs="Arial"/>
          <w:sz w:val="28"/>
          <w:szCs w:val="28"/>
        </w:rPr>
        <w:t>Supp</w:t>
      </w:r>
      <w:r w:rsidR="00720080" w:rsidRPr="004226B4">
        <w:rPr>
          <w:rFonts w:ascii="Arial" w:hAnsi="Arial" w:cs="Arial"/>
          <w:sz w:val="28"/>
          <w:szCs w:val="28"/>
        </w:rPr>
        <w:t>lementary</w:t>
      </w:r>
      <w:r w:rsidRPr="004226B4">
        <w:rPr>
          <w:rFonts w:ascii="Arial" w:hAnsi="Arial" w:cs="Arial"/>
          <w:sz w:val="28"/>
          <w:szCs w:val="28"/>
        </w:rPr>
        <w:t xml:space="preserve"> Information</w:t>
      </w:r>
    </w:p>
    <w:p w14:paraId="74A6DE67" w14:textId="275A7933" w:rsidR="00021050" w:rsidRPr="004226B4" w:rsidRDefault="00021050" w:rsidP="00021050">
      <w:pPr>
        <w:spacing w:before="240" w:after="60"/>
        <w:outlineLvl w:val="0"/>
        <w:rPr>
          <w:rFonts w:ascii="Arial" w:eastAsia="SimSun" w:hAnsi="Arial" w:cs="Arial"/>
          <w:b/>
          <w:bCs/>
          <w:sz w:val="32"/>
          <w:szCs w:val="32"/>
        </w:rPr>
      </w:pPr>
      <w:bookmarkStart w:id="7" w:name="OLE_LINK158"/>
      <w:bookmarkStart w:id="8" w:name="OLE_LINK153"/>
      <w:bookmarkStart w:id="9" w:name="OLE_LINK164"/>
      <w:bookmarkStart w:id="10" w:name="_Hlk489952358"/>
      <w:bookmarkStart w:id="11" w:name="OLE_LINK179"/>
      <w:bookmarkStart w:id="12" w:name="OLE_LINK303"/>
      <w:bookmarkStart w:id="13" w:name="OLE_LINK18"/>
      <w:bookmarkStart w:id="14" w:name="OLE_LINK22"/>
      <w:bookmarkStart w:id="15" w:name="_Hlk499718454"/>
      <w:bookmarkEnd w:id="0"/>
      <w:bookmarkEnd w:id="1"/>
      <w:bookmarkEnd w:id="2"/>
      <w:bookmarkEnd w:id="3"/>
      <w:bookmarkEnd w:id="4"/>
      <w:bookmarkEnd w:id="5"/>
      <w:r w:rsidRPr="004226B4">
        <w:rPr>
          <w:rFonts w:ascii="Arial" w:eastAsia="SimSun" w:hAnsi="Arial" w:cs="Arial"/>
          <w:b/>
          <w:bCs/>
          <w:sz w:val="32"/>
          <w:szCs w:val="32"/>
        </w:rPr>
        <w:t xml:space="preserve">Platinum nanoparticles as </w:t>
      </w:r>
      <w:bookmarkStart w:id="16" w:name="OLE_LINK162"/>
      <w:r w:rsidRPr="004226B4">
        <w:rPr>
          <w:rFonts w:ascii="Arial" w:eastAsia="SimSun" w:hAnsi="Arial" w:cs="Arial"/>
          <w:b/>
          <w:bCs/>
          <w:sz w:val="32"/>
          <w:szCs w:val="32"/>
        </w:rPr>
        <w:t xml:space="preserve">a </w:t>
      </w:r>
      <w:bookmarkStart w:id="17" w:name="OLE_LINK156"/>
      <w:bookmarkStart w:id="18" w:name="OLE_LINK178"/>
      <w:r w:rsidRPr="004226B4">
        <w:rPr>
          <w:rFonts w:ascii="Arial" w:eastAsia="SimSun" w:hAnsi="Arial" w:cs="Arial"/>
          <w:b/>
          <w:bCs/>
          <w:sz w:val="32"/>
          <w:szCs w:val="32"/>
        </w:rPr>
        <w:t>therapeutic</w:t>
      </w:r>
      <w:bookmarkEnd w:id="7"/>
      <w:r w:rsidRPr="004226B4">
        <w:rPr>
          <w:rFonts w:ascii="Arial" w:eastAsia="SimSun" w:hAnsi="Arial" w:cs="Arial"/>
          <w:b/>
          <w:bCs/>
          <w:sz w:val="32"/>
          <w:szCs w:val="32"/>
        </w:rPr>
        <w:t xml:space="preserve"> </w:t>
      </w:r>
      <w:bookmarkEnd w:id="17"/>
      <w:r w:rsidRPr="004226B4">
        <w:rPr>
          <w:rFonts w:ascii="Arial" w:eastAsia="SimSun" w:hAnsi="Arial" w:cs="Arial"/>
          <w:b/>
          <w:bCs/>
          <w:sz w:val="32"/>
          <w:szCs w:val="32"/>
        </w:rPr>
        <w:t>agent</w:t>
      </w:r>
      <w:bookmarkEnd w:id="16"/>
      <w:bookmarkEnd w:id="18"/>
      <w:r w:rsidRPr="004226B4">
        <w:rPr>
          <w:rFonts w:ascii="Arial" w:eastAsia="SimSun" w:hAnsi="Arial" w:cs="Arial"/>
          <w:b/>
          <w:bCs/>
          <w:sz w:val="32"/>
          <w:szCs w:val="32"/>
        </w:rPr>
        <w:t xml:space="preserve"> </w:t>
      </w:r>
      <w:bookmarkEnd w:id="8"/>
      <w:bookmarkEnd w:id="9"/>
      <w:bookmarkEnd w:id="10"/>
      <w:bookmarkEnd w:id="11"/>
      <w:bookmarkEnd w:id="12"/>
      <w:r w:rsidRPr="004226B4">
        <w:rPr>
          <w:rFonts w:ascii="Arial" w:eastAsia="SimSun" w:hAnsi="Arial" w:cs="Arial"/>
          <w:b/>
          <w:bCs/>
          <w:sz w:val="32"/>
          <w:szCs w:val="32"/>
        </w:rPr>
        <w:t>against dextran sodium sulfate-induced colitis in mice</w:t>
      </w:r>
    </w:p>
    <w:p w14:paraId="40AF1013" w14:textId="785142DA" w:rsidR="00021050" w:rsidRPr="004226B4" w:rsidRDefault="00021050" w:rsidP="00021050">
      <w:pPr>
        <w:widowControl/>
        <w:spacing w:before="240" w:after="60" w:line="480" w:lineRule="auto"/>
        <w:outlineLvl w:val="0"/>
        <w:rPr>
          <w:rFonts w:ascii="Arial" w:eastAsia="SimSun" w:hAnsi="Arial" w:cs="Arial"/>
          <w:kern w:val="0"/>
          <w:sz w:val="24"/>
          <w:szCs w:val="24"/>
          <w:lang w:eastAsia="en-US"/>
        </w:rPr>
      </w:pPr>
      <w:bookmarkStart w:id="19" w:name="OLE_LINK93"/>
      <w:proofErr w:type="spellStart"/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>Suqin</w:t>
      </w:r>
      <w:proofErr w:type="spellEnd"/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 xml:space="preserve"> Zhu</w:t>
      </w:r>
      <w:r w:rsidR="00D84030" w:rsidRPr="00D84030">
        <w:rPr>
          <w:rFonts w:ascii="Arial" w:eastAsia="SimSun" w:hAnsi="Arial" w:cs="Arial"/>
          <w:kern w:val="0"/>
          <w:sz w:val="24"/>
          <w:szCs w:val="24"/>
          <w:vertAlign w:val="superscript"/>
          <w:lang w:eastAsia="en-US"/>
        </w:rPr>
        <w:t>1</w:t>
      </w:r>
      <w:r w:rsidR="00D84030" w:rsidRPr="00D84030">
        <w:rPr>
          <w:rFonts w:ascii="Arial" w:eastAsia="SimSun" w:hAnsi="Arial" w:cs="Arial" w:hint="eastAsia"/>
          <w:kern w:val="0"/>
          <w:sz w:val="24"/>
          <w:szCs w:val="24"/>
          <w:vertAlign w:val="superscript"/>
        </w:rPr>
        <w:t>,</w:t>
      </w:r>
      <w:r w:rsidR="00D84030" w:rsidRPr="00D84030">
        <w:rPr>
          <w:rFonts w:ascii="Arial" w:eastAsia="SimSun" w:hAnsi="Arial" w:cs="Arial"/>
          <w:kern w:val="0"/>
          <w:sz w:val="24"/>
          <w:szCs w:val="24"/>
          <w:vertAlign w:val="superscript"/>
        </w:rPr>
        <w:t>2</w:t>
      </w:r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 xml:space="preserve">, </w:t>
      </w:r>
      <w:proofErr w:type="spellStart"/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>Mingyong</w:t>
      </w:r>
      <w:proofErr w:type="spellEnd"/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 xml:space="preserve"> Zeng</w:t>
      </w:r>
      <w:r w:rsidR="00D84030" w:rsidRPr="00D84030">
        <w:rPr>
          <w:rFonts w:ascii="Arial" w:eastAsia="SimSun" w:hAnsi="Arial" w:cs="Arial"/>
          <w:kern w:val="0"/>
          <w:sz w:val="24"/>
          <w:szCs w:val="24"/>
          <w:vertAlign w:val="superscript"/>
          <w:lang w:eastAsia="en-US"/>
        </w:rPr>
        <w:t>2</w:t>
      </w:r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 xml:space="preserve">, </w:t>
      </w:r>
      <w:proofErr w:type="spellStart"/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>Guangxin</w:t>
      </w:r>
      <w:proofErr w:type="spellEnd"/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 xml:space="preserve"> Feng</w:t>
      </w:r>
      <w:r w:rsidR="00D84030" w:rsidRPr="00D84030">
        <w:rPr>
          <w:rFonts w:ascii="Arial" w:eastAsia="SimSun" w:hAnsi="Arial" w:cs="Arial"/>
          <w:kern w:val="0"/>
          <w:sz w:val="24"/>
          <w:szCs w:val="24"/>
          <w:vertAlign w:val="superscript"/>
          <w:lang w:eastAsia="en-US"/>
        </w:rPr>
        <w:t>2</w:t>
      </w:r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 xml:space="preserve">, </w:t>
      </w:r>
      <w:proofErr w:type="spellStart"/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>Haohao</w:t>
      </w:r>
      <w:proofErr w:type="spellEnd"/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 xml:space="preserve"> Wu</w:t>
      </w:r>
      <w:r w:rsidR="00D84030" w:rsidRPr="00D84030">
        <w:rPr>
          <w:rFonts w:ascii="Arial" w:eastAsia="SimSun" w:hAnsi="Arial" w:cs="Arial"/>
          <w:kern w:val="0"/>
          <w:sz w:val="24"/>
          <w:szCs w:val="24"/>
          <w:vertAlign w:val="superscript"/>
          <w:lang w:eastAsia="en-US"/>
        </w:rPr>
        <w:t>2</w:t>
      </w:r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>*</w:t>
      </w:r>
    </w:p>
    <w:bookmarkEnd w:id="19"/>
    <w:p w14:paraId="17089015" w14:textId="77777777" w:rsidR="00021050" w:rsidRPr="004226B4" w:rsidRDefault="00021050" w:rsidP="00021050">
      <w:pPr>
        <w:widowControl/>
        <w:spacing w:line="480" w:lineRule="auto"/>
        <w:rPr>
          <w:rFonts w:ascii="Arial" w:eastAsia="SimSun" w:hAnsi="Arial" w:cs="Arial"/>
          <w:kern w:val="0"/>
          <w:sz w:val="24"/>
          <w:szCs w:val="24"/>
          <w:lang w:eastAsia="en-US"/>
        </w:rPr>
      </w:pPr>
    </w:p>
    <w:p w14:paraId="2A5DC24A" w14:textId="02101ED3" w:rsidR="00D84030" w:rsidRDefault="00D84030" w:rsidP="00021050">
      <w:pPr>
        <w:widowControl/>
        <w:spacing w:line="480" w:lineRule="auto"/>
        <w:rPr>
          <w:rFonts w:ascii="Arial" w:eastAsia="SimSun" w:hAnsi="Arial" w:cs="Arial"/>
          <w:bCs/>
          <w:i/>
          <w:kern w:val="0"/>
          <w:sz w:val="24"/>
          <w:szCs w:val="24"/>
        </w:rPr>
      </w:pPr>
      <w:bookmarkStart w:id="20" w:name="OLE_LINK342"/>
      <w:bookmarkStart w:id="21" w:name="OLE_LINK343"/>
      <w:bookmarkStart w:id="22" w:name="OLE_LINK188"/>
      <w:r w:rsidRPr="00D84030">
        <w:rPr>
          <w:rFonts w:ascii="Arial" w:eastAsia="SimSun" w:hAnsi="Arial" w:cs="Arial" w:hint="eastAsia"/>
          <w:bCs/>
          <w:i/>
          <w:kern w:val="0"/>
          <w:sz w:val="24"/>
          <w:szCs w:val="24"/>
          <w:vertAlign w:val="superscript"/>
        </w:rPr>
        <w:t>1</w:t>
      </w:r>
      <w:r w:rsidRPr="00D84030">
        <w:t xml:space="preserve"> </w:t>
      </w:r>
      <w:r w:rsidRPr="00D84030">
        <w:rPr>
          <w:rFonts w:ascii="Arial" w:eastAsia="SimSun" w:hAnsi="Arial" w:cs="Arial"/>
          <w:bCs/>
          <w:i/>
          <w:kern w:val="0"/>
          <w:sz w:val="24"/>
          <w:szCs w:val="24"/>
        </w:rPr>
        <w:t>Institute of Nutrition and Health, Qingdao University, Qingdao 266021, China</w:t>
      </w:r>
    </w:p>
    <w:p w14:paraId="3E8C2DAD" w14:textId="1F7D70D1" w:rsidR="00021050" w:rsidRPr="004226B4" w:rsidRDefault="00D84030" w:rsidP="00021050">
      <w:pPr>
        <w:widowControl/>
        <w:spacing w:line="480" w:lineRule="auto"/>
        <w:rPr>
          <w:rFonts w:ascii="Arial" w:eastAsia="SimSun" w:hAnsi="Arial" w:cs="Arial"/>
          <w:bCs/>
          <w:i/>
          <w:kern w:val="0"/>
          <w:sz w:val="24"/>
          <w:szCs w:val="24"/>
          <w:lang w:eastAsia="en-US"/>
        </w:rPr>
      </w:pPr>
      <w:r w:rsidRPr="00D84030">
        <w:rPr>
          <w:rFonts w:ascii="Arial" w:eastAsia="SimSun" w:hAnsi="Arial" w:cs="Arial"/>
          <w:bCs/>
          <w:i/>
          <w:kern w:val="0"/>
          <w:sz w:val="24"/>
          <w:szCs w:val="24"/>
          <w:vertAlign w:val="superscript"/>
          <w:lang w:eastAsia="en-US"/>
        </w:rPr>
        <w:t>2</w:t>
      </w:r>
      <w:r>
        <w:rPr>
          <w:rFonts w:ascii="Arial" w:eastAsia="SimSun" w:hAnsi="Arial" w:cs="Arial"/>
          <w:bCs/>
          <w:i/>
          <w:kern w:val="0"/>
          <w:sz w:val="24"/>
          <w:szCs w:val="24"/>
          <w:lang w:eastAsia="en-US"/>
        </w:rPr>
        <w:t xml:space="preserve"> </w:t>
      </w:r>
      <w:r w:rsidR="00021050" w:rsidRPr="004226B4">
        <w:rPr>
          <w:rFonts w:ascii="Arial" w:eastAsia="SimSun" w:hAnsi="Arial" w:cs="Arial"/>
          <w:bCs/>
          <w:i/>
          <w:kern w:val="0"/>
          <w:sz w:val="24"/>
          <w:szCs w:val="24"/>
          <w:lang w:eastAsia="en-US"/>
        </w:rPr>
        <w:t xml:space="preserve">College of Food Science and Engineering, Ocean University of China, </w:t>
      </w:r>
      <w:bookmarkStart w:id="23" w:name="OLE_LINK340"/>
      <w:bookmarkStart w:id="24" w:name="OLE_LINK341"/>
      <w:r w:rsidR="00021050" w:rsidRPr="004226B4">
        <w:rPr>
          <w:rFonts w:ascii="Arial" w:eastAsia="SimSun" w:hAnsi="Arial" w:cs="Arial"/>
          <w:bCs/>
          <w:i/>
          <w:kern w:val="0"/>
          <w:sz w:val="24"/>
          <w:szCs w:val="24"/>
          <w:lang w:eastAsia="en-US"/>
        </w:rPr>
        <w:t xml:space="preserve">5 </w:t>
      </w:r>
      <w:proofErr w:type="spellStart"/>
      <w:r w:rsidR="00021050" w:rsidRPr="004226B4">
        <w:rPr>
          <w:rFonts w:ascii="Arial" w:eastAsia="SimSun" w:hAnsi="Arial" w:cs="Arial"/>
          <w:bCs/>
          <w:i/>
          <w:kern w:val="0"/>
          <w:sz w:val="24"/>
          <w:szCs w:val="24"/>
          <w:lang w:eastAsia="en-US"/>
        </w:rPr>
        <w:t>Yushan</w:t>
      </w:r>
      <w:proofErr w:type="spellEnd"/>
      <w:r w:rsidR="00021050" w:rsidRPr="004226B4">
        <w:rPr>
          <w:rFonts w:ascii="Arial" w:eastAsia="SimSun" w:hAnsi="Arial" w:cs="Arial"/>
          <w:bCs/>
          <w:i/>
          <w:kern w:val="0"/>
          <w:sz w:val="24"/>
          <w:szCs w:val="24"/>
          <w:lang w:eastAsia="en-US"/>
        </w:rPr>
        <w:t xml:space="preserve"> Road, Qingdao, Shandong Province, </w:t>
      </w:r>
      <w:bookmarkEnd w:id="23"/>
      <w:bookmarkEnd w:id="24"/>
      <w:r w:rsidR="00021050" w:rsidRPr="004226B4">
        <w:rPr>
          <w:rFonts w:ascii="Arial" w:eastAsia="SimSun" w:hAnsi="Arial" w:cs="Arial"/>
          <w:bCs/>
          <w:i/>
          <w:kern w:val="0"/>
          <w:sz w:val="24"/>
          <w:szCs w:val="24"/>
          <w:lang w:eastAsia="en-US"/>
        </w:rPr>
        <w:t>266003, China</w:t>
      </w:r>
      <w:bookmarkEnd w:id="20"/>
      <w:bookmarkEnd w:id="21"/>
    </w:p>
    <w:p w14:paraId="22C11A98" w14:textId="77777777" w:rsidR="00021050" w:rsidRPr="004226B4" w:rsidRDefault="00021050" w:rsidP="00021050">
      <w:pPr>
        <w:widowControl/>
        <w:spacing w:line="480" w:lineRule="auto"/>
        <w:jc w:val="left"/>
        <w:rPr>
          <w:rFonts w:ascii="Arial" w:eastAsia="SimSun" w:hAnsi="Arial" w:cs="Arial"/>
          <w:bCs/>
          <w:kern w:val="0"/>
          <w:sz w:val="24"/>
          <w:szCs w:val="24"/>
        </w:rPr>
      </w:pPr>
    </w:p>
    <w:bookmarkEnd w:id="22"/>
    <w:p w14:paraId="6525FD67" w14:textId="77777777" w:rsidR="00021050" w:rsidRPr="004226B4" w:rsidRDefault="00021050" w:rsidP="00021050">
      <w:pPr>
        <w:widowControl/>
        <w:spacing w:line="480" w:lineRule="auto"/>
        <w:rPr>
          <w:rFonts w:ascii="Arial" w:eastAsia="SimSun" w:hAnsi="Arial" w:cs="Arial"/>
          <w:b/>
          <w:sz w:val="28"/>
          <w:szCs w:val="28"/>
        </w:rPr>
      </w:pPr>
      <w:r w:rsidRPr="004226B4">
        <w:rPr>
          <w:rFonts w:ascii="Arial" w:eastAsia="SimSun" w:hAnsi="Arial" w:cs="Arial"/>
          <w:bCs/>
          <w:kern w:val="0"/>
          <w:sz w:val="24"/>
          <w:szCs w:val="24"/>
          <w:vertAlign w:val="superscript"/>
          <w:lang w:eastAsia="en-US"/>
        </w:rPr>
        <w:t>*</w:t>
      </w:r>
      <w:r w:rsidRPr="004226B4">
        <w:rPr>
          <w:rFonts w:ascii="Arial" w:eastAsia="SimSun" w:hAnsi="Arial" w:cs="Arial"/>
          <w:bCs/>
          <w:kern w:val="0"/>
          <w:sz w:val="24"/>
          <w:szCs w:val="24"/>
          <w:lang w:eastAsia="en-US"/>
        </w:rPr>
        <w:t xml:space="preserve"> Author for correspondence: </w:t>
      </w:r>
      <w:hyperlink r:id="rId9" w:history="1">
        <w:r w:rsidRPr="004226B4">
          <w:rPr>
            <w:rFonts w:ascii="Arial" w:eastAsia="SimSun" w:hAnsi="Arial" w:cs="Arial"/>
            <w:bCs/>
            <w:color w:val="0000FF"/>
            <w:kern w:val="0"/>
            <w:sz w:val="24"/>
            <w:szCs w:val="24"/>
            <w:u w:val="single"/>
            <w:lang w:eastAsia="en-US"/>
          </w:rPr>
          <w:t>wuhaohao@ouc.edu.cn</w:t>
        </w:r>
      </w:hyperlink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>.</w:t>
      </w:r>
      <w:bookmarkEnd w:id="13"/>
      <w:bookmarkEnd w:id="14"/>
    </w:p>
    <w:p w14:paraId="0CD8F924" w14:textId="0B847C72" w:rsidR="00B55BDA" w:rsidRPr="00B55BDA" w:rsidRDefault="00B55BDA" w:rsidP="00B55BDA">
      <w:pPr>
        <w:widowControl/>
        <w:spacing w:line="480" w:lineRule="auto"/>
        <w:jc w:val="center"/>
        <w:rPr>
          <w:rFonts w:ascii="Times New Roman" w:eastAsia="SimSun" w:hAnsi="Times New Roman" w:cs="Times New Roman"/>
          <w:bCs/>
          <w:color w:val="0000FF"/>
          <w:kern w:val="0"/>
          <w:sz w:val="24"/>
          <w:szCs w:val="24"/>
          <w:u w:val="single"/>
          <w:lang w:eastAsia="en-US"/>
        </w:rPr>
      </w:pPr>
    </w:p>
    <w:p w14:paraId="6AB3E167" w14:textId="77777777" w:rsidR="00DA6E5B" w:rsidRDefault="001C61FC" w:rsidP="00C003F0">
      <w:pPr>
        <w:widowControl/>
        <w:jc w:val="left"/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  <w:br w:type="page"/>
      </w:r>
    </w:p>
    <w:p w14:paraId="1BE7B401" w14:textId="236029D8" w:rsidR="00DA6E5B" w:rsidRDefault="00DA6E5B" w:rsidP="00DA6E5B">
      <w:pPr>
        <w:widowControl/>
        <w:spacing w:line="48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SimSun" w:hAnsi="Times New Roman" w:cs="Times New Roman"/>
          <w:noProof/>
          <w:kern w:val="0"/>
          <w:sz w:val="24"/>
          <w:szCs w:val="24"/>
          <w:lang w:eastAsia="en-US"/>
        </w:rPr>
        <w:lastRenderedPageBreak/>
        <w:drawing>
          <wp:inline distT="0" distB="0" distL="0" distR="0" wp14:anchorId="75076C20" wp14:editId="65A6AE2E">
            <wp:extent cx="4608000" cy="2143424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perimental design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000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2191D" w14:textId="249A233B" w:rsidR="00DA6E5B" w:rsidRPr="004226B4" w:rsidRDefault="00DA6E5B" w:rsidP="00DA6E5B">
      <w:pPr>
        <w:widowControl/>
        <w:spacing w:line="480" w:lineRule="auto"/>
        <w:jc w:val="center"/>
        <w:rPr>
          <w:rFonts w:ascii="Arial" w:eastAsia="SimSun" w:hAnsi="Arial" w:cs="Arial"/>
          <w:kern w:val="0"/>
          <w:sz w:val="24"/>
          <w:szCs w:val="24"/>
          <w:lang w:eastAsia="en-US"/>
        </w:rPr>
      </w:pPr>
      <w:r w:rsidRPr="004226B4">
        <w:rPr>
          <w:rFonts w:ascii="Arial" w:eastAsia="SimSun" w:hAnsi="Arial" w:cs="Arial"/>
          <w:b/>
          <w:kern w:val="0"/>
          <w:sz w:val="24"/>
          <w:szCs w:val="24"/>
        </w:rPr>
        <w:t>Figure</w:t>
      </w:r>
      <w:r w:rsidRPr="004226B4">
        <w:rPr>
          <w:rFonts w:ascii="Arial" w:eastAsia="SimSun" w:hAnsi="Arial" w:cs="Arial"/>
          <w:b/>
          <w:kern w:val="0"/>
          <w:sz w:val="24"/>
          <w:szCs w:val="24"/>
          <w:lang w:eastAsia="en-US"/>
        </w:rPr>
        <w:t xml:space="preserve"> S1 </w:t>
      </w:r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>Design and plan of the animal experiment</w:t>
      </w:r>
    </w:p>
    <w:p w14:paraId="3D14DF05" w14:textId="77777777" w:rsidR="00DA6E5B" w:rsidRPr="004226B4" w:rsidRDefault="00DA6E5B" w:rsidP="00DA6E5B">
      <w:pPr>
        <w:widowControl/>
        <w:jc w:val="center"/>
        <w:rPr>
          <w:rFonts w:ascii="Arial" w:eastAsia="SimSun" w:hAnsi="Arial" w:cs="Arial"/>
          <w:kern w:val="0"/>
          <w:sz w:val="24"/>
          <w:szCs w:val="24"/>
          <w:lang w:eastAsia="en-US"/>
        </w:rPr>
      </w:pPr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br w:type="page"/>
      </w:r>
    </w:p>
    <w:p w14:paraId="6C8287A7" w14:textId="0977340F" w:rsidR="004545A3" w:rsidRPr="004226B4" w:rsidRDefault="0030340F" w:rsidP="00C003F0">
      <w:pPr>
        <w:widowControl/>
        <w:jc w:val="left"/>
        <w:rPr>
          <w:rFonts w:ascii="Arial" w:eastAsia="SimSun" w:hAnsi="Arial" w:cs="Arial"/>
          <w:kern w:val="0"/>
          <w:sz w:val="24"/>
          <w:szCs w:val="24"/>
          <w:lang w:eastAsia="en-US"/>
        </w:rPr>
      </w:pPr>
      <w:r w:rsidRPr="004226B4">
        <w:rPr>
          <w:rFonts w:ascii="Arial" w:eastAsia="SimSun" w:hAnsi="Arial" w:cs="Arial"/>
          <w:noProof/>
          <w:kern w:val="0"/>
          <w:sz w:val="24"/>
          <w:szCs w:val="24"/>
          <w:lang w:eastAsia="en-US"/>
        </w:rPr>
        <w:lastRenderedPageBreak/>
        <w:drawing>
          <wp:inline distT="0" distB="0" distL="0" distR="0" wp14:anchorId="5DE8E765" wp14:editId="28454F91">
            <wp:extent cx="5849620" cy="497519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2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97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41D2D" w14:textId="48464EA6" w:rsidR="0030340F" w:rsidRPr="004226B4" w:rsidRDefault="0030340F" w:rsidP="00E67B26">
      <w:pPr>
        <w:widowControl/>
        <w:spacing w:line="480" w:lineRule="auto"/>
        <w:jc w:val="center"/>
        <w:rPr>
          <w:rFonts w:ascii="Arial" w:eastAsia="SimSun" w:hAnsi="Arial" w:cs="Arial"/>
          <w:kern w:val="0"/>
          <w:sz w:val="24"/>
          <w:szCs w:val="24"/>
          <w:lang w:eastAsia="en-US"/>
        </w:rPr>
      </w:pPr>
      <w:bookmarkStart w:id="25" w:name="OLE_LINK523"/>
      <w:r w:rsidRPr="004226B4">
        <w:rPr>
          <w:rFonts w:ascii="Arial" w:eastAsia="SimSun" w:hAnsi="Arial" w:cs="Arial"/>
          <w:b/>
          <w:kern w:val="0"/>
          <w:sz w:val="24"/>
          <w:szCs w:val="24"/>
        </w:rPr>
        <w:t>Figure</w:t>
      </w:r>
      <w:r w:rsidRPr="004226B4">
        <w:rPr>
          <w:rFonts w:ascii="Arial" w:eastAsia="SimSun" w:hAnsi="Arial" w:cs="Arial"/>
          <w:b/>
          <w:kern w:val="0"/>
          <w:sz w:val="24"/>
          <w:szCs w:val="24"/>
          <w:lang w:eastAsia="en-US"/>
        </w:rPr>
        <w:t xml:space="preserve"> S</w:t>
      </w:r>
      <w:r w:rsidR="001D5410" w:rsidRPr="004226B4">
        <w:rPr>
          <w:rFonts w:ascii="Arial" w:eastAsia="SimSun" w:hAnsi="Arial" w:cs="Arial"/>
          <w:b/>
          <w:kern w:val="0"/>
          <w:sz w:val="24"/>
          <w:szCs w:val="24"/>
          <w:lang w:eastAsia="en-US"/>
        </w:rPr>
        <w:t>2</w:t>
      </w:r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 xml:space="preserve"> Rarefaction curves calculated for each sample</w:t>
      </w:r>
    </w:p>
    <w:p w14:paraId="6C70265A" w14:textId="38B429A7" w:rsidR="00B55BDA" w:rsidRPr="004226B4" w:rsidRDefault="00B55BDA">
      <w:pPr>
        <w:widowControl/>
        <w:jc w:val="left"/>
        <w:rPr>
          <w:rFonts w:ascii="Arial" w:eastAsia="SimSun" w:hAnsi="Arial" w:cs="Arial"/>
          <w:kern w:val="0"/>
          <w:sz w:val="24"/>
          <w:szCs w:val="24"/>
          <w:lang w:eastAsia="en-US"/>
        </w:rPr>
      </w:pPr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br w:type="page"/>
      </w:r>
    </w:p>
    <w:p w14:paraId="72AEC25B" w14:textId="58F65BE1" w:rsidR="00B55BDA" w:rsidRPr="004226B4" w:rsidRDefault="00B55BDA" w:rsidP="00EC6DE6">
      <w:pPr>
        <w:widowControl/>
        <w:spacing w:line="480" w:lineRule="auto"/>
        <w:jc w:val="center"/>
        <w:rPr>
          <w:rFonts w:ascii="Arial" w:eastAsia="SimSun" w:hAnsi="Arial" w:cs="Arial"/>
          <w:kern w:val="0"/>
          <w:sz w:val="24"/>
          <w:szCs w:val="24"/>
          <w:lang w:eastAsia="en-US"/>
        </w:rPr>
      </w:pPr>
      <w:r w:rsidRPr="004226B4">
        <w:rPr>
          <w:rFonts w:ascii="Arial" w:eastAsia="SimSun" w:hAnsi="Arial" w:cs="Arial"/>
          <w:noProof/>
          <w:kern w:val="0"/>
          <w:sz w:val="24"/>
          <w:szCs w:val="24"/>
          <w:lang w:eastAsia="en-US"/>
        </w:rPr>
        <w:lastRenderedPageBreak/>
        <w:drawing>
          <wp:inline distT="0" distB="0" distL="0" distR="0" wp14:anchorId="41C94C5C" wp14:editId="70DB47E0">
            <wp:extent cx="5849620" cy="32804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S vs Control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88AE" w14:textId="7AD8FC9F" w:rsidR="00CD3653" w:rsidRPr="004226B4" w:rsidRDefault="00B55BDA" w:rsidP="003327CA">
      <w:pPr>
        <w:widowControl/>
        <w:spacing w:line="480" w:lineRule="auto"/>
        <w:rPr>
          <w:rFonts w:ascii="Arial" w:hAnsi="Arial" w:cs="Arial"/>
        </w:rPr>
      </w:pPr>
      <w:r w:rsidRPr="004226B4">
        <w:rPr>
          <w:rFonts w:ascii="Arial" w:eastAsia="SimSun" w:hAnsi="Arial" w:cs="Arial"/>
          <w:b/>
          <w:kern w:val="0"/>
          <w:sz w:val="24"/>
          <w:szCs w:val="24"/>
        </w:rPr>
        <w:t>Figure</w:t>
      </w:r>
      <w:r w:rsidRPr="004226B4">
        <w:rPr>
          <w:rFonts w:ascii="Arial" w:eastAsia="SimSun" w:hAnsi="Arial" w:cs="Arial"/>
          <w:b/>
          <w:kern w:val="0"/>
          <w:sz w:val="24"/>
          <w:szCs w:val="24"/>
          <w:lang w:eastAsia="en-US"/>
        </w:rPr>
        <w:t xml:space="preserve"> S</w:t>
      </w:r>
      <w:r w:rsidR="001D5410" w:rsidRPr="004226B4">
        <w:rPr>
          <w:rFonts w:ascii="Arial" w:eastAsia="SimSun" w:hAnsi="Arial" w:cs="Arial"/>
          <w:b/>
          <w:kern w:val="0"/>
          <w:sz w:val="24"/>
          <w:szCs w:val="24"/>
          <w:lang w:eastAsia="en-US"/>
        </w:rPr>
        <w:t>3</w:t>
      </w:r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 xml:space="preserve"> </w:t>
      </w:r>
      <w:r w:rsidRPr="004226B4">
        <w:rPr>
          <w:rFonts w:ascii="Arial" w:hAnsi="Arial" w:cs="Arial"/>
          <w:sz w:val="24"/>
          <w:szCs w:val="24"/>
        </w:rPr>
        <w:t>Linear discriminant analysis (LDA)</w:t>
      </w:r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 xml:space="preserve"> scores of the differentially abundant taxa between the normal control and the </w:t>
      </w:r>
      <w:r w:rsidR="0085084A" w:rsidRPr="0085084A">
        <w:rPr>
          <w:rFonts w:ascii="Arial" w:eastAsia="SimSun" w:hAnsi="Arial" w:cs="Arial"/>
          <w:kern w:val="0"/>
          <w:sz w:val="24"/>
          <w:szCs w:val="24"/>
          <w:lang w:eastAsia="en-US"/>
        </w:rPr>
        <w:t xml:space="preserve">dextran sodium sulfate </w:t>
      </w:r>
      <w:r w:rsidR="0085084A">
        <w:rPr>
          <w:rFonts w:ascii="Arial" w:eastAsia="SimSun" w:hAnsi="Arial" w:cs="Arial"/>
          <w:kern w:val="0"/>
          <w:sz w:val="24"/>
          <w:szCs w:val="24"/>
          <w:lang w:eastAsia="en-US"/>
        </w:rPr>
        <w:t>(</w:t>
      </w:r>
      <w:r w:rsidR="0085084A"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>DSS</w:t>
      </w:r>
      <w:r w:rsidR="0085084A">
        <w:rPr>
          <w:rFonts w:ascii="Arial" w:eastAsia="SimSun" w:hAnsi="Arial" w:cs="Arial"/>
          <w:kern w:val="0"/>
          <w:sz w:val="24"/>
          <w:szCs w:val="24"/>
          <w:lang w:eastAsia="en-US"/>
        </w:rPr>
        <w:t xml:space="preserve">) </w:t>
      </w:r>
      <w:r w:rsidRPr="004226B4">
        <w:rPr>
          <w:rFonts w:ascii="Arial" w:eastAsia="SimSun" w:hAnsi="Arial" w:cs="Arial"/>
          <w:kern w:val="0"/>
          <w:sz w:val="24"/>
          <w:szCs w:val="24"/>
          <w:lang w:eastAsia="en-US"/>
        </w:rPr>
        <w:t>control</w:t>
      </w:r>
      <w:bookmarkEnd w:id="15"/>
      <w:bookmarkEnd w:id="25"/>
    </w:p>
    <w:sectPr w:rsidR="00CD3653" w:rsidRPr="004226B4" w:rsidSect="00CE1CDD">
      <w:pgSz w:w="11906" w:h="16838"/>
      <w:pgMar w:top="1440" w:right="1276" w:bottom="1440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7DA22" w14:textId="77777777" w:rsidR="004D05D6" w:rsidRDefault="004D05D6" w:rsidP="00934A9B">
      <w:r>
        <w:separator/>
      </w:r>
    </w:p>
  </w:endnote>
  <w:endnote w:type="continuationSeparator" w:id="0">
    <w:p w14:paraId="345A4F10" w14:textId="77777777" w:rsidR="004D05D6" w:rsidRDefault="004D05D6" w:rsidP="0093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1A085" w14:textId="77777777" w:rsidR="004D05D6" w:rsidRDefault="004D05D6" w:rsidP="00934A9B">
      <w:r>
        <w:separator/>
      </w:r>
    </w:p>
  </w:footnote>
  <w:footnote w:type="continuationSeparator" w:id="0">
    <w:p w14:paraId="32CFDBF9" w14:textId="77777777" w:rsidR="004D05D6" w:rsidRDefault="004D05D6" w:rsidP="00934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3E"/>
    <w:rsid w:val="00021050"/>
    <w:rsid w:val="00035826"/>
    <w:rsid w:val="00076F45"/>
    <w:rsid w:val="00096C83"/>
    <w:rsid w:val="000D03C4"/>
    <w:rsid w:val="00114057"/>
    <w:rsid w:val="00141526"/>
    <w:rsid w:val="00146303"/>
    <w:rsid w:val="001901C1"/>
    <w:rsid w:val="001B1500"/>
    <w:rsid w:val="001C61FC"/>
    <w:rsid w:val="001D076C"/>
    <w:rsid w:val="001D5410"/>
    <w:rsid w:val="001E538D"/>
    <w:rsid w:val="001F7C0A"/>
    <w:rsid w:val="002014F8"/>
    <w:rsid w:val="002245E8"/>
    <w:rsid w:val="002410A3"/>
    <w:rsid w:val="00245C23"/>
    <w:rsid w:val="002A447B"/>
    <w:rsid w:val="0030340F"/>
    <w:rsid w:val="003327CA"/>
    <w:rsid w:val="00336B05"/>
    <w:rsid w:val="003E7560"/>
    <w:rsid w:val="0041200A"/>
    <w:rsid w:val="004226B4"/>
    <w:rsid w:val="0043485A"/>
    <w:rsid w:val="00447CA9"/>
    <w:rsid w:val="004545A3"/>
    <w:rsid w:val="004B6FEA"/>
    <w:rsid w:val="004D05D6"/>
    <w:rsid w:val="004D11AE"/>
    <w:rsid w:val="004E26A6"/>
    <w:rsid w:val="004F28C6"/>
    <w:rsid w:val="004F3812"/>
    <w:rsid w:val="00545118"/>
    <w:rsid w:val="00597118"/>
    <w:rsid w:val="005C6F55"/>
    <w:rsid w:val="005F7296"/>
    <w:rsid w:val="00671F8E"/>
    <w:rsid w:val="00693E82"/>
    <w:rsid w:val="00714E68"/>
    <w:rsid w:val="00715A9B"/>
    <w:rsid w:val="00720080"/>
    <w:rsid w:val="0075588F"/>
    <w:rsid w:val="0085084A"/>
    <w:rsid w:val="00857402"/>
    <w:rsid w:val="00864AB9"/>
    <w:rsid w:val="00896C9C"/>
    <w:rsid w:val="008A77E2"/>
    <w:rsid w:val="008E7F57"/>
    <w:rsid w:val="00934A9B"/>
    <w:rsid w:val="00946F10"/>
    <w:rsid w:val="00970882"/>
    <w:rsid w:val="0098489C"/>
    <w:rsid w:val="009A3EE3"/>
    <w:rsid w:val="009B220E"/>
    <w:rsid w:val="009E494F"/>
    <w:rsid w:val="00A01D71"/>
    <w:rsid w:val="00A310C9"/>
    <w:rsid w:val="00A43A32"/>
    <w:rsid w:val="00AC4108"/>
    <w:rsid w:val="00B1688A"/>
    <w:rsid w:val="00B2165A"/>
    <w:rsid w:val="00B55BDA"/>
    <w:rsid w:val="00B72C5E"/>
    <w:rsid w:val="00C003F0"/>
    <w:rsid w:val="00C03752"/>
    <w:rsid w:val="00C056D0"/>
    <w:rsid w:val="00CD3653"/>
    <w:rsid w:val="00CE1CDD"/>
    <w:rsid w:val="00D42687"/>
    <w:rsid w:val="00D84030"/>
    <w:rsid w:val="00D94050"/>
    <w:rsid w:val="00DA6E5B"/>
    <w:rsid w:val="00DE6B49"/>
    <w:rsid w:val="00E5043E"/>
    <w:rsid w:val="00E67B26"/>
    <w:rsid w:val="00EC6DE6"/>
    <w:rsid w:val="00F67FF5"/>
    <w:rsid w:val="00F821C5"/>
    <w:rsid w:val="00FC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650523"/>
  <w15:chartTrackingRefBased/>
  <w15:docId w15:val="{8FBF086A-A7C8-4412-A999-A6F6E5B8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4A9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34A9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34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34A9B"/>
    <w:rPr>
      <w:sz w:val="18"/>
      <w:szCs w:val="18"/>
    </w:rPr>
  </w:style>
  <w:style w:type="table" w:styleId="TableGrid">
    <w:name w:val="Table Grid"/>
    <w:basedOn w:val="TableNormal"/>
    <w:uiPriority w:val="59"/>
    <w:rsid w:val="0045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59"/>
    <w:rsid w:val="00190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6B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tif"/><Relationship Id="rId5" Type="http://schemas.openxmlformats.org/officeDocument/2006/relationships/settings" Target="settings.xml"/><Relationship Id="rId10" Type="http://schemas.openxmlformats.org/officeDocument/2006/relationships/image" Target="media/image1.tif"/><Relationship Id="rId4" Type="http://schemas.openxmlformats.org/officeDocument/2006/relationships/styles" Target="styles.xml"/><Relationship Id="rId9" Type="http://schemas.openxmlformats.org/officeDocument/2006/relationships/hyperlink" Target="mailto:wuhaohao@ouc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31B56AAEB2E45B5E2EDD6144D7C42" ma:contentTypeVersion="8" ma:contentTypeDescription="Create a new document." ma:contentTypeScope="" ma:versionID="6b1575bfdc9d45d0e8b3872689ece4be">
  <xsd:schema xmlns:xsd="http://www.w3.org/2001/XMLSchema" xmlns:xs="http://www.w3.org/2001/XMLSchema" xmlns:p="http://schemas.microsoft.com/office/2006/metadata/properties" xmlns:ns3="8769b967-04b0-4469-9101-c0f202010460" targetNamespace="http://schemas.microsoft.com/office/2006/metadata/properties" ma:root="true" ma:fieldsID="48dc3f5fb0d80c94018ded3be7902f50" ns3:_="">
    <xsd:import namespace="8769b967-04b0-4469-9101-c0f2020104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9b967-04b0-4469-9101-c0f202010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ADF84A-EC22-4219-8135-54AF2E44F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9b967-04b0-4469-9101-c0f202010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54693-1A50-40F5-BDA8-144298CFC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F3643-C959-49F9-BE60-D3B888A677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Haohao Wu</dc:creator>
  <cp:keywords/>
  <dc:description/>
  <cp:lastModifiedBy>Zakeri, Fatin</cp:lastModifiedBy>
  <cp:revision>2</cp:revision>
  <dcterms:created xsi:type="dcterms:W3CDTF">2019-10-03T02:49:00Z</dcterms:created>
  <dcterms:modified xsi:type="dcterms:W3CDTF">2019-10-03T02:49:00Z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0x010100C5031B56AAEB2E45B5E2EDD6144D7C42</vt:lpwstr>
  </property>
</Properties>
</file>