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F7A" w:rsidRPr="004B3DA9" w:rsidRDefault="002F32CA" w:rsidP="002F32CA">
      <w:pPr>
        <w:wordWrap/>
        <w:spacing w:line="48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</w:t>
      </w:r>
      <w:r w:rsidR="004B3DA9" w:rsidRPr="004B3DA9">
        <w:rPr>
          <w:rFonts w:ascii="Times New Roman" w:hAnsi="Times New Roman" w:cs="Times New Roman"/>
          <w:b/>
          <w:sz w:val="24"/>
        </w:rPr>
        <w:t>upplement</w:t>
      </w:r>
      <w:r>
        <w:rPr>
          <w:rFonts w:ascii="Times New Roman" w:hAnsi="Times New Roman" w:cs="Times New Roman"/>
          <w:b/>
          <w:sz w:val="24"/>
        </w:rPr>
        <w:t xml:space="preserve">ary </w:t>
      </w:r>
      <w:r w:rsidR="00FB71FC">
        <w:rPr>
          <w:rFonts w:ascii="Times New Roman" w:hAnsi="Times New Roman" w:cs="Times New Roman"/>
          <w:b/>
          <w:sz w:val="24"/>
        </w:rPr>
        <w:t>data</w:t>
      </w:r>
      <w:r w:rsidR="004B3DA9" w:rsidRPr="004B3DA9">
        <w:rPr>
          <w:rFonts w:ascii="Times New Roman" w:hAnsi="Times New Roman" w:cs="Times New Roman"/>
          <w:b/>
          <w:sz w:val="24"/>
        </w:rPr>
        <w:t xml:space="preserve"> </w:t>
      </w:r>
    </w:p>
    <w:p w:rsidR="00D93040" w:rsidRDefault="004B3DA9" w:rsidP="002F32CA">
      <w:pPr>
        <w:wordWrap/>
        <w:spacing w:line="480" w:lineRule="auto"/>
        <w:rPr>
          <w:rFonts w:ascii="Times New Roman" w:hAnsi="Times New Roman" w:cs="Times New Roman"/>
          <w:b/>
          <w:sz w:val="24"/>
        </w:rPr>
      </w:pPr>
      <w:r w:rsidRPr="004B3DA9">
        <w:rPr>
          <w:rFonts w:ascii="Times New Roman" w:hAnsi="Times New Roman" w:cs="Times New Roman"/>
          <w:b/>
          <w:sz w:val="24"/>
        </w:rPr>
        <w:t>Assessment of Changes in Regional Xenon-Ventilation, Perfusion, and Ventilation-Perfusion Mismatch Using Dual-Energy Computed Tomography after Pharmacological Treatment in Patients with Chronic Obstructive Pulmonary Disease: Visual and Quantitative Analysis</w:t>
      </w:r>
    </w:p>
    <w:p w:rsidR="002F32CA" w:rsidRDefault="002F32CA" w:rsidP="002F32CA">
      <w:pPr>
        <w:wordWrap/>
        <w:spacing w:line="480" w:lineRule="auto"/>
        <w:rPr>
          <w:rFonts w:ascii="Times New Roman" w:hAnsi="Times New Roman" w:cs="Times New Roman"/>
          <w:b/>
          <w:sz w:val="24"/>
        </w:rPr>
      </w:pPr>
    </w:p>
    <w:p w:rsidR="002F32CA" w:rsidRDefault="00FB71FC" w:rsidP="002F32CA">
      <w:pPr>
        <w:wordWrap/>
        <w:spacing w:line="480" w:lineRule="auto"/>
        <w:rPr>
          <w:rFonts w:ascii="Times New Roman"/>
          <w:bCs/>
          <w:sz w:val="24"/>
        </w:rPr>
      </w:pPr>
      <w:proofErr w:type="spellStart"/>
      <w:r w:rsidRPr="00FB71FC">
        <w:rPr>
          <w:rFonts w:ascii="Times New Roman"/>
          <w:bCs/>
          <w:sz w:val="24"/>
        </w:rPr>
        <w:t>Hye</w:t>
      </w:r>
      <w:proofErr w:type="spellEnd"/>
      <w:r w:rsidRPr="00FB71FC">
        <w:rPr>
          <w:rFonts w:ascii="Times New Roman"/>
          <w:bCs/>
          <w:sz w:val="24"/>
        </w:rPr>
        <w:t xml:space="preserve"> Jeon Hwang</w:t>
      </w:r>
      <w:proofErr w:type="gramStart"/>
      <w:r>
        <w:rPr>
          <w:rFonts w:ascii="Times New Roman"/>
          <w:bCs/>
          <w:sz w:val="24"/>
        </w:rPr>
        <w:t>,</w:t>
      </w:r>
      <w:r w:rsidRPr="00FB71FC">
        <w:rPr>
          <w:rFonts w:ascii="Times New Roman"/>
          <w:bCs/>
          <w:sz w:val="24"/>
          <w:vertAlign w:val="superscript"/>
        </w:rPr>
        <w:t>1</w:t>
      </w:r>
      <w:proofErr w:type="gramEnd"/>
      <w:r w:rsidRPr="00FB71FC">
        <w:rPr>
          <w:rFonts w:ascii="Times New Roman"/>
          <w:bCs/>
          <w:sz w:val="24"/>
        </w:rPr>
        <w:t xml:space="preserve"> Sang Min Lee,</w:t>
      </w:r>
      <w:r w:rsidRPr="00FB71FC">
        <w:rPr>
          <w:rFonts w:ascii="Times New Roman"/>
          <w:bCs/>
          <w:sz w:val="24"/>
          <w:vertAlign w:val="superscript"/>
        </w:rPr>
        <w:t>1</w:t>
      </w:r>
      <w:r w:rsidRPr="00FB71FC">
        <w:rPr>
          <w:rFonts w:ascii="Times New Roman"/>
          <w:bCs/>
          <w:sz w:val="24"/>
        </w:rPr>
        <w:t xml:space="preserve"> </w:t>
      </w:r>
      <w:proofErr w:type="spellStart"/>
      <w:r w:rsidRPr="00FB71FC">
        <w:rPr>
          <w:rFonts w:ascii="Times New Roman"/>
          <w:bCs/>
          <w:sz w:val="24"/>
        </w:rPr>
        <w:t>Joon</w:t>
      </w:r>
      <w:proofErr w:type="spellEnd"/>
      <w:r w:rsidRPr="00FB71FC">
        <w:rPr>
          <w:rFonts w:ascii="Times New Roman"/>
          <w:bCs/>
          <w:sz w:val="24"/>
        </w:rPr>
        <w:t xml:space="preserve"> </w:t>
      </w:r>
      <w:proofErr w:type="spellStart"/>
      <w:r w:rsidRPr="00FB71FC">
        <w:rPr>
          <w:rFonts w:ascii="Times New Roman"/>
          <w:bCs/>
          <w:sz w:val="24"/>
        </w:rPr>
        <w:t>Beom</w:t>
      </w:r>
      <w:proofErr w:type="spellEnd"/>
      <w:r w:rsidRPr="00FB71FC">
        <w:rPr>
          <w:rFonts w:ascii="Times New Roman"/>
          <w:bCs/>
          <w:sz w:val="24"/>
        </w:rPr>
        <w:t xml:space="preserve"> Seo,</w:t>
      </w:r>
      <w:r w:rsidRPr="00FB71FC">
        <w:rPr>
          <w:rFonts w:ascii="Times New Roman"/>
          <w:bCs/>
          <w:sz w:val="24"/>
          <w:vertAlign w:val="superscript"/>
        </w:rPr>
        <w:t>1</w:t>
      </w:r>
      <w:r w:rsidRPr="00FB71FC">
        <w:rPr>
          <w:rFonts w:ascii="Times New Roman"/>
          <w:bCs/>
          <w:sz w:val="24"/>
        </w:rPr>
        <w:t xml:space="preserve"> Jae </w:t>
      </w:r>
      <w:proofErr w:type="spellStart"/>
      <w:r w:rsidRPr="00FB71FC">
        <w:rPr>
          <w:rFonts w:ascii="Times New Roman"/>
          <w:bCs/>
          <w:sz w:val="24"/>
        </w:rPr>
        <w:t>Seung</w:t>
      </w:r>
      <w:proofErr w:type="spellEnd"/>
      <w:r w:rsidRPr="00FB71FC">
        <w:rPr>
          <w:rFonts w:ascii="Times New Roman"/>
          <w:bCs/>
          <w:sz w:val="24"/>
        </w:rPr>
        <w:t xml:space="preserve"> Lee,</w:t>
      </w:r>
      <w:r w:rsidRPr="00FB71FC">
        <w:rPr>
          <w:rFonts w:ascii="Times New Roman"/>
          <w:bCs/>
          <w:sz w:val="24"/>
          <w:vertAlign w:val="superscript"/>
        </w:rPr>
        <w:t>2</w:t>
      </w:r>
      <w:r w:rsidRPr="00FB71FC">
        <w:rPr>
          <w:rFonts w:ascii="Times New Roman"/>
          <w:bCs/>
          <w:sz w:val="24"/>
        </w:rPr>
        <w:t xml:space="preserve"> </w:t>
      </w:r>
      <w:proofErr w:type="spellStart"/>
      <w:r w:rsidRPr="00FB71FC">
        <w:rPr>
          <w:rFonts w:ascii="Times New Roman"/>
          <w:bCs/>
          <w:sz w:val="24"/>
        </w:rPr>
        <w:t>Namkug</w:t>
      </w:r>
      <w:proofErr w:type="spellEnd"/>
      <w:r w:rsidRPr="00FB71FC">
        <w:rPr>
          <w:rFonts w:ascii="Times New Roman"/>
          <w:bCs/>
          <w:sz w:val="24"/>
        </w:rPr>
        <w:t xml:space="preserve"> Kim,</w:t>
      </w:r>
      <w:r w:rsidRPr="00FB71FC">
        <w:rPr>
          <w:rFonts w:ascii="Times New Roman"/>
          <w:bCs/>
          <w:sz w:val="24"/>
          <w:vertAlign w:val="superscript"/>
        </w:rPr>
        <w:t>1</w:t>
      </w:r>
      <w:r w:rsidRPr="00FB71FC">
        <w:rPr>
          <w:rFonts w:ascii="Times New Roman"/>
          <w:bCs/>
          <w:sz w:val="24"/>
        </w:rPr>
        <w:t xml:space="preserve"> Cherry Kim,</w:t>
      </w:r>
      <w:r w:rsidRPr="00FB71FC">
        <w:rPr>
          <w:rFonts w:ascii="Times New Roman"/>
          <w:bCs/>
          <w:sz w:val="24"/>
          <w:vertAlign w:val="superscript"/>
        </w:rPr>
        <w:t>3</w:t>
      </w:r>
      <w:r w:rsidRPr="00FB71FC">
        <w:rPr>
          <w:rFonts w:ascii="Times New Roman"/>
          <w:bCs/>
          <w:sz w:val="24"/>
        </w:rPr>
        <w:t xml:space="preserve"> Sang Young Oh,</w:t>
      </w:r>
      <w:r w:rsidRPr="00FB71FC">
        <w:rPr>
          <w:rFonts w:ascii="Times New Roman"/>
          <w:bCs/>
          <w:sz w:val="24"/>
          <w:vertAlign w:val="superscript"/>
        </w:rPr>
        <w:t>1</w:t>
      </w:r>
      <w:r w:rsidRPr="00FB71FC">
        <w:rPr>
          <w:rFonts w:ascii="Times New Roman"/>
          <w:bCs/>
          <w:sz w:val="24"/>
        </w:rPr>
        <w:t xml:space="preserve"> </w:t>
      </w:r>
      <w:proofErr w:type="spellStart"/>
      <w:r w:rsidRPr="00FB71FC">
        <w:rPr>
          <w:rFonts w:ascii="Times New Roman"/>
          <w:bCs/>
          <w:sz w:val="24"/>
        </w:rPr>
        <w:t>Sei</w:t>
      </w:r>
      <w:proofErr w:type="spellEnd"/>
      <w:r w:rsidRPr="00FB71FC">
        <w:rPr>
          <w:rFonts w:ascii="Times New Roman"/>
          <w:bCs/>
          <w:sz w:val="24"/>
        </w:rPr>
        <w:t xml:space="preserve"> Won Lee,</w:t>
      </w:r>
      <w:r w:rsidRPr="00FB71FC">
        <w:rPr>
          <w:rFonts w:ascii="Times New Roman"/>
          <w:bCs/>
          <w:sz w:val="24"/>
          <w:vertAlign w:val="superscript"/>
        </w:rPr>
        <w:t>2</w:t>
      </w:r>
    </w:p>
    <w:p w:rsidR="00FB71FC" w:rsidRPr="00FB71FC" w:rsidRDefault="00FB71FC" w:rsidP="002F32CA">
      <w:pPr>
        <w:wordWrap/>
        <w:spacing w:line="480" w:lineRule="auto"/>
        <w:rPr>
          <w:rFonts w:ascii="Times New Roman"/>
          <w:bCs/>
          <w:sz w:val="24"/>
          <w:vertAlign w:val="superscript"/>
        </w:rPr>
      </w:pPr>
    </w:p>
    <w:p w:rsidR="002F32CA" w:rsidRDefault="002F32CA" w:rsidP="002F32CA">
      <w:pPr>
        <w:wordWrap/>
        <w:spacing w:line="480" w:lineRule="auto"/>
        <w:rPr>
          <w:rFonts w:ascii="Times New Roman"/>
          <w:sz w:val="24"/>
        </w:rPr>
      </w:pPr>
      <w:r w:rsidRPr="004F4F5F">
        <w:rPr>
          <w:rFonts w:ascii="Times New Roman"/>
          <w:sz w:val="24"/>
        </w:rPr>
        <w:t>Departments of Radiology</w:t>
      </w:r>
      <w:r w:rsidRPr="007956CA">
        <w:rPr>
          <w:rFonts w:ascii="Times New Roman" w:eastAsia="굴림"/>
          <w:kern w:val="0"/>
          <w:sz w:val="24"/>
        </w:rPr>
        <w:t xml:space="preserve"> </w:t>
      </w:r>
      <w:r w:rsidRPr="00C32B48">
        <w:rPr>
          <w:rFonts w:ascii="Times New Roman" w:eastAsia="굴림"/>
          <w:kern w:val="0"/>
          <w:sz w:val="24"/>
        </w:rPr>
        <w:t>and Research Institute of Radiology</w:t>
      </w:r>
      <w:r>
        <w:rPr>
          <w:rFonts w:ascii="Times New Roman" w:eastAsia="굴림" w:hint="eastAsia"/>
          <w:kern w:val="0"/>
          <w:sz w:val="24"/>
          <w:vertAlign w:val="superscript"/>
        </w:rPr>
        <w:t>1</w:t>
      </w:r>
      <w:r w:rsidRPr="004F4F5F">
        <w:rPr>
          <w:rFonts w:ascii="Times New Roman"/>
          <w:sz w:val="24"/>
        </w:rPr>
        <w:t xml:space="preserve">, </w:t>
      </w:r>
      <w:proofErr w:type="spellStart"/>
      <w:r w:rsidRPr="004F4F5F">
        <w:rPr>
          <w:rFonts w:ascii="Times New Roman"/>
          <w:sz w:val="24"/>
        </w:rPr>
        <w:t>Asan</w:t>
      </w:r>
      <w:proofErr w:type="spellEnd"/>
      <w:r w:rsidRPr="004F4F5F">
        <w:rPr>
          <w:rFonts w:ascii="Times New Roman"/>
          <w:sz w:val="24"/>
        </w:rPr>
        <w:t xml:space="preserve"> Medical Center, University of Ulsan College of Medicine, </w:t>
      </w:r>
      <w:r w:rsidRPr="004077C3">
        <w:rPr>
          <w:rFonts w:ascii="Times New Roman"/>
          <w:sz w:val="24"/>
        </w:rPr>
        <w:t xml:space="preserve">86 </w:t>
      </w:r>
      <w:proofErr w:type="spellStart"/>
      <w:r w:rsidRPr="004077C3">
        <w:rPr>
          <w:rFonts w:ascii="Times New Roman"/>
          <w:sz w:val="24"/>
        </w:rPr>
        <w:t>Asanbyeongwon</w:t>
      </w:r>
      <w:proofErr w:type="spellEnd"/>
      <w:r w:rsidRPr="004077C3">
        <w:rPr>
          <w:rFonts w:ascii="Times New Roman"/>
          <w:sz w:val="24"/>
        </w:rPr>
        <w:t>-Gil,</w:t>
      </w:r>
      <w:r>
        <w:rPr>
          <w:rFonts w:ascii="Times New Roman"/>
          <w:sz w:val="24"/>
        </w:rPr>
        <w:t xml:space="preserve"> </w:t>
      </w:r>
      <w:proofErr w:type="spellStart"/>
      <w:r w:rsidRPr="004077C3">
        <w:rPr>
          <w:rFonts w:ascii="Times New Roman"/>
          <w:sz w:val="24"/>
        </w:rPr>
        <w:t>Songpa-Gu</w:t>
      </w:r>
      <w:proofErr w:type="spellEnd"/>
      <w:r w:rsidRPr="004077C3">
        <w:rPr>
          <w:rFonts w:ascii="Times New Roman"/>
          <w:sz w:val="24"/>
        </w:rPr>
        <w:t xml:space="preserve">, Seoul 138-736, South Korea. </w:t>
      </w:r>
    </w:p>
    <w:p w:rsidR="002F32CA" w:rsidRDefault="002F32CA" w:rsidP="002F32CA">
      <w:pPr>
        <w:wordWrap/>
        <w:spacing w:line="480" w:lineRule="auto"/>
        <w:rPr>
          <w:rFonts w:ascii="Times New Roman"/>
          <w:sz w:val="24"/>
        </w:rPr>
      </w:pPr>
      <w:r w:rsidRPr="004633F9">
        <w:rPr>
          <w:rFonts w:ascii="Times New Roman"/>
          <w:sz w:val="24"/>
        </w:rPr>
        <w:t>Department of Pulmonary and Critical Care Medicine, and Clinical</w:t>
      </w:r>
      <w:r>
        <w:rPr>
          <w:rFonts w:ascii="Times New Roman" w:hint="eastAsia"/>
          <w:sz w:val="24"/>
        </w:rPr>
        <w:t xml:space="preserve"> </w:t>
      </w:r>
      <w:r w:rsidRPr="004633F9">
        <w:rPr>
          <w:rFonts w:ascii="Times New Roman"/>
          <w:sz w:val="24"/>
        </w:rPr>
        <w:t>Research Center for Chronic Obstructive Airway Diseases</w:t>
      </w:r>
      <w:r>
        <w:rPr>
          <w:rFonts w:ascii="Times New Roman" w:hint="eastAsia"/>
          <w:sz w:val="24"/>
          <w:vertAlign w:val="superscript"/>
        </w:rPr>
        <w:t>2</w:t>
      </w:r>
      <w:r w:rsidRPr="004633F9">
        <w:rPr>
          <w:rFonts w:ascii="Times New Roman"/>
          <w:sz w:val="24"/>
        </w:rPr>
        <w:t>,</w:t>
      </w:r>
      <w:r>
        <w:rPr>
          <w:rFonts w:ascii="Times New Roman" w:hint="eastAsia"/>
          <w:sz w:val="24"/>
        </w:rPr>
        <w:t xml:space="preserve"> </w:t>
      </w:r>
      <w:proofErr w:type="spellStart"/>
      <w:r w:rsidRPr="004F4F5F">
        <w:rPr>
          <w:rFonts w:ascii="Times New Roman"/>
          <w:sz w:val="24"/>
        </w:rPr>
        <w:t>Asan</w:t>
      </w:r>
      <w:proofErr w:type="spellEnd"/>
      <w:r w:rsidRPr="004F4F5F">
        <w:rPr>
          <w:rFonts w:ascii="Times New Roman"/>
          <w:sz w:val="24"/>
        </w:rPr>
        <w:t xml:space="preserve"> Medical Center, University of Ulsan College of Medicine</w:t>
      </w:r>
      <w:r w:rsidRPr="004633F9">
        <w:rPr>
          <w:rFonts w:ascii="Times New Roman"/>
          <w:sz w:val="24"/>
        </w:rPr>
        <w:t xml:space="preserve">, </w:t>
      </w:r>
      <w:r w:rsidRPr="004077C3">
        <w:rPr>
          <w:rFonts w:ascii="Times New Roman"/>
          <w:sz w:val="24"/>
        </w:rPr>
        <w:t xml:space="preserve">86 </w:t>
      </w:r>
      <w:proofErr w:type="spellStart"/>
      <w:r w:rsidRPr="004077C3">
        <w:rPr>
          <w:rFonts w:ascii="Times New Roman"/>
          <w:sz w:val="24"/>
        </w:rPr>
        <w:t>Asanbyeongwon</w:t>
      </w:r>
      <w:proofErr w:type="spellEnd"/>
      <w:r w:rsidRPr="004077C3">
        <w:rPr>
          <w:rFonts w:ascii="Times New Roman"/>
          <w:sz w:val="24"/>
        </w:rPr>
        <w:t>-Gil,</w:t>
      </w:r>
      <w:r>
        <w:rPr>
          <w:rFonts w:ascii="Times New Roman"/>
          <w:sz w:val="24"/>
        </w:rPr>
        <w:t xml:space="preserve"> </w:t>
      </w:r>
      <w:proofErr w:type="spellStart"/>
      <w:r w:rsidRPr="004077C3">
        <w:rPr>
          <w:rFonts w:ascii="Times New Roman"/>
          <w:sz w:val="24"/>
        </w:rPr>
        <w:t>Songpa-Gu</w:t>
      </w:r>
      <w:proofErr w:type="spellEnd"/>
      <w:r w:rsidRPr="004077C3">
        <w:rPr>
          <w:rFonts w:ascii="Times New Roman"/>
          <w:sz w:val="24"/>
        </w:rPr>
        <w:t>, Seoul 138-736, South Korea.</w:t>
      </w:r>
    </w:p>
    <w:p w:rsidR="002F32CA" w:rsidRPr="004E173D" w:rsidRDefault="002F32CA" w:rsidP="002F32CA">
      <w:pPr>
        <w:wordWrap/>
        <w:spacing w:line="480" w:lineRule="auto"/>
        <w:rPr>
          <w:rFonts w:ascii="Times New Roman"/>
          <w:kern w:val="0"/>
          <w:sz w:val="24"/>
          <w:vertAlign w:val="superscript"/>
        </w:rPr>
      </w:pPr>
      <w:r>
        <w:rPr>
          <w:rFonts w:ascii="Times New Roman"/>
          <w:kern w:val="0"/>
          <w:sz w:val="24"/>
        </w:rPr>
        <w:t>Department of Radiology</w:t>
      </w:r>
      <w:r w:rsidRPr="00A52746">
        <w:rPr>
          <w:rFonts w:ascii="Times New Roman"/>
          <w:kern w:val="0"/>
          <w:sz w:val="24"/>
          <w:vertAlign w:val="superscript"/>
        </w:rPr>
        <w:t>3</w:t>
      </w:r>
      <w:r>
        <w:rPr>
          <w:rFonts w:ascii="Times New Roman"/>
          <w:kern w:val="0"/>
          <w:sz w:val="24"/>
        </w:rPr>
        <w:t xml:space="preserve">, </w:t>
      </w:r>
      <w:proofErr w:type="spellStart"/>
      <w:r>
        <w:rPr>
          <w:rFonts w:ascii="Times New Roman"/>
          <w:kern w:val="0"/>
          <w:sz w:val="24"/>
        </w:rPr>
        <w:t>Ansan</w:t>
      </w:r>
      <w:proofErr w:type="spellEnd"/>
      <w:r>
        <w:rPr>
          <w:rFonts w:ascii="Times New Roman"/>
          <w:kern w:val="0"/>
          <w:sz w:val="24"/>
        </w:rPr>
        <w:t xml:space="preserve"> Hospital, Korea University College of Medicine, 123, </w:t>
      </w:r>
      <w:proofErr w:type="spellStart"/>
      <w:r>
        <w:rPr>
          <w:rFonts w:ascii="Times New Roman"/>
          <w:kern w:val="0"/>
          <w:sz w:val="24"/>
        </w:rPr>
        <w:t>Jeokgeum-ro</w:t>
      </w:r>
      <w:proofErr w:type="spellEnd"/>
      <w:r>
        <w:rPr>
          <w:rFonts w:ascii="Times New Roman"/>
          <w:kern w:val="0"/>
          <w:sz w:val="24"/>
        </w:rPr>
        <w:t xml:space="preserve">, </w:t>
      </w:r>
      <w:proofErr w:type="spellStart"/>
      <w:r>
        <w:rPr>
          <w:rFonts w:ascii="Times New Roman"/>
          <w:kern w:val="0"/>
          <w:sz w:val="24"/>
        </w:rPr>
        <w:t>Danwon-gu</w:t>
      </w:r>
      <w:proofErr w:type="spellEnd"/>
      <w:r>
        <w:rPr>
          <w:rFonts w:ascii="Times New Roman"/>
          <w:kern w:val="0"/>
          <w:sz w:val="24"/>
        </w:rPr>
        <w:t xml:space="preserve">, </w:t>
      </w:r>
      <w:proofErr w:type="spellStart"/>
      <w:r>
        <w:rPr>
          <w:rFonts w:ascii="Times New Roman"/>
          <w:kern w:val="0"/>
          <w:sz w:val="24"/>
        </w:rPr>
        <w:t>Ansan-si</w:t>
      </w:r>
      <w:proofErr w:type="spellEnd"/>
      <w:r>
        <w:rPr>
          <w:rFonts w:ascii="Times New Roman"/>
          <w:kern w:val="0"/>
          <w:sz w:val="24"/>
        </w:rPr>
        <w:t xml:space="preserve">, </w:t>
      </w:r>
      <w:proofErr w:type="spellStart"/>
      <w:r>
        <w:rPr>
          <w:rFonts w:ascii="Times New Roman"/>
          <w:kern w:val="0"/>
          <w:sz w:val="24"/>
        </w:rPr>
        <w:t>Gyeonggi</w:t>
      </w:r>
      <w:proofErr w:type="spellEnd"/>
      <w:r>
        <w:rPr>
          <w:rFonts w:ascii="Times New Roman"/>
          <w:kern w:val="0"/>
          <w:sz w:val="24"/>
        </w:rPr>
        <w:t>, Korea</w:t>
      </w:r>
    </w:p>
    <w:p w:rsidR="002F32CA" w:rsidRPr="002F32CA" w:rsidRDefault="002F32CA" w:rsidP="002F32CA">
      <w:pPr>
        <w:wordWrap/>
        <w:spacing w:line="480" w:lineRule="auto"/>
        <w:rPr>
          <w:rFonts w:ascii="Times New Roman" w:hAnsi="Times New Roman" w:cs="Times New Roman"/>
          <w:b/>
          <w:sz w:val="24"/>
        </w:rPr>
      </w:pPr>
    </w:p>
    <w:p w:rsidR="00D93040" w:rsidRDefault="00D93040" w:rsidP="002F32CA">
      <w:pPr>
        <w:widowControl/>
        <w:wordWrap/>
        <w:autoSpaceDE/>
        <w:autoSpaceDN/>
        <w:spacing w:line="48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B9290E" w:rsidRDefault="0067195D" w:rsidP="002F32CA">
      <w:pPr>
        <w:widowControl/>
        <w:wordWrap/>
        <w:autoSpaceDE/>
        <w:autoSpaceDN/>
        <w:spacing w:line="480" w:lineRule="auto"/>
        <w:rPr>
          <w:rFonts w:ascii="Times New Roman" w:eastAsia="바탕체" w:hAnsi="Times New Roman" w:cs="Times New Roman"/>
          <w:b/>
          <w:sz w:val="24"/>
          <w:szCs w:val="24"/>
        </w:rPr>
      </w:pPr>
      <w:r>
        <w:rPr>
          <w:rFonts w:ascii="Times New Roman" w:eastAsia="바탕체" w:hAnsi="Times New Roman" w:cs="Times New Roman"/>
          <w:b/>
          <w:sz w:val="24"/>
          <w:szCs w:val="24"/>
        </w:rPr>
        <w:lastRenderedPageBreak/>
        <w:t xml:space="preserve">Appendix S1. </w:t>
      </w:r>
      <w:r w:rsidR="00B9290E" w:rsidRPr="00B9290E">
        <w:rPr>
          <w:rFonts w:ascii="Times New Roman" w:eastAsia="바탕체" w:hAnsi="Times New Roman" w:cs="Times New Roman"/>
          <w:b/>
          <w:sz w:val="24"/>
          <w:szCs w:val="24"/>
        </w:rPr>
        <w:t>Xenon Ventilation and Iodine Perfusion Dual-energy CT</w:t>
      </w:r>
    </w:p>
    <w:p w:rsidR="00516679" w:rsidRDefault="00B9290E" w:rsidP="002F32CA">
      <w:pPr>
        <w:widowControl/>
        <w:wordWrap/>
        <w:autoSpaceDE/>
        <w:autoSpaceDN/>
        <w:spacing w:line="480" w:lineRule="auto"/>
        <w:ind w:firstLine="80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All</w:t>
      </w:r>
      <w:r w:rsidRPr="00DC4A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patients</w:t>
      </w:r>
      <w:r w:rsidRPr="00DC4A7D">
        <w:rPr>
          <w:rFonts w:ascii="Times New Roman" w:hAnsi="Times New Roman" w:cs="Times New Roman"/>
          <w:sz w:val="24"/>
          <w:szCs w:val="24"/>
        </w:rPr>
        <w:t xml:space="preserve"> were fitted with </w:t>
      </w:r>
      <w:r>
        <w:rPr>
          <w:rFonts w:ascii="Times New Roman" w:hAnsi="Times New Roman" w:cs="Times New Roman" w:hint="eastAsia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face mask</w:t>
      </w:r>
      <w:r w:rsidRPr="00DC4A7D">
        <w:rPr>
          <w:rFonts w:ascii="Times New Roman" w:hAnsi="Times New Roman" w:cs="Times New Roman"/>
          <w:sz w:val="24"/>
          <w:szCs w:val="24"/>
        </w:rPr>
        <w:t xml:space="preserve"> designed for delivery of positive pressure ventilation treatments (King Systems Corporation, Nobl</w:t>
      </w:r>
      <w:r>
        <w:rPr>
          <w:rFonts w:ascii="Times New Roman" w:hAnsi="Times New Roman" w:cs="Times New Roman" w:hint="eastAsia"/>
          <w:sz w:val="24"/>
          <w:szCs w:val="24"/>
        </w:rPr>
        <w:t>e</w:t>
      </w:r>
      <w:r w:rsidRPr="00DC4A7D">
        <w:rPr>
          <w:rFonts w:ascii="Times New Roman" w:hAnsi="Times New Roman" w:cs="Times New Roman"/>
          <w:sz w:val="24"/>
          <w:szCs w:val="24"/>
        </w:rPr>
        <w:t xml:space="preserve">sville, IN) and were secured to the patient’s head with elastic straps. The </w:t>
      </w:r>
      <w:r>
        <w:rPr>
          <w:rFonts w:ascii="Times New Roman" w:hAnsi="Times New Roman" w:cs="Times New Roman" w:hint="eastAsia"/>
          <w:sz w:val="24"/>
          <w:szCs w:val="24"/>
        </w:rPr>
        <w:t>patients</w:t>
      </w:r>
      <w:r w:rsidRPr="00DC4A7D">
        <w:rPr>
          <w:rFonts w:ascii="Times New Roman" w:hAnsi="Times New Roman" w:cs="Times New Roman"/>
          <w:sz w:val="24"/>
          <w:szCs w:val="24"/>
        </w:rPr>
        <w:t xml:space="preserve"> inhaled 30% stable xenon (a mixture of 30% xenon and 70% O</w:t>
      </w:r>
      <w:r w:rsidRPr="004228A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C4A7D">
        <w:rPr>
          <w:rFonts w:ascii="Times New Roman" w:hAnsi="Times New Roman" w:cs="Times New Roman"/>
          <w:sz w:val="24"/>
          <w:szCs w:val="24"/>
        </w:rPr>
        <w:t>) using a xenon gas inhalation system</w:t>
      </w:r>
      <w:r>
        <w:rPr>
          <w:rFonts w:ascii="Times New Roman" w:hAnsi="Times New Roman" w:cs="Times New Roman" w:hint="eastAsia"/>
          <w:sz w:val="24"/>
          <w:szCs w:val="24"/>
        </w:rPr>
        <w:t>.</w:t>
      </w:r>
      <w:r w:rsidRPr="00DC4A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The c</w:t>
      </w:r>
      <w:r w:rsidRPr="00DC4A7D">
        <w:rPr>
          <w:rFonts w:ascii="Times New Roman" w:hAnsi="Times New Roman" w:cs="Times New Roman"/>
          <w:sz w:val="24"/>
          <w:szCs w:val="24"/>
        </w:rPr>
        <w:t>oncentrations of xenon and carbon dioxide (CO</w:t>
      </w:r>
      <w:r w:rsidRPr="004228A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C4A7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 w:hint="eastAsia"/>
          <w:sz w:val="24"/>
          <w:szCs w:val="24"/>
        </w:rPr>
        <w:t>in</w:t>
      </w:r>
      <w:r w:rsidRPr="00DC4A7D">
        <w:rPr>
          <w:rFonts w:ascii="Times New Roman" w:hAnsi="Times New Roman" w:cs="Times New Roman"/>
          <w:sz w:val="24"/>
          <w:szCs w:val="24"/>
        </w:rPr>
        <w:t xml:space="preserve"> the exhaled gas were automatically </w:t>
      </w:r>
      <w:r>
        <w:rPr>
          <w:rFonts w:ascii="Times New Roman" w:hAnsi="Times New Roman" w:cs="Times New Roman" w:hint="eastAsia"/>
          <w:sz w:val="24"/>
          <w:szCs w:val="24"/>
        </w:rPr>
        <w:t>determined by</w:t>
      </w:r>
      <w:r w:rsidRPr="00DC4A7D">
        <w:rPr>
          <w:rFonts w:ascii="Times New Roman" w:hAnsi="Times New Roman" w:cs="Times New Roman"/>
          <w:sz w:val="24"/>
          <w:szCs w:val="24"/>
        </w:rPr>
        <w:t xml:space="preserve"> a xenon gas inhalation system (</w:t>
      </w:r>
      <w:proofErr w:type="spellStart"/>
      <w:r w:rsidRPr="00DC4A7D">
        <w:rPr>
          <w:rFonts w:ascii="Times New Roman" w:hAnsi="Times New Roman" w:cs="Times New Roman"/>
          <w:sz w:val="24"/>
          <w:szCs w:val="24"/>
        </w:rPr>
        <w:t>Zetron</w:t>
      </w:r>
      <w:proofErr w:type="spellEnd"/>
      <w:r w:rsidRPr="00DC4A7D">
        <w:rPr>
          <w:rFonts w:ascii="Times New Roman" w:hAnsi="Times New Roman" w:cs="Times New Roman"/>
          <w:sz w:val="24"/>
          <w:szCs w:val="24"/>
        </w:rPr>
        <w:t xml:space="preserve"> V; </w:t>
      </w:r>
      <w:proofErr w:type="spellStart"/>
      <w:r w:rsidRPr="00DC4A7D">
        <w:rPr>
          <w:rFonts w:ascii="Times New Roman" w:hAnsi="Times New Roman" w:cs="Times New Roman"/>
          <w:sz w:val="24"/>
          <w:szCs w:val="24"/>
        </w:rPr>
        <w:t>Anzai</w:t>
      </w:r>
      <w:proofErr w:type="spellEnd"/>
      <w:r w:rsidRPr="00DC4A7D">
        <w:rPr>
          <w:rFonts w:ascii="Times New Roman" w:hAnsi="Times New Roman" w:cs="Times New Roman"/>
          <w:sz w:val="24"/>
          <w:szCs w:val="24"/>
        </w:rPr>
        <w:t xml:space="preserve"> Medical, Tokyo, Japan). Xenon concentrations </w:t>
      </w:r>
      <w:r>
        <w:rPr>
          <w:rFonts w:ascii="Times New Roman" w:hAnsi="Times New Roman" w:cs="Times New Roman" w:hint="eastAsia"/>
          <w:sz w:val="24"/>
          <w:szCs w:val="24"/>
        </w:rPr>
        <w:t>in the</w:t>
      </w:r>
      <w:r w:rsidRPr="00DC4A7D">
        <w:rPr>
          <w:rFonts w:ascii="Times New Roman" w:hAnsi="Times New Roman" w:cs="Times New Roman"/>
          <w:sz w:val="24"/>
          <w:szCs w:val="24"/>
        </w:rPr>
        <w:t xml:space="preserve"> inhaled and exhaled gas and CO</w:t>
      </w:r>
      <w:r w:rsidRPr="004228A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C4A7D">
        <w:rPr>
          <w:rFonts w:ascii="Times New Roman" w:hAnsi="Times New Roman" w:cs="Times New Roman"/>
          <w:sz w:val="24"/>
          <w:szCs w:val="24"/>
        </w:rPr>
        <w:t xml:space="preserve"> concentrations </w:t>
      </w:r>
      <w:r>
        <w:rPr>
          <w:rFonts w:ascii="Times New Roman" w:hAnsi="Times New Roman" w:cs="Times New Roman" w:hint="eastAsia"/>
          <w:sz w:val="24"/>
          <w:szCs w:val="24"/>
        </w:rPr>
        <w:t>in the</w:t>
      </w:r>
      <w:r w:rsidRPr="00DC4A7D">
        <w:rPr>
          <w:rFonts w:ascii="Times New Roman" w:hAnsi="Times New Roman" w:cs="Times New Roman"/>
          <w:sz w:val="24"/>
          <w:szCs w:val="24"/>
        </w:rPr>
        <w:t xml:space="preserve"> exhaled gas were monitored </w:t>
      </w:r>
      <w:r>
        <w:rPr>
          <w:rFonts w:ascii="Times New Roman" w:hAnsi="Times New Roman" w:cs="Times New Roman" w:hint="eastAsia"/>
          <w:sz w:val="24"/>
          <w:szCs w:val="24"/>
        </w:rPr>
        <w:t xml:space="preserve">throughout </w:t>
      </w:r>
      <w:r w:rsidRPr="00DC4A7D">
        <w:rPr>
          <w:rFonts w:ascii="Times New Roman" w:hAnsi="Times New Roman" w:cs="Times New Roman"/>
          <w:sz w:val="24"/>
          <w:szCs w:val="24"/>
        </w:rPr>
        <w:t>the entire study</w:t>
      </w:r>
      <w:r>
        <w:rPr>
          <w:rFonts w:ascii="Times New Roman" w:hAnsi="Times New Roman" w:cs="Times New Roman" w:hint="eastAsia"/>
          <w:sz w:val="24"/>
          <w:szCs w:val="24"/>
        </w:rPr>
        <w:t xml:space="preserve">. Ten seconds (i.e.,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4573E3">
        <w:rPr>
          <w:rFonts w:ascii="Times New Roman" w:hAnsi="Times New Roman" w:cs="Times New Roman"/>
          <w:sz w:val="24"/>
          <w:szCs w:val="24"/>
        </w:rPr>
        <w:t xml:space="preserve">time </w:t>
      </w:r>
      <w:r>
        <w:rPr>
          <w:rFonts w:ascii="Times New Roman" w:hAnsi="Times New Roman" w:cs="Times New Roman"/>
          <w:sz w:val="24"/>
          <w:szCs w:val="24"/>
        </w:rPr>
        <w:t xml:space="preserve">required for the patient to </w:t>
      </w:r>
      <w:r w:rsidRPr="004573E3">
        <w:rPr>
          <w:rFonts w:ascii="Times New Roman" w:hAnsi="Times New Roman" w:cs="Times New Roman"/>
          <w:sz w:val="24"/>
          <w:szCs w:val="24"/>
        </w:rPr>
        <w:t>full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4573E3">
        <w:rPr>
          <w:rFonts w:ascii="Times New Roman" w:hAnsi="Times New Roman" w:cs="Times New Roman"/>
          <w:sz w:val="24"/>
          <w:szCs w:val="24"/>
        </w:rPr>
        <w:t xml:space="preserve"> inspir</w:t>
      </w:r>
      <w:r>
        <w:rPr>
          <w:rFonts w:ascii="Times New Roman" w:hAnsi="Times New Roman" w:cs="Times New Roman"/>
          <w:sz w:val="24"/>
          <w:szCs w:val="24"/>
        </w:rPr>
        <w:t>e the gas</w:t>
      </w:r>
      <w:r>
        <w:rPr>
          <w:rFonts w:ascii="Times New Roman" w:hAnsi="Times New Roman" w:cs="Times New Roman" w:hint="eastAsia"/>
          <w:sz w:val="24"/>
          <w:szCs w:val="24"/>
        </w:rPr>
        <w:t xml:space="preserve">) after the concentration of xenon in the exhaled gas reached 25%, CT scans </w:t>
      </w:r>
      <w:r w:rsidRPr="00DC4A7D">
        <w:rPr>
          <w:rFonts w:ascii="Times New Roman" w:hAnsi="Times New Roman" w:cs="Times New Roman"/>
          <w:sz w:val="24"/>
          <w:szCs w:val="24"/>
        </w:rPr>
        <w:t xml:space="preserve">covering the full thorax </w:t>
      </w:r>
      <w:r>
        <w:rPr>
          <w:rFonts w:ascii="Times New Roman" w:hAnsi="Times New Roman" w:cs="Times New Roman" w:hint="eastAsia"/>
          <w:sz w:val="24"/>
          <w:szCs w:val="24"/>
        </w:rPr>
        <w:t>at full</w:t>
      </w:r>
      <w:r w:rsidRPr="00DC4A7D">
        <w:rPr>
          <w:rFonts w:ascii="Times New Roman" w:hAnsi="Times New Roman" w:cs="Times New Roman"/>
          <w:sz w:val="24"/>
          <w:szCs w:val="24"/>
        </w:rPr>
        <w:t xml:space="preserve"> inspiration</w:t>
      </w:r>
      <w:r>
        <w:rPr>
          <w:rFonts w:ascii="Times New Roman" w:hAnsi="Times New Roman" w:cs="Times New Roman" w:hint="eastAsia"/>
          <w:sz w:val="24"/>
          <w:szCs w:val="24"/>
        </w:rPr>
        <w:t xml:space="preserve"> were</w:t>
      </w:r>
      <w:r w:rsidRPr="00DC4A7D">
        <w:rPr>
          <w:rFonts w:ascii="Times New Roman" w:hAnsi="Times New Roman" w:cs="Times New Roman"/>
          <w:sz w:val="24"/>
          <w:szCs w:val="24"/>
        </w:rPr>
        <w:t xml:space="preserve"> performed </w:t>
      </w:r>
      <w:r w:rsidRPr="0028735A">
        <w:rPr>
          <w:rFonts w:ascii="Times New Roman" w:hAnsi="Times New Roman" w:cs="Times New Roman"/>
          <w:sz w:val="24"/>
          <w:szCs w:val="24"/>
        </w:rPr>
        <w:t xml:space="preserve">using </w:t>
      </w:r>
      <w:r>
        <w:rPr>
          <w:rFonts w:ascii="Times New Roman" w:hAnsi="Times New Roman" w:cs="Times New Roman" w:hint="eastAsia"/>
          <w:sz w:val="24"/>
          <w:szCs w:val="24"/>
        </w:rPr>
        <w:t>the</w:t>
      </w:r>
      <w:r w:rsidRPr="0028735A">
        <w:rPr>
          <w:rFonts w:ascii="Times New Roman" w:hAnsi="Times New Roman" w:cs="Times New Roman"/>
          <w:sz w:val="24"/>
          <w:szCs w:val="24"/>
        </w:rPr>
        <w:t xml:space="preserve"> SOMATOM</w:t>
      </w:r>
      <w:r>
        <w:rPr>
          <w:rFonts w:ascii="Times New Roman" w:hAnsi="Times New Roman" w:cs="Times New Roman" w:hint="eastAsia"/>
          <w:sz w:val="24"/>
          <w:szCs w:val="24"/>
        </w:rPr>
        <w:t xml:space="preserve"> Flash CT system</w:t>
      </w:r>
      <w:r w:rsidRPr="0028735A">
        <w:rPr>
          <w:rFonts w:ascii="Times New Roman" w:hAnsi="Times New Roman" w:cs="Times New Roman"/>
          <w:sz w:val="24"/>
          <w:szCs w:val="24"/>
        </w:rPr>
        <w:t xml:space="preserve"> (Siemens Healthcare,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Pr="0028735A">
        <w:rPr>
          <w:rFonts w:ascii="Times New Roman" w:hAnsi="Times New Roman" w:cs="Times New Roman"/>
          <w:sz w:val="24"/>
          <w:szCs w:val="24"/>
        </w:rPr>
        <w:t>Forchheim</w:t>
      </w:r>
      <w:proofErr w:type="spellEnd"/>
      <w:r w:rsidRPr="0028735A">
        <w:rPr>
          <w:rFonts w:ascii="Times New Roman" w:hAnsi="Times New Roman" w:cs="Times New Roman"/>
          <w:sz w:val="24"/>
          <w:szCs w:val="24"/>
        </w:rPr>
        <w:t>, Germany)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0244F4">
        <w:rPr>
          <w:rFonts w:ascii="Times New Roman" w:hAnsi="Times New Roman" w:cs="Times New Roman"/>
          <w:sz w:val="24"/>
          <w:szCs w:val="24"/>
        </w:rPr>
        <w:t xml:space="preserve">with a 512 </w:t>
      </w:r>
      <w:r>
        <w:rPr>
          <w:rFonts w:ascii="Times New Roman" w:hAnsi="Times New Roman" w:cs="Times New Roman" w:hint="eastAsia"/>
          <w:sz w:val="24"/>
          <w:szCs w:val="24"/>
        </w:rPr>
        <w:t>x</w:t>
      </w:r>
      <w:r w:rsidRPr="000244F4">
        <w:rPr>
          <w:rFonts w:ascii="Times New Roman" w:hAnsi="Times New Roman" w:cs="Times New Roman"/>
          <w:sz w:val="24"/>
          <w:szCs w:val="24"/>
        </w:rPr>
        <w:t xml:space="preserve"> 512 pixel matrix, </w:t>
      </w:r>
      <w:r w:rsidRPr="00BA221E">
        <w:rPr>
          <w:rFonts w:ascii="Times New Roman" w:hAnsi="Times New Roman" w:cs="Times New Roman" w:hint="eastAsia"/>
          <w:sz w:val="24"/>
          <w:szCs w:val="24"/>
        </w:rPr>
        <w:t>64</w:t>
      </w:r>
      <w:r w:rsidRPr="00BA221E">
        <w:rPr>
          <w:rFonts w:ascii="Times New Roman" w:hAnsi="Times New Roman" w:cs="Times New Roman"/>
          <w:sz w:val="24"/>
          <w:szCs w:val="24"/>
        </w:rPr>
        <w:t xml:space="preserve"> </w:t>
      </w:r>
      <w:r w:rsidRPr="00BA221E">
        <w:rPr>
          <w:rFonts w:ascii="Times New Roman" w:hAnsi="Times New Roman" w:cs="Times New Roman" w:hint="eastAsia"/>
          <w:sz w:val="24"/>
          <w:szCs w:val="24"/>
        </w:rPr>
        <w:t>x</w:t>
      </w:r>
      <w:r w:rsidRPr="00BA221E">
        <w:rPr>
          <w:rFonts w:ascii="Times New Roman" w:hAnsi="Times New Roman" w:cs="Times New Roman"/>
          <w:sz w:val="24"/>
          <w:szCs w:val="24"/>
        </w:rPr>
        <w:t xml:space="preserve"> </w:t>
      </w:r>
      <w:r w:rsidRPr="00BA221E">
        <w:rPr>
          <w:rFonts w:ascii="Times New Roman" w:hAnsi="Times New Roman" w:cs="Times New Roman" w:hint="eastAsia"/>
          <w:sz w:val="24"/>
          <w:szCs w:val="24"/>
        </w:rPr>
        <w:t>0.6</w:t>
      </w:r>
      <w:r w:rsidRPr="00BA221E">
        <w:rPr>
          <w:rFonts w:ascii="Times New Roman" w:hAnsi="Times New Roman" w:cs="Times New Roman"/>
          <w:sz w:val="24"/>
          <w:szCs w:val="24"/>
        </w:rPr>
        <w:t xml:space="preserve"> mm</w:t>
      </w:r>
      <w:r w:rsidR="00516679">
        <w:rPr>
          <w:rFonts w:ascii="Times New Roman" w:hAnsi="Times New Roman" w:cs="Times New Roman"/>
          <w:sz w:val="24"/>
          <w:szCs w:val="24"/>
        </w:rPr>
        <w:t xml:space="preserve"> </w:t>
      </w:r>
      <w:r w:rsidRPr="000244F4">
        <w:rPr>
          <w:rFonts w:ascii="Times New Roman" w:hAnsi="Times New Roman" w:cs="Times New Roman"/>
          <w:sz w:val="24"/>
          <w:szCs w:val="24"/>
        </w:rPr>
        <w:t xml:space="preserve">collimation, </w:t>
      </w:r>
      <w:r>
        <w:rPr>
          <w:rFonts w:ascii="Times New Roman" w:hAnsi="Times New Roman" w:cs="Times New Roman" w:hint="eastAsia"/>
          <w:sz w:val="24"/>
          <w:szCs w:val="24"/>
        </w:rPr>
        <w:t>55</w:t>
      </w:r>
      <w:r w:rsidRPr="000244F4">
        <w:rPr>
          <w:rFonts w:ascii="Times New Roman" w:hAnsi="Times New Roman" w:cs="Times New Roman"/>
          <w:sz w:val="24"/>
          <w:szCs w:val="24"/>
        </w:rPr>
        <w:t>/1</w:t>
      </w:r>
      <w:r>
        <w:rPr>
          <w:rFonts w:ascii="Times New Roman" w:hAnsi="Times New Roman" w:cs="Times New Roman" w:hint="eastAsia"/>
          <w:sz w:val="24"/>
          <w:szCs w:val="24"/>
        </w:rPr>
        <w:t>3</w:t>
      </w:r>
      <w:r w:rsidRPr="000244F4">
        <w:rPr>
          <w:rFonts w:ascii="Times New Roman" w:hAnsi="Times New Roman" w:cs="Times New Roman"/>
          <w:sz w:val="24"/>
          <w:szCs w:val="24"/>
        </w:rPr>
        <w:t xml:space="preserve">0 eff. </w:t>
      </w:r>
      <w:proofErr w:type="spellStart"/>
      <w:r w:rsidRPr="000244F4">
        <w:rPr>
          <w:rFonts w:ascii="Times New Roman" w:hAnsi="Times New Roman" w:cs="Times New Roman"/>
          <w:sz w:val="24"/>
          <w:szCs w:val="24"/>
        </w:rPr>
        <w:t>mAs</w:t>
      </w:r>
      <w:proofErr w:type="spellEnd"/>
      <w:r w:rsidRPr="000244F4">
        <w:rPr>
          <w:rFonts w:ascii="Times New Roman" w:hAnsi="Times New Roman" w:cs="Times New Roman"/>
          <w:sz w:val="24"/>
          <w:szCs w:val="24"/>
        </w:rPr>
        <w:t xml:space="preserve"> at </w:t>
      </w:r>
      <w:r>
        <w:rPr>
          <w:rFonts w:ascii="Times New Roman" w:hAnsi="Times New Roman" w:cs="Times New Roman" w:hint="eastAsia"/>
          <w:sz w:val="24"/>
          <w:szCs w:val="24"/>
        </w:rPr>
        <w:t>sn</w:t>
      </w:r>
      <w:r>
        <w:rPr>
          <w:rFonts w:ascii="Times New Roman" w:hAnsi="Times New Roman" w:cs="Times New Roman"/>
          <w:sz w:val="24"/>
          <w:szCs w:val="24"/>
        </w:rPr>
        <w:t>140/80 kV, pitch 0.</w:t>
      </w:r>
      <w:r>
        <w:rPr>
          <w:rFonts w:ascii="Times New Roman" w:hAnsi="Times New Roman" w:cs="Times New Roman" w:hint="eastAsia"/>
          <w:sz w:val="24"/>
          <w:szCs w:val="24"/>
        </w:rPr>
        <w:t>5</w:t>
      </w:r>
      <w:r w:rsidRPr="000244F4">
        <w:rPr>
          <w:rFonts w:ascii="Times New Roman" w:hAnsi="Times New Roman" w:cs="Times New Roman"/>
          <w:sz w:val="24"/>
          <w:szCs w:val="24"/>
        </w:rPr>
        <w:t>5, and rotation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time 0.</w:t>
      </w:r>
      <w:r>
        <w:rPr>
          <w:rFonts w:ascii="Times New Roman" w:hAnsi="Times New Roman" w:cs="Times New Roman" w:hint="eastAsia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 seconds</w:t>
      </w:r>
      <w:r>
        <w:rPr>
          <w:rFonts w:ascii="Times New Roman" w:hAnsi="Times New Roman" w:cs="Times New Roman" w:hint="eastAsia"/>
          <w:sz w:val="24"/>
          <w:szCs w:val="24"/>
        </w:rPr>
        <w:t xml:space="preserve">. </w:t>
      </w:r>
    </w:p>
    <w:p w:rsidR="00B9290E" w:rsidRDefault="00B9290E" w:rsidP="002F32CA">
      <w:pPr>
        <w:widowControl/>
        <w:wordWrap/>
        <w:autoSpaceDE/>
        <w:autoSpaceDN/>
        <w:spacing w:line="480" w:lineRule="auto"/>
        <w:ind w:firstLine="800"/>
        <w:jc w:val="left"/>
        <w:rPr>
          <w:rFonts w:ascii="Times New Roman" w:hAnsi="Times New Roman" w:cs="Times New Roman"/>
          <w:sz w:val="24"/>
          <w:szCs w:val="24"/>
        </w:rPr>
      </w:pPr>
      <w:r w:rsidRPr="009D68BE">
        <w:rPr>
          <w:rFonts w:ascii="Times New Roman" w:hAnsi="Times New Roman" w:cs="Times New Roman"/>
          <w:sz w:val="24"/>
          <w:szCs w:val="24"/>
        </w:rPr>
        <w:t>After xenon CT</w:t>
      </w:r>
      <w:r>
        <w:rPr>
          <w:rFonts w:ascii="Times New Roman" w:hAnsi="Times New Roman" w:cs="Times New Roman" w:hint="eastAsia"/>
          <w:sz w:val="24"/>
          <w:szCs w:val="24"/>
        </w:rPr>
        <w:t xml:space="preserve"> scanning</w:t>
      </w:r>
      <w:r w:rsidR="00516679">
        <w:rPr>
          <w:rFonts w:ascii="Times New Roman" w:hAnsi="Times New Roman" w:cs="Times New Roman"/>
          <w:sz w:val="24"/>
          <w:szCs w:val="24"/>
        </w:rPr>
        <w:t>, t</w:t>
      </w:r>
      <w:r>
        <w:rPr>
          <w:rFonts w:ascii="Times New Roman" w:hAnsi="Times New Roman" w:cs="Times New Roman" w:hint="eastAsia"/>
          <w:sz w:val="24"/>
          <w:szCs w:val="24"/>
        </w:rPr>
        <w:t xml:space="preserve">he patients </w:t>
      </w:r>
      <w:r w:rsidR="00516679">
        <w:rPr>
          <w:rFonts w:ascii="Times New Roman" w:hAnsi="Times New Roman" w:cs="Times New Roman"/>
          <w:sz w:val="24"/>
          <w:szCs w:val="24"/>
        </w:rPr>
        <w:t>breathe</w:t>
      </w:r>
      <w:r w:rsidRPr="00DC4A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 xml:space="preserve">the </w:t>
      </w:r>
      <w:r w:rsidRPr="00DC4A7D">
        <w:rPr>
          <w:rFonts w:ascii="Times New Roman" w:hAnsi="Times New Roman" w:cs="Times New Roman"/>
          <w:sz w:val="24"/>
          <w:szCs w:val="24"/>
        </w:rPr>
        <w:t>room air</w:t>
      </w:r>
      <w:r>
        <w:rPr>
          <w:rFonts w:ascii="Times New Roman" w:hAnsi="Times New Roman" w:cs="Times New Roman" w:hint="eastAsia"/>
          <w:sz w:val="24"/>
          <w:szCs w:val="24"/>
        </w:rPr>
        <w:t xml:space="preserve"> for the </w:t>
      </w:r>
      <w:r>
        <w:rPr>
          <w:rFonts w:ascii="Times New Roman" w:hAnsi="Times New Roman" w:cs="Times New Roman"/>
          <w:sz w:val="24"/>
          <w:szCs w:val="24"/>
        </w:rPr>
        <w:t>elimination</w:t>
      </w:r>
      <w:r>
        <w:rPr>
          <w:rFonts w:ascii="Times New Roman" w:hAnsi="Times New Roman" w:cs="Times New Roman" w:hint="eastAsia"/>
          <w:sz w:val="24"/>
          <w:szCs w:val="24"/>
        </w:rPr>
        <w:t xml:space="preserve"> of xenon gas, with monitoring the x</w:t>
      </w:r>
      <w:r w:rsidRPr="00DC4A7D">
        <w:rPr>
          <w:rFonts w:ascii="Times New Roman" w:hAnsi="Times New Roman" w:cs="Times New Roman"/>
          <w:sz w:val="24"/>
          <w:szCs w:val="24"/>
        </w:rPr>
        <w:t xml:space="preserve">enon </w:t>
      </w:r>
      <w:r>
        <w:rPr>
          <w:rFonts w:ascii="Times New Roman" w:hAnsi="Times New Roman" w:cs="Times New Roman" w:hint="eastAsia"/>
          <w:sz w:val="24"/>
          <w:szCs w:val="24"/>
        </w:rPr>
        <w:t xml:space="preserve">and </w:t>
      </w:r>
      <w:r w:rsidRPr="00DC4A7D">
        <w:rPr>
          <w:rFonts w:ascii="Times New Roman" w:hAnsi="Times New Roman" w:cs="Times New Roman"/>
          <w:sz w:val="24"/>
          <w:szCs w:val="24"/>
        </w:rPr>
        <w:t>CO</w:t>
      </w:r>
      <w:r w:rsidRPr="004228A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 w:hint="eastAsia"/>
          <w:sz w:val="24"/>
          <w:szCs w:val="24"/>
          <w:vertAlign w:val="subscript"/>
        </w:rPr>
        <w:t xml:space="preserve"> </w:t>
      </w:r>
      <w:r w:rsidRPr="00DC4A7D">
        <w:rPr>
          <w:rFonts w:ascii="Times New Roman" w:hAnsi="Times New Roman" w:cs="Times New Roman"/>
          <w:sz w:val="24"/>
          <w:szCs w:val="24"/>
        </w:rPr>
        <w:t xml:space="preserve">concentrations </w:t>
      </w:r>
      <w:r>
        <w:rPr>
          <w:rFonts w:ascii="Times New Roman" w:hAnsi="Times New Roman" w:cs="Times New Roman" w:hint="eastAsia"/>
          <w:sz w:val="24"/>
          <w:szCs w:val="24"/>
        </w:rPr>
        <w:t>in the</w:t>
      </w:r>
      <w:r w:rsidRPr="00DC4A7D">
        <w:rPr>
          <w:rFonts w:ascii="Times New Roman" w:hAnsi="Times New Roman" w:cs="Times New Roman"/>
          <w:sz w:val="24"/>
          <w:szCs w:val="24"/>
        </w:rPr>
        <w:t xml:space="preserve"> exhaled gas</w:t>
      </w:r>
      <w:r>
        <w:rPr>
          <w:rFonts w:ascii="Times New Roman" w:hAnsi="Times New Roman" w:cs="Times New Roman" w:hint="eastAsia"/>
          <w:sz w:val="24"/>
          <w:szCs w:val="24"/>
        </w:rPr>
        <w:t xml:space="preserve"> until the xenon concentration within exhaled gas reached near 0%. Patients inhaled the room air for 10 additional minutes, and then underwent contrast-enhanced perfusion CT </w:t>
      </w:r>
      <w:r>
        <w:rPr>
          <w:rFonts w:ascii="Times New Roman" w:hAnsi="Times New Roman" w:cs="Times New Roman"/>
          <w:sz w:val="24"/>
          <w:szCs w:val="24"/>
        </w:rPr>
        <w:t xml:space="preserve">using </w:t>
      </w:r>
      <w:r>
        <w:rPr>
          <w:rFonts w:ascii="Times New Roman" w:hAnsi="Times New Roman" w:cs="Times New Roman" w:hint="eastAsia"/>
          <w:sz w:val="24"/>
          <w:szCs w:val="24"/>
        </w:rPr>
        <w:t>the</w:t>
      </w:r>
      <w:r w:rsidRPr="0028735A">
        <w:rPr>
          <w:rFonts w:ascii="Times New Roman" w:hAnsi="Times New Roman" w:cs="Times New Roman"/>
          <w:sz w:val="24"/>
          <w:szCs w:val="24"/>
        </w:rPr>
        <w:t xml:space="preserve"> SOMATOM</w:t>
      </w:r>
      <w:r>
        <w:rPr>
          <w:rFonts w:ascii="Times New Roman" w:hAnsi="Times New Roman" w:cs="Times New Roman" w:hint="eastAsia"/>
          <w:sz w:val="24"/>
          <w:szCs w:val="24"/>
        </w:rPr>
        <w:t xml:space="preserve"> Flash CT system</w:t>
      </w:r>
      <w:r w:rsidRPr="0028735A">
        <w:rPr>
          <w:rFonts w:ascii="Times New Roman" w:hAnsi="Times New Roman" w:cs="Times New Roman"/>
          <w:sz w:val="24"/>
          <w:szCs w:val="24"/>
        </w:rPr>
        <w:t xml:space="preserve"> (Siemens Healthcare,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Pr="0028735A">
        <w:rPr>
          <w:rFonts w:ascii="Times New Roman" w:hAnsi="Times New Roman" w:cs="Times New Roman"/>
          <w:sz w:val="24"/>
          <w:szCs w:val="24"/>
        </w:rPr>
        <w:t>Forchheim</w:t>
      </w:r>
      <w:proofErr w:type="spellEnd"/>
      <w:r w:rsidRPr="0028735A">
        <w:rPr>
          <w:rFonts w:ascii="Times New Roman" w:hAnsi="Times New Roman" w:cs="Times New Roman"/>
          <w:sz w:val="24"/>
          <w:szCs w:val="24"/>
        </w:rPr>
        <w:t>, Germany)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0244F4">
        <w:rPr>
          <w:rFonts w:ascii="Times New Roman" w:hAnsi="Times New Roman" w:cs="Times New Roman"/>
          <w:sz w:val="24"/>
          <w:szCs w:val="24"/>
        </w:rPr>
        <w:t xml:space="preserve">with a 512 </w:t>
      </w:r>
      <w:r>
        <w:rPr>
          <w:rFonts w:ascii="Times New Roman" w:hAnsi="Times New Roman" w:cs="Times New Roman" w:hint="eastAsia"/>
          <w:sz w:val="24"/>
          <w:szCs w:val="24"/>
        </w:rPr>
        <w:t>x</w:t>
      </w:r>
      <w:r w:rsidRPr="000244F4">
        <w:rPr>
          <w:rFonts w:ascii="Times New Roman" w:hAnsi="Times New Roman" w:cs="Times New Roman"/>
          <w:sz w:val="24"/>
          <w:szCs w:val="24"/>
        </w:rPr>
        <w:t xml:space="preserve"> 512 pixel matrix, </w:t>
      </w:r>
      <w:r w:rsidRPr="00BA221E">
        <w:rPr>
          <w:rFonts w:ascii="Times New Roman" w:hAnsi="Times New Roman" w:cs="Times New Roman"/>
          <w:sz w:val="24"/>
          <w:szCs w:val="24"/>
        </w:rPr>
        <w:t xml:space="preserve">64 x 0.6 mm collimation, </w:t>
      </w:r>
      <w:r>
        <w:rPr>
          <w:rFonts w:ascii="Times New Roman" w:hAnsi="Times New Roman" w:cs="Times New Roman" w:hint="eastAsia"/>
          <w:sz w:val="24"/>
          <w:szCs w:val="24"/>
        </w:rPr>
        <w:t>89</w:t>
      </w:r>
      <w:r w:rsidRPr="00BA221E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 w:hint="eastAsia"/>
          <w:sz w:val="24"/>
          <w:szCs w:val="24"/>
        </w:rPr>
        <w:t>21</w:t>
      </w:r>
      <w:r w:rsidRPr="00BA221E">
        <w:rPr>
          <w:rFonts w:ascii="Times New Roman" w:hAnsi="Times New Roman" w:cs="Times New Roman"/>
          <w:sz w:val="24"/>
          <w:szCs w:val="24"/>
        </w:rPr>
        <w:t xml:space="preserve">0 eff. </w:t>
      </w:r>
      <w:proofErr w:type="spellStart"/>
      <w:r w:rsidRPr="00BA221E">
        <w:rPr>
          <w:rFonts w:ascii="Times New Roman" w:hAnsi="Times New Roman" w:cs="Times New Roman"/>
          <w:sz w:val="24"/>
          <w:szCs w:val="24"/>
        </w:rPr>
        <w:t>mAs</w:t>
      </w:r>
      <w:proofErr w:type="spellEnd"/>
      <w:r w:rsidRPr="00BA221E">
        <w:rPr>
          <w:rFonts w:ascii="Times New Roman" w:hAnsi="Times New Roman" w:cs="Times New Roman"/>
          <w:sz w:val="24"/>
          <w:szCs w:val="24"/>
        </w:rPr>
        <w:t xml:space="preserve"> at sn140/80 kV, pitch 0.55, and rotation time 0.28 seconds</w:t>
      </w:r>
      <w:r>
        <w:rPr>
          <w:rFonts w:ascii="Times New Roman" w:hAnsi="Times New Roman" w:cs="Times New Roman" w:hint="eastAsia"/>
          <w:sz w:val="24"/>
          <w:szCs w:val="24"/>
        </w:rPr>
        <w:t xml:space="preserve">. </w:t>
      </w:r>
      <w:r w:rsidRPr="00B054FD">
        <w:rPr>
          <w:rFonts w:ascii="Times New Roman" w:hAnsi="Times New Roman" w:cs="Times New Roman"/>
          <w:sz w:val="24"/>
          <w:szCs w:val="24"/>
        </w:rPr>
        <w:t xml:space="preserve">CT acquisition was </w:t>
      </w:r>
      <w:r>
        <w:rPr>
          <w:rFonts w:ascii="Times New Roman" w:hAnsi="Times New Roman" w:cs="Times New Roman" w:hint="eastAsia"/>
          <w:sz w:val="24"/>
          <w:szCs w:val="24"/>
        </w:rPr>
        <w:t xml:space="preserve">performed </w:t>
      </w:r>
      <w:r>
        <w:rPr>
          <w:rFonts w:ascii="Times New Roman" w:hAnsi="Times New Roman" w:cs="Times New Roman"/>
          <w:sz w:val="24"/>
          <w:szCs w:val="24"/>
        </w:rPr>
        <w:t>in a</w:t>
      </w:r>
      <w:r>
        <w:rPr>
          <w:rFonts w:ascii="Times New Roman" w:hAnsi="Times New Roman" w:cs="Times New Roman" w:hint="eastAsia"/>
          <w:sz w:val="24"/>
          <w:szCs w:val="24"/>
        </w:rPr>
        <w:t xml:space="preserve"> full inspiration and</w:t>
      </w:r>
      <w:r>
        <w:rPr>
          <w:rFonts w:ascii="Times New Roman" w:hAnsi="Times New Roman" w:cs="Times New Roman"/>
          <w:sz w:val="24"/>
          <w:szCs w:val="24"/>
        </w:rPr>
        <w:t xml:space="preserve"> single breath</w:t>
      </w:r>
      <w:r>
        <w:rPr>
          <w:rFonts w:ascii="Times New Roman" w:hAnsi="Times New Roman" w:cs="Times New Roman" w:hint="eastAsia"/>
          <w:sz w:val="24"/>
          <w:szCs w:val="24"/>
        </w:rPr>
        <w:t>-</w:t>
      </w:r>
      <w:r w:rsidRPr="00D15587">
        <w:rPr>
          <w:rFonts w:ascii="Times New Roman" w:hAnsi="Times New Roman" w:cs="Times New Roman"/>
          <w:sz w:val="24"/>
          <w:szCs w:val="24"/>
        </w:rPr>
        <w:t xml:space="preserve">hold in the craniocaudal direction </w:t>
      </w:r>
      <w:r>
        <w:rPr>
          <w:rFonts w:ascii="Times New Roman" w:hAnsi="Times New Roman" w:cs="Times New Roman" w:hint="eastAsia"/>
          <w:sz w:val="24"/>
          <w:szCs w:val="24"/>
        </w:rPr>
        <w:t>covering full thorax</w:t>
      </w:r>
      <w:r w:rsidRPr="00D15587">
        <w:rPr>
          <w:rFonts w:ascii="Times New Roman" w:hAnsi="Times New Roman" w:cs="Times New Roman"/>
          <w:sz w:val="24"/>
          <w:szCs w:val="24"/>
        </w:rPr>
        <w:t>. Each patient was administer</w:t>
      </w:r>
      <w:r>
        <w:rPr>
          <w:rFonts w:ascii="Times New Roman" w:hAnsi="Times New Roman" w:cs="Times New Roman"/>
          <w:sz w:val="24"/>
          <w:szCs w:val="24"/>
        </w:rPr>
        <w:t xml:space="preserve">ed 100 mL of </w:t>
      </w:r>
      <w:r>
        <w:rPr>
          <w:rFonts w:ascii="Times New Roman" w:hAnsi="Times New Roman" w:cs="Times New Roman" w:hint="eastAsia"/>
          <w:sz w:val="24"/>
          <w:szCs w:val="24"/>
        </w:rPr>
        <w:t xml:space="preserve">an </w:t>
      </w:r>
      <w:r>
        <w:rPr>
          <w:rFonts w:ascii="Times New Roman" w:hAnsi="Times New Roman" w:cs="Times New Roman"/>
          <w:sz w:val="24"/>
          <w:szCs w:val="24"/>
        </w:rPr>
        <w:t>intra</w:t>
      </w:r>
      <w:r w:rsidRPr="00D15587">
        <w:rPr>
          <w:rFonts w:ascii="Times New Roman" w:hAnsi="Times New Roman" w:cs="Times New Roman"/>
          <w:sz w:val="24"/>
          <w:szCs w:val="24"/>
        </w:rPr>
        <w:t xml:space="preserve">venous contrast </w:t>
      </w:r>
      <w:r>
        <w:rPr>
          <w:rFonts w:ascii="Times New Roman" w:hAnsi="Times New Roman" w:cs="Times New Roman" w:hint="eastAsia"/>
          <w:sz w:val="24"/>
          <w:szCs w:val="24"/>
        </w:rPr>
        <w:t>agent</w:t>
      </w:r>
      <w:r w:rsidRPr="00D1558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15587">
        <w:rPr>
          <w:rFonts w:ascii="Times New Roman" w:hAnsi="Times New Roman" w:cs="Times New Roman"/>
          <w:sz w:val="24"/>
          <w:szCs w:val="24"/>
        </w:rPr>
        <w:t>Ultravist</w:t>
      </w:r>
      <w:proofErr w:type="spellEnd"/>
      <w:r w:rsidRPr="00D15587">
        <w:rPr>
          <w:rFonts w:ascii="Times New Roman" w:hAnsi="Times New Roman" w:cs="Times New Roman"/>
          <w:sz w:val="24"/>
          <w:szCs w:val="24"/>
        </w:rPr>
        <w:t xml:space="preserve"> 370, Bayer Schering Pharma,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D15587">
        <w:rPr>
          <w:rFonts w:ascii="Times New Roman" w:hAnsi="Times New Roman" w:cs="Times New Roman"/>
          <w:sz w:val="24"/>
          <w:szCs w:val="24"/>
        </w:rPr>
        <w:t xml:space="preserve">Berlin, </w:t>
      </w:r>
      <w:r w:rsidRPr="00D15587">
        <w:rPr>
          <w:rFonts w:ascii="Times New Roman" w:hAnsi="Times New Roman" w:cs="Times New Roman"/>
          <w:sz w:val="24"/>
          <w:szCs w:val="24"/>
        </w:rPr>
        <w:lastRenderedPageBreak/>
        <w:t>Germany)</w:t>
      </w:r>
      <w:r>
        <w:rPr>
          <w:rFonts w:ascii="Times New Roman" w:hAnsi="Times New Roman" w:cs="Times New Roman" w:hint="eastAsia"/>
          <w:sz w:val="24"/>
          <w:szCs w:val="24"/>
        </w:rPr>
        <w:t>,</w:t>
      </w:r>
      <w:r w:rsidRPr="00D15587">
        <w:rPr>
          <w:rFonts w:ascii="Times New Roman" w:hAnsi="Times New Roman" w:cs="Times New Roman"/>
          <w:sz w:val="24"/>
          <w:szCs w:val="24"/>
        </w:rPr>
        <w:t xml:space="preserve"> followed by 50 mL of 30% contrast agent with an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D15587">
        <w:rPr>
          <w:rFonts w:ascii="Times New Roman" w:hAnsi="Times New Roman" w:cs="Times New Roman"/>
          <w:sz w:val="24"/>
          <w:szCs w:val="24"/>
        </w:rPr>
        <w:t>automated power injector at a rate of 3.5mL/sec.</w:t>
      </w:r>
      <w:r>
        <w:rPr>
          <w:rFonts w:ascii="Times New Roman" w:hAnsi="Times New Roman" w:cs="Times New Roman"/>
          <w:sz w:val="24"/>
          <w:szCs w:val="24"/>
        </w:rPr>
        <w:t xml:space="preserve"> A fixed scan de</w:t>
      </w:r>
      <w:r w:rsidRPr="00D15587">
        <w:rPr>
          <w:rFonts w:ascii="Times New Roman" w:hAnsi="Times New Roman" w:cs="Times New Roman"/>
          <w:sz w:val="24"/>
          <w:szCs w:val="24"/>
        </w:rPr>
        <w:t xml:space="preserve">lay of </w:t>
      </w:r>
      <w:r>
        <w:rPr>
          <w:rFonts w:ascii="Times New Roman" w:hAnsi="Times New Roman" w:cs="Times New Roman" w:hint="eastAsia"/>
          <w:sz w:val="24"/>
          <w:szCs w:val="24"/>
        </w:rPr>
        <w:t>30</w:t>
      </w:r>
      <w:r w:rsidRPr="00D15587">
        <w:rPr>
          <w:rFonts w:ascii="Times New Roman" w:hAnsi="Times New Roman" w:cs="Times New Roman"/>
          <w:sz w:val="24"/>
          <w:szCs w:val="24"/>
        </w:rPr>
        <w:t xml:space="preserve"> seconds was used</w:t>
      </w:r>
      <w:r>
        <w:rPr>
          <w:rFonts w:ascii="Times New Roman" w:hAnsi="Times New Roman" w:cs="Times New Roman" w:hint="eastAsia"/>
          <w:sz w:val="24"/>
          <w:szCs w:val="24"/>
        </w:rPr>
        <w:t xml:space="preserve"> (Figure </w:t>
      </w:r>
      <w:r w:rsidR="00A73EF8">
        <w:rPr>
          <w:rFonts w:ascii="Times New Roman" w:hAnsi="Times New Roman" w:cs="Times New Roman" w:hint="eastAsia"/>
          <w:sz w:val="24"/>
          <w:szCs w:val="24"/>
        </w:rPr>
        <w:t>S</w:t>
      </w:r>
      <w:r>
        <w:rPr>
          <w:rFonts w:ascii="Times New Roman" w:hAnsi="Times New Roman" w:cs="Times New Roman" w:hint="eastAsia"/>
          <w:sz w:val="24"/>
          <w:szCs w:val="24"/>
        </w:rPr>
        <w:t>1)</w:t>
      </w:r>
      <w:r w:rsidRPr="00D1558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01217" w:rsidRDefault="00B9290E" w:rsidP="002F32CA">
      <w:pPr>
        <w:wordWrap/>
        <w:spacing w:line="480" w:lineRule="auto"/>
        <w:ind w:firstLine="800"/>
        <w:rPr>
          <w:rFonts w:ascii="Times New Roman" w:hAnsi="Times New Roman" w:cs="Times New Roman"/>
          <w:sz w:val="24"/>
          <w:szCs w:val="24"/>
        </w:rPr>
      </w:pPr>
      <w:r w:rsidRPr="000576EF">
        <w:rPr>
          <w:rFonts w:ascii="Times New Roman" w:hAnsi="Times New Roman" w:cs="Times New Roman"/>
          <w:sz w:val="24"/>
          <w:szCs w:val="24"/>
        </w:rPr>
        <w:t xml:space="preserve">The dose-length-product (DLP) was </w:t>
      </w:r>
      <w:r>
        <w:rPr>
          <w:rFonts w:ascii="Times New Roman" w:hAnsi="Times New Roman" w:cs="Times New Roman" w:hint="eastAsia"/>
          <w:sz w:val="24"/>
          <w:szCs w:val="24"/>
        </w:rPr>
        <w:t>determined</w:t>
      </w:r>
      <w:r w:rsidRPr="000576EF">
        <w:rPr>
          <w:rFonts w:ascii="Times New Roman" w:hAnsi="Times New Roman" w:cs="Times New Roman"/>
          <w:sz w:val="24"/>
          <w:szCs w:val="24"/>
        </w:rPr>
        <w:t xml:space="preserve"> from the “Patient Protocol” image (Siemens Healthcare), </w:t>
      </w:r>
      <w:r>
        <w:rPr>
          <w:rFonts w:ascii="Times New Roman" w:hAnsi="Times New Roman" w:cs="Times New Roman" w:hint="eastAsia"/>
          <w:sz w:val="24"/>
          <w:szCs w:val="24"/>
        </w:rPr>
        <w:t xml:space="preserve">which is </w:t>
      </w:r>
      <w:r w:rsidRPr="000576EF">
        <w:rPr>
          <w:rFonts w:ascii="Times New Roman" w:hAnsi="Times New Roman" w:cs="Times New Roman"/>
          <w:sz w:val="24"/>
          <w:szCs w:val="24"/>
        </w:rPr>
        <w:t>an image file t</w:t>
      </w:r>
      <w:r>
        <w:rPr>
          <w:rFonts w:ascii="Times New Roman" w:hAnsi="Times New Roman" w:cs="Times New Roman"/>
          <w:sz w:val="24"/>
          <w:szCs w:val="24"/>
        </w:rPr>
        <w:t xml:space="preserve">hat includes the information </w:t>
      </w:r>
      <w:r>
        <w:rPr>
          <w:rFonts w:ascii="Times New Roman" w:hAnsi="Times New Roman" w:cs="Times New Roman" w:hint="eastAsia"/>
          <w:sz w:val="24"/>
          <w:szCs w:val="24"/>
        </w:rPr>
        <w:t xml:space="preserve">about </w:t>
      </w:r>
      <w:r w:rsidRPr="000576EF">
        <w:rPr>
          <w:rFonts w:ascii="Times New Roman" w:hAnsi="Times New Roman" w:cs="Times New Roman"/>
          <w:sz w:val="24"/>
          <w:szCs w:val="24"/>
        </w:rPr>
        <w:t xml:space="preserve">the CT protocol and amount of the radiation </w:t>
      </w:r>
      <w:r>
        <w:rPr>
          <w:rFonts w:ascii="Times New Roman" w:hAnsi="Times New Roman" w:cs="Times New Roman" w:hint="eastAsia"/>
          <w:sz w:val="24"/>
          <w:szCs w:val="24"/>
        </w:rPr>
        <w:t>administered</w:t>
      </w:r>
      <w:r w:rsidRPr="000576E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 w:hint="eastAsia"/>
          <w:sz w:val="24"/>
          <w:szCs w:val="24"/>
        </w:rPr>
        <w:t xml:space="preserve">The </w:t>
      </w:r>
      <w:r w:rsidRPr="000576EF">
        <w:rPr>
          <w:rFonts w:ascii="Times New Roman" w:hAnsi="Times New Roman" w:cs="Times New Roman"/>
          <w:sz w:val="24"/>
          <w:szCs w:val="24"/>
        </w:rPr>
        <w:t>DLP and estimated effective dose by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0576EF">
        <w:rPr>
          <w:rFonts w:ascii="Times New Roman" w:hAnsi="Times New Roman" w:cs="Times New Roman"/>
          <w:sz w:val="24"/>
          <w:szCs w:val="24"/>
        </w:rPr>
        <w:t xml:space="preserve">multiplying conversion factor (0.014 </w:t>
      </w:r>
      <w:proofErr w:type="spellStart"/>
      <w:r w:rsidRPr="000576EF">
        <w:rPr>
          <w:rFonts w:ascii="Times New Roman" w:hAnsi="Times New Roman" w:cs="Times New Roman"/>
          <w:sz w:val="24"/>
          <w:szCs w:val="24"/>
        </w:rPr>
        <w:t>mSv</w:t>
      </w:r>
      <w:proofErr w:type="spellEnd"/>
      <w:r w:rsidRPr="000576E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576EF">
        <w:rPr>
          <w:rFonts w:ascii="Times New Roman" w:hAnsi="Times New Roman" w:cs="Times New Roman"/>
          <w:sz w:val="24"/>
          <w:szCs w:val="24"/>
        </w:rPr>
        <w:t>mGy</w:t>
      </w:r>
      <w:proofErr w:type="spellEnd"/>
      <w:r w:rsidRPr="000576EF">
        <w:rPr>
          <w:rFonts w:ascii="Times New Roman" w:hAnsi="Times New Roman" w:cs="Times New Roman"/>
          <w:sz w:val="24"/>
          <w:szCs w:val="24"/>
        </w:rPr>
        <w:t>/cm) to DLP were recorded in all subjects.</w:t>
      </w:r>
      <w:r w:rsidR="00601217">
        <w:rPr>
          <w:rFonts w:ascii="Times New Roman" w:hAnsi="Times New Roman" w:cs="Times New Roman"/>
          <w:sz w:val="24"/>
          <w:szCs w:val="24"/>
        </w:rPr>
        <w:t xml:space="preserve"> </w:t>
      </w:r>
      <w:r w:rsidR="00601217" w:rsidRPr="00601217">
        <w:rPr>
          <w:rFonts w:ascii="Times New Roman" w:hAnsi="Times New Roman" w:cs="Times New Roman"/>
          <w:sz w:val="24"/>
          <w:szCs w:val="24"/>
        </w:rPr>
        <w:t xml:space="preserve">The mean estimated effective dose was 7.3 </w:t>
      </w:r>
      <w:proofErr w:type="spellStart"/>
      <w:r w:rsidR="00601217" w:rsidRPr="00601217">
        <w:rPr>
          <w:rFonts w:ascii="Times New Roman" w:hAnsi="Times New Roman" w:cs="Times New Roman"/>
          <w:sz w:val="24"/>
          <w:szCs w:val="24"/>
        </w:rPr>
        <w:t>mSv</w:t>
      </w:r>
      <w:proofErr w:type="spellEnd"/>
      <w:r w:rsidR="00601217">
        <w:rPr>
          <w:rFonts w:ascii="Times New Roman" w:hAnsi="Times New Roman" w:cs="Times New Roman"/>
          <w:sz w:val="24"/>
          <w:szCs w:val="24"/>
        </w:rPr>
        <w:t>.</w:t>
      </w:r>
    </w:p>
    <w:p w:rsidR="00516679" w:rsidRDefault="00516679" w:rsidP="002F32CA">
      <w:pPr>
        <w:widowControl/>
        <w:wordWrap/>
        <w:autoSpaceDE/>
        <w:autoSpaceDN/>
        <w:spacing w:line="480" w:lineRule="auto"/>
        <w:rPr>
          <w:rFonts w:ascii="Times New Roman" w:eastAsia="바탕체" w:hAnsi="Times New Roman" w:cs="Times New Roman"/>
          <w:b/>
          <w:sz w:val="24"/>
          <w:szCs w:val="24"/>
        </w:rPr>
      </w:pPr>
    </w:p>
    <w:p w:rsidR="00B9290E" w:rsidRPr="00B9290E" w:rsidRDefault="0067195D" w:rsidP="002F32CA">
      <w:pPr>
        <w:widowControl/>
        <w:wordWrap/>
        <w:autoSpaceDE/>
        <w:autoSpaceDN/>
        <w:spacing w:line="480" w:lineRule="auto"/>
        <w:rPr>
          <w:rFonts w:ascii="Times New Roman" w:eastAsia="바탕체" w:hAnsi="Times New Roman" w:cs="Times New Roman"/>
          <w:b/>
          <w:sz w:val="24"/>
          <w:szCs w:val="24"/>
        </w:rPr>
      </w:pPr>
      <w:r>
        <w:rPr>
          <w:rFonts w:ascii="Times New Roman" w:eastAsia="바탕체" w:hAnsi="Times New Roman" w:cs="Times New Roman"/>
          <w:b/>
          <w:sz w:val="24"/>
          <w:szCs w:val="24"/>
        </w:rPr>
        <w:t xml:space="preserve">Appendix S2. </w:t>
      </w:r>
      <w:r w:rsidR="00B9290E" w:rsidRPr="00B9290E">
        <w:rPr>
          <w:rFonts w:ascii="Times New Roman" w:eastAsia="바탕체" w:hAnsi="Times New Roman" w:cs="Times New Roman"/>
          <w:b/>
          <w:sz w:val="24"/>
          <w:szCs w:val="24"/>
        </w:rPr>
        <w:t xml:space="preserve">CT Image Postprocessing </w:t>
      </w:r>
    </w:p>
    <w:p w:rsidR="00B9290E" w:rsidRPr="00406F45" w:rsidRDefault="00B9290E" w:rsidP="00406F45">
      <w:pPr>
        <w:widowControl/>
        <w:wordWrap/>
        <w:autoSpaceDE/>
        <w:autoSpaceDN/>
        <w:spacing w:line="480" w:lineRule="auto"/>
        <w:ind w:firstLine="800"/>
        <w:rPr>
          <w:rFonts w:ascii="Times New Roman" w:eastAsia="바탕체" w:hAnsi="Times New Roman" w:cs="Times New Roman"/>
          <w:color w:val="0000FF"/>
          <w:sz w:val="24"/>
          <w:szCs w:val="24"/>
          <w:u w:val="single"/>
        </w:rPr>
      </w:pPr>
      <w:r w:rsidRPr="00B9290E">
        <w:rPr>
          <w:rFonts w:ascii="Times New Roman" w:eastAsia="바탕체" w:hAnsi="Times New Roman" w:cs="Times New Roman"/>
          <w:sz w:val="24"/>
          <w:szCs w:val="24"/>
        </w:rPr>
        <w:t xml:space="preserve">The xenon map and virtual noncontrast (VNC) image were reconstructed from the 80- and sn140-kV images of xenon ventilation CT using the “Xenon” and modified “Liver VNC” applications of </w:t>
      </w:r>
      <w:proofErr w:type="spellStart"/>
      <w:r w:rsidRPr="00B9290E">
        <w:rPr>
          <w:rFonts w:ascii="Times New Roman" w:eastAsia="바탕체" w:hAnsi="Times New Roman" w:cs="Times New Roman"/>
          <w:sz w:val="24"/>
          <w:szCs w:val="24"/>
        </w:rPr>
        <w:t>Syngo</w:t>
      </w:r>
      <w:proofErr w:type="spellEnd"/>
      <w:r w:rsidRPr="00B9290E">
        <w:rPr>
          <w:rFonts w:ascii="Times New Roman" w:eastAsia="바탕체" w:hAnsi="Times New Roman" w:cs="Times New Roman"/>
          <w:sz w:val="24"/>
          <w:szCs w:val="24"/>
        </w:rPr>
        <w:t xml:space="preserve"> Dual Energy (Siemens Healthcare), based on the 3-material decomposition theory. The iodine perfusion map and VNC image from contrast-enhanced perfusion CT were obtained using the</w:t>
      </w:r>
      <w:r w:rsidR="00E745EA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B9290E">
        <w:rPr>
          <w:rFonts w:ascii="Times New Roman" w:eastAsia="바탕체" w:hAnsi="Times New Roman" w:cs="Times New Roman"/>
          <w:sz w:val="24"/>
          <w:szCs w:val="24"/>
        </w:rPr>
        <w:t xml:space="preserve">“Lung PBV” and modified “Liver VNC” applications. All images were reconstructed with D30 kernel, 1.5-mm thickness, and 1.5-mm increment. </w:t>
      </w:r>
      <w:r w:rsidRPr="008B5E0D">
        <w:rPr>
          <w:rFonts w:ascii="Times New Roman" w:eastAsia="바탕체" w:hAnsi="Times New Roman" w:cs="Times New Roman"/>
          <w:sz w:val="24"/>
          <w:szCs w:val="24"/>
        </w:rPr>
        <w:t xml:space="preserve">To obtain the anatomically matched ventilation and perfusion CT images of baseline and follow-up, VNC images of xenon ventilation CT of follow-up and contrast-enhanced perfusion CTs of baseline and follow-up were </w:t>
      </w:r>
      <w:proofErr w:type="spellStart"/>
      <w:r w:rsidRPr="008B5E0D">
        <w:rPr>
          <w:rFonts w:ascii="Times New Roman" w:eastAsia="바탕체" w:hAnsi="Times New Roman" w:cs="Times New Roman"/>
          <w:sz w:val="24"/>
          <w:szCs w:val="24"/>
        </w:rPr>
        <w:t>coregistered</w:t>
      </w:r>
      <w:proofErr w:type="spellEnd"/>
      <w:r w:rsidRPr="008B5E0D">
        <w:rPr>
          <w:rFonts w:ascii="Times New Roman" w:eastAsia="바탕체" w:hAnsi="Times New Roman" w:cs="Times New Roman"/>
          <w:sz w:val="24"/>
          <w:szCs w:val="24"/>
        </w:rPr>
        <w:t xml:space="preserve"> to VNC image of xenon ventilation CT of baseline with the </w:t>
      </w:r>
      <w:r w:rsidR="0062444A" w:rsidRPr="008B5E0D">
        <w:rPr>
          <w:rFonts w:ascii="Times New Roman" w:eastAsia="바탕체" w:hAnsi="Times New Roman" w:cs="Times New Roman"/>
          <w:sz w:val="24"/>
          <w:szCs w:val="24"/>
        </w:rPr>
        <w:t xml:space="preserve">an automatic non-rigid registration method </w:t>
      </w:r>
      <w:r w:rsidRPr="008B5E0D">
        <w:rPr>
          <w:rFonts w:ascii="Times New Roman" w:eastAsia="바탕체" w:hAnsi="Times New Roman" w:cs="Times New Roman"/>
          <w:sz w:val="24"/>
          <w:szCs w:val="24"/>
        </w:rPr>
        <w:t>of in-house software (</w:t>
      </w:r>
      <w:proofErr w:type="spellStart"/>
      <w:r w:rsidRPr="008B5E0D">
        <w:rPr>
          <w:rFonts w:ascii="Times New Roman" w:eastAsia="바탕체" w:hAnsi="Times New Roman" w:cs="Times New Roman"/>
          <w:sz w:val="24"/>
          <w:szCs w:val="24"/>
        </w:rPr>
        <w:t>AView</w:t>
      </w:r>
      <w:proofErr w:type="spellEnd"/>
      <w:r w:rsidRPr="008B5E0D">
        <w:rPr>
          <w:rFonts w:ascii="Times New Roman" w:eastAsia="바탕체" w:hAnsi="Times New Roman" w:cs="Times New Roman"/>
          <w:sz w:val="24"/>
          <w:szCs w:val="24"/>
        </w:rPr>
        <w:t>; MIL, Seoul, Republic of Korea)</w:t>
      </w:r>
      <w:r w:rsidR="0062444A" w:rsidRPr="008B5E0D">
        <w:rPr>
          <w:rFonts w:ascii="Times New Roman" w:eastAsia="바탕체" w:hAnsi="Times New Roman" w:cs="Times New Roman"/>
          <w:sz w:val="24"/>
          <w:szCs w:val="24"/>
        </w:rPr>
        <w:t xml:space="preserve"> in which the </w:t>
      </w:r>
      <w:r w:rsidR="00CE7CE8" w:rsidRPr="008B5E0D">
        <w:rPr>
          <w:rFonts w:ascii="Times New Roman" w:eastAsia="바탕체" w:hAnsi="Times New Roman" w:cs="Times New Roman"/>
          <w:sz w:val="24"/>
          <w:szCs w:val="24"/>
        </w:rPr>
        <w:t xml:space="preserve">VNC image of </w:t>
      </w:r>
      <w:r w:rsidR="0062444A" w:rsidRPr="008B5E0D">
        <w:rPr>
          <w:rFonts w:ascii="Times New Roman" w:eastAsia="바탕체" w:hAnsi="Times New Roman" w:cs="Times New Roman"/>
          <w:sz w:val="24"/>
          <w:szCs w:val="24"/>
        </w:rPr>
        <w:t xml:space="preserve">perfusion CT is deformed to match the </w:t>
      </w:r>
      <w:r w:rsidR="00CE7CE8" w:rsidRPr="008B5E0D">
        <w:rPr>
          <w:rFonts w:ascii="Times New Roman" w:eastAsia="바탕체" w:hAnsi="Times New Roman" w:cs="Times New Roman"/>
          <w:sz w:val="24"/>
          <w:szCs w:val="24"/>
        </w:rPr>
        <w:t xml:space="preserve">VNC image of </w:t>
      </w:r>
      <w:r w:rsidR="0062444A" w:rsidRPr="008B5E0D">
        <w:rPr>
          <w:rFonts w:ascii="Times New Roman" w:eastAsia="바탕체" w:hAnsi="Times New Roman" w:cs="Times New Roman"/>
          <w:sz w:val="24"/>
          <w:szCs w:val="24"/>
        </w:rPr>
        <w:t xml:space="preserve">ventilation </w:t>
      </w:r>
      <w:r w:rsidR="00CE7CE8" w:rsidRPr="008B5E0D">
        <w:rPr>
          <w:rFonts w:ascii="Times New Roman" w:eastAsia="바탕체" w:hAnsi="Times New Roman" w:cs="Times New Roman"/>
          <w:sz w:val="24"/>
          <w:szCs w:val="24"/>
        </w:rPr>
        <w:t>CT</w:t>
      </w:r>
      <w:r w:rsidR="0062444A" w:rsidRPr="008B5E0D">
        <w:rPr>
          <w:rFonts w:ascii="Times New Roman" w:eastAsia="바탕체" w:hAnsi="Times New Roman" w:cs="Times New Roman"/>
          <w:sz w:val="24"/>
          <w:szCs w:val="24"/>
        </w:rPr>
        <w:t xml:space="preserve"> at every pixel level.</w:t>
      </w:r>
      <w:r w:rsidRPr="008B5E0D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62444A" w:rsidRPr="008B5E0D">
        <w:rPr>
          <w:rFonts w:ascii="Times New Roman" w:eastAsia="바탕체" w:hAnsi="Times New Roman" w:cs="Times New Roman"/>
          <w:sz w:val="24"/>
          <w:szCs w:val="24"/>
        </w:rPr>
        <w:t xml:space="preserve">For registration of VNC images of ventilation and perfusion CTs, </w:t>
      </w:r>
      <w:r w:rsidR="0022457E" w:rsidRPr="008B5E0D">
        <w:rPr>
          <w:rFonts w:ascii="Times New Roman" w:eastAsia="바탕체" w:hAnsi="Times New Roman" w:cs="Times New Roman"/>
          <w:sz w:val="24"/>
          <w:szCs w:val="24"/>
        </w:rPr>
        <w:t xml:space="preserve">we segmented </w:t>
      </w:r>
      <w:r w:rsidR="0062444A" w:rsidRPr="008B5E0D">
        <w:rPr>
          <w:rFonts w:ascii="Times New Roman" w:eastAsia="바탕체" w:hAnsi="Times New Roman" w:cs="Times New Roman"/>
          <w:sz w:val="24"/>
          <w:szCs w:val="24"/>
        </w:rPr>
        <w:t>the lung parenchyma and vessels.</w:t>
      </w:r>
      <w:r w:rsidR="00CE7CE8" w:rsidRPr="008B5E0D">
        <w:rPr>
          <w:rFonts w:ascii="Times New Roman" w:eastAsia="바탕체" w:hAnsi="Times New Roman" w:cs="Times New Roman"/>
          <w:sz w:val="24"/>
          <w:szCs w:val="24"/>
        </w:rPr>
        <w:t xml:space="preserve"> We globally </w:t>
      </w:r>
      <w:r w:rsidR="0062444A" w:rsidRPr="008B5E0D">
        <w:rPr>
          <w:rFonts w:ascii="Times New Roman" w:eastAsia="바탕체" w:hAnsi="Times New Roman" w:cs="Times New Roman"/>
          <w:sz w:val="24"/>
          <w:szCs w:val="24"/>
        </w:rPr>
        <w:t xml:space="preserve">aligned </w:t>
      </w:r>
      <w:r w:rsidR="0022457E" w:rsidRPr="008B5E0D">
        <w:rPr>
          <w:rFonts w:ascii="Times New Roman" w:eastAsia="바탕체" w:hAnsi="Times New Roman" w:cs="Times New Roman"/>
          <w:sz w:val="24"/>
          <w:szCs w:val="24"/>
        </w:rPr>
        <w:t xml:space="preserve">the surfaces of </w:t>
      </w:r>
      <w:r w:rsidR="0062444A" w:rsidRPr="008B5E0D">
        <w:rPr>
          <w:rFonts w:ascii="Times New Roman" w:eastAsia="바탕체" w:hAnsi="Times New Roman" w:cs="Times New Roman"/>
          <w:sz w:val="24"/>
          <w:szCs w:val="24"/>
        </w:rPr>
        <w:t>two</w:t>
      </w:r>
      <w:r w:rsidR="0022457E" w:rsidRPr="008B5E0D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62444A" w:rsidRPr="008B5E0D">
        <w:rPr>
          <w:rFonts w:ascii="Times New Roman" w:eastAsia="바탕체" w:hAnsi="Times New Roman" w:cs="Times New Roman"/>
          <w:sz w:val="24"/>
          <w:szCs w:val="24"/>
        </w:rPr>
        <w:t>lung</w:t>
      </w:r>
      <w:r w:rsidR="0022457E" w:rsidRPr="008B5E0D">
        <w:rPr>
          <w:rFonts w:ascii="Times New Roman" w:eastAsia="바탕체" w:hAnsi="Times New Roman" w:cs="Times New Roman"/>
          <w:sz w:val="24"/>
          <w:szCs w:val="24"/>
        </w:rPr>
        <w:t>s</w:t>
      </w:r>
      <w:r w:rsidR="0062444A" w:rsidRPr="008B5E0D">
        <w:rPr>
          <w:rFonts w:ascii="Times New Roman" w:eastAsia="바탕체" w:hAnsi="Times New Roman" w:cs="Times New Roman"/>
          <w:sz w:val="24"/>
          <w:szCs w:val="24"/>
        </w:rPr>
        <w:t xml:space="preserve"> using </w:t>
      </w:r>
      <w:r w:rsidR="0022457E" w:rsidRPr="008B5E0D">
        <w:rPr>
          <w:rFonts w:ascii="Times New Roman" w:eastAsia="바탕체" w:hAnsi="Times New Roman" w:cs="Times New Roman"/>
          <w:sz w:val="24"/>
          <w:szCs w:val="24"/>
        </w:rPr>
        <w:t xml:space="preserve">an </w:t>
      </w:r>
      <w:r w:rsidR="0062444A" w:rsidRPr="008B5E0D">
        <w:rPr>
          <w:rFonts w:ascii="Times New Roman" w:eastAsia="바탕체" w:hAnsi="Times New Roman" w:cs="Times New Roman"/>
          <w:sz w:val="24"/>
          <w:szCs w:val="24"/>
        </w:rPr>
        <w:t>affine transformation.</w:t>
      </w:r>
      <w:r w:rsidR="0022457E" w:rsidRPr="008B5E0D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CE7CE8" w:rsidRPr="008B5E0D">
        <w:rPr>
          <w:rFonts w:ascii="Times New Roman" w:eastAsia="바탕체" w:hAnsi="Times New Roman" w:cs="Times New Roman"/>
          <w:sz w:val="24"/>
          <w:szCs w:val="24"/>
        </w:rPr>
        <w:t xml:space="preserve">Then, </w:t>
      </w:r>
      <w:r w:rsidR="008138B1" w:rsidRPr="008B5E0D">
        <w:rPr>
          <w:rFonts w:ascii="Times New Roman" w:eastAsia="바탕체" w:hAnsi="Times New Roman" w:cs="Times New Roman"/>
          <w:sz w:val="24"/>
          <w:szCs w:val="24"/>
        </w:rPr>
        <w:t xml:space="preserve">a </w:t>
      </w:r>
      <w:r w:rsidR="00CE7CE8" w:rsidRPr="008B5E0D">
        <w:rPr>
          <w:rFonts w:ascii="Times New Roman" w:eastAsia="바탕체" w:hAnsi="Times New Roman" w:cs="Times New Roman"/>
          <w:sz w:val="24"/>
          <w:szCs w:val="24"/>
        </w:rPr>
        <w:t xml:space="preserve">locally deformable model is used </w:t>
      </w:r>
      <w:r w:rsidR="00CE7CE8" w:rsidRPr="008B5E0D">
        <w:rPr>
          <w:rFonts w:ascii="Times New Roman" w:eastAsia="바탕체" w:hAnsi="Times New Roman" w:cs="Times New Roman"/>
          <w:sz w:val="24"/>
          <w:szCs w:val="24"/>
        </w:rPr>
        <w:lastRenderedPageBreak/>
        <w:t>for the subsequent non-rigid registration.</w:t>
      </w:r>
      <w:r w:rsidR="00406F45" w:rsidRPr="008B5E0D">
        <w:rPr>
          <w:rFonts w:ascii="Times New Roman" w:eastAsia="바탕체" w:hAnsi="Times New Roman" w:cs="Times New Roman" w:hint="eastAsia"/>
          <w:sz w:val="24"/>
          <w:szCs w:val="24"/>
        </w:rPr>
        <w:t xml:space="preserve"> </w:t>
      </w:r>
      <w:r w:rsidR="0062444A" w:rsidRPr="008B5E0D">
        <w:rPr>
          <w:rFonts w:ascii="Times New Roman" w:eastAsia="바탕체" w:hAnsi="Times New Roman" w:cs="Times New Roman"/>
          <w:sz w:val="24"/>
          <w:szCs w:val="24"/>
        </w:rPr>
        <w:t xml:space="preserve">To confirm that the image co-registration is accurate, two radiologists directly compared the deformed VNC image of perfusion CT with VNC image of ventilation CT. </w:t>
      </w:r>
      <w:r w:rsidRPr="00B9290E">
        <w:rPr>
          <w:rFonts w:ascii="Times New Roman" w:eastAsia="바탕체" w:hAnsi="Times New Roman" w:cs="Times New Roman"/>
          <w:sz w:val="24"/>
          <w:szCs w:val="24"/>
        </w:rPr>
        <w:t>With this information, the registered xenon ventilation maps of follow-up exam and iodine perfusion maps of baseline and follow-up exams were generated.</w:t>
      </w:r>
      <w:r w:rsidR="0062444A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B9290E">
        <w:rPr>
          <w:rFonts w:ascii="Times New Roman" w:eastAsia="바탕체" w:hAnsi="Times New Roman" w:cs="Times New Roman"/>
          <w:sz w:val="24"/>
          <w:szCs w:val="24"/>
        </w:rPr>
        <w:t>For the evaluation of ventilation and perfusion imbalance with V/Qratio, normalization of xenon attenuation value (V) on xenon ventilation CT and iodine attenuation value (Q) on iodine perfusion CT was done. In this process, V and Q values in the normal-looking lung (areas with -400 to -899 HU) were pooled and transformed following a normal distribution in which the mean value was 0.5 and 99% of values were between 0 and 1. Then, V/Q value of each pixel was calculated and converted to log2 transformation to obtain V/Q</w:t>
      </w:r>
      <w:r w:rsidRPr="0098746E">
        <w:rPr>
          <w:rFonts w:ascii="Times New Roman" w:eastAsia="바탕체" w:hAnsi="Times New Roman" w:cs="Times New Roman"/>
          <w:sz w:val="24"/>
          <w:szCs w:val="24"/>
          <w:vertAlign w:val="subscript"/>
        </w:rPr>
        <w:t>ratio</w:t>
      </w:r>
      <w:r w:rsidRPr="00B9290E">
        <w:rPr>
          <w:rFonts w:ascii="Times New Roman" w:eastAsia="바탕체" w:hAnsi="Times New Roman" w:cs="Times New Roman"/>
          <w:sz w:val="24"/>
          <w:szCs w:val="24"/>
        </w:rPr>
        <w:t>. With these values, normalized V, Q and</w:t>
      </w:r>
      <w:r>
        <w:rPr>
          <w:rFonts w:ascii="Times New Roman" w:eastAsia="바탕체" w:hAnsi="Times New Roman" w:cs="Times New Roman"/>
          <w:sz w:val="24"/>
          <w:szCs w:val="24"/>
        </w:rPr>
        <w:t xml:space="preserve"> V/Q</w:t>
      </w:r>
      <w:r w:rsidRPr="0098746E">
        <w:rPr>
          <w:rFonts w:ascii="Times New Roman" w:eastAsia="바탕체" w:hAnsi="Times New Roman" w:cs="Times New Roman"/>
          <w:sz w:val="24"/>
          <w:szCs w:val="24"/>
          <w:vertAlign w:val="subscript"/>
        </w:rPr>
        <w:t>ratio</w:t>
      </w:r>
      <w:r w:rsidR="00A73EF8">
        <w:rPr>
          <w:rFonts w:ascii="Times New Roman" w:eastAsia="바탕체" w:hAnsi="Times New Roman" w:cs="Times New Roman"/>
          <w:sz w:val="24"/>
          <w:szCs w:val="24"/>
        </w:rPr>
        <w:t xml:space="preserve"> maps were generated</w:t>
      </w:r>
      <w:r w:rsidRPr="00B9290E">
        <w:rPr>
          <w:rFonts w:ascii="Times New Roman" w:eastAsia="바탕체" w:hAnsi="Times New Roman" w:cs="Times New Roman"/>
          <w:sz w:val="24"/>
          <w:szCs w:val="24"/>
        </w:rPr>
        <w:t>.</w:t>
      </w:r>
      <w:r w:rsidR="00A73EF8" w:rsidRPr="00A73EF8">
        <w:rPr>
          <w:rFonts w:ascii="Times New Roman" w:eastAsia="바탕체" w:hAnsi="Times New Roman" w:cs="Times New Roman"/>
          <w:sz w:val="24"/>
          <w:szCs w:val="24"/>
          <w:vertAlign w:val="superscript"/>
        </w:rPr>
        <w:t>10</w:t>
      </w:r>
    </w:p>
    <w:p w:rsidR="00B9290E" w:rsidRDefault="00B9290E" w:rsidP="002F32CA">
      <w:pPr>
        <w:widowControl/>
        <w:wordWrap/>
        <w:autoSpaceDE/>
        <w:autoSpaceDN/>
        <w:spacing w:line="480" w:lineRule="auto"/>
        <w:rPr>
          <w:rFonts w:ascii="Times New Roman" w:eastAsia="바탕체" w:hAnsi="Times New Roman" w:cs="Times New Roman"/>
          <w:sz w:val="24"/>
          <w:szCs w:val="24"/>
        </w:rPr>
      </w:pPr>
      <w:r>
        <w:rPr>
          <w:rFonts w:ascii="Times New Roman" w:eastAsia="바탕체" w:hAnsi="Times New Roman" w:cs="Times New Roman"/>
          <w:sz w:val="24"/>
          <w:szCs w:val="24"/>
        </w:rPr>
        <w:br w:type="page"/>
      </w:r>
    </w:p>
    <w:p w:rsidR="00990CA4" w:rsidRDefault="0067195D" w:rsidP="00990CA4">
      <w:pPr>
        <w:widowControl/>
        <w:wordWrap/>
        <w:autoSpaceDE/>
        <w:autoSpaceDN/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b/>
          <w:sz w:val="24"/>
        </w:rPr>
        <w:lastRenderedPageBreak/>
        <w:t>Figure S1.</w:t>
      </w:r>
      <w:r w:rsidR="00BC1A43">
        <w:rPr>
          <w:rFonts w:ascii="Times New Roman" w:hAnsi="Times New Roman" w:cs="Times New Roman"/>
          <w:b/>
          <w:sz w:val="24"/>
        </w:rPr>
        <w:t xml:space="preserve"> </w:t>
      </w:r>
      <w:r w:rsidRPr="006E2D51">
        <w:rPr>
          <w:rFonts w:ascii="Times New Roman" w:hAnsi="Times New Roman" w:cs="Times New Roman"/>
          <w:sz w:val="24"/>
        </w:rPr>
        <w:t xml:space="preserve">CT scan protocol for combined xenon-ventilation and contrast-enhanced perfusion DECT. </w:t>
      </w:r>
      <w:r w:rsidR="00990CA4" w:rsidRPr="006E2D51">
        <w:rPr>
          <w:rFonts w:ascii="Times New Roman" w:hAnsi="Times New Roman" w:cs="Times New Roman"/>
          <w:sz w:val="24"/>
        </w:rPr>
        <w:t>The concentration of xenon in the inhaled gas and concentrations of xenon and CO</w:t>
      </w:r>
      <w:r w:rsidR="00990CA4" w:rsidRPr="0098746E">
        <w:rPr>
          <w:rFonts w:ascii="Times New Roman" w:hAnsi="Times New Roman" w:cs="Times New Roman"/>
          <w:sz w:val="24"/>
          <w:vertAlign w:val="subscript"/>
        </w:rPr>
        <w:t>2</w:t>
      </w:r>
      <w:r w:rsidR="00990CA4" w:rsidRPr="006E2D51">
        <w:rPr>
          <w:rFonts w:ascii="Times New Roman" w:hAnsi="Times New Roman" w:cs="Times New Roman"/>
          <w:sz w:val="24"/>
        </w:rPr>
        <w:t xml:space="preserve"> in the exhaled gas were monitored. The red and blue curves represent tidal xenon and CO</w:t>
      </w:r>
      <w:r w:rsidR="00990CA4" w:rsidRPr="0098746E">
        <w:rPr>
          <w:rFonts w:ascii="Times New Roman" w:hAnsi="Times New Roman" w:cs="Times New Roman"/>
          <w:sz w:val="24"/>
          <w:vertAlign w:val="subscript"/>
        </w:rPr>
        <w:t>2</w:t>
      </w:r>
      <w:r w:rsidR="00990CA4" w:rsidRPr="006E2D51">
        <w:rPr>
          <w:rFonts w:ascii="Times New Roman" w:hAnsi="Times New Roman" w:cs="Times New Roman"/>
          <w:sz w:val="24"/>
        </w:rPr>
        <w:t xml:space="preserve"> concentrations in the exhaled gas, respectively.</w:t>
      </w:r>
    </w:p>
    <w:p w:rsidR="00990CA4" w:rsidRPr="00990CA4" w:rsidRDefault="00641C18" w:rsidP="0067195D">
      <w:pPr>
        <w:widowControl/>
        <w:wordWrap/>
        <w:autoSpaceDE/>
        <w:autoSpaceDN/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4572000" cy="3186684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e S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186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1C18" w:rsidRDefault="00641C18">
      <w:pPr>
        <w:widowControl/>
        <w:wordWrap/>
        <w:autoSpaceDE/>
        <w:autoSpaceDN/>
        <w:rPr>
          <w:rFonts w:ascii="Times New Roman" w:eastAsia="바탕체" w:hAnsi="Times New Roman" w:cs="Times New Roman"/>
          <w:b/>
          <w:sz w:val="24"/>
          <w:szCs w:val="24"/>
        </w:rPr>
      </w:pPr>
      <w:r>
        <w:rPr>
          <w:rFonts w:ascii="Times New Roman" w:eastAsia="바탕체" w:hAnsi="Times New Roman" w:cs="Times New Roman"/>
          <w:b/>
          <w:sz w:val="24"/>
          <w:szCs w:val="24"/>
        </w:rPr>
        <w:br w:type="page"/>
      </w:r>
    </w:p>
    <w:p w:rsidR="00641C18" w:rsidRDefault="004A6F3A" w:rsidP="00B43510">
      <w:pPr>
        <w:widowControl/>
        <w:wordWrap/>
        <w:autoSpaceDE/>
        <w:autoSpaceDN/>
        <w:spacing w:line="480" w:lineRule="auto"/>
        <w:rPr>
          <w:rFonts w:ascii="Times New Roman" w:eastAsia="바탕체" w:hAnsi="Times New Roman" w:cs="Times New Roman"/>
          <w:sz w:val="24"/>
          <w:szCs w:val="24"/>
        </w:rPr>
      </w:pPr>
      <w:r>
        <w:rPr>
          <w:rFonts w:ascii="Times New Roman" w:eastAsia="바탕체" w:hAnsi="Times New Roman" w:cs="Times New Roman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page">
              <wp:posOffset>3657600</wp:posOffset>
            </wp:positionH>
            <wp:positionV relativeFrom="paragraph">
              <wp:posOffset>1482090</wp:posOffset>
            </wp:positionV>
            <wp:extent cx="3716655" cy="3067050"/>
            <wp:effectExtent l="0" t="0" r="0" b="0"/>
            <wp:wrapSquare wrapText="bothSides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e S2b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912"/>
                    <a:stretch/>
                  </pic:blipFill>
                  <pic:spPr bwMode="auto">
                    <a:xfrm>
                      <a:off x="0" y="0"/>
                      <a:ext cx="3716655" cy="3067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바탕체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page">
              <wp:posOffset>3609975</wp:posOffset>
            </wp:positionH>
            <wp:positionV relativeFrom="paragraph">
              <wp:posOffset>4539615</wp:posOffset>
            </wp:positionV>
            <wp:extent cx="3810000" cy="3076575"/>
            <wp:effectExtent l="0" t="0" r="0" b="9525"/>
            <wp:wrapSquare wrapText="bothSides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igure S2d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404"/>
                    <a:stretch/>
                  </pic:blipFill>
                  <pic:spPr bwMode="auto">
                    <a:xfrm>
                      <a:off x="0" y="0"/>
                      <a:ext cx="3810000" cy="3076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바탕체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-590550</wp:posOffset>
            </wp:positionH>
            <wp:positionV relativeFrom="paragraph">
              <wp:posOffset>4549140</wp:posOffset>
            </wp:positionV>
            <wp:extent cx="3837940" cy="3067685"/>
            <wp:effectExtent l="0" t="0" r="0" b="0"/>
            <wp:wrapSquare wrapText="bothSides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ure S2c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7940" cy="3067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바탕체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-581025</wp:posOffset>
            </wp:positionH>
            <wp:positionV relativeFrom="paragraph">
              <wp:posOffset>1491615</wp:posOffset>
            </wp:positionV>
            <wp:extent cx="3828415" cy="3067050"/>
            <wp:effectExtent l="0" t="0" r="635" b="0"/>
            <wp:wrapSquare wrapText="bothSides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e S2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841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0CA4" w:rsidRPr="00990CA4">
        <w:rPr>
          <w:rFonts w:ascii="Times New Roman" w:eastAsia="바탕체" w:hAnsi="Times New Roman" w:cs="Times New Roman" w:hint="eastAsia"/>
          <w:b/>
          <w:sz w:val="24"/>
          <w:szCs w:val="24"/>
        </w:rPr>
        <w:t xml:space="preserve">Figure </w:t>
      </w:r>
      <w:r w:rsidR="00990CA4">
        <w:rPr>
          <w:rFonts w:ascii="Times New Roman" w:eastAsia="바탕체" w:hAnsi="Times New Roman" w:cs="Times New Roman"/>
          <w:b/>
          <w:sz w:val="24"/>
          <w:szCs w:val="24"/>
        </w:rPr>
        <w:t>S2</w:t>
      </w:r>
      <w:r w:rsidR="00990CA4" w:rsidRPr="00990CA4">
        <w:rPr>
          <w:rFonts w:ascii="Times New Roman" w:eastAsia="바탕체" w:hAnsi="Times New Roman" w:cs="Times New Roman" w:hint="eastAsia"/>
          <w:b/>
          <w:sz w:val="24"/>
          <w:szCs w:val="24"/>
        </w:rPr>
        <w:t xml:space="preserve">: </w:t>
      </w:r>
      <w:r w:rsidR="00990CA4" w:rsidRPr="00990CA4">
        <w:rPr>
          <w:rFonts w:ascii="Times New Roman" w:eastAsia="바탕체" w:hAnsi="Times New Roman" w:cs="Times New Roman"/>
          <w:sz w:val="24"/>
          <w:szCs w:val="24"/>
        </w:rPr>
        <w:t>Correlation analyses of changes in the CT parameters and FEV</w:t>
      </w:r>
      <w:r w:rsidR="00990CA4" w:rsidRPr="00990CA4">
        <w:rPr>
          <w:rFonts w:ascii="Times New Roman" w:eastAsia="바탕체" w:hAnsi="Times New Roman" w:cs="Times New Roman"/>
          <w:sz w:val="24"/>
          <w:szCs w:val="24"/>
          <w:vertAlign w:val="subscript"/>
        </w:rPr>
        <w:t>1</w:t>
      </w:r>
      <w:r w:rsidR="00990CA4" w:rsidRPr="00990CA4">
        <w:rPr>
          <w:rFonts w:ascii="Times New Roman" w:eastAsia="바탕체" w:hAnsi="Times New Roman" w:cs="Times New Roman"/>
          <w:sz w:val="24"/>
          <w:szCs w:val="24"/>
        </w:rPr>
        <w:t xml:space="preserve"> at baseline and on follow-up. The changes of the mean V, V/Q</w:t>
      </w:r>
      <w:r w:rsidR="00990CA4" w:rsidRPr="00990CA4">
        <w:rPr>
          <w:rFonts w:ascii="Times New Roman" w:eastAsia="바탕체" w:hAnsi="Times New Roman" w:cs="Times New Roman"/>
          <w:sz w:val="24"/>
          <w:szCs w:val="24"/>
          <w:vertAlign w:val="subscript"/>
        </w:rPr>
        <w:t>ratio,</w:t>
      </w:r>
      <w:r w:rsidR="00990CA4" w:rsidRPr="00990CA4">
        <w:rPr>
          <w:rFonts w:ascii="Times New Roman" w:eastAsia="바탕체" w:hAnsi="Times New Roman" w:cs="Times New Roman"/>
          <w:sz w:val="24"/>
          <w:szCs w:val="24"/>
        </w:rPr>
        <w:t xml:space="preserve"> and VQ</w:t>
      </w:r>
      <w:r w:rsidR="00990CA4" w:rsidRPr="00990CA4">
        <w:rPr>
          <w:rFonts w:ascii="Times New Roman" w:eastAsia="바탕체" w:hAnsi="Times New Roman" w:cs="Times New Roman"/>
          <w:sz w:val="24"/>
          <w:szCs w:val="24"/>
          <w:vertAlign w:val="subscript"/>
        </w:rPr>
        <w:t>Mat</w:t>
      </w:r>
      <w:r w:rsidR="00990CA4" w:rsidRPr="00990CA4">
        <w:rPr>
          <w:rFonts w:ascii="Times New Roman" w:eastAsia="바탕체" w:hAnsi="Times New Roman" w:cs="Times New Roman"/>
          <w:sz w:val="24"/>
          <w:szCs w:val="24"/>
        </w:rPr>
        <w:t xml:space="preserve"> show positive correlations with the change of FEV</w:t>
      </w:r>
      <w:r w:rsidR="00990CA4" w:rsidRPr="00990CA4">
        <w:rPr>
          <w:rFonts w:ascii="Times New Roman" w:eastAsia="바탕체" w:hAnsi="Times New Roman" w:cs="Times New Roman"/>
          <w:sz w:val="24"/>
          <w:szCs w:val="24"/>
          <w:vertAlign w:val="subscript"/>
        </w:rPr>
        <w:t>1</w:t>
      </w:r>
      <w:r w:rsidR="00990CA4" w:rsidRPr="00990CA4">
        <w:rPr>
          <w:rFonts w:ascii="Times New Roman" w:eastAsia="바탕체" w:hAnsi="Times New Roman" w:cs="Times New Roman"/>
          <w:sz w:val="24"/>
          <w:szCs w:val="24"/>
        </w:rPr>
        <w:t xml:space="preserve"> (A, B and D), whereas V/Q</w:t>
      </w:r>
      <w:r w:rsidR="00990CA4" w:rsidRPr="00990CA4">
        <w:rPr>
          <w:rFonts w:ascii="Times New Roman" w:eastAsia="바탕체" w:hAnsi="Times New Roman" w:cs="Times New Roman"/>
          <w:sz w:val="24"/>
          <w:szCs w:val="24"/>
          <w:vertAlign w:val="subscript"/>
        </w:rPr>
        <w:t>SD</w:t>
      </w:r>
      <w:r w:rsidR="00990CA4" w:rsidRPr="00990CA4">
        <w:rPr>
          <w:rFonts w:ascii="Times New Roman" w:eastAsia="바탕체" w:hAnsi="Times New Roman" w:cs="Times New Roman"/>
          <w:sz w:val="24"/>
          <w:szCs w:val="24"/>
        </w:rPr>
        <w:t xml:space="preserve"> and VQ</w:t>
      </w:r>
      <w:r w:rsidR="00990CA4" w:rsidRPr="00990CA4">
        <w:rPr>
          <w:rFonts w:ascii="Times New Roman" w:eastAsia="바탕체" w:hAnsi="Times New Roman" w:cs="Times New Roman"/>
          <w:sz w:val="24"/>
          <w:szCs w:val="24"/>
          <w:vertAlign w:val="subscript"/>
        </w:rPr>
        <w:t>Rev</w:t>
      </w:r>
      <w:r w:rsidR="00990CA4" w:rsidRPr="00990CA4">
        <w:rPr>
          <w:rFonts w:ascii="Times New Roman" w:eastAsia="바탕체" w:hAnsi="Times New Roman" w:cs="Times New Roman"/>
          <w:sz w:val="24"/>
          <w:szCs w:val="24"/>
        </w:rPr>
        <w:t xml:space="preserve"> show a tendency for a negative correlation with FEV</w:t>
      </w:r>
      <w:r w:rsidR="00990CA4" w:rsidRPr="00990CA4">
        <w:rPr>
          <w:rFonts w:ascii="Times New Roman" w:eastAsia="바탕체" w:hAnsi="Times New Roman" w:cs="Times New Roman"/>
          <w:sz w:val="24"/>
          <w:szCs w:val="24"/>
          <w:vertAlign w:val="subscript"/>
        </w:rPr>
        <w:t>1</w:t>
      </w:r>
      <w:r w:rsidR="00990CA4" w:rsidRPr="00990CA4">
        <w:rPr>
          <w:rFonts w:ascii="Times New Roman" w:eastAsia="바탕체" w:hAnsi="Times New Roman" w:cs="Times New Roman"/>
          <w:sz w:val="24"/>
          <w:szCs w:val="24"/>
        </w:rPr>
        <w:t xml:space="preserve"> (C and E). </w:t>
      </w:r>
    </w:p>
    <w:p w:rsidR="00990CA4" w:rsidRDefault="00990CA4" w:rsidP="00B43510">
      <w:pPr>
        <w:widowControl/>
        <w:wordWrap/>
        <w:autoSpaceDE/>
        <w:autoSpaceDN/>
        <w:spacing w:line="480" w:lineRule="auto"/>
        <w:rPr>
          <w:rFonts w:ascii="Times New Roman" w:eastAsia="바탕체" w:hAnsi="Times New Roman" w:cs="Times New Roman"/>
          <w:b/>
          <w:sz w:val="24"/>
          <w:szCs w:val="24"/>
        </w:rPr>
      </w:pPr>
      <w:r>
        <w:rPr>
          <w:rFonts w:ascii="Times New Roman" w:eastAsia="바탕체" w:hAnsi="Times New Roman" w:cs="Times New Roman"/>
          <w:b/>
          <w:sz w:val="24"/>
          <w:szCs w:val="24"/>
        </w:rPr>
        <w:br w:type="page"/>
      </w:r>
    </w:p>
    <w:p w:rsidR="004A6F3A" w:rsidRDefault="004A6F3A">
      <w:pPr>
        <w:widowControl/>
        <w:wordWrap/>
        <w:autoSpaceDE/>
        <w:autoSpaceDN/>
        <w:rPr>
          <w:rFonts w:ascii="Times New Roman" w:eastAsia="바탕체" w:hAnsi="Times New Roman" w:cs="Times New Roman"/>
          <w:b/>
          <w:sz w:val="24"/>
          <w:szCs w:val="24"/>
        </w:rPr>
      </w:pPr>
      <w:r>
        <w:rPr>
          <w:rFonts w:ascii="Times New Roman" w:eastAsia="바탕체" w:hAnsi="Times New Roman" w:cs="Times New Roman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-438150</wp:posOffset>
            </wp:positionH>
            <wp:positionV relativeFrom="paragraph">
              <wp:posOffset>5715</wp:posOffset>
            </wp:positionV>
            <wp:extent cx="3787775" cy="3028950"/>
            <wp:effectExtent l="0" t="0" r="3175" b="0"/>
            <wp:wrapSquare wrapText="bothSides"/>
            <wp:docPr id="8" name="그림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igure S2e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7775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바탕체" w:hAnsi="Times New Roman" w:cs="Times New Roman"/>
          <w:b/>
          <w:sz w:val="24"/>
          <w:szCs w:val="24"/>
        </w:rPr>
        <w:br w:type="page"/>
      </w:r>
      <w:bookmarkStart w:id="0" w:name="_GoBack"/>
      <w:bookmarkEnd w:id="0"/>
    </w:p>
    <w:p w:rsidR="002E73FD" w:rsidRPr="002E73FD" w:rsidRDefault="004B3DA9" w:rsidP="002E73FD">
      <w:pPr>
        <w:wordWrap/>
        <w:spacing w:line="480" w:lineRule="auto"/>
        <w:jc w:val="left"/>
        <w:rPr>
          <w:rFonts w:ascii="Times New Roman" w:eastAsia="바탕체" w:hAnsi="Times New Roman" w:cs="Times New Roman"/>
          <w:sz w:val="24"/>
          <w:szCs w:val="24"/>
        </w:rPr>
      </w:pPr>
      <w:r w:rsidRPr="0067195D">
        <w:rPr>
          <w:rFonts w:ascii="Times New Roman" w:eastAsia="바탕체" w:hAnsi="Times New Roman" w:cs="Times New Roman"/>
          <w:b/>
          <w:sz w:val="24"/>
          <w:szCs w:val="24"/>
        </w:rPr>
        <w:lastRenderedPageBreak/>
        <w:t>Table</w:t>
      </w:r>
      <w:r w:rsidR="0067195D" w:rsidRPr="0067195D">
        <w:rPr>
          <w:rFonts w:ascii="Times New Roman" w:eastAsia="바탕체" w:hAnsi="Times New Roman" w:cs="Times New Roman"/>
          <w:b/>
          <w:sz w:val="24"/>
          <w:szCs w:val="24"/>
        </w:rPr>
        <w:t xml:space="preserve"> S</w:t>
      </w:r>
      <w:r w:rsidR="006D64E9" w:rsidRPr="0067195D">
        <w:rPr>
          <w:rFonts w:ascii="Times New Roman" w:eastAsia="바탕체" w:hAnsi="Times New Roman" w:cs="Times New Roman"/>
          <w:b/>
          <w:sz w:val="24"/>
          <w:szCs w:val="24"/>
        </w:rPr>
        <w:t>1</w:t>
      </w:r>
      <w:r w:rsidRPr="0067195D">
        <w:rPr>
          <w:rFonts w:ascii="Times New Roman" w:eastAsia="바탕체" w:hAnsi="Times New Roman" w:cs="Times New Roman"/>
          <w:b/>
          <w:sz w:val="24"/>
          <w:szCs w:val="24"/>
        </w:rPr>
        <w:t xml:space="preserve">. </w:t>
      </w:r>
      <w:r w:rsidR="002E73FD" w:rsidRPr="002E73FD">
        <w:rPr>
          <w:rFonts w:ascii="Times New Roman" w:eastAsia="바탕체" w:hAnsi="Times New Roman" w:cs="Times New Roman"/>
          <w:b/>
          <w:sz w:val="24"/>
          <w:szCs w:val="24"/>
        </w:rPr>
        <w:t>Pulmonary Function Test Results and Quantified CT Parameters at Baseline and</w:t>
      </w:r>
      <w:r w:rsidR="002E73FD" w:rsidRPr="002E73FD">
        <w:rPr>
          <w:rFonts w:ascii="Times New Roman" w:eastAsia="바탕체" w:hAnsi="Times New Roman" w:cs="Times New Roman" w:hint="eastAsia"/>
          <w:b/>
          <w:sz w:val="24"/>
          <w:szCs w:val="24"/>
        </w:rPr>
        <w:t xml:space="preserve"> F</w:t>
      </w:r>
      <w:r w:rsidR="002E73FD" w:rsidRPr="002E73FD">
        <w:rPr>
          <w:rFonts w:ascii="Times New Roman" w:eastAsia="바탕체" w:hAnsi="Times New Roman" w:cs="Times New Roman"/>
          <w:b/>
          <w:sz w:val="24"/>
          <w:szCs w:val="24"/>
        </w:rPr>
        <w:t>ollow-up</w:t>
      </w:r>
    </w:p>
    <w:tbl>
      <w:tblPr>
        <w:tblStyle w:val="1"/>
        <w:tblW w:w="7513" w:type="dxa"/>
        <w:tblBorders>
          <w:top w:val="single" w:sz="4" w:space="0" w:color="000000" w:themeColor="text1"/>
          <w:left w:val="none" w:sz="0" w:space="0" w:color="auto"/>
          <w:bottom w:val="single" w:sz="4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1"/>
        <w:gridCol w:w="1928"/>
        <w:gridCol w:w="1928"/>
        <w:gridCol w:w="1276"/>
      </w:tblGrid>
      <w:tr w:rsidR="002E73FD" w:rsidRPr="002E73FD" w:rsidTr="000247E5">
        <w:trPr>
          <w:trHeight w:val="733"/>
        </w:trPr>
        <w:tc>
          <w:tcPr>
            <w:tcW w:w="238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2E73FD" w:rsidRPr="002E73FD" w:rsidRDefault="002E73FD" w:rsidP="002E73FD">
            <w:pPr>
              <w:wordWrap/>
              <w:autoSpaceDE/>
              <w:autoSpaceDN/>
              <w:spacing w:line="480" w:lineRule="auto"/>
              <w:rPr>
                <w:rFonts w:ascii="Times New Roman" w:eastAsia="바탕체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2E73FD" w:rsidRPr="002E73FD" w:rsidRDefault="002E73FD" w:rsidP="002E73FD">
            <w:pPr>
              <w:wordWrap/>
              <w:autoSpaceDE/>
              <w:autoSpaceDN/>
              <w:spacing w:line="480" w:lineRule="auto"/>
              <w:rPr>
                <w:rFonts w:ascii="Times New Roman" w:eastAsia="바탕체" w:hAnsi="Times New Roman" w:cs="Times New Roman"/>
                <w:sz w:val="24"/>
                <w:szCs w:val="24"/>
              </w:rPr>
            </w:pPr>
            <w:r w:rsidRPr="002E73FD">
              <w:rPr>
                <w:rFonts w:ascii="Times New Roman" w:eastAsia="바탕체" w:hAnsi="Times New Roman" w:cs="Times New Roman"/>
                <w:sz w:val="24"/>
                <w:szCs w:val="24"/>
              </w:rPr>
              <w:t>Baseline</w:t>
            </w:r>
          </w:p>
        </w:tc>
        <w:tc>
          <w:tcPr>
            <w:tcW w:w="192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2E73FD" w:rsidRPr="002E73FD" w:rsidRDefault="002E73FD" w:rsidP="002E73FD">
            <w:pPr>
              <w:wordWrap/>
              <w:autoSpaceDE/>
              <w:autoSpaceDN/>
              <w:spacing w:line="480" w:lineRule="auto"/>
              <w:rPr>
                <w:rFonts w:ascii="Times New Roman" w:eastAsia="바탕체" w:hAnsi="Times New Roman" w:cs="Times New Roman"/>
                <w:sz w:val="24"/>
                <w:szCs w:val="24"/>
              </w:rPr>
            </w:pPr>
            <w:r w:rsidRPr="002E73FD">
              <w:rPr>
                <w:rFonts w:ascii="Times New Roman" w:eastAsia="바탕체" w:hAnsi="Times New Roman" w:cs="Times New Roman"/>
                <w:sz w:val="24"/>
                <w:szCs w:val="24"/>
              </w:rPr>
              <w:t>Follow-up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2E73FD" w:rsidRPr="002E73FD" w:rsidRDefault="002E73FD" w:rsidP="002E73FD">
            <w:pPr>
              <w:wordWrap/>
              <w:autoSpaceDE/>
              <w:autoSpaceDN/>
              <w:spacing w:line="480" w:lineRule="auto"/>
              <w:rPr>
                <w:rFonts w:ascii="Times New Roman" w:eastAsia="바탕체" w:hAnsi="Times New Roman" w:cs="Times New Roman"/>
                <w:i/>
                <w:sz w:val="24"/>
                <w:szCs w:val="24"/>
              </w:rPr>
            </w:pPr>
            <w:r w:rsidRPr="002E73FD">
              <w:rPr>
                <w:rFonts w:ascii="Times New Roman" w:eastAsia="바탕체" w:hAnsi="Times New Roman" w:cs="Times New Roman"/>
                <w:i/>
                <w:sz w:val="24"/>
                <w:szCs w:val="24"/>
              </w:rPr>
              <w:t xml:space="preserve">p </w:t>
            </w:r>
          </w:p>
        </w:tc>
      </w:tr>
      <w:tr w:rsidR="002E73FD" w:rsidRPr="002E73FD" w:rsidTr="000247E5">
        <w:tc>
          <w:tcPr>
            <w:tcW w:w="2381" w:type="dxa"/>
            <w:tcBorders>
              <w:top w:val="single" w:sz="4" w:space="0" w:color="000000" w:themeColor="text1"/>
              <w:bottom w:val="nil"/>
            </w:tcBorders>
            <w:vAlign w:val="bottom"/>
          </w:tcPr>
          <w:p w:rsidR="002E73FD" w:rsidRPr="002E73FD" w:rsidRDefault="002E73FD" w:rsidP="002E73FD">
            <w:pPr>
              <w:wordWrap/>
              <w:autoSpaceDE/>
              <w:autoSpaceDN/>
              <w:spacing w:line="480" w:lineRule="auto"/>
              <w:rPr>
                <w:rFonts w:ascii="Times New Roman" w:eastAsia="바탕체" w:hAnsi="Times New Roman" w:cs="Times New Roman"/>
                <w:sz w:val="24"/>
                <w:szCs w:val="24"/>
              </w:rPr>
            </w:pPr>
            <w:r w:rsidRPr="002E73FD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>%FEV</w:t>
            </w:r>
            <w:r w:rsidRPr="002E73FD">
              <w:rPr>
                <w:rFonts w:ascii="Times New Roman" w:eastAsia="바탕체" w:hAnsi="Times New Roman" w:cs="Times New Roman" w:hint="eastAsia"/>
                <w:sz w:val="24"/>
                <w:szCs w:val="24"/>
                <w:vertAlign w:val="subscript"/>
              </w:rPr>
              <w:t xml:space="preserve">1 </w:t>
            </w:r>
            <w:r w:rsidRPr="002E73FD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>(%)</w:t>
            </w:r>
          </w:p>
        </w:tc>
        <w:tc>
          <w:tcPr>
            <w:tcW w:w="1928" w:type="dxa"/>
            <w:tcBorders>
              <w:top w:val="single" w:sz="4" w:space="0" w:color="000000" w:themeColor="text1"/>
              <w:bottom w:val="nil"/>
            </w:tcBorders>
            <w:vAlign w:val="bottom"/>
          </w:tcPr>
          <w:p w:rsidR="002E73FD" w:rsidRPr="002E73FD" w:rsidRDefault="002E73FD" w:rsidP="002E73FD">
            <w:pPr>
              <w:wordWrap/>
              <w:autoSpaceDE/>
              <w:autoSpaceDN/>
              <w:spacing w:line="480" w:lineRule="auto"/>
              <w:rPr>
                <w:rFonts w:ascii="Times New Roman" w:eastAsia="바탕체" w:hAnsi="Times New Roman" w:cs="Times New Roman"/>
                <w:sz w:val="24"/>
                <w:szCs w:val="24"/>
              </w:rPr>
            </w:pPr>
            <w:r w:rsidRPr="002E73FD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>52.</w:t>
            </w:r>
            <w:r w:rsidRPr="002E73FD">
              <w:rPr>
                <w:rFonts w:ascii="Times New Roman" w:eastAsia="바탕체" w:hAnsi="Times New Roman" w:cs="Times New Roman"/>
                <w:sz w:val="24"/>
                <w:szCs w:val="24"/>
              </w:rPr>
              <w:t>2</w:t>
            </w:r>
            <w:r w:rsidRPr="002E73FD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 xml:space="preserve"> </w:t>
            </w:r>
            <w:r w:rsidRPr="002E73FD">
              <w:rPr>
                <w:rFonts w:ascii="Times New Roman" w:eastAsia="바탕체" w:hAnsi="Times New Roman" w:cs="Times New Roman"/>
                <w:sz w:val="24"/>
                <w:szCs w:val="24"/>
              </w:rPr>
              <w:t>±</w:t>
            </w:r>
            <w:r w:rsidRPr="002E73FD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 xml:space="preserve"> </w:t>
            </w:r>
            <w:r w:rsidRPr="002E73FD">
              <w:rPr>
                <w:rFonts w:ascii="Times New Roman" w:eastAsia="바탕체" w:hAnsi="Times New Roman" w:cs="Times New Roman"/>
                <w:sz w:val="24"/>
                <w:szCs w:val="24"/>
              </w:rPr>
              <w:t>13.2</w:t>
            </w:r>
          </w:p>
        </w:tc>
        <w:tc>
          <w:tcPr>
            <w:tcW w:w="1928" w:type="dxa"/>
            <w:tcBorders>
              <w:top w:val="single" w:sz="4" w:space="0" w:color="000000" w:themeColor="text1"/>
              <w:bottom w:val="nil"/>
            </w:tcBorders>
            <w:vAlign w:val="bottom"/>
          </w:tcPr>
          <w:p w:rsidR="002E73FD" w:rsidRPr="002E73FD" w:rsidRDefault="002E73FD" w:rsidP="002E73FD">
            <w:pPr>
              <w:wordWrap/>
              <w:autoSpaceDE/>
              <w:autoSpaceDN/>
              <w:spacing w:line="480" w:lineRule="auto"/>
              <w:rPr>
                <w:rFonts w:ascii="Times New Roman" w:eastAsia="바탕체" w:hAnsi="Times New Roman" w:cs="Times New Roman"/>
                <w:sz w:val="24"/>
                <w:szCs w:val="24"/>
              </w:rPr>
            </w:pPr>
            <w:r w:rsidRPr="002E73FD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>56.</w:t>
            </w:r>
            <w:r w:rsidRPr="002E73FD">
              <w:rPr>
                <w:rFonts w:ascii="Times New Roman" w:eastAsia="바탕체" w:hAnsi="Times New Roman" w:cs="Times New Roman"/>
                <w:sz w:val="24"/>
                <w:szCs w:val="24"/>
              </w:rPr>
              <w:t>7</w:t>
            </w:r>
            <w:r w:rsidRPr="002E73FD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 xml:space="preserve"> </w:t>
            </w:r>
            <w:r w:rsidRPr="002E73FD">
              <w:rPr>
                <w:rFonts w:ascii="Times New Roman" w:eastAsia="바탕체" w:hAnsi="Times New Roman" w:cs="Times New Roman"/>
                <w:sz w:val="24"/>
                <w:szCs w:val="24"/>
              </w:rPr>
              <w:t>±</w:t>
            </w:r>
            <w:r w:rsidRPr="002E73FD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 xml:space="preserve"> </w:t>
            </w:r>
            <w:r w:rsidRPr="002E73FD">
              <w:rPr>
                <w:rFonts w:ascii="Times New Roman" w:eastAsia="바탕체" w:hAnsi="Times New Roman" w:cs="Times New Roman"/>
                <w:sz w:val="24"/>
                <w:szCs w:val="24"/>
              </w:rPr>
              <w:t>14.2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nil"/>
            </w:tcBorders>
            <w:vAlign w:val="bottom"/>
          </w:tcPr>
          <w:p w:rsidR="002E73FD" w:rsidRPr="002E73FD" w:rsidRDefault="002E73FD" w:rsidP="002E73FD">
            <w:pPr>
              <w:wordWrap/>
              <w:autoSpaceDE/>
              <w:autoSpaceDN/>
              <w:spacing w:line="480" w:lineRule="auto"/>
              <w:rPr>
                <w:rFonts w:ascii="Times New Roman" w:eastAsia="바탕체" w:hAnsi="Times New Roman" w:cs="Times New Roman"/>
                <w:sz w:val="24"/>
                <w:szCs w:val="24"/>
              </w:rPr>
            </w:pPr>
            <w:r w:rsidRPr="002E73FD">
              <w:rPr>
                <w:rFonts w:ascii="Times New Roman" w:eastAsia="바탕체" w:hAnsi="Times New Roman" w:cs="Times New Roman"/>
                <w:sz w:val="24"/>
                <w:szCs w:val="24"/>
              </w:rPr>
              <w:t>&lt;0.001*</w:t>
            </w:r>
          </w:p>
        </w:tc>
      </w:tr>
      <w:tr w:rsidR="002E73FD" w:rsidRPr="002E73FD" w:rsidTr="000247E5">
        <w:tc>
          <w:tcPr>
            <w:tcW w:w="2381" w:type="dxa"/>
            <w:tcBorders>
              <w:top w:val="nil"/>
            </w:tcBorders>
            <w:vAlign w:val="bottom"/>
          </w:tcPr>
          <w:p w:rsidR="002E73FD" w:rsidRPr="002E73FD" w:rsidRDefault="002E73FD" w:rsidP="002E73FD">
            <w:pPr>
              <w:wordWrap/>
              <w:autoSpaceDE/>
              <w:autoSpaceDN/>
              <w:spacing w:line="480" w:lineRule="auto"/>
              <w:rPr>
                <w:rFonts w:ascii="Times New Roman" w:eastAsia="바탕체" w:hAnsi="Times New Roman" w:cs="Times New Roman"/>
                <w:sz w:val="24"/>
                <w:szCs w:val="24"/>
              </w:rPr>
            </w:pPr>
            <w:r w:rsidRPr="002E73FD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>FEV</w:t>
            </w:r>
            <w:r w:rsidRPr="002E73FD">
              <w:rPr>
                <w:rFonts w:ascii="Times New Roman" w:eastAsia="바탕체" w:hAnsi="Times New Roman" w:cs="Times New Roman" w:hint="eastAsia"/>
                <w:sz w:val="24"/>
                <w:szCs w:val="24"/>
                <w:vertAlign w:val="subscript"/>
              </w:rPr>
              <w:t>1</w:t>
            </w:r>
            <w:r w:rsidRPr="002E73FD">
              <w:rPr>
                <w:rFonts w:ascii="Times New Roman" w:eastAsia="바탕체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2E73FD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>(L)</w:t>
            </w:r>
          </w:p>
        </w:tc>
        <w:tc>
          <w:tcPr>
            <w:tcW w:w="1928" w:type="dxa"/>
            <w:tcBorders>
              <w:top w:val="nil"/>
            </w:tcBorders>
            <w:vAlign w:val="bottom"/>
          </w:tcPr>
          <w:p w:rsidR="002E73FD" w:rsidRPr="002E73FD" w:rsidRDefault="002E73FD" w:rsidP="002E73FD">
            <w:pPr>
              <w:wordWrap/>
              <w:autoSpaceDE/>
              <w:autoSpaceDN/>
              <w:spacing w:line="480" w:lineRule="auto"/>
              <w:rPr>
                <w:rFonts w:ascii="Times New Roman" w:eastAsia="바탕체" w:hAnsi="Times New Roman" w:cs="Times New Roman"/>
                <w:sz w:val="24"/>
                <w:szCs w:val="24"/>
              </w:rPr>
            </w:pPr>
            <w:r w:rsidRPr="002E73FD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>1.57</w:t>
            </w:r>
            <w:r w:rsidRPr="002E73FD">
              <w:rPr>
                <w:rFonts w:ascii="Times New Roman" w:eastAsia="바탕체" w:hAnsi="Times New Roman" w:cs="Times New Roman"/>
                <w:sz w:val="24"/>
                <w:szCs w:val="24"/>
              </w:rPr>
              <w:t xml:space="preserve"> ± 0.46</w:t>
            </w:r>
          </w:p>
        </w:tc>
        <w:tc>
          <w:tcPr>
            <w:tcW w:w="1928" w:type="dxa"/>
            <w:tcBorders>
              <w:top w:val="nil"/>
            </w:tcBorders>
            <w:vAlign w:val="bottom"/>
          </w:tcPr>
          <w:p w:rsidR="002E73FD" w:rsidRPr="002E73FD" w:rsidRDefault="002E73FD" w:rsidP="002E73FD">
            <w:pPr>
              <w:wordWrap/>
              <w:autoSpaceDE/>
              <w:autoSpaceDN/>
              <w:spacing w:line="480" w:lineRule="auto"/>
              <w:rPr>
                <w:rFonts w:ascii="Times New Roman" w:eastAsia="바탕체" w:hAnsi="Times New Roman" w:cs="Times New Roman"/>
                <w:sz w:val="24"/>
                <w:szCs w:val="24"/>
              </w:rPr>
            </w:pPr>
            <w:r w:rsidRPr="002E73FD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>1.7</w:t>
            </w:r>
            <w:r w:rsidRPr="002E73FD">
              <w:rPr>
                <w:rFonts w:ascii="Times New Roman" w:eastAsia="바탕체" w:hAnsi="Times New Roman" w:cs="Times New Roman"/>
                <w:sz w:val="24"/>
                <w:szCs w:val="24"/>
              </w:rPr>
              <w:t>0</w:t>
            </w:r>
            <w:r w:rsidRPr="002E73FD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 xml:space="preserve"> </w:t>
            </w:r>
            <w:r w:rsidRPr="002E73FD">
              <w:rPr>
                <w:rFonts w:ascii="Times New Roman" w:eastAsia="바탕체" w:hAnsi="Times New Roman" w:cs="Times New Roman"/>
                <w:sz w:val="24"/>
                <w:szCs w:val="24"/>
              </w:rPr>
              <w:t>± 0.49</w:t>
            </w:r>
          </w:p>
        </w:tc>
        <w:tc>
          <w:tcPr>
            <w:tcW w:w="1276" w:type="dxa"/>
            <w:tcBorders>
              <w:top w:val="nil"/>
            </w:tcBorders>
            <w:vAlign w:val="bottom"/>
          </w:tcPr>
          <w:p w:rsidR="002E73FD" w:rsidRPr="002E73FD" w:rsidRDefault="002E73FD" w:rsidP="002E73FD">
            <w:pPr>
              <w:wordWrap/>
              <w:autoSpaceDE/>
              <w:autoSpaceDN/>
              <w:spacing w:line="480" w:lineRule="auto"/>
              <w:rPr>
                <w:rFonts w:ascii="Times New Roman" w:eastAsia="바탕체" w:hAnsi="Times New Roman" w:cs="Times New Roman"/>
                <w:sz w:val="24"/>
                <w:szCs w:val="24"/>
              </w:rPr>
            </w:pPr>
            <w:r w:rsidRPr="002E73FD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>&lt;0.001</w:t>
            </w:r>
            <w:r w:rsidRPr="002E73FD">
              <w:rPr>
                <w:rFonts w:ascii="Times New Roman" w:eastAsia="바탕체" w:hAnsi="Times New Roman" w:cs="Times New Roman"/>
                <w:sz w:val="24"/>
                <w:szCs w:val="24"/>
              </w:rPr>
              <w:t>*</w:t>
            </w:r>
          </w:p>
        </w:tc>
      </w:tr>
      <w:tr w:rsidR="002E73FD" w:rsidRPr="002E73FD" w:rsidTr="000247E5">
        <w:tc>
          <w:tcPr>
            <w:tcW w:w="2381" w:type="dxa"/>
            <w:vAlign w:val="bottom"/>
          </w:tcPr>
          <w:p w:rsidR="002E73FD" w:rsidRPr="002E73FD" w:rsidRDefault="002E73FD" w:rsidP="002E73FD">
            <w:pPr>
              <w:wordWrap/>
              <w:autoSpaceDE/>
              <w:autoSpaceDN/>
              <w:spacing w:line="480" w:lineRule="auto"/>
              <w:rPr>
                <w:rFonts w:ascii="Times New Roman" w:eastAsia="바탕체" w:hAnsi="Times New Roman" w:cs="Times New Roman"/>
                <w:sz w:val="24"/>
                <w:szCs w:val="24"/>
              </w:rPr>
            </w:pPr>
            <w:r w:rsidRPr="002E73FD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 xml:space="preserve">%FVC (%) </w:t>
            </w:r>
          </w:p>
        </w:tc>
        <w:tc>
          <w:tcPr>
            <w:tcW w:w="1928" w:type="dxa"/>
            <w:vAlign w:val="bottom"/>
          </w:tcPr>
          <w:p w:rsidR="002E73FD" w:rsidRPr="002E73FD" w:rsidRDefault="002E73FD" w:rsidP="002E73FD">
            <w:pPr>
              <w:wordWrap/>
              <w:autoSpaceDE/>
              <w:autoSpaceDN/>
              <w:spacing w:line="480" w:lineRule="auto"/>
              <w:rPr>
                <w:rFonts w:ascii="Times New Roman" w:eastAsia="바탕체" w:hAnsi="Times New Roman" w:cs="Times New Roman"/>
                <w:sz w:val="24"/>
                <w:szCs w:val="24"/>
              </w:rPr>
            </w:pPr>
            <w:r w:rsidRPr="002E73FD">
              <w:rPr>
                <w:rFonts w:ascii="Times New Roman" w:eastAsia="바탕체" w:hAnsi="Times New Roman" w:cs="Times New Roman"/>
                <w:sz w:val="24"/>
                <w:szCs w:val="24"/>
              </w:rPr>
              <w:t>84.4</w:t>
            </w:r>
            <w:r w:rsidRPr="002E73FD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 xml:space="preserve"> </w:t>
            </w:r>
            <w:r w:rsidRPr="002E73FD">
              <w:rPr>
                <w:rFonts w:ascii="Times New Roman" w:eastAsia="바탕체" w:hAnsi="Times New Roman" w:cs="Times New Roman"/>
                <w:sz w:val="24"/>
                <w:szCs w:val="24"/>
              </w:rPr>
              <w:t>±</w:t>
            </w:r>
            <w:r w:rsidRPr="002E73FD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 xml:space="preserve"> 1</w:t>
            </w:r>
            <w:r w:rsidRPr="002E73FD">
              <w:rPr>
                <w:rFonts w:ascii="Times New Roman" w:eastAsia="바탕체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1928" w:type="dxa"/>
            <w:vAlign w:val="bottom"/>
          </w:tcPr>
          <w:p w:rsidR="002E73FD" w:rsidRPr="002E73FD" w:rsidRDefault="002E73FD" w:rsidP="002E73FD">
            <w:pPr>
              <w:wordWrap/>
              <w:autoSpaceDE/>
              <w:autoSpaceDN/>
              <w:spacing w:line="480" w:lineRule="auto"/>
              <w:rPr>
                <w:rFonts w:ascii="Times New Roman" w:eastAsia="바탕체" w:hAnsi="Times New Roman" w:cs="Times New Roman"/>
                <w:sz w:val="24"/>
                <w:szCs w:val="24"/>
              </w:rPr>
            </w:pPr>
            <w:r w:rsidRPr="002E73FD">
              <w:rPr>
                <w:rFonts w:ascii="Times New Roman" w:eastAsia="바탕체" w:hAnsi="Times New Roman" w:cs="Times New Roman"/>
                <w:sz w:val="24"/>
                <w:szCs w:val="24"/>
              </w:rPr>
              <w:t>84.3</w:t>
            </w:r>
            <w:r w:rsidRPr="002E73FD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 xml:space="preserve"> </w:t>
            </w:r>
            <w:r w:rsidRPr="002E73FD">
              <w:rPr>
                <w:rFonts w:ascii="Times New Roman" w:eastAsia="바탕체" w:hAnsi="Times New Roman" w:cs="Times New Roman"/>
                <w:sz w:val="24"/>
                <w:szCs w:val="24"/>
              </w:rPr>
              <w:t>±</w:t>
            </w:r>
            <w:r w:rsidRPr="002E73FD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 xml:space="preserve"> 1</w:t>
            </w:r>
            <w:r w:rsidRPr="002E73FD">
              <w:rPr>
                <w:rFonts w:ascii="Times New Roman" w:eastAsia="바탕체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1276" w:type="dxa"/>
            <w:vAlign w:val="bottom"/>
          </w:tcPr>
          <w:p w:rsidR="002E73FD" w:rsidRPr="002E73FD" w:rsidRDefault="002E73FD" w:rsidP="002E73FD">
            <w:pPr>
              <w:wordWrap/>
              <w:autoSpaceDE/>
              <w:autoSpaceDN/>
              <w:spacing w:line="480" w:lineRule="auto"/>
              <w:rPr>
                <w:rFonts w:ascii="Times New Roman" w:eastAsia="바탕체" w:hAnsi="Times New Roman" w:cs="Times New Roman"/>
                <w:sz w:val="24"/>
                <w:szCs w:val="24"/>
              </w:rPr>
            </w:pPr>
            <w:r w:rsidRPr="002E73FD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>0.9</w:t>
            </w:r>
            <w:r w:rsidRPr="002E73FD">
              <w:rPr>
                <w:rFonts w:ascii="Times New Roman" w:eastAsia="바탕체" w:hAnsi="Times New Roman" w:cs="Times New Roman"/>
                <w:sz w:val="24"/>
                <w:szCs w:val="24"/>
              </w:rPr>
              <w:t>45</w:t>
            </w:r>
          </w:p>
        </w:tc>
      </w:tr>
      <w:tr w:rsidR="002E73FD" w:rsidRPr="002E73FD" w:rsidTr="000247E5">
        <w:tc>
          <w:tcPr>
            <w:tcW w:w="2381" w:type="dxa"/>
            <w:vAlign w:val="bottom"/>
          </w:tcPr>
          <w:p w:rsidR="002E73FD" w:rsidRPr="002E73FD" w:rsidRDefault="002E73FD" w:rsidP="002E73FD">
            <w:pPr>
              <w:wordWrap/>
              <w:autoSpaceDE/>
              <w:autoSpaceDN/>
              <w:spacing w:line="480" w:lineRule="auto"/>
              <w:rPr>
                <w:rFonts w:ascii="Times New Roman" w:eastAsia="바탕체" w:hAnsi="Times New Roman" w:cs="Times New Roman"/>
                <w:sz w:val="24"/>
                <w:szCs w:val="24"/>
              </w:rPr>
            </w:pPr>
            <w:r w:rsidRPr="002E73FD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>FVC</w:t>
            </w:r>
            <w:r w:rsidRPr="002E73FD">
              <w:rPr>
                <w:rFonts w:ascii="Times New Roman" w:eastAsia="바탕체" w:hAnsi="Times New Roman" w:cs="Times New Roman"/>
                <w:sz w:val="24"/>
                <w:szCs w:val="24"/>
              </w:rPr>
              <w:t xml:space="preserve"> </w:t>
            </w:r>
            <w:r w:rsidRPr="002E73FD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>(L)</w:t>
            </w:r>
          </w:p>
        </w:tc>
        <w:tc>
          <w:tcPr>
            <w:tcW w:w="1928" w:type="dxa"/>
            <w:vAlign w:val="bottom"/>
          </w:tcPr>
          <w:p w:rsidR="002E73FD" w:rsidRPr="002E73FD" w:rsidRDefault="002E73FD" w:rsidP="002E73FD">
            <w:pPr>
              <w:wordWrap/>
              <w:autoSpaceDE/>
              <w:autoSpaceDN/>
              <w:spacing w:line="480" w:lineRule="auto"/>
              <w:rPr>
                <w:rFonts w:ascii="Times New Roman" w:eastAsia="바탕체" w:hAnsi="Times New Roman" w:cs="Times New Roman"/>
                <w:sz w:val="24"/>
                <w:szCs w:val="24"/>
              </w:rPr>
            </w:pPr>
            <w:r w:rsidRPr="002E73FD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>3.</w:t>
            </w:r>
            <w:r w:rsidRPr="002E73FD">
              <w:rPr>
                <w:rFonts w:ascii="Times New Roman" w:eastAsia="바탕체" w:hAnsi="Times New Roman" w:cs="Times New Roman"/>
                <w:sz w:val="24"/>
                <w:szCs w:val="24"/>
              </w:rPr>
              <w:t>55</w:t>
            </w:r>
            <w:r w:rsidRPr="002E73FD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 xml:space="preserve"> </w:t>
            </w:r>
            <w:r w:rsidRPr="002E73FD">
              <w:rPr>
                <w:rFonts w:ascii="Times New Roman" w:eastAsia="바탕체" w:hAnsi="Times New Roman" w:cs="Times New Roman"/>
                <w:sz w:val="24"/>
                <w:szCs w:val="24"/>
              </w:rPr>
              <w:t>± 0.60</w:t>
            </w:r>
          </w:p>
        </w:tc>
        <w:tc>
          <w:tcPr>
            <w:tcW w:w="1928" w:type="dxa"/>
            <w:vAlign w:val="bottom"/>
          </w:tcPr>
          <w:p w:rsidR="002E73FD" w:rsidRPr="002E73FD" w:rsidRDefault="002E73FD" w:rsidP="002E73FD">
            <w:pPr>
              <w:wordWrap/>
              <w:autoSpaceDE/>
              <w:autoSpaceDN/>
              <w:spacing w:line="480" w:lineRule="auto"/>
              <w:rPr>
                <w:rFonts w:ascii="Times New Roman" w:eastAsia="바탕체" w:hAnsi="Times New Roman" w:cs="Times New Roman"/>
                <w:sz w:val="24"/>
                <w:szCs w:val="24"/>
              </w:rPr>
            </w:pPr>
            <w:r w:rsidRPr="002E73FD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>3.6</w:t>
            </w:r>
            <w:r w:rsidRPr="002E73FD">
              <w:rPr>
                <w:rFonts w:ascii="Times New Roman" w:eastAsia="바탕체" w:hAnsi="Times New Roman" w:cs="Times New Roman"/>
                <w:sz w:val="24"/>
                <w:szCs w:val="24"/>
              </w:rPr>
              <w:t>2</w:t>
            </w:r>
            <w:r w:rsidRPr="002E73FD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 xml:space="preserve"> </w:t>
            </w:r>
            <w:r w:rsidRPr="002E73FD">
              <w:rPr>
                <w:rFonts w:ascii="Times New Roman" w:eastAsia="바탕체" w:hAnsi="Times New Roman" w:cs="Times New Roman"/>
                <w:sz w:val="24"/>
                <w:szCs w:val="24"/>
              </w:rPr>
              <w:t>± 0.62</w:t>
            </w:r>
          </w:p>
        </w:tc>
        <w:tc>
          <w:tcPr>
            <w:tcW w:w="1276" w:type="dxa"/>
            <w:vAlign w:val="bottom"/>
          </w:tcPr>
          <w:p w:rsidR="002E73FD" w:rsidRPr="002E73FD" w:rsidRDefault="002E73FD" w:rsidP="002E73FD">
            <w:pPr>
              <w:wordWrap/>
              <w:autoSpaceDE/>
              <w:autoSpaceDN/>
              <w:spacing w:line="480" w:lineRule="auto"/>
              <w:rPr>
                <w:rFonts w:ascii="Times New Roman" w:eastAsia="바탕체" w:hAnsi="Times New Roman" w:cs="Times New Roman"/>
                <w:sz w:val="24"/>
                <w:szCs w:val="24"/>
              </w:rPr>
            </w:pPr>
            <w:r w:rsidRPr="002E73FD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>0.09</w:t>
            </w:r>
            <w:r w:rsidRPr="002E73FD">
              <w:rPr>
                <w:rFonts w:ascii="Times New Roman" w:eastAsia="바탕체" w:hAnsi="Times New Roman" w:cs="Times New Roman"/>
                <w:sz w:val="24"/>
                <w:szCs w:val="24"/>
              </w:rPr>
              <w:t>3</w:t>
            </w:r>
          </w:p>
        </w:tc>
      </w:tr>
      <w:tr w:rsidR="002E73FD" w:rsidRPr="002E73FD" w:rsidTr="000247E5">
        <w:tc>
          <w:tcPr>
            <w:tcW w:w="2381" w:type="dxa"/>
            <w:vAlign w:val="bottom"/>
          </w:tcPr>
          <w:p w:rsidR="002E73FD" w:rsidRPr="002E73FD" w:rsidRDefault="002E73FD" w:rsidP="002E73FD">
            <w:pPr>
              <w:wordWrap/>
              <w:autoSpaceDE/>
              <w:autoSpaceDN/>
              <w:spacing w:line="480" w:lineRule="auto"/>
              <w:rPr>
                <w:rFonts w:ascii="Times New Roman" w:eastAsia="바탕체" w:hAnsi="Times New Roman" w:cs="Times New Roman"/>
                <w:sz w:val="24"/>
                <w:szCs w:val="24"/>
              </w:rPr>
            </w:pPr>
            <w:r w:rsidRPr="002E73FD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>FEV</w:t>
            </w:r>
            <w:r w:rsidRPr="002E73FD">
              <w:rPr>
                <w:rFonts w:ascii="Times New Roman" w:eastAsia="바탕체" w:hAnsi="Times New Roman" w:cs="Times New Roman" w:hint="eastAsia"/>
                <w:sz w:val="24"/>
                <w:szCs w:val="24"/>
                <w:vertAlign w:val="subscript"/>
              </w:rPr>
              <w:t>1</w:t>
            </w:r>
            <w:r w:rsidRPr="002E73FD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>/FVC (%)</w:t>
            </w:r>
          </w:p>
        </w:tc>
        <w:tc>
          <w:tcPr>
            <w:tcW w:w="1928" w:type="dxa"/>
            <w:vAlign w:val="bottom"/>
          </w:tcPr>
          <w:p w:rsidR="002E73FD" w:rsidRPr="002E73FD" w:rsidRDefault="002E73FD" w:rsidP="002E73FD">
            <w:pPr>
              <w:wordWrap/>
              <w:autoSpaceDE/>
              <w:autoSpaceDN/>
              <w:spacing w:line="480" w:lineRule="auto"/>
              <w:rPr>
                <w:rFonts w:ascii="Times New Roman" w:eastAsia="바탕체" w:hAnsi="Times New Roman" w:cs="Times New Roman"/>
                <w:sz w:val="24"/>
                <w:szCs w:val="24"/>
              </w:rPr>
            </w:pPr>
            <w:r w:rsidRPr="002E73FD">
              <w:rPr>
                <w:rFonts w:ascii="Times New Roman" w:eastAsia="바탕체" w:hAnsi="Times New Roman" w:cs="Times New Roman"/>
                <w:sz w:val="24"/>
                <w:szCs w:val="24"/>
              </w:rPr>
              <w:t>44.2 ± 10.8</w:t>
            </w:r>
          </w:p>
        </w:tc>
        <w:tc>
          <w:tcPr>
            <w:tcW w:w="1928" w:type="dxa"/>
            <w:vAlign w:val="bottom"/>
          </w:tcPr>
          <w:p w:rsidR="002E73FD" w:rsidRPr="002E73FD" w:rsidRDefault="002E73FD" w:rsidP="002E73FD">
            <w:pPr>
              <w:wordWrap/>
              <w:autoSpaceDE/>
              <w:autoSpaceDN/>
              <w:spacing w:line="480" w:lineRule="auto"/>
              <w:rPr>
                <w:rFonts w:ascii="Times New Roman" w:eastAsia="바탕체" w:hAnsi="Times New Roman" w:cs="Times New Roman"/>
                <w:sz w:val="24"/>
                <w:szCs w:val="24"/>
              </w:rPr>
            </w:pPr>
            <w:r w:rsidRPr="002E73FD">
              <w:rPr>
                <w:rFonts w:ascii="Times New Roman" w:eastAsia="바탕체" w:hAnsi="Times New Roman" w:cs="Times New Roman"/>
                <w:sz w:val="24"/>
                <w:szCs w:val="24"/>
              </w:rPr>
              <w:t>48.8 ± 13.7</w:t>
            </w:r>
          </w:p>
        </w:tc>
        <w:tc>
          <w:tcPr>
            <w:tcW w:w="1276" w:type="dxa"/>
            <w:vAlign w:val="bottom"/>
          </w:tcPr>
          <w:p w:rsidR="002E73FD" w:rsidRPr="002E73FD" w:rsidRDefault="002E73FD" w:rsidP="002E73FD">
            <w:pPr>
              <w:wordWrap/>
              <w:autoSpaceDE/>
              <w:autoSpaceDN/>
              <w:spacing w:line="480" w:lineRule="auto"/>
              <w:rPr>
                <w:rFonts w:ascii="Times New Roman" w:eastAsia="바탕체" w:hAnsi="Times New Roman" w:cs="Times New Roman"/>
                <w:sz w:val="24"/>
                <w:szCs w:val="24"/>
              </w:rPr>
            </w:pPr>
            <w:r w:rsidRPr="002E73FD">
              <w:rPr>
                <w:rFonts w:ascii="Times New Roman" w:eastAsia="바탕체" w:hAnsi="Times New Roman" w:cs="Times New Roman"/>
                <w:sz w:val="24"/>
                <w:szCs w:val="24"/>
              </w:rPr>
              <w:t>0.005*</w:t>
            </w:r>
          </w:p>
        </w:tc>
      </w:tr>
      <w:tr w:rsidR="002E73FD" w:rsidRPr="002E73FD" w:rsidTr="000247E5">
        <w:tc>
          <w:tcPr>
            <w:tcW w:w="2381" w:type="dxa"/>
            <w:vAlign w:val="bottom"/>
          </w:tcPr>
          <w:p w:rsidR="002E73FD" w:rsidRPr="002E73FD" w:rsidRDefault="002E73FD" w:rsidP="002E73FD">
            <w:pPr>
              <w:wordWrap/>
              <w:autoSpaceDE/>
              <w:autoSpaceDN/>
              <w:spacing w:line="480" w:lineRule="auto"/>
              <w:rPr>
                <w:rFonts w:ascii="Times New Roman" w:eastAsia="바탕체" w:hAnsi="Times New Roman" w:cs="Times New Roman"/>
                <w:sz w:val="24"/>
                <w:szCs w:val="24"/>
              </w:rPr>
            </w:pPr>
            <w:r w:rsidRPr="002E73FD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>%DL</w:t>
            </w:r>
            <w:r w:rsidRPr="002E73FD">
              <w:rPr>
                <w:rFonts w:ascii="Times New Roman" w:eastAsia="바탕체" w:hAnsi="Times New Roman" w:cs="Times New Roman" w:hint="eastAsia"/>
                <w:sz w:val="24"/>
                <w:szCs w:val="24"/>
                <w:vertAlign w:val="subscript"/>
              </w:rPr>
              <w:t xml:space="preserve">CO </w:t>
            </w:r>
            <w:r w:rsidRPr="002E73FD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>(%)</w:t>
            </w:r>
          </w:p>
        </w:tc>
        <w:tc>
          <w:tcPr>
            <w:tcW w:w="1928" w:type="dxa"/>
            <w:vAlign w:val="bottom"/>
          </w:tcPr>
          <w:p w:rsidR="002E73FD" w:rsidRPr="002E73FD" w:rsidRDefault="002E73FD" w:rsidP="002E73FD">
            <w:pPr>
              <w:wordWrap/>
              <w:autoSpaceDE/>
              <w:autoSpaceDN/>
              <w:spacing w:line="480" w:lineRule="auto"/>
              <w:rPr>
                <w:rFonts w:ascii="Times New Roman" w:eastAsia="바탕체" w:hAnsi="Times New Roman" w:cs="Times New Roman"/>
                <w:sz w:val="24"/>
                <w:szCs w:val="24"/>
              </w:rPr>
            </w:pPr>
            <w:r w:rsidRPr="002E73FD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>65.</w:t>
            </w:r>
            <w:r w:rsidRPr="002E73FD">
              <w:rPr>
                <w:rFonts w:ascii="Times New Roman" w:eastAsia="바탕체" w:hAnsi="Times New Roman" w:cs="Times New Roman"/>
                <w:sz w:val="24"/>
                <w:szCs w:val="24"/>
              </w:rPr>
              <w:t>7</w:t>
            </w:r>
            <w:r w:rsidRPr="002E73FD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 xml:space="preserve"> </w:t>
            </w:r>
            <w:r w:rsidRPr="002E73FD">
              <w:rPr>
                <w:rFonts w:ascii="Times New Roman" w:eastAsia="바탕체" w:hAnsi="Times New Roman" w:cs="Times New Roman"/>
                <w:sz w:val="24"/>
                <w:szCs w:val="24"/>
              </w:rPr>
              <w:t>±</w:t>
            </w:r>
            <w:r w:rsidRPr="002E73FD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 xml:space="preserve"> </w:t>
            </w:r>
            <w:r w:rsidRPr="002E73FD">
              <w:rPr>
                <w:rFonts w:ascii="Times New Roman" w:eastAsia="바탕체" w:hAnsi="Times New Roman" w:cs="Times New Roman"/>
                <w:sz w:val="24"/>
                <w:szCs w:val="24"/>
              </w:rPr>
              <w:t>18.4</w:t>
            </w:r>
          </w:p>
        </w:tc>
        <w:tc>
          <w:tcPr>
            <w:tcW w:w="1928" w:type="dxa"/>
            <w:vAlign w:val="bottom"/>
          </w:tcPr>
          <w:p w:rsidR="002E73FD" w:rsidRPr="002E73FD" w:rsidRDefault="002E73FD" w:rsidP="002E73FD">
            <w:pPr>
              <w:wordWrap/>
              <w:autoSpaceDE/>
              <w:autoSpaceDN/>
              <w:spacing w:line="480" w:lineRule="auto"/>
              <w:rPr>
                <w:rFonts w:ascii="Times New Roman" w:eastAsia="바탕체" w:hAnsi="Times New Roman" w:cs="Times New Roman"/>
                <w:sz w:val="24"/>
                <w:szCs w:val="24"/>
              </w:rPr>
            </w:pPr>
            <w:r w:rsidRPr="002E73FD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>65.</w:t>
            </w:r>
            <w:r w:rsidRPr="002E73FD">
              <w:rPr>
                <w:rFonts w:ascii="Times New Roman" w:eastAsia="바탕체" w:hAnsi="Times New Roman" w:cs="Times New Roman"/>
                <w:sz w:val="24"/>
                <w:szCs w:val="24"/>
              </w:rPr>
              <w:t>3</w:t>
            </w:r>
            <w:r w:rsidRPr="002E73FD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 xml:space="preserve"> </w:t>
            </w:r>
            <w:r w:rsidRPr="002E73FD">
              <w:rPr>
                <w:rFonts w:ascii="Times New Roman" w:eastAsia="바탕체" w:hAnsi="Times New Roman" w:cs="Times New Roman"/>
                <w:sz w:val="24"/>
                <w:szCs w:val="24"/>
              </w:rPr>
              <w:t>±</w:t>
            </w:r>
            <w:r w:rsidRPr="002E73FD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 xml:space="preserve"> </w:t>
            </w:r>
            <w:r w:rsidRPr="002E73FD">
              <w:rPr>
                <w:rFonts w:ascii="Times New Roman" w:eastAsia="바탕체" w:hAnsi="Times New Roman" w:cs="Times New Roman"/>
                <w:sz w:val="24"/>
                <w:szCs w:val="24"/>
              </w:rPr>
              <w:t>17.0</w:t>
            </w:r>
          </w:p>
        </w:tc>
        <w:tc>
          <w:tcPr>
            <w:tcW w:w="1276" w:type="dxa"/>
            <w:vAlign w:val="bottom"/>
          </w:tcPr>
          <w:p w:rsidR="002E73FD" w:rsidRPr="002E73FD" w:rsidRDefault="002E73FD" w:rsidP="002E73FD">
            <w:pPr>
              <w:wordWrap/>
              <w:autoSpaceDE/>
              <w:autoSpaceDN/>
              <w:spacing w:line="480" w:lineRule="auto"/>
              <w:rPr>
                <w:rFonts w:ascii="Times New Roman" w:eastAsia="바탕체" w:hAnsi="Times New Roman" w:cs="Times New Roman"/>
                <w:sz w:val="24"/>
                <w:szCs w:val="24"/>
              </w:rPr>
            </w:pPr>
            <w:r w:rsidRPr="002E73FD">
              <w:rPr>
                <w:rFonts w:ascii="Times New Roman" w:eastAsia="바탕체" w:hAnsi="Times New Roman" w:cs="Times New Roman"/>
                <w:sz w:val="24"/>
                <w:szCs w:val="24"/>
              </w:rPr>
              <w:t>0.664</w:t>
            </w:r>
          </w:p>
        </w:tc>
      </w:tr>
      <w:tr w:rsidR="002E73FD" w:rsidRPr="002E73FD" w:rsidTr="000247E5">
        <w:tc>
          <w:tcPr>
            <w:tcW w:w="2381" w:type="dxa"/>
            <w:vAlign w:val="bottom"/>
          </w:tcPr>
          <w:p w:rsidR="002E73FD" w:rsidRPr="002E73FD" w:rsidRDefault="002E73FD" w:rsidP="002E73FD">
            <w:pPr>
              <w:wordWrap/>
              <w:autoSpaceDE/>
              <w:autoSpaceDN/>
              <w:spacing w:line="480" w:lineRule="auto"/>
              <w:rPr>
                <w:rFonts w:ascii="Times New Roman" w:eastAsia="바탕체" w:hAnsi="Times New Roman" w:cs="Times New Roman"/>
                <w:sz w:val="24"/>
                <w:szCs w:val="24"/>
              </w:rPr>
            </w:pPr>
            <w:r w:rsidRPr="002E73FD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>6MWT (m)</w:t>
            </w:r>
          </w:p>
        </w:tc>
        <w:tc>
          <w:tcPr>
            <w:tcW w:w="1928" w:type="dxa"/>
            <w:vAlign w:val="bottom"/>
          </w:tcPr>
          <w:p w:rsidR="002E73FD" w:rsidRPr="002E73FD" w:rsidRDefault="002E73FD" w:rsidP="002E73FD">
            <w:pPr>
              <w:wordWrap/>
              <w:autoSpaceDE/>
              <w:autoSpaceDN/>
              <w:spacing w:line="480" w:lineRule="auto"/>
              <w:rPr>
                <w:rFonts w:ascii="Times New Roman" w:eastAsia="바탕체" w:hAnsi="Times New Roman" w:cs="Times New Roman"/>
                <w:sz w:val="24"/>
                <w:szCs w:val="24"/>
              </w:rPr>
            </w:pPr>
            <w:r w:rsidRPr="002E73FD">
              <w:rPr>
                <w:rFonts w:ascii="Times New Roman" w:eastAsia="바탕체" w:hAnsi="Times New Roman" w:cs="Times New Roman"/>
                <w:sz w:val="24"/>
                <w:szCs w:val="24"/>
              </w:rPr>
              <w:t>473.9 ±</w:t>
            </w:r>
            <w:r w:rsidRPr="002E73FD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 xml:space="preserve"> </w:t>
            </w:r>
            <w:r w:rsidRPr="002E73FD">
              <w:rPr>
                <w:rFonts w:ascii="Times New Roman" w:eastAsia="바탕체" w:hAnsi="Times New Roman" w:cs="Times New Roman"/>
                <w:sz w:val="24"/>
                <w:szCs w:val="24"/>
              </w:rPr>
              <w:t>70.7</w:t>
            </w:r>
          </w:p>
        </w:tc>
        <w:tc>
          <w:tcPr>
            <w:tcW w:w="1928" w:type="dxa"/>
            <w:vAlign w:val="bottom"/>
          </w:tcPr>
          <w:p w:rsidR="002E73FD" w:rsidRPr="002E73FD" w:rsidRDefault="002E73FD" w:rsidP="002E73FD">
            <w:pPr>
              <w:wordWrap/>
              <w:autoSpaceDE/>
              <w:autoSpaceDN/>
              <w:spacing w:line="480" w:lineRule="auto"/>
              <w:rPr>
                <w:rFonts w:ascii="Times New Roman" w:eastAsia="바탕체" w:hAnsi="Times New Roman" w:cs="Times New Roman"/>
                <w:sz w:val="24"/>
                <w:szCs w:val="24"/>
              </w:rPr>
            </w:pPr>
            <w:r w:rsidRPr="002E73FD">
              <w:rPr>
                <w:rFonts w:ascii="Times New Roman" w:eastAsia="바탕체" w:hAnsi="Times New Roman" w:cs="Times New Roman"/>
                <w:sz w:val="24"/>
                <w:szCs w:val="24"/>
              </w:rPr>
              <w:t>472.6 ±</w:t>
            </w:r>
            <w:r w:rsidRPr="002E73FD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 xml:space="preserve"> </w:t>
            </w:r>
            <w:r w:rsidRPr="002E73FD">
              <w:rPr>
                <w:rFonts w:ascii="Times New Roman" w:eastAsia="바탕체" w:hAnsi="Times New Roman" w:cs="Times New Roman"/>
                <w:sz w:val="24"/>
                <w:szCs w:val="24"/>
              </w:rPr>
              <w:t>73.2</w:t>
            </w:r>
          </w:p>
        </w:tc>
        <w:tc>
          <w:tcPr>
            <w:tcW w:w="1276" w:type="dxa"/>
            <w:vAlign w:val="bottom"/>
          </w:tcPr>
          <w:p w:rsidR="002E73FD" w:rsidRPr="002E73FD" w:rsidRDefault="002E73FD" w:rsidP="002E73FD">
            <w:pPr>
              <w:wordWrap/>
              <w:autoSpaceDE/>
              <w:autoSpaceDN/>
              <w:spacing w:line="480" w:lineRule="auto"/>
              <w:rPr>
                <w:rFonts w:ascii="Times New Roman" w:eastAsia="바탕체" w:hAnsi="Times New Roman" w:cs="Times New Roman"/>
                <w:sz w:val="24"/>
                <w:szCs w:val="24"/>
              </w:rPr>
            </w:pPr>
            <w:r w:rsidRPr="002E73FD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>0.746</w:t>
            </w:r>
          </w:p>
        </w:tc>
      </w:tr>
      <w:tr w:rsidR="002E73FD" w:rsidRPr="002E73FD" w:rsidTr="000247E5">
        <w:tc>
          <w:tcPr>
            <w:tcW w:w="2381" w:type="dxa"/>
            <w:tcBorders>
              <w:bottom w:val="single" w:sz="4" w:space="0" w:color="808080" w:themeColor="background1" w:themeShade="80"/>
            </w:tcBorders>
            <w:vAlign w:val="bottom"/>
          </w:tcPr>
          <w:p w:rsidR="002E73FD" w:rsidRPr="002E73FD" w:rsidRDefault="002E73FD" w:rsidP="002E73FD">
            <w:pPr>
              <w:wordWrap/>
              <w:autoSpaceDE/>
              <w:autoSpaceDN/>
              <w:spacing w:line="480" w:lineRule="auto"/>
              <w:rPr>
                <w:rFonts w:ascii="Times New Roman" w:eastAsia="바탕체" w:hAnsi="Times New Roman" w:cs="Times New Roman"/>
                <w:sz w:val="24"/>
                <w:szCs w:val="24"/>
              </w:rPr>
            </w:pPr>
            <w:r w:rsidRPr="002E73FD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 xml:space="preserve">CAT </w:t>
            </w:r>
            <w:r w:rsidRPr="002E73FD">
              <w:rPr>
                <w:rFonts w:ascii="Times New Roman" w:eastAsia="바탕체" w:hAnsi="Times New Roman" w:cs="Times New Roman"/>
                <w:sz w:val="24"/>
                <w:szCs w:val="24"/>
              </w:rPr>
              <w:t>score</w:t>
            </w:r>
          </w:p>
        </w:tc>
        <w:tc>
          <w:tcPr>
            <w:tcW w:w="1928" w:type="dxa"/>
            <w:tcBorders>
              <w:bottom w:val="single" w:sz="4" w:space="0" w:color="808080" w:themeColor="background1" w:themeShade="80"/>
            </w:tcBorders>
            <w:vAlign w:val="bottom"/>
          </w:tcPr>
          <w:p w:rsidR="002E73FD" w:rsidRPr="002E73FD" w:rsidRDefault="002E73FD" w:rsidP="002E73FD">
            <w:pPr>
              <w:wordWrap/>
              <w:autoSpaceDE/>
              <w:autoSpaceDN/>
              <w:spacing w:line="480" w:lineRule="auto"/>
              <w:rPr>
                <w:rFonts w:ascii="Times New Roman" w:eastAsia="바탕체" w:hAnsi="Times New Roman" w:cs="Times New Roman"/>
                <w:sz w:val="24"/>
                <w:szCs w:val="24"/>
              </w:rPr>
            </w:pPr>
            <w:r w:rsidRPr="002E73FD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 xml:space="preserve">16.5 </w:t>
            </w:r>
            <w:r w:rsidRPr="002E73FD">
              <w:rPr>
                <w:rFonts w:ascii="Times New Roman" w:eastAsia="바탕체" w:hAnsi="Times New Roman" w:cs="Times New Roman"/>
                <w:sz w:val="24"/>
                <w:szCs w:val="24"/>
              </w:rPr>
              <w:t>± 4.0</w:t>
            </w:r>
          </w:p>
        </w:tc>
        <w:tc>
          <w:tcPr>
            <w:tcW w:w="1928" w:type="dxa"/>
            <w:tcBorders>
              <w:bottom w:val="single" w:sz="4" w:space="0" w:color="808080" w:themeColor="background1" w:themeShade="80"/>
            </w:tcBorders>
            <w:vAlign w:val="bottom"/>
          </w:tcPr>
          <w:p w:rsidR="002E73FD" w:rsidRPr="002E73FD" w:rsidRDefault="002E73FD" w:rsidP="002E73FD">
            <w:pPr>
              <w:wordWrap/>
              <w:autoSpaceDE/>
              <w:autoSpaceDN/>
              <w:spacing w:line="480" w:lineRule="auto"/>
              <w:rPr>
                <w:rFonts w:ascii="Times New Roman" w:eastAsia="바탕체" w:hAnsi="Times New Roman" w:cs="Times New Roman"/>
                <w:sz w:val="24"/>
                <w:szCs w:val="24"/>
              </w:rPr>
            </w:pPr>
            <w:r w:rsidRPr="002E73FD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 xml:space="preserve">14.2 </w:t>
            </w:r>
            <w:r w:rsidRPr="002E73FD">
              <w:rPr>
                <w:rFonts w:ascii="Times New Roman" w:eastAsia="바탕체" w:hAnsi="Times New Roman" w:cs="Times New Roman"/>
                <w:sz w:val="24"/>
                <w:szCs w:val="24"/>
              </w:rPr>
              <w:t>± 3.9</w:t>
            </w:r>
          </w:p>
        </w:tc>
        <w:tc>
          <w:tcPr>
            <w:tcW w:w="1276" w:type="dxa"/>
            <w:tcBorders>
              <w:bottom w:val="single" w:sz="4" w:space="0" w:color="808080" w:themeColor="background1" w:themeShade="80"/>
            </w:tcBorders>
            <w:vAlign w:val="bottom"/>
          </w:tcPr>
          <w:p w:rsidR="002E73FD" w:rsidRPr="002E73FD" w:rsidRDefault="002E73FD" w:rsidP="002E73FD">
            <w:pPr>
              <w:wordWrap/>
              <w:autoSpaceDE/>
              <w:autoSpaceDN/>
              <w:spacing w:line="480" w:lineRule="auto"/>
              <w:rPr>
                <w:rFonts w:ascii="Times New Roman" w:eastAsia="바탕체" w:hAnsi="Times New Roman" w:cs="Times New Roman"/>
                <w:sz w:val="24"/>
                <w:szCs w:val="24"/>
              </w:rPr>
            </w:pPr>
            <w:r w:rsidRPr="002E73FD">
              <w:rPr>
                <w:rFonts w:ascii="Times New Roman" w:eastAsia="바탕체" w:hAnsi="Times New Roman" w:cs="Times New Roman"/>
                <w:sz w:val="24"/>
                <w:szCs w:val="24"/>
              </w:rPr>
              <w:t>&lt;</w:t>
            </w:r>
            <w:r w:rsidRPr="002E73FD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>0.001</w:t>
            </w:r>
            <w:r w:rsidRPr="002E73FD">
              <w:rPr>
                <w:rFonts w:ascii="Times New Roman" w:eastAsia="바탕체" w:hAnsi="Times New Roman" w:cs="Times New Roman"/>
                <w:sz w:val="24"/>
                <w:szCs w:val="24"/>
              </w:rPr>
              <w:t>*</w:t>
            </w:r>
          </w:p>
        </w:tc>
      </w:tr>
      <w:tr w:rsidR="002E73FD" w:rsidRPr="002E73FD" w:rsidTr="000247E5">
        <w:tc>
          <w:tcPr>
            <w:tcW w:w="2381" w:type="dxa"/>
            <w:tcBorders>
              <w:top w:val="single" w:sz="4" w:space="0" w:color="808080" w:themeColor="background1" w:themeShade="80"/>
              <w:bottom w:val="nil"/>
            </w:tcBorders>
          </w:tcPr>
          <w:p w:rsidR="002E73FD" w:rsidRPr="002E73FD" w:rsidRDefault="002E73FD" w:rsidP="002E73FD">
            <w:pPr>
              <w:wordWrap/>
              <w:autoSpaceDE/>
              <w:autoSpaceDN/>
              <w:spacing w:line="480" w:lineRule="auto"/>
              <w:rPr>
                <w:rFonts w:ascii="Times New Roman" w:eastAsia="바탕체" w:hAnsi="Times New Roman" w:cs="Times New Roman"/>
                <w:sz w:val="24"/>
                <w:szCs w:val="24"/>
              </w:rPr>
            </w:pPr>
            <w:r w:rsidRPr="002E73FD">
              <w:rPr>
                <w:rFonts w:ascii="Times New Roman" w:eastAsia="바탕체" w:hAnsi="Times New Roman" w:cs="Times New Roman"/>
                <w:sz w:val="24"/>
                <w:szCs w:val="24"/>
              </w:rPr>
              <w:t>Ventilation</w:t>
            </w:r>
            <w:r w:rsidRPr="002E73FD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 xml:space="preserve"> (V)</w:t>
            </w:r>
          </w:p>
        </w:tc>
        <w:tc>
          <w:tcPr>
            <w:tcW w:w="1928" w:type="dxa"/>
            <w:tcBorders>
              <w:top w:val="single" w:sz="4" w:space="0" w:color="808080" w:themeColor="background1" w:themeShade="80"/>
              <w:bottom w:val="nil"/>
            </w:tcBorders>
            <w:vAlign w:val="bottom"/>
          </w:tcPr>
          <w:p w:rsidR="002E73FD" w:rsidRPr="002E73FD" w:rsidRDefault="002E73FD" w:rsidP="002E73FD">
            <w:pPr>
              <w:wordWrap/>
              <w:autoSpaceDE/>
              <w:autoSpaceDN/>
              <w:spacing w:line="480" w:lineRule="auto"/>
              <w:rPr>
                <w:rFonts w:ascii="Times New Roman" w:eastAsia="바탕체" w:hAnsi="Times New Roman" w:cs="Times New Roman"/>
                <w:sz w:val="24"/>
                <w:szCs w:val="24"/>
              </w:rPr>
            </w:pPr>
            <w:r w:rsidRPr="002E73FD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>0.502</w:t>
            </w:r>
            <w:r w:rsidRPr="002E73FD">
              <w:rPr>
                <w:rFonts w:ascii="Times New Roman" w:eastAsia="바탕체" w:hAnsi="Times New Roman" w:cs="Times New Roman"/>
                <w:sz w:val="24"/>
                <w:szCs w:val="24"/>
              </w:rPr>
              <w:t xml:space="preserve"> ± 0.081</w:t>
            </w:r>
          </w:p>
        </w:tc>
        <w:tc>
          <w:tcPr>
            <w:tcW w:w="1928" w:type="dxa"/>
            <w:tcBorders>
              <w:top w:val="single" w:sz="4" w:space="0" w:color="808080" w:themeColor="background1" w:themeShade="80"/>
              <w:bottom w:val="nil"/>
            </w:tcBorders>
            <w:vAlign w:val="bottom"/>
          </w:tcPr>
          <w:p w:rsidR="002E73FD" w:rsidRPr="002E73FD" w:rsidRDefault="002E73FD" w:rsidP="002E73FD">
            <w:pPr>
              <w:wordWrap/>
              <w:autoSpaceDE/>
              <w:autoSpaceDN/>
              <w:spacing w:line="480" w:lineRule="auto"/>
              <w:rPr>
                <w:rFonts w:ascii="Times New Roman" w:eastAsia="바탕체" w:hAnsi="Times New Roman" w:cs="Times New Roman"/>
                <w:sz w:val="24"/>
                <w:szCs w:val="24"/>
              </w:rPr>
            </w:pPr>
            <w:r w:rsidRPr="002E73FD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 xml:space="preserve">0.489 </w:t>
            </w:r>
            <w:r w:rsidRPr="002E73FD">
              <w:rPr>
                <w:rFonts w:ascii="Times New Roman" w:eastAsia="바탕체" w:hAnsi="Times New Roman" w:cs="Times New Roman"/>
                <w:sz w:val="24"/>
                <w:szCs w:val="24"/>
              </w:rPr>
              <w:t>± 0.076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  <w:bottom w:val="nil"/>
            </w:tcBorders>
            <w:vAlign w:val="bottom"/>
          </w:tcPr>
          <w:p w:rsidR="002E73FD" w:rsidRPr="002E73FD" w:rsidRDefault="002E73FD" w:rsidP="002E73FD">
            <w:pPr>
              <w:wordWrap/>
              <w:autoSpaceDE/>
              <w:autoSpaceDN/>
              <w:spacing w:line="480" w:lineRule="auto"/>
              <w:rPr>
                <w:rFonts w:ascii="Times New Roman" w:eastAsia="바탕체" w:hAnsi="Times New Roman" w:cs="Times New Roman"/>
                <w:sz w:val="24"/>
                <w:szCs w:val="24"/>
              </w:rPr>
            </w:pPr>
            <w:r w:rsidRPr="002E73FD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>0.403</w:t>
            </w:r>
          </w:p>
        </w:tc>
      </w:tr>
      <w:tr w:rsidR="002E73FD" w:rsidRPr="002E73FD" w:rsidTr="000247E5">
        <w:tc>
          <w:tcPr>
            <w:tcW w:w="2381" w:type="dxa"/>
            <w:tcBorders>
              <w:top w:val="nil"/>
            </w:tcBorders>
          </w:tcPr>
          <w:p w:rsidR="002E73FD" w:rsidRPr="002E73FD" w:rsidRDefault="002E73FD" w:rsidP="002E73FD">
            <w:pPr>
              <w:wordWrap/>
              <w:autoSpaceDE/>
              <w:autoSpaceDN/>
              <w:spacing w:line="480" w:lineRule="auto"/>
              <w:rPr>
                <w:rFonts w:ascii="Times New Roman" w:eastAsia="바탕체" w:hAnsi="Times New Roman" w:cs="Times New Roman"/>
                <w:sz w:val="24"/>
                <w:szCs w:val="24"/>
              </w:rPr>
            </w:pPr>
            <w:r w:rsidRPr="002E73FD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>Perfusion (Q)</w:t>
            </w:r>
          </w:p>
        </w:tc>
        <w:tc>
          <w:tcPr>
            <w:tcW w:w="1928" w:type="dxa"/>
            <w:tcBorders>
              <w:top w:val="nil"/>
            </w:tcBorders>
            <w:vAlign w:val="bottom"/>
          </w:tcPr>
          <w:p w:rsidR="002E73FD" w:rsidRPr="002E73FD" w:rsidRDefault="002E73FD" w:rsidP="002E73FD">
            <w:pPr>
              <w:wordWrap/>
              <w:autoSpaceDE/>
              <w:autoSpaceDN/>
              <w:spacing w:line="480" w:lineRule="auto"/>
              <w:rPr>
                <w:rFonts w:ascii="Times New Roman" w:eastAsia="바탕체" w:hAnsi="Times New Roman" w:cs="Times New Roman"/>
                <w:sz w:val="24"/>
                <w:szCs w:val="24"/>
              </w:rPr>
            </w:pPr>
            <w:r w:rsidRPr="002E73FD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>0.541</w:t>
            </w:r>
            <w:r w:rsidRPr="002E73FD">
              <w:rPr>
                <w:rFonts w:ascii="Times New Roman" w:eastAsia="바탕체" w:hAnsi="Times New Roman" w:cs="Times New Roman"/>
                <w:sz w:val="24"/>
                <w:szCs w:val="24"/>
              </w:rPr>
              <w:t xml:space="preserve"> ± 0.078</w:t>
            </w:r>
          </w:p>
        </w:tc>
        <w:tc>
          <w:tcPr>
            <w:tcW w:w="1928" w:type="dxa"/>
            <w:tcBorders>
              <w:top w:val="nil"/>
            </w:tcBorders>
            <w:vAlign w:val="bottom"/>
          </w:tcPr>
          <w:p w:rsidR="002E73FD" w:rsidRPr="002E73FD" w:rsidRDefault="002E73FD" w:rsidP="002E73FD">
            <w:pPr>
              <w:wordWrap/>
              <w:autoSpaceDE/>
              <w:autoSpaceDN/>
              <w:spacing w:line="480" w:lineRule="auto"/>
              <w:rPr>
                <w:rFonts w:ascii="Times New Roman" w:eastAsia="바탕체" w:hAnsi="Times New Roman" w:cs="Times New Roman"/>
                <w:sz w:val="24"/>
                <w:szCs w:val="24"/>
              </w:rPr>
            </w:pPr>
            <w:r w:rsidRPr="002E73FD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 xml:space="preserve">0.531 </w:t>
            </w:r>
            <w:r w:rsidRPr="002E73FD">
              <w:rPr>
                <w:rFonts w:ascii="Times New Roman" w:eastAsia="바탕체" w:hAnsi="Times New Roman" w:cs="Times New Roman"/>
                <w:sz w:val="24"/>
                <w:szCs w:val="24"/>
              </w:rPr>
              <w:t>± 0.088</w:t>
            </w:r>
          </w:p>
        </w:tc>
        <w:tc>
          <w:tcPr>
            <w:tcW w:w="1276" w:type="dxa"/>
            <w:tcBorders>
              <w:top w:val="nil"/>
            </w:tcBorders>
            <w:vAlign w:val="bottom"/>
          </w:tcPr>
          <w:p w:rsidR="002E73FD" w:rsidRPr="002E73FD" w:rsidRDefault="002E73FD" w:rsidP="002E73FD">
            <w:pPr>
              <w:wordWrap/>
              <w:autoSpaceDE/>
              <w:autoSpaceDN/>
              <w:spacing w:line="480" w:lineRule="auto"/>
              <w:rPr>
                <w:rFonts w:ascii="Times New Roman" w:eastAsia="바탕체" w:hAnsi="Times New Roman" w:cs="Times New Roman"/>
                <w:sz w:val="24"/>
                <w:szCs w:val="24"/>
              </w:rPr>
            </w:pPr>
            <w:r w:rsidRPr="002E73FD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>0.546</w:t>
            </w:r>
          </w:p>
        </w:tc>
      </w:tr>
      <w:tr w:rsidR="002E73FD" w:rsidRPr="002E73FD" w:rsidTr="000247E5">
        <w:tc>
          <w:tcPr>
            <w:tcW w:w="2381" w:type="dxa"/>
          </w:tcPr>
          <w:p w:rsidR="002E73FD" w:rsidRPr="002E73FD" w:rsidRDefault="002E73FD" w:rsidP="002E73FD">
            <w:pPr>
              <w:wordWrap/>
              <w:autoSpaceDE/>
              <w:autoSpaceDN/>
              <w:spacing w:line="480" w:lineRule="auto"/>
              <w:rPr>
                <w:rFonts w:ascii="Times New Roman" w:eastAsia="바탕체" w:hAnsi="Times New Roman" w:cs="Times New Roman"/>
                <w:sz w:val="24"/>
                <w:szCs w:val="24"/>
              </w:rPr>
            </w:pPr>
            <w:r w:rsidRPr="002E73FD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>V/Q</w:t>
            </w:r>
            <w:r w:rsidRPr="002E73FD">
              <w:rPr>
                <w:rFonts w:ascii="Times New Roman" w:eastAsia="바탕체" w:hAnsi="Times New Roman" w:cs="Times New Roman" w:hint="eastAsia"/>
                <w:sz w:val="24"/>
                <w:szCs w:val="24"/>
                <w:vertAlign w:val="subscript"/>
              </w:rPr>
              <w:t>ratio</w:t>
            </w:r>
          </w:p>
        </w:tc>
        <w:tc>
          <w:tcPr>
            <w:tcW w:w="1928" w:type="dxa"/>
            <w:vAlign w:val="bottom"/>
          </w:tcPr>
          <w:p w:rsidR="002E73FD" w:rsidRPr="002E73FD" w:rsidRDefault="002E73FD" w:rsidP="002E73FD">
            <w:pPr>
              <w:wordWrap/>
              <w:autoSpaceDE/>
              <w:autoSpaceDN/>
              <w:spacing w:line="480" w:lineRule="auto"/>
              <w:rPr>
                <w:rFonts w:ascii="Times New Roman" w:eastAsia="바탕체" w:hAnsi="Times New Roman" w:cs="Times New Roman"/>
                <w:sz w:val="24"/>
                <w:szCs w:val="24"/>
              </w:rPr>
            </w:pPr>
            <w:r w:rsidRPr="002E73FD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>-</w:t>
            </w:r>
            <w:r w:rsidRPr="002E73FD">
              <w:rPr>
                <w:rFonts w:ascii="Times New Roman" w:eastAsia="바탕체" w:hAnsi="Times New Roman" w:cs="Times New Roman"/>
                <w:sz w:val="24"/>
                <w:szCs w:val="24"/>
              </w:rPr>
              <w:t xml:space="preserve"> 0.284 ± 0.459</w:t>
            </w:r>
          </w:p>
        </w:tc>
        <w:tc>
          <w:tcPr>
            <w:tcW w:w="1928" w:type="dxa"/>
            <w:vAlign w:val="bottom"/>
          </w:tcPr>
          <w:p w:rsidR="002E73FD" w:rsidRPr="002E73FD" w:rsidRDefault="002E73FD" w:rsidP="002E73FD">
            <w:pPr>
              <w:wordWrap/>
              <w:autoSpaceDE/>
              <w:autoSpaceDN/>
              <w:spacing w:line="480" w:lineRule="auto"/>
              <w:rPr>
                <w:rFonts w:ascii="Times New Roman" w:eastAsia="바탕체" w:hAnsi="Times New Roman" w:cs="Times New Roman"/>
                <w:sz w:val="24"/>
                <w:szCs w:val="24"/>
              </w:rPr>
            </w:pPr>
            <w:r w:rsidRPr="002E73FD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 xml:space="preserve">-0.368 </w:t>
            </w:r>
            <w:r w:rsidRPr="002E73FD">
              <w:rPr>
                <w:rFonts w:ascii="Times New Roman" w:eastAsia="바탕체" w:hAnsi="Times New Roman" w:cs="Times New Roman"/>
                <w:sz w:val="24"/>
                <w:szCs w:val="24"/>
              </w:rPr>
              <w:t>± 0.386</w:t>
            </w:r>
          </w:p>
        </w:tc>
        <w:tc>
          <w:tcPr>
            <w:tcW w:w="1276" w:type="dxa"/>
            <w:vAlign w:val="bottom"/>
          </w:tcPr>
          <w:p w:rsidR="002E73FD" w:rsidRPr="002E73FD" w:rsidRDefault="002E73FD" w:rsidP="002E73FD">
            <w:pPr>
              <w:wordWrap/>
              <w:autoSpaceDE/>
              <w:autoSpaceDN/>
              <w:spacing w:line="480" w:lineRule="auto"/>
              <w:rPr>
                <w:rFonts w:ascii="Times New Roman" w:eastAsia="바탕체" w:hAnsi="Times New Roman" w:cs="Times New Roman"/>
                <w:sz w:val="24"/>
                <w:szCs w:val="24"/>
              </w:rPr>
            </w:pPr>
            <w:r w:rsidRPr="002E73FD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>0.314</w:t>
            </w:r>
          </w:p>
        </w:tc>
      </w:tr>
      <w:tr w:rsidR="002E73FD" w:rsidRPr="002E73FD" w:rsidTr="000247E5">
        <w:tc>
          <w:tcPr>
            <w:tcW w:w="2381" w:type="dxa"/>
          </w:tcPr>
          <w:p w:rsidR="002E73FD" w:rsidRPr="002E73FD" w:rsidRDefault="002E73FD" w:rsidP="002E73FD">
            <w:pPr>
              <w:wordWrap/>
              <w:autoSpaceDE/>
              <w:autoSpaceDN/>
              <w:spacing w:line="480" w:lineRule="auto"/>
              <w:rPr>
                <w:rFonts w:ascii="Times New Roman" w:eastAsia="바탕체" w:hAnsi="Times New Roman" w:cs="Times New Roman"/>
                <w:sz w:val="24"/>
                <w:szCs w:val="24"/>
              </w:rPr>
            </w:pPr>
            <w:r w:rsidRPr="002E73FD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>V/Q</w:t>
            </w:r>
            <w:r w:rsidRPr="002E73FD">
              <w:rPr>
                <w:rFonts w:ascii="Times New Roman" w:eastAsia="바탕체" w:hAnsi="Times New Roman" w:cs="Times New Roman"/>
                <w:sz w:val="24"/>
                <w:szCs w:val="24"/>
                <w:vertAlign w:val="subscript"/>
              </w:rPr>
              <w:t>SD</w:t>
            </w:r>
          </w:p>
        </w:tc>
        <w:tc>
          <w:tcPr>
            <w:tcW w:w="1928" w:type="dxa"/>
            <w:vAlign w:val="bottom"/>
          </w:tcPr>
          <w:p w:rsidR="002E73FD" w:rsidRPr="002E73FD" w:rsidRDefault="002E73FD" w:rsidP="002E73FD">
            <w:pPr>
              <w:wordWrap/>
              <w:autoSpaceDE/>
              <w:autoSpaceDN/>
              <w:spacing w:line="480" w:lineRule="auto"/>
              <w:rPr>
                <w:rFonts w:ascii="Times New Roman" w:eastAsia="바탕체" w:hAnsi="Times New Roman" w:cs="Times New Roman"/>
                <w:sz w:val="24"/>
                <w:szCs w:val="24"/>
              </w:rPr>
            </w:pPr>
            <w:r w:rsidRPr="002E73FD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 xml:space="preserve">2.664 </w:t>
            </w:r>
            <w:r w:rsidRPr="002E73FD">
              <w:rPr>
                <w:rFonts w:ascii="Times New Roman" w:eastAsia="바탕체" w:hAnsi="Times New Roman" w:cs="Times New Roman"/>
                <w:sz w:val="24"/>
                <w:szCs w:val="24"/>
              </w:rPr>
              <w:t>± 0.528</w:t>
            </w:r>
          </w:p>
        </w:tc>
        <w:tc>
          <w:tcPr>
            <w:tcW w:w="1928" w:type="dxa"/>
            <w:vAlign w:val="bottom"/>
          </w:tcPr>
          <w:p w:rsidR="002E73FD" w:rsidRPr="002E73FD" w:rsidRDefault="002E73FD" w:rsidP="002E73FD">
            <w:pPr>
              <w:wordWrap/>
              <w:autoSpaceDE/>
              <w:autoSpaceDN/>
              <w:spacing w:line="480" w:lineRule="auto"/>
              <w:rPr>
                <w:rFonts w:ascii="Times New Roman" w:eastAsia="바탕체" w:hAnsi="Times New Roman" w:cs="Times New Roman"/>
                <w:sz w:val="24"/>
                <w:szCs w:val="24"/>
              </w:rPr>
            </w:pPr>
            <w:r w:rsidRPr="002E73FD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 xml:space="preserve">2.739 </w:t>
            </w:r>
            <w:r w:rsidRPr="002E73FD">
              <w:rPr>
                <w:rFonts w:ascii="Times New Roman" w:eastAsia="바탕체" w:hAnsi="Times New Roman" w:cs="Times New Roman"/>
                <w:sz w:val="24"/>
                <w:szCs w:val="24"/>
              </w:rPr>
              <w:t>± 0.409</w:t>
            </w:r>
          </w:p>
        </w:tc>
        <w:tc>
          <w:tcPr>
            <w:tcW w:w="1276" w:type="dxa"/>
            <w:vAlign w:val="bottom"/>
          </w:tcPr>
          <w:p w:rsidR="002E73FD" w:rsidRPr="002E73FD" w:rsidRDefault="002E73FD" w:rsidP="002E73FD">
            <w:pPr>
              <w:wordWrap/>
              <w:autoSpaceDE/>
              <w:autoSpaceDN/>
              <w:spacing w:line="480" w:lineRule="auto"/>
              <w:rPr>
                <w:rFonts w:ascii="Times New Roman" w:eastAsia="바탕체" w:hAnsi="Times New Roman" w:cs="Times New Roman"/>
                <w:sz w:val="24"/>
                <w:szCs w:val="24"/>
              </w:rPr>
            </w:pPr>
            <w:r w:rsidRPr="002E73FD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>0.421</w:t>
            </w:r>
          </w:p>
        </w:tc>
      </w:tr>
      <w:tr w:rsidR="002E73FD" w:rsidRPr="002E73FD" w:rsidTr="000247E5">
        <w:tc>
          <w:tcPr>
            <w:tcW w:w="2381" w:type="dxa"/>
          </w:tcPr>
          <w:p w:rsidR="002E73FD" w:rsidRPr="002E73FD" w:rsidRDefault="002E73FD" w:rsidP="002E73FD">
            <w:pPr>
              <w:wordWrap/>
              <w:autoSpaceDE/>
              <w:autoSpaceDN/>
              <w:spacing w:line="480" w:lineRule="auto"/>
              <w:rPr>
                <w:rFonts w:ascii="Times New Roman" w:eastAsia="바탕체" w:hAnsi="Times New Roman" w:cs="Times New Roman"/>
                <w:sz w:val="24"/>
                <w:szCs w:val="24"/>
              </w:rPr>
            </w:pPr>
            <w:r w:rsidRPr="002E73FD">
              <w:rPr>
                <w:rFonts w:ascii="Times New Roman" w:eastAsia="바탕체" w:hAnsi="Times New Roman" w:cs="Times New Roman"/>
                <w:sz w:val="24"/>
                <w:szCs w:val="24"/>
              </w:rPr>
              <w:t>VQ</w:t>
            </w:r>
            <w:r w:rsidRPr="002E73FD">
              <w:rPr>
                <w:rFonts w:ascii="Times New Roman" w:eastAsia="바탕체" w:hAnsi="Times New Roman" w:cs="Times New Roman"/>
                <w:sz w:val="24"/>
                <w:szCs w:val="24"/>
                <w:vertAlign w:val="subscript"/>
              </w:rPr>
              <w:t>Mat</w:t>
            </w:r>
          </w:p>
        </w:tc>
        <w:tc>
          <w:tcPr>
            <w:tcW w:w="1928" w:type="dxa"/>
            <w:vAlign w:val="bottom"/>
          </w:tcPr>
          <w:p w:rsidR="002E73FD" w:rsidRPr="002E73FD" w:rsidRDefault="002E73FD" w:rsidP="002E73FD">
            <w:pPr>
              <w:wordWrap/>
              <w:autoSpaceDE/>
              <w:autoSpaceDN/>
              <w:spacing w:line="480" w:lineRule="auto"/>
              <w:rPr>
                <w:rFonts w:ascii="Times New Roman" w:eastAsia="바탕체" w:hAnsi="Times New Roman" w:cs="Times New Roman"/>
                <w:sz w:val="24"/>
                <w:szCs w:val="24"/>
              </w:rPr>
            </w:pPr>
            <w:r w:rsidRPr="002E73FD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 xml:space="preserve">80.52 </w:t>
            </w:r>
            <w:r w:rsidRPr="002E73FD">
              <w:rPr>
                <w:rFonts w:ascii="Times New Roman" w:eastAsia="바탕체" w:hAnsi="Times New Roman" w:cs="Times New Roman"/>
                <w:sz w:val="24"/>
                <w:szCs w:val="24"/>
              </w:rPr>
              <w:t>± 6.62</w:t>
            </w:r>
          </w:p>
        </w:tc>
        <w:tc>
          <w:tcPr>
            <w:tcW w:w="1928" w:type="dxa"/>
            <w:vAlign w:val="bottom"/>
          </w:tcPr>
          <w:p w:rsidR="002E73FD" w:rsidRPr="002E73FD" w:rsidRDefault="002E73FD" w:rsidP="002E73FD">
            <w:pPr>
              <w:wordWrap/>
              <w:autoSpaceDE/>
              <w:autoSpaceDN/>
              <w:spacing w:line="480" w:lineRule="auto"/>
              <w:rPr>
                <w:rFonts w:ascii="Times New Roman" w:eastAsia="바탕체" w:hAnsi="Times New Roman" w:cs="Times New Roman"/>
                <w:sz w:val="24"/>
                <w:szCs w:val="24"/>
              </w:rPr>
            </w:pPr>
            <w:r w:rsidRPr="002E73FD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 xml:space="preserve">81.10 </w:t>
            </w:r>
            <w:r w:rsidRPr="002E73FD">
              <w:rPr>
                <w:rFonts w:ascii="Times New Roman" w:eastAsia="바탕체" w:hAnsi="Times New Roman" w:cs="Times New Roman"/>
                <w:sz w:val="24"/>
                <w:szCs w:val="24"/>
              </w:rPr>
              <w:t>± 5.97</w:t>
            </w:r>
          </w:p>
        </w:tc>
        <w:tc>
          <w:tcPr>
            <w:tcW w:w="1276" w:type="dxa"/>
            <w:vAlign w:val="bottom"/>
          </w:tcPr>
          <w:p w:rsidR="002E73FD" w:rsidRPr="002E73FD" w:rsidRDefault="002E73FD" w:rsidP="002E73FD">
            <w:pPr>
              <w:wordWrap/>
              <w:autoSpaceDE/>
              <w:autoSpaceDN/>
              <w:spacing w:line="480" w:lineRule="auto"/>
              <w:rPr>
                <w:rFonts w:ascii="Times New Roman" w:eastAsia="바탕체" w:hAnsi="Times New Roman" w:cs="Times New Roman"/>
                <w:sz w:val="24"/>
                <w:szCs w:val="24"/>
              </w:rPr>
            </w:pPr>
            <w:r w:rsidRPr="002E73FD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>0.640</w:t>
            </w:r>
          </w:p>
        </w:tc>
      </w:tr>
      <w:tr w:rsidR="002E73FD" w:rsidRPr="002E73FD" w:rsidTr="000247E5">
        <w:tc>
          <w:tcPr>
            <w:tcW w:w="2381" w:type="dxa"/>
          </w:tcPr>
          <w:p w:rsidR="002E73FD" w:rsidRPr="002E73FD" w:rsidRDefault="002E73FD" w:rsidP="002E73FD">
            <w:pPr>
              <w:wordWrap/>
              <w:autoSpaceDE/>
              <w:autoSpaceDN/>
              <w:spacing w:line="480" w:lineRule="auto"/>
              <w:rPr>
                <w:rFonts w:ascii="Times New Roman" w:eastAsia="바탕체" w:hAnsi="Times New Roman" w:cs="Times New Roman"/>
                <w:sz w:val="24"/>
                <w:szCs w:val="24"/>
              </w:rPr>
            </w:pPr>
            <w:r w:rsidRPr="002E73FD">
              <w:rPr>
                <w:rFonts w:ascii="Times New Roman" w:eastAsia="바탕체" w:hAnsi="Times New Roman" w:cs="Times New Roman"/>
                <w:sz w:val="24"/>
                <w:szCs w:val="24"/>
              </w:rPr>
              <w:t>VQ</w:t>
            </w:r>
            <w:r w:rsidRPr="002E73FD">
              <w:rPr>
                <w:rFonts w:ascii="Times New Roman" w:eastAsia="바탕체" w:hAnsi="Times New Roman" w:cs="Times New Roman"/>
                <w:sz w:val="24"/>
                <w:szCs w:val="24"/>
                <w:vertAlign w:val="subscript"/>
              </w:rPr>
              <w:t>Rev</w:t>
            </w:r>
          </w:p>
        </w:tc>
        <w:tc>
          <w:tcPr>
            <w:tcW w:w="1928" w:type="dxa"/>
            <w:vAlign w:val="bottom"/>
          </w:tcPr>
          <w:p w:rsidR="002E73FD" w:rsidRPr="002E73FD" w:rsidRDefault="002E73FD" w:rsidP="002E73FD">
            <w:pPr>
              <w:wordWrap/>
              <w:autoSpaceDE/>
              <w:autoSpaceDN/>
              <w:spacing w:line="480" w:lineRule="auto"/>
              <w:rPr>
                <w:rFonts w:ascii="Times New Roman" w:eastAsia="바탕체" w:hAnsi="Times New Roman" w:cs="Times New Roman"/>
                <w:sz w:val="24"/>
                <w:szCs w:val="24"/>
              </w:rPr>
            </w:pPr>
            <w:r w:rsidRPr="002E73FD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 xml:space="preserve">12.54 </w:t>
            </w:r>
            <w:r w:rsidRPr="002E73FD">
              <w:rPr>
                <w:rFonts w:ascii="Times New Roman" w:eastAsia="바탕체" w:hAnsi="Times New Roman" w:cs="Times New Roman"/>
                <w:sz w:val="24"/>
                <w:szCs w:val="24"/>
              </w:rPr>
              <w:t>± 8.35</w:t>
            </w:r>
          </w:p>
        </w:tc>
        <w:tc>
          <w:tcPr>
            <w:tcW w:w="1928" w:type="dxa"/>
            <w:vAlign w:val="bottom"/>
          </w:tcPr>
          <w:p w:rsidR="002E73FD" w:rsidRPr="002E73FD" w:rsidRDefault="002E73FD" w:rsidP="002E73FD">
            <w:pPr>
              <w:wordWrap/>
              <w:autoSpaceDE/>
              <w:autoSpaceDN/>
              <w:spacing w:line="480" w:lineRule="auto"/>
              <w:rPr>
                <w:rFonts w:ascii="Times New Roman" w:eastAsia="바탕체" w:hAnsi="Times New Roman" w:cs="Times New Roman"/>
                <w:sz w:val="24"/>
                <w:szCs w:val="24"/>
              </w:rPr>
            </w:pPr>
            <w:r w:rsidRPr="002E73FD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 xml:space="preserve">13.14 </w:t>
            </w:r>
            <w:r w:rsidRPr="002E73FD">
              <w:rPr>
                <w:rFonts w:ascii="Times New Roman" w:eastAsia="바탕체" w:hAnsi="Times New Roman" w:cs="Times New Roman"/>
                <w:sz w:val="24"/>
                <w:szCs w:val="24"/>
              </w:rPr>
              <w:t>± 7.22</w:t>
            </w:r>
          </w:p>
        </w:tc>
        <w:tc>
          <w:tcPr>
            <w:tcW w:w="1276" w:type="dxa"/>
            <w:vAlign w:val="bottom"/>
          </w:tcPr>
          <w:p w:rsidR="002E73FD" w:rsidRPr="002E73FD" w:rsidRDefault="002E73FD" w:rsidP="002E73FD">
            <w:pPr>
              <w:wordWrap/>
              <w:autoSpaceDE/>
              <w:autoSpaceDN/>
              <w:spacing w:line="480" w:lineRule="auto"/>
              <w:rPr>
                <w:rFonts w:ascii="Times New Roman" w:eastAsia="바탕체" w:hAnsi="Times New Roman" w:cs="Times New Roman"/>
                <w:sz w:val="24"/>
                <w:szCs w:val="24"/>
              </w:rPr>
            </w:pPr>
            <w:r w:rsidRPr="002E73FD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>0.692</w:t>
            </w:r>
          </w:p>
        </w:tc>
      </w:tr>
    </w:tbl>
    <w:p w:rsidR="00ED3884" w:rsidRDefault="00ED3884" w:rsidP="00ED3884">
      <w:pPr>
        <w:widowControl/>
        <w:wordWrap/>
        <w:autoSpaceDE/>
        <w:autoSpaceDN/>
        <w:spacing w:line="480" w:lineRule="auto"/>
        <w:rPr>
          <w:rFonts w:ascii="Times New Roman" w:eastAsia="바탕체" w:hAnsi="Times New Roman" w:cs="Times New Roman"/>
          <w:sz w:val="24"/>
          <w:szCs w:val="24"/>
        </w:rPr>
      </w:pPr>
      <w:r w:rsidRPr="00ED3884">
        <w:rPr>
          <w:rFonts w:ascii="Times New Roman" w:eastAsia="바탕체" w:hAnsi="Times New Roman" w:cs="Times New Roman"/>
          <w:b/>
          <w:sz w:val="24"/>
          <w:szCs w:val="24"/>
        </w:rPr>
        <w:t>Notes:</w:t>
      </w:r>
      <w:r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2E73FD" w:rsidRPr="002E73FD">
        <w:rPr>
          <w:rFonts w:ascii="Times New Roman" w:eastAsia="바탕체" w:hAnsi="Times New Roman" w:cs="Times New Roman"/>
          <w:sz w:val="24"/>
          <w:szCs w:val="24"/>
        </w:rPr>
        <w:t xml:space="preserve">Data are means </w:t>
      </w:r>
      <w:r w:rsidR="002E73FD" w:rsidRPr="002E73FD">
        <w:rPr>
          <w:rFonts w:ascii="Times New Roman" w:eastAsia="바탕체" w:hAnsi="Times New Roman" w:cs="Times New Roman" w:hint="eastAsia"/>
          <w:sz w:val="24"/>
          <w:szCs w:val="24"/>
        </w:rPr>
        <w:t>±</w:t>
      </w:r>
      <w:r w:rsidR="002E73FD" w:rsidRPr="002E73FD">
        <w:rPr>
          <w:rFonts w:ascii="Times New Roman" w:eastAsia="바탕체" w:hAnsi="Times New Roman" w:cs="Times New Roman"/>
          <w:sz w:val="24"/>
          <w:szCs w:val="24"/>
        </w:rPr>
        <w:t xml:space="preserve"> standard deviations.</w:t>
      </w:r>
      <w:r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2E73FD" w:rsidRPr="002E73FD">
        <w:rPr>
          <w:rFonts w:ascii="Times New Roman" w:eastAsia="바탕체" w:hAnsi="Times New Roman" w:cs="Times New Roman"/>
          <w:sz w:val="24"/>
          <w:szCs w:val="24"/>
        </w:rPr>
        <w:t>Statistically significant values are denoted by an asterisk (</w:t>
      </w:r>
      <w:r w:rsidRPr="002E73FD">
        <w:rPr>
          <w:rFonts w:ascii="Times New Roman" w:eastAsia="바탕체" w:hAnsi="Times New Roman" w:cs="Times New Roman"/>
          <w:i/>
          <w:sz w:val="24"/>
          <w:szCs w:val="24"/>
        </w:rPr>
        <w:t>P</w:t>
      </w:r>
      <w:r w:rsidR="002E73FD" w:rsidRPr="002E73FD">
        <w:rPr>
          <w:rFonts w:ascii="Times New Roman" w:eastAsia="바탕체" w:hAnsi="Times New Roman" w:cs="Times New Roman"/>
          <w:sz w:val="24"/>
          <w:szCs w:val="24"/>
        </w:rPr>
        <w:t xml:space="preserve"> &lt; 0.05).</w:t>
      </w:r>
      <w:r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2E73FD">
        <w:rPr>
          <w:rFonts w:ascii="Times New Roman" w:eastAsia="바탕체" w:hAnsi="Times New Roman" w:cs="Times New Roman"/>
          <w:sz w:val="24"/>
          <w:szCs w:val="24"/>
        </w:rPr>
        <w:t>All numbers of quantified CT parameters are the normalized values for each quantified parameter except for VQ</w:t>
      </w:r>
      <w:r w:rsidRPr="002E73FD">
        <w:rPr>
          <w:rFonts w:ascii="Times New Roman" w:eastAsia="바탕체" w:hAnsi="Times New Roman" w:cs="Times New Roman"/>
          <w:sz w:val="24"/>
          <w:szCs w:val="24"/>
          <w:vertAlign w:val="subscript"/>
        </w:rPr>
        <w:t xml:space="preserve">Mat </w:t>
      </w:r>
      <w:r w:rsidRPr="002E73FD">
        <w:rPr>
          <w:rFonts w:ascii="Times New Roman" w:eastAsia="바탕체" w:hAnsi="Times New Roman" w:cs="Times New Roman"/>
          <w:sz w:val="24"/>
          <w:szCs w:val="24"/>
        </w:rPr>
        <w:t>and VQ</w:t>
      </w:r>
      <w:r w:rsidRPr="002E73FD">
        <w:rPr>
          <w:rFonts w:ascii="Times New Roman" w:eastAsia="바탕체" w:hAnsi="Times New Roman" w:cs="Times New Roman"/>
          <w:sz w:val="24"/>
          <w:szCs w:val="24"/>
          <w:vertAlign w:val="subscript"/>
        </w:rPr>
        <w:t>Rev</w:t>
      </w:r>
      <w:r w:rsidRPr="002E73FD">
        <w:rPr>
          <w:rFonts w:ascii="Times New Roman" w:eastAsia="바탕체" w:hAnsi="Times New Roman" w:cs="Times New Roman"/>
          <w:sz w:val="24"/>
          <w:szCs w:val="24"/>
        </w:rPr>
        <w:t>. The V/Q</w:t>
      </w:r>
      <w:r w:rsidRPr="002E73FD">
        <w:rPr>
          <w:rFonts w:ascii="Times New Roman" w:eastAsia="바탕체" w:hAnsi="Times New Roman" w:cs="Times New Roman"/>
          <w:sz w:val="24"/>
          <w:szCs w:val="24"/>
          <w:vertAlign w:val="subscript"/>
        </w:rPr>
        <w:t>ratio</w:t>
      </w:r>
      <w:r w:rsidRPr="002E73FD">
        <w:rPr>
          <w:rFonts w:ascii="Times New Roman" w:eastAsia="바탕체" w:hAnsi="Times New Roman" w:cs="Times New Roman"/>
          <w:sz w:val="24"/>
          <w:szCs w:val="24"/>
        </w:rPr>
        <w:t xml:space="preserve"> values were log</w:t>
      </w:r>
      <w:r w:rsidRPr="002E73FD">
        <w:rPr>
          <w:rFonts w:ascii="Times New Roman" w:eastAsia="바탕체" w:hAnsi="Times New Roman" w:cs="Times New Roman"/>
          <w:sz w:val="24"/>
          <w:szCs w:val="24"/>
          <w:vertAlign w:val="superscript"/>
        </w:rPr>
        <w:t>2</w:t>
      </w:r>
      <w:r w:rsidRPr="002E73FD">
        <w:rPr>
          <w:rFonts w:ascii="Times New Roman" w:eastAsia="바탕체" w:hAnsi="Times New Roman" w:cs="Times New Roman"/>
          <w:sz w:val="24"/>
          <w:szCs w:val="24"/>
        </w:rPr>
        <w:t xml:space="preserve"> transformed.</w:t>
      </w:r>
    </w:p>
    <w:p w:rsidR="002E73FD" w:rsidRDefault="00ED3884" w:rsidP="00B43510">
      <w:pPr>
        <w:widowControl/>
        <w:wordWrap/>
        <w:autoSpaceDE/>
        <w:autoSpaceDN/>
        <w:spacing w:line="480" w:lineRule="auto"/>
        <w:rPr>
          <w:rFonts w:ascii="Times New Roman" w:eastAsia="바탕체" w:hAnsi="Times New Roman" w:cs="Times New Roman"/>
          <w:b/>
          <w:sz w:val="24"/>
          <w:szCs w:val="24"/>
        </w:rPr>
      </w:pPr>
      <w:r w:rsidRPr="00ED3884">
        <w:rPr>
          <w:rFonts w:ascii="Times New Roman" w:eastAsia="바탕체" w:hAnsi="Times New Roman" w:cs="Times New Roman"/>
          <w:b/>
          <w:sz w:val="24"/>
          <w:szCs w:val="24"/>
        </w:rPr>
        <w:t>Abbreviations:</w:t>
      </w:r>
      <w:r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2E73FD" w:rsidRPr="002E73FD">
        <w:rPr>
          <w:rFonts w:ascii="Times New Roman" w:eastAsia="바탕체" w:hAnsi="Times New Roman" w:cs="Times New Roman"/>
          <w:sz w:val="24"/>
          <w:szCs w:val="24"/>
        </w:rPr>
        <w:t>%</w:t>
      </w:r>
      <w:r w:rsidR="002E73FD" w:rsidRPr="002E73FD">
        <w:rPr>
          <w:rFonts w:ascii="Times New Roman" w:eastAsia="바탕체" w:hAnsi="Times New Roman" w:cs="Times New Roman" w:hint="eastAsia"/>
          <w:sz w:val="24"/>
          <w:szCs w:val="24"/>
        </w:rPr>
        <w:t>FE</w:t>
      </w:r>
      <w:r w:rsidR="002E73FD" w:rsidRPr="002E73FD">
        <w:rPr>
          <w:rFonts w:ascii="Times New Roman" w:eastAsia="바탕체" w:hAnsi="Times New Roman" w:cs="Times New Roman"/>
          <w:sz w:val="24"/>
          <w:szCs w:val="24"/>
        </w:rPr>
        <w:t>V</w:t>
      </w:r>
      <w:r w:rsidR="002E73FD" w:rsidRPr="002E73FD">
        <w:rPr>
          <w:rFonts w:ascii="Times New Roman" w:eastAsia="바탕체" w:hAnsi="Times New Roman" w:cs="Times New Roman" w:hint="eastAsia"/>
          <w:sz w:val="24"/>
          <w:szCs w:val="24"/>
          <w:vertAlign w:val="subscript"/>
        </w:rPr>
        <w:t>1</w:t>
      </w:r>
      <w:r w:rsidR="002E73FD" w:rsidRPr="002E73FD">
        <w:rPr>
          <w:rFonts w:ascii="Times New Roman" w:eastAsia="바탕체" w:hAnsi="Times New Roman" w:cs="Times New Roman"/>
          <w:sz w:val="24"/>
          <w:szCs w:val="24"/>
        </w:rPr>
        <w:t xml:space="preserve">, percentage of the predicted value of forced expiratory volume in 1 second; </w:t>
      </w:r>
      <w:r w:rsidR="002E73FD" w:rsidRPr="002E73FD">
        <w:rPr>
          <w:rFonts w:ascii="Times New Roman" w:eastAsia="바탕체" w:hAnsi="Times New Roman" w:cs="Times New Roman" w:hint="eastAsia"/>
          <w:sz w:val="24"/>
          <w:szCs w:val="24"/>
        </w:rPr>
        <w:t>%FVC</w:t>
      </w:r>
      <w:r w:rsidR="002E73FD" w:rsidRPr="002E73FD">
        <w:rPr>
          <w:rFonts w:ascii="Times New Roman" w:eastAsia="바탕체" w:hAnsi="Times New Roman" w:cs="Times New Roman"/>
          <w:sz w:val="24"/>
          <w:szCs w:val="24"/>
        </w:rPr>
        <w:t xml:space="preserve">, percentage of the predicted value of the percent of forced vital capacity; </w:t>
      </w:r>
      <w:r w:rsidR="002E73FD" w:rsidRPr="002E73FD">
        <w:rPr>
          <w:rFonts w:ascii="Times New Roman" w:eastAsia="바탕체" w:hAnsi="Times New Roman" w:cs="Times New Roman" w:hint="eastAsia"/>
          <w:sz w:val="24"/>
          <w:szCs w:val="24"/>
        </w:rPr>
        <w:lastRenderedPageBreak/>
        <w:t>FEV</w:t>
      </w:r>
      <w:r w:rsidR="002E73FD" w:rsidRPr="002E73FD">
        <w:rPr>
          <w:rFonts w:ascii="Times New Roman" w:eastAsia="바탕체" w:hAnsi="Times New Roman" w:cs="Times New Roman" w:hint="eastAsia"/>
          <w:sz w:val="24"/>
          <w:szCs w:val="24"/>
          <w:vertAlign w:val="subscript"/>
        </w:rPr>
        <w:t>1</w:t>
      </w:r>
      <w:r w:rsidR="002E73FD" w:rsidRPr="002E73FD">
        <w:rPr>
          <w:rFonts w:ascii="Times New Roman" w:eastAsia="바탕체" w:hAnsi="Times New Roman" w:cs="Times New Roman" w:hint="eastAsia"/>
          <w:sz w:val="24"/>
          <w:szCs w:val="24"/>
        </w:rPr>
        <w:t>/FVC</w:t>
      </w:r>
      <w:r w:rsidR="002E73FD" w:rsidRPr="002E73FD">
        <w:rPr>
          <w:rFonts w:ascii="Times New Roman" w:eastAsia="바탕체" w:hAnsi="Times New Roman" w:cs="Times New Roman"/>
          <w:sz w:val="24"/>
          <w:szCs w:val="24"/>
        </w:rPr>
        <w:t>, calculated by dividing the measured FEV</w:t>
      </w:r>
      <w:r w:rsidR="002E73FD" w:rsidRPr="002E73FD">
        <w:rPr>
          <w:rFonts w:ascii="Times New Roman" w:eastAsia="바탕체" w:hAnsi="Times New Roman" w:cs="Times New Roman"/>
          <w:sz w:val="24"/>
          <w:szCs w:val="24"/>
          <w:vertAlign w:val="subscript"/>
        </w:rPr>
        <w:t>1</w:t>
      </w:r>
      <w:r w:rsidR="002E73FD" w:rsidRPr="002E73FD">
        <w:rPr>
          <w:rFonts w:ascii="Times New Roman" w:eastAsia="바탕체" w:hAnsi="Times New Roman" w:cs="Times New Roman"/>
          <w:sz w:val="24"/>
          <w:szCs w:val="24"/>
        </w:rPr>
        <w:t xml:space="preserve"> value by the measured FVC value; </w:t>
      </w:r>
      <w:r w:rsidR="002E73FD" w:rsidRPr="002E73FD">
        <w:rPr>
          <w:rFonts w:ascii="Times New Roman" w:eastAsia="바탕체" w:hAnsi="Times New Roman" w:cs="Times New Roman" w:hint="eastAsia"/>
          <w:sz w:val="24"/>
          <w:szCs w:val="24"/>
        </w:rPr>
        <w:t>%DL</w:t>
      </w:r>
      <w:r w:rsidR="002E73FD" w:rsidRPr="002E73FD">
        <w:rPr>
          <w:rFonts w:ascii="Times New Roman" w:eastAsia="바탕체" w:hAnsi="Times New Roman" w:cs="Times New Roman" w:hint="eastAsia"/>
          <w:sz w:val="24"/>
          <w:szCs w:val="24"/>
          <w:vertAlign w:val="subscript"/>
        </w:rPr>
        <w:t>CO</w:t>
      </w:r>
      <w:r w:rsidR="002E73FD" w:rsidRPr="002E73FD">
        <w:rPr>
          <w:rFonts w:ascii="Times New Roman" w:eastAsia="바탕체" w:hAnsi="Times New Roman" w:cs="Times New Roman"/>
          <w:sz w:val="24"/>
          <w:szCs w:val="24"/>
        </w:rPr>
        <w:t xml:space="preserve">, percentage of the predicted value of the carbon monoxide diffusing capacity corrected for hemoglobin concentration; </w:t>
      </w:r>
      <w:r w:rsidR="002E73FD" w:rsidRPr="002E73FD">
        <w:rPr>
          <w:rFonts w:ascii="Times New Roman" w:eastAsia="바탕체" w:hAnsi="Times New Roman" w:cs="Times New Roman" w:hint="eastAsia"/>
          <w:sz w:val="24"/>
          <w:szCs w:val="24"/>
        </w:rPr>
        <w:t>6MWT</w:t>
      </w:r>
      <w:r w:rsidR="002E73FD" w:rsidRPr="002E73FD">
        <w:rPr>
          <w:rFonts w:ascii="Times New Roman" w:eastAsia="바탕체" w:hAnsi="Times New Roman" w:cs="Times New Roman"/>
          <w:sz w:val="24"/>
          <w:szCs w:val="24"/>
        </w:rPr>
        <w:t xml:space="preserve">, six-minute walk distance test; </w:t>
      </w:r>
      <w:r w:rsidR="002E73FD" w:rsidRPr="002E73FD">
        <w:rPr>
          <w:rFonts w:ascii="Times New Roman" w:eastAsia="바탕체" w:hAnsi="Times New Roman" w:cs="Times New Roman" w:hint="eastAsia"/>
          <w:sz w:val="24"/>
          <w:szCs w:val="24"/>
        </w:rPr>
        <w:t xml:space="preserve">CAT </w:t>
      </w:r>
      <w:r w:rsidR="002E73FD" w:rsidRPr="002E73FD">
        <w:rPr>
          <w:rFonts w:ascii="Times New Roman" w:eastAsia="바탕체" w:hAnsi="Times New Roman" w:cs="Times New Roman"/>
          <w:sz w:val="24"/>
          <w:szCs w:val="24"/>
        </w:rPr>
        <w:t>score, COPD Assessment Test.</w:t>
      </w:r>
      <w:r w:rsidR="002E73FD">
        <w:rPr>
          <w:rFonts w:ascii="Times New Roman" w:eastAsia="바탕체" w:hAnsi="Times New Roman" w:cs="Times New Roman"/>
          <w:b/>
          <w:sz w:val="24"/>
          <w:szCs w:val="24"/>
        </w:rPr>
        <w:br w:type="page"/>
      </w:r>
    </w:p>
    <w:p w:rsidR="004B3DA9" w:rsidRPr="0067195D" w:rsidRDefault="002E73FD" w:rsidP="002F32CA">
      <w:pPr>
        <w:widowControl/>
        <w:wordWrap/>
        <w:autoSpaceDE/>
        <w:autoSpaceDN/>
        <w:spacing w:line="480" w:lineRule="auto"/>
        <w:rPr>
          <w:rFonts w:ascii="Times New Roman" w:eastAsia="바탕체" w:hAnsi="Times New Roman" w:cs="Times New Roman"/>
          <w:b/>
          <w:sz w:val="24"/>
          <w:szCs w:val="24"/>
        </w:rPr>
      </w:pPr>
      <w:r>
        <w:rPr>
          <w:rFonts w:ascii="Times New Roman" w:eastAsia="바탕체" w:hAnsi="Times New Roman" w:cs="Times New Roman"/>
          <w:b/>
          <w:sz w:val="24"/>
          <w:szCs w:val="24"/>
        </w:rPr>
        <w:lastRenderedPageBreak/>
        <w:t xml:space="preserve">Table S2. </w:t>
      </w:r>
      <w:r w:rsidR="004B3DA9" w:rsidRPr="0067195D">
        <w:rPr>
          <w:rFonts w:ascii="Times New Roman" w:eastAsia="바탕체" w:hAnsi="Times New Roman" w:cs="Times New Roman"/>
          <w:b/>
          <w:sz w:val="24"/>
          <w:szCs w:val="24"/>
        </w:rPr>
        <w:t>Correlation Analysis between Quantified CT Parameters and Pulmonary Function Test Results in Baseline and on Follow-Up.</w:t>
      </w:r>
    </w:p>
    <w:tbl>
      <w:tblPr>
        <w:tblStyle w:val="a3"/>
        <w:tblW w:w="11766" w:type="dxa"/>
        <w:tblInd w:w="-1418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992"/>
        <w:gridCol w:w="1418"/>
        <w:gridCol w:w="992"/>
        <w:gridCol w:w="992"/>
        <w:gridCol w:w="1276"/>
        <w:gridCol w:w="992"/>
        <w:gridCol w:w="1418"/>
        <w:gridCol w:w="992"/>
        <w:gridCol w:w="992"/>
      </w:tblGrid>
      <w:tr w:rsidR="004B3DA9" w:rsidRPr="004B3DA9" w:rsidTr="00DD2CA7">
        <w:trPr>
          <w:trHeight w:val="427"/>
        </w:trPr>
        <w:tc>
          <w:tcPr>
            <w:tcW w:w="1702" w:type="dxa"/>
            <w:tcBorders>
              <w:right w:val="single" w:sz="4" w:space="0" w:color="D9D9D9" w:themeColor="background1" w:themeShade="D9"/>
            </w:tcBorders>
          </w:tcPr>
          <w:p w:rsidR="004B3DA9" w:rsidRPr="004B3DA9" w:rsidRDefault="004B3DA9" w:rsidP="002F32CA">
            <w:pPr>
              <w:wordWrap/>
              <w:autoSpaceDE/>
              <w:autoSpaceDN/>
              <w:spacing w:line="480" w:lineRule="auto"/>
              <w:rPr>
                <w:rFonts w:ascii="Times New Roman" w:eastAsia="바탕체" w:hAnsi="Times New Roman" w:cs="Times New Roman"/>
                <w:sz w:val="24"/>
                <w:szCs w:val="24"/>
              </w:rPr>
            </w:pPr>
            <w:r w:rsidRPr="004B3DA9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>CT</w:t>
            </w:r>
          </w:p>
        </w:tc>
        <w:tc>
          <w:tcPr>
            <w:tcW w:w="4394" w:type="dxa"/>
            <w:gridSpan w:val="4"/>
            <w:tcBorders>
              <w:left w:val="single" w:sz="4" w:space="0" w:color="D9D9D9" w:themeColor="background1" w:themeShade="D9"/>
              <w:bottom w:val="single" w:sz="4" w:space="0" w:color="auto"/>
              <w:right w:val="single" w:sz="4" w:space="0" w:color="7F7F7F" w:themeColor="text1" w:themeTint="80"/>
            </w:tcBorders>
          </w:tcPr>
          <w:p w:rsidR="004B3DA9" w:rsidRPr="004B3DA9" w:rsidRDefault="004B3DA9" w:rsidP="002F32CA">
            <w:pPr>
              <w:wordWrap/>
              <w:autoSpaceDE/>
              <w:autoSpaceDN/>
              <w:spacing w:line="480" w:lineRule="auto"/>
              <w:jc w:val="center"/>
              <w:rPr>
                <w:rFonts w:ascii="Times New Roman" w:eastAsia="바탕체" w:hAnsi="Times New Roman" w:cs="Times New Roman"/>
                <w:sz w:val="24"/>
                <w:szCs w:val="24"/>
              </w:rPr>
            </w:pPr>
            <w:r w:rsidRPr="004B3DA9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>Baseline</w:t>
            </w:r>
            <w:r w:rsidRPr="004B3DA9">
              <w:rPr>
                <w:rFonts w:ascii="Times New Roman" w:eastAsia="바탕체" w:hAnsi="Times New Roman" w:cs="Times New Roman"/>
                <w:sz w:val="24"/>
                <w:szCs w:val="24"/>
              </w:rPr>
              <w:t xml:space="preserve"> PFT</w:t>
            </w:r>
          </w:p>
        </w:tc>
        <w:tc>
          <w:tcPr>
            <w:tcW w:w="1276" w:type="dxa"/>
            <w:tcBorders>
              <w:left w:val="single" w:sz="4" w:space="0" w:color="7F7F7F" w:themeColor="text1" w:themeTint="80"/>
              <w:bottom w:val="single" w:sz="4" w:space="0" w:color="auto"/>
              <w:right w:val="single" w:sz="4" w:space="0" w:color="D9D9D9" w:themeColor="background1" w:themeShade="D9"/>
            </w:tcBorders>
          </w:tcPr>
          <w:p w:rsidR="004B3DA9" w:rsidRPr="004B3DA9" w:rsidRDefault="004B3DA9" w:rsidP="002F32CA">
            <w:pPr>
              <w:tabs>
                <w:tab w:val="left" w:pos="900"/>
                <w:tab w:val="center" w:pos="3391"/>
              </w:tabs>
              <w:wordWrap/>
              <w:autoSpaceDE/>
              <w:autoSpaceDN/>
              <w:spacing w:line="480" w:lineRule="auto"/>
              <w:jc w:val="left"/>
              <w:rPr>
                <w:rFonts w:ascii="Times New Roman" w:eastAsia="바탕체" w:hAnsi="Times New Roman" w:cs="Times New Roman"/>
                <w:sz w:val="24"/>
                <w:szCs w:val="24"/>
              </w:rPr>
            </w:pPr>
            <w:r w:rsidRPr="004B3DA9">
              <w:rPr>
                <w:rFonts w:ascii="Times New Roman" w:eastAsia="바탕체" w:hAnsi="Times New Roman" w:cs="Times New Roman"/>
                <w:sz w:val="24"/>
                <w:szCs w:val="24"/>
              </w:rPr>
              <w:t>CT</w:t>
            </w:r>
            <w:r w:rsidRPr="004B3DA9">
              <w:rPr>
                <w:rFonts w:ascii="Times New Roman" w:eastAsia="바탕체" w:hAnsi="Times New Roman" w:cs="Times New Roman"/>
                <w:sz w:val="24"/>
                <w:szCs w:val="24"/>
              </w:rPr>
              <w:tab/>
            </w:r>
            <w:r w:rsidRPr="004B3DA9">
              <w:rPr>
                <w:rFonts w:ascii="Times New Roman" w:eastAsia="바탕체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394" w:type="dxa"/>
            <w:gridSpan w:val="4"/>
            <w:tcBorders>
              <w:left w:val="single" w:sz="4" w:space="0" w:color="D9D9D9" w:themeColor="background1" w:themeShade="D9"/>
              <w:bottom w:val="single" w:sz="4" w:space="0" w:color="auto"/>
            </w:tcBorders>
          </w:tcPr>
          <w:p w:rsidR="004B3DA9" w:rsidRPr="004B3DA9" w:rsidRDefault="004B3DA9" w:rsidP="002F32CA">
            <w:pPr>
              <w:tabs>
                <w:tab w:val="left" w:pos="900"/>
                <w:tab w:val="center" w:pos="3391"/>
              </w:tabs>
              <w:wordWrap/>
              <w:autoSpaceDE/>
              <w:autoSpaceDN/>
              <w:spacing w:line="480" w:lineRule="auto"/>
              <w:jc w:val="center"/>
              <w:rPr>
                <w:rFonts w:ascii="Times New Roman" w:eastAsia="바탕체" w:hAnsi="Times New Roman" w:cs="Times New Roman"/>
                <w:sz w:val="24"/>
                <w:szCs w:val="24"/>
              </w:rPr>
            </w:pPr>
            <w:r w:rsidRPr="004B3DA9">
              <w:rPr>
                <w:rFonts w:ascii="Times New Roman" w:eastAsia="바탕체" w:hAnsi="Times New Roman" w:cs="Times New Roman"/>
                <w:sz w:val="24"/>
                <w:szCs w:val="24"/>
              </w:rPr>
              <w:t>Follow-Up PFT</w:t>
            </w:r>
          </w:p>
        </w:tc>
      </w:tr>
      <w:tr w:rsidR="004B3DA9" w:rsidRPr="004B3DA9" w:rsidTr="00DD2CA7">
        <w:trPr>
          <w:trHeight w:val="451"/>
        </w:trPr>
        <w:tc>
          <w:tcPr>
            <w:tcW w:w="1702" w:type="dxa"/>
            <w:tcBorders>
              <w:bottom w:val="single" w:sz="4" w:space="0" w:color="auto"/>
              <w:right w:val="single" w:sz="4" w:space="0" w:color="D9D9D9" w:themeColor="background1" w:themeShade="D9"/>
            </w:tcBorders>
          </w:tcPr>
          <w:p w:rsidR="004B3DA9" w:rsidRPr="004B3DA9" w:rsidRDefault="004B3DA9" w:rsidP="002F32CA">
            <w:pPr>
              <w:wordWrap/>
              <w:autoSpaceDE/>
              <w:autoSpaceDN/>
              <w:spacing w:line="480" w:lineRule="auto"/>
              <w:rPr>
                <w:rFonts w:ascii="Times New Roman" w:eastAsia="바탕체" w:hAnsi="Times New Roman" w:cs="Times New Roman"/>
                <w:sz w:val="24"/>
                <w:szCs w:val="24"/>
              </w:rPr>
            </w:pPr>
            <w:r w:rsidRPr="004B3DA9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 xml:space="preserve">Baseline  </w:t>
            </w:r>
          </w:p>
        </w:tc>
        <w:tc>
          <w:tcPr>
            <w:tcW w:w="992" w:type="dxa"/>
            <w:tcBorders>
              <w:left w:val="single" w:sz="4" w:space="0" w:color="D9D9D9" w:themeColor="background1" w:themeShade="D9"/>
              <w:bottom w:val="single" w:sz="4" w:space="0" w:color="auto"/>
              <w:right w:val="nil"/>
            </w:tcBorders>
          </w:tcPr>
          <w:p w:rsidR="004B3DA9" w:rsidRPr="004B3DA9" w:rsidRDefault="004B3DA9" w:rsidP="002F32CA">
            <w:pPr>
              <w:wordWrap/>
              <w:autoSpaceDE/>
              <w:autoSpaceDN/>
              <w:spacing w:line="480" w:lineRule="auto"/>
              <w:jc w:val="center"/>
              <w:rPr>
                <w:rFonts w:ascii="Times New Roman" w:eastAsia="바탕체" w:hAnsi="Times New Roman" w:cs="Times New Roman"/>
                <w:sz w:val="24"/>
                <w:szCs w:val="24"/>
              </w:rPr>
            </w:pPr>
            <w:r w:rsidRPr="004B3DA9">
              <w:rPr>
                <w:rFonts w:ascii="Times New Roman" w:eastAsia="바탕체" w:hAnsi="Times New Roman" w:cs="Times New Roman"/>
                <w:sz w:val="24"/>
                <w:szCs w:val="24"/>
              </w:rPr>
              <w:t>%</w:t>
            </w:r>
            <w:r w:rsidRPr="004B3DA9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>FEV</w:t>
            </w:r>
            <w:r w:rsidRPr="004B3DA9">
              <w:rPr>
                <w:rFonts w:ascii="Times New Roman" w:eastAsia="바탕체" w:hAnsi="Times New Roman" w:cs="Times New Roman" w:hint="eastAsia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:rsidR="004B3DA9" w:rsidRPr="004B3DA9" w:rsidRDefault="004B3DA9" w:rsidP="002F32CA">
            <w:pPr>
              <w:wordWrap/>
              <w:autoSpaceDE/>
              <w:autoSpaceDN/>
              <w:spacing w:line="480" w:lineRule="auto"/>
              <w:jc w:val="center"/>
              <w:rPr>
                <w:rFonts w:ascii="Times New Roman" w:eastAsia="바탕체" w:hAnsi="Times New Roman" w:cs="Times New Roman"/>
                <w:sz w:val="24"/>
                <w:szCs w:val="24"/>
              </w:rPr>
            </w:pPr>
            <w:r w:rsidRPr="004B3DA9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>FEV</w:t>
            </w:r>
            <w:r w:rsidRPr="004B3DA9">
              <w:rPr>
                <w:rFonts w:ascii="Times New Roman" w:eastAsia="바탕체" w:hAnsi="Times New Roman" w:cs="Times New Roman"/>
                <w:sz w:val="24"/>
                <w:szCs w:val="24"/>
                <w:vertAlign w:val="subscript"/>
              </w:rPr>
              <w:t>1</w:t>
            </w:r>
            <w:r w:rsidRPr="004B3DA9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>/FVC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4B3DA9" w:rsidRPr="004B3DA9" w:rsidRDefault="004B3DA9" w:rsidP="002F32CA">
            <w:pPr>
              <w:wordWrap/>
              <w:autoSpaceDE/>
              <w:autoSpaceDN/>
              <w:spacing w:line="480" w:lineRule="auto"/>
              <w:jc w:val="center"/>
              <w:rPr>
                <w:rFonts w:ascii="Times New Roman" w:eastAsia="바탕체" w:hAnsi="Times New Roman" w:cs="Times New Roman"/>
                <w:sz w:val="24"/>
                <w:szCs w:val="24"/>
              </w:rPr>
            </w:pPr>
            <w:r w:rsidRPr="004B3DA9">
              <w:rPr>
                <w:rFonts w:ascii="Times New Roman" w:eastAsia="바탕체" w:hAnsi="Times New Roman" w:cs="Times New Roman"/>
                <w:sz w:val="24"/>
                <w:szCs w:val="24"/>
              </w:rPr>
              <w:t>%</w:t>
            </w:r>
            <w:proofErr w:type="spellStart"/>
            <w:r w:rsidRPr="004B3DA9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>DLco</w:t>
            </w:r>
            <w:proofErr w:type="spellEnd"/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7F7F7F" w:themeColor="text1" w:themeTint="80"/>
            </w:tcBorders>
          </w:tcPr>
          <w:p w:rsidR="004B3DA9" w:rsidRPr="004B3DA9" w:rsidRDefault="004B3DA9" w:rsidP="002F32CA">
            <w:pPr>
              <w:wordWrap/>
              <w:autoSpaceDE/>
              <w:autoSpaceDN/>
              <w:spacing w:line="480" w:lineRule="auto"/>
              <w:jc w:val="center"/>
              <w:rPr>
                <w:rFonts w:ascii="Times New Roman" w:eastAsia="바탕체" w:hAnsi="Times New Roman" w:cs="Times New Roman"/>
                <w:sz w:val="24"/>
                <w:szCs w:val="24"/>
              </w:rPr>
            </w:pPr>
            <w:r w:rsidRPr="004B3DA9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>6MWT</w:t>
            </w:r>
          </w:p>
        </w:tc>
        <w:tc>
          <w:tcPr>
            <w:tcW w:w="1276" w:type="dxa"/>
            <w:tcBorders>
              <w:left w:val="single" w:sz="4" w:space="0" w:color="7F7F7F" w:themeColor="text1" w:themeTint="80"/>
              <w:bottom w:val="single" w:sz="4" w:space="0" w:color="auto"/>
              <w:right w:val="single" w:sz="4" w:space="0" w:color="D9D9D9" w:themeColor="background1" w:themeShade="D9"/>
            </w:tcBorders>
          </w:tcPr>
          <w:p w:rsidR="004B3DA9" w:rsidRPr="004B3DA9" w:rsidRDefault="004B3DA9" w:rsidP="002F32CA">
            <w:pPr>
              <w:wordWrap/>
              <w:autoSpaceDE/>
              <w:autoSpaceDN/>
              <w:spacing w:line="480" w:lineRule="auto"/>
              <w:jc w:val="left"/>
              <w:rPr>
                <w:rFonts w:ascii="Times New Roman" w:eastAsia="바탕체" w:hAnsi="Times New Roman" w:cs="Times New Roman"/>
                <w:sz w:val="24"/>
                <w:szCs w:val="24"/>
              </w:rPr>
            </w:pPr>
            <w:r w:rsidRPr="004B3DA9">
              <w:rPr>
                <w:rFonts w:ascii="Times New Roman" w:eastAsia="바탕체" w:hAnsi="Times New Roman" w:cs="Times New Roman"/>
                <w:sz w:val="24"/>
                <w:szCs w:val="24"/>
              </w:rPr>
              <w:t>Follow-Up</w:t>
            </w:r>
          </w:p>
        </w:tc>
        <w:tc>
          <w:tcPr>
            <w:tcW w:w="992" w:type="dxa"/>
            <w:tcBorders>
              <w:left w:val="single" w:sz="4" w:space="0" w:color="D9D9D9" w:themeColor="background1" w:themeShade="D9"/>
              <w:bottom w:val="single" w:sz="4" w:space="0" w:color="auto"/>
              <w:right w:val="nil"/>
            </w:tcBorders>
          </w:tcPr>
          <w:p w:rsidR="004B3DA9" w:rsidRPr="004B3DA9" w:rsidRDefault="004B3DA9" w:rsidP="002F32CA">
            <w:pPr>
              <w:wordWrap/>
              <w:autoSpaceDE/>
              <w:autoSpaceDN/>
              <w:spacing w:line="480" w:lineRule="auto"/>
              <w:jc w:val="center"/>
              <w:rPr>
                <w:rFonts w:ascii="Times New Roman" w:eastAsia="바탕체" w:hAnsi="Times New Roman" w:cs="Times New Roman"/>
                <w:sz w:val="24"/>
                <w:szCs w:val="24"/>
              </w:rPr>
            </w:pPr>
            <w:r w:rsidRPr="004B3DA9">
              <w:rPr>
                <w:rFonts w:ascii="Times New Roman" w:eastAsia="바탕체" w:hAnsi="Times New Roman" w:cs="Times New Roman"/>
                <w:sz w:val="24"/>
                <w:szCs w:val="24"/>
              </w:rPr>
              <w:t>%</w:t>
            </w:r>
            <w:r w:rsidRPr="004B3DA9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>FEV</w:t>
            </w:r>
            <w:r w:rsidRPr="004B3DA9">
              <w:rPr>
                <w:rFonts w:ascii="Times New Roman" w:eastAsia="바탕체" w:hAnsi="Times New Roman" w:cs="Times New Roman" w:hint="eastAsia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:rsidR="004B3DA9" w:rsidRPr="004B3DA9" w:rsidRDefault="004B3DA9" w:rsidP="002F32CA">
            <w:pPr>
              <w:wordWrap/>
              <w:autoSpaceDE/>
              <w:autoSpaceDN/>
              <w:spacing w:line="480" w:lineRule="auto"/>
              <w:jc w:val="center"/>
              <w:rPr>
                <w:rFonts w:ascii="Times New Roman" w:eastAsia="바탕체" w:hAnsi="Times New Roman" w:cs="Times New Roman"/>
                <w:sz w:val="24"/>
                <w:szCs w:val="24"/>
              </w:rPr>
            </w:pPr>
            <w:r w:rsidRPr="004B3DA9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>FEV</w:t>
            </w:r>
            <w:r w:rsidRPr="004B3DA9">
              <w:rPr>
                <w:rFonts w:ascii="Times New Roman" w:eastAsia="바탕체" w:hAnsi="Times New Roman" w:cs="Times New Roman" w:hint="eastAsia"/>
                <w:sz w:val="24"/>
                <w:szCs w:val="24"/>
                <w:vertAlign w:val="subscript"/>
              </w:rPr>
              <w:t>1</w:t>
            </w:r>
            <w:r w:rsidRPr="004B3DA9">
              <w:rPr>
                <w:rFonts w:ascii="Times New Roman" w:eastAsia="바탕체" w:hAnsi="Times New Roman" w:cs="Times New Roman"/>
                <w:sz w:val="24"/>
                <w:szCs w:val="24"/>
              </w:rPr>
              <w:t>/FVC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FFFFFF" w:themeColor="background1"/>
            </w:tcBorders>
          </w:tcPr>
          <w:p w:rsidR="004B3DA9" w:rsidRPr="004B3DA9" w:rsidRDefault="004B3DA9" w:rsidP="002F32CA">
            <w:pPr>
              <w:wordWrap/>
              <w:autoSpaceDE/>
              <w:autoSpaceDN/>
              <w:spacing w:line="480" w:lineRule="auto"/>
              <w:jc w:val="center"/>
              <w:rPr>
                <w:rFonts w:ascii="Times New Roman" w:eastAsia="바탕체" w:hAnsi="Times New Roman" w:cs="Times New Roman"/>
                <w:sz w:val="24"/>
                <w:szCs w:val="24"/>
              </w:rPr>
            </w:pPr>
            <w:r w:rsidRPr="004B3DA9">
              <w:rPr>
                <w:rFonts w:ascii="Times New Roman" w:eastAsia="바탕체" w:hAnsi="Times New Roman" w:cs="Times New Roman"/>
                <w:sz w:val="24"/>
                <w:szCs w:val="24"/>
              </w:rPr>
              <w:t>%</w:t>
            </w:r>
            <w:proofErr w:type="spellStart"/>
            <w:r w:rsidRPr="004B3DA9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>DLco</w:t>
            </w:r>
            <w:proofErr w:type="spellEnd"/>
          </w:p>
        </w:tc>
        <w:tc>
          <w:tcPr>
            <w:tcW w:w="992" w:type="dxa"/>
            <w:tcBorders>
              <w:left w:val="single" w:sz="4" w:space="0" w:color="FFFFFF" w:themeColor="background1"/>
              <w:bottom w:val="single" w:sz="4" w:space="0" w:color="auto"/>
            </w:tcBorders>
          </w:tcPr>
          <w:p w:rsidR="004B3DA9" w:rsidRPr="004B3DA9" w:rsidRDefault="004B3DA9" w:rsidP="002F32CA">
            <w:pPr>
              <w:wordWrap/>
              <w:autoSpaceDE/>
              <w:autoSpaceDN/>
              <w:spacing w:line="480" w:lineRule="auto"/>
              <w:jc w:val="center"/>
              <w:rPr>
                <w:rFonts w:ascii="Times New Roman" w:eastAsia="바탕체" w:hAnsi="Times New Roman" w:cs="Times New Roman"/>
                <w:sz w:val="24"/>
                <w:szCs w:val="24"/>
              </w:rPr>
            </w:pPr>
            <w:r w:rsidRPr="004B3DA9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>6MWT</w:t>
            </w:r>
          </w:p>
        </w:tc>
      </w:tr>
      <w:tr w:rsidR="004B3DA9" w:rsidRPr="004B3DA9" w:rsidTr="00DD2CA7">
        <w:trPr>
          <w:trHeight w:val="427"/>
        </w:trPr>
        <w:tc>
          <w:tcPr>
            <w:tcW w:w="1702" w:type="dxa"/>
            <w:tcBorders>
              <w:bottom w:val="nil"/>
              <w:right w:val="single" w:sz="4" w:space="0" w:color="D9D9D9" w:themeColor="background1" w:themeShade="D9"/>
            </w:tcBorders>
          </w:tcPr>
          <w:p w:rsidR="004B3DA9" w:rsidRPr="004B3DA9" w:rsidRDefault="004B3DA9" w:rsidP="002F32CA">
            <w:pPr>
              <w:wordWrap/>
              <w:autoSpaceDE/>
              <w:autoSpaceDN/>
              <w:spacing w:line="480" w:lineRule="auto"/>
              <w:rPr>
                <w:rFonts w:ascii="Times New Roman" w:eastAsia="바탕체" w:hAnsi="Times New Roman" w:cs="Times New Roman"/>
                <w:sz w:val="24"/>
                <w:szCs w:val="24"/>
              </w:rPr>
            </w:pPr>
            <w:r w:rsidRPr="004B3DA9">
              <w:rPr>
                <w:rFonts w:ascii="Times New Roman" w:eastAsia="바탕체" w:hAnsi="Times New Roman" w:cs="Times New Roman"/>
                <w:sz w:val="24"/>
                <w:szCs w:val="24"/>
              </w:rPr>
              <w:t>Ventilation (</w:t>
            </w:r>
            <w:r w:rsidRPr="004B3DA9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>V</w:t>
            </w:r>
            <w:r w:rsidRPr="004B3DA9">
              <w:rPr>
                <w:rFonts w:ascii="Times New Roman" w:eastAsia="바탕체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left w:val="single" w:sz="4" w:space="0" w:color="D9D9D9" w:themeColor="background1" w:themeShade="D9"/>
              <w:bottom w:val="nil"/>
              <w:right w:val="nil"/>
            </w:tcBorders>
          </w:tcPr>
          <w:p w:rsidR="004B3DA9" w:rsidRPr="004B3DA9" w:rsidRDefault="004B3DA9" w:rsidP="002F32CA">
            <w:pPr>
              <w:wordWrap/>
              <w:autoSpaceDE/>
              <w:autoSpaceDN/>
              <w:spacing w:line="480" w:lineRule="auto"/>
              <w:jc w:val="center"/>
              <w:rPr>
                <w:rFonts w:ascii="Times New Roman" w:eastAsia="바탕체" w:hAnsi="Times New Roman" w:cs="Times New Roman"/>
                <w:sz w:val="24"/>
                <w:szCs w:val="24"/>
              </w:rPr>
            </w:pPr>
            <w:r w:rsidRPr="004B3DA9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>0.57</w:t>
            </w:r>
            <w:r w:rsidRPr="004B3DA9">
              <w:rPr>
                <w:rFonts w:ascii="Times New Roman" w:eastAsia="바탕체" w:hAnsi="Times New Roman" w:cs="Times New Roman"/>
                <w:sz w:val="24"/>
                <w:szCs w:val="24"/>
              </w:rPr>
              <w:t>8*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4B3DA9" w:rsidRPr="004B3DA9" w:rsidRDefault="004B3DA9" w:rsidP="002F32CA">
            <w:pPr>
              <w:wordWrap/>
              <w:autoSpaceDE/>
              <w:autoSpaceDN/>
              <w:spacing w:line="480" w:lineRule="auto"/>
              <w:jc w:val="center"/>
              <w:rPr>
                <w:rFonts w:ascii="Times New Roman" w:eastAsia="바탕체" w:hAnsi="Times New Roman" w:cs="Times New Roman"/>
                <w:sz w:val="24"/>
                <w:szCs w:val="24"/>
              </w:rPr>
            </w:pPr>
            <w:r w:rsidRPr="004B3DA9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>0.62</w:t>
            </w:r>
            <w:r w:rsidRPr="004B3DA9">
              <w:rPr>
                <w:rFonts w:ascii="Times New Roman" w:eastAsia="바탕체" w:hAnsi="Times New Roman" w:cs="Times New Roman"/>
                <w:sz w:val="24"/>
                <w:szCs w:val="24"/>
              </w:rPr>
              <w:t>4*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4B3DA9" w:rsidRPr="004B3DA9" w:rsidRDefault="004B3DA9" w:rsidP="002F32CA">
            <w:pPr>
              <w:wordWrap/>
              <w:autoSpaceDE/>
              <w:autoSpaceDN/>
              <w:spacing w:line="480" w:lineRule="auto"/>
              <w:jc w:val="center"/>
              <w:rPr>
                <w:rFonts w:ascii="Times New Roman" w:eastAsia="바탕체" w:hAnsi="Times New Roman" w:cs="Times New Roman"/>
                <w:sz w:val="24"/>
                <w:szCs w:val="24"/>
              </w:rPr>
            </w:pPr>
            <w:r w:rsidRPr="004B3DA9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>0.35</w:t>
            </w:r>
            <w:r w:rsidRPr="004B3DA9">
              <w:rPr>
                <w:rFonts w:ascii="Times New Roman" w:eastAsia="바탕체" w:hAnsi="Times New Roman" w:cs="Times New Roman"/>
                <w:sz w:val="24"/>
                <w:szCs w:val="24"/>
              </w:rPr>
              <w:t>4*</w:t>
            </w:r>
          </w:p>
        </w:tc>
        <w:tc>
          <w:tcPr>
            <w:tcW w:w="992" w:type="dxa"/>
            <w:tcBorders>
              <w:left w:val="nil"/>
              <w:bottom w:val="nil"/>
              <w:right w:val="single" w:sz="4" w:space="0" w:color="7F7F7F" w:themeColor="text1" w:themeTint="80"/>
            </w:tcBorders>
          </w:tcPr>
          <w:p w:rsidR="004B3DA9" w:rsidRPr="004B3DA9" w:rsidRDefault="004B3DA9" w:rsidP="002F32CA">
            <w:pPr>
              <w:wordWrap/>
              <w:autoSpaceDE/>
              <w:autoSpaceDN/>
              <w:spacing w:line="480" w:lineRule="auto"/>
              <w:jc w:val="center"/>
              <w:rPr>
                <w:rFonts w:ascii="Times New Roman" w:eastAsia="바탕체" w:hAnsi="Times New Roman" w:cs="Times New Roman"/>
                <w:sz w:val="24"/>
                <w:szCs w:val="24"/>
              </w:rPr>
            </w:pPr>
            <w:r w:rsidRPr="004B3DA9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>0.2</w:t>
            </w:r>
            <w:r w:rsidRPr="004B3DA9">
              <w:rPr>
                <w:rFonts w:ascii="Times New Roman" w:eastAsia="바탕체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76" w:type="dxa"/>
            <w:tcBorders>
              <w:left w:val="single" w:sz="4" w:space="0" w:color="7F7F7F" w:themeColor="text1" w:themeTint="80"/>
              <w:bottom w:val="nil"/>
              <w:right w:val="single" w:sz="4" w:space="0" w:color="D9D9D9" w:themeColor="background1" w:themeShade="D9"/>
            </w:tcBorders>
          </w:tcPr>
          <w:p w:rsidR="004B3DA9" w:rsidRPr="004B3DA9" w:rsidRDefault="004B3DA9" w:rsidP="002F32CA">
            <w:pPr>
              <w:wordWrap/>
              <w:autoSpaceDE/>
              <w:autoSpaceDN/>
              <w:spacing w:line="480" w:lineRule="auto"/>
              <w:rPr>
                <w:rFonts w:ascii="Times New Roman" w:eastAsia="바탕체" w:hAnsi="Times New Roman" w:cs="Times New Roman"/>
                <w:sz w:val="24"/>
                <w:szCs w:val="24"/>
              </w:rPr>
            </w:pPr>
            <w:r w:rsidRPr="004B3DA9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>V</w:t>
            </w:r>
          </w:p>
        </w:tc>
        <w:tc>
          <w:tcPr>
            <w:tcW w:w="992" w:type="dxa"/>
            <w:tcBorders>
              <w:left w:val="single" w:sz="4" w:space="0" w:color="D9D9D9" w:themeColor="background1" w:themeShade="D9"/>
              <w:bottom w:val="nil"/>
              <w:right w:val="nil"/>
            </w:tcBorders>
          </w:tcPr>
          <w:p w:rsidR="004B3DA9" w:rsidRPr="004B3DA9" w:rsidRDefault="004B3DA9" w:rsidP="002F32CA">
            <w:pPr>
              <w:wordWrap/>
              <w:autoSpaceDE/>
              <w:autoSpaceDN/>
              <w:spacing w:line="480" w:lineRule="auto"/>
              <w:jc w:val="center"/>
              <w:rPr>
                <w:rFonts w:ascii="Times New Roman" w:eastAsia="바탕체" w:hAnsi="Times New Roman" w:cs="Times New Roman"/>
                <w:sz w:val="24"/>
                <w:szCs w:val="24"/>
              </w:rPr>
            </w:pPr>
            <w:r w:rsidRPr="004B3DA9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>0.504</w:t>
            </w:r>
            <w:r w:rsidRPr="004B3DA9">
              <w:rPr>
                <w:rFonts w:ascii="Times New Roman" w:eastAsia="바탕체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4B3DA9" w:rsidRPr="004B3DA9" w:rsidRDefault="004B3DA9" w:rsidP="002F32CA">
            <w:pPr>
              <w:wordWrap/>
              <w:autoSpaceDE/>
              <w:autoSpaceDN/>
              <w:spacing w:line="480" w:lineRule="auto"/>
              <w:jc w:val="center"/>
              <w:rPr>
                <w:rFonts w:ascii="Times New Roman" w:eastAsia="바탕체" w:hAnsi="Times New Roman" w:cs="Times New Roman"/>
                <w:sz w:val="24"/>
                <w:szCs w:val="24"/>
              </w:rPr>
            </w:pPr>
            <w:r w:rsidRPr="004B3DA9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>0.39</w:t>
            </w:r>
            <w:r w:rsidRPr="004B3DA9">
              <w:rPr>
                <w:rFonts w:ascii="Times New Roman" w:eastAsia="바탕체" w:hAnsi="Times New Roman" w:cs="Times New Roman"/>
                <w:sz w:val="24"/>
                <w:szCs w:val="24"/>
              </w:rPr>
              <w:t>5*</w:t>
            </w:r>
          </w:p>
        </w:tc>
        <w:tc>
          <w:tcPr>
            <w:tcW w:w="992" w:type="dxa"/>
            <w:tcBorders>
              <w:left w:val="nil"/>
              <w:bottom w:val="nil"/>
              <w:right w:val="single" w:sz="4" w:space="0" w:color="FFFFFF" w:themeColor="background1"/>
            </w:tcBorders>
          </w:tcPr>
          <w:p w:rsidR="004B3DA9" w:rsidRPr="004B3DA9" w:rsidRDefault="004B3DA9" w:rsidP="002F32CA">
            <w:pPr>
              <w:wordWrap/>
              <w:autoSpaceDE/>
              <w:autoSpaceDN/>
              <w:spacing w:line="480" w:lineRule="auto"/>
              <w:jc w:val="center"/>
              <w:rPr>
                <w:rFonts w:ascii="Times New Roman" w:eastAsia="바탕체" w:hAnsi="Times New Roman" w:cs="Times New Roman"/>
                <w:sz w:val="24"/>
                <w:szCs w:val="24"/>
              </w:rPr>
            </w:pPr>
            <w:r w:rsidRPr="004B3DA9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>0.33</w:t>
            </w:r>
            <w:r w:rsidRPr="004B3DA9">
              <w:rPr>
                <w:rFonts w:ascii="Times New Roman" w:eastAsia="바탕체" w:hAnsi="Times New Roman" w:cs="Times New Roman"/>
                <w:sz w:val="24"/>
                <w:szCs w:val="24"/>
              </w:rPr>
              <w:t>3*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bottom w:val="nil"/>
            </w:tcBorders>
          </w:tcPr>
          <w:p w:rsidR="004B3DA9" w:rsidRPr="004B3DA9" w:rsidRDefault="004B3DA9" w:rsidP="002F32CA">
            <w:pPr>
              <w:wordWrap/>
              <w:autoSpaceDE/>
              <w:autoSpaceDN/>
              <w:spacing w:line="480" w:lineRule="auto"/>
              <w:jc w:val="center"/>
              <w:rPr>
                <w:rFonts w:ascii="Times New Roman" w:eastAsia="바탕체" w:hAnsi="Times New Roman" w:cs="Times New Roman"/>
                <w:sz w:val="24"/>
                <w:szCs w:val="24"/>
              </w:rPr>
            </w:pPr>
            <w:r w:rsidRPr="004B3DA9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>0.</w:t>
            </w:r>
            <w:r w:rsidRPr="004B3DA9">
              <w:rPr>
                <w:rFonts w:ascii="Times New Roman" w:eastAsia="바탕체" w:hAnsi="Times New Roman" w:cs="Times New Roman"/>
                <w:sz w:val="24"/>
                <w:szCs w:val="24"/>
              </w:rPr>
              <w:t>201</w:t>
            </w:r>
          </w:p>
        </w:tc>
      </w:tr>
      <w:tr w:rsidR="004B3DA9" w:rsidRPr="004B3DA9" w:rsidTr="00DD2CA7">
        <w:trPr>
          <w:trHeight w:val="439"/>
        </w:trPr>
        <w:tc>
          <w:tcPr>
            <w:tcW w:w="1702" w:type="dxa"/>
            <w:tcBorders>
              <w:top w:val="nil"/>
              <w:bottom w:val="nil"/>
              <w:right w:val="single" w:sz="4" w:space="0" w:color="D9D9D9" w:themeColor="background1" w:themeShade="D9"/>
            </w:tcBorders>
          </w:tcPr>
          <w:p w:rsidR="004B3DA9" w:rsidRPr="004B3DA9" w:rsidRDefault="004B3DA9" w:rsidP="002F32CA">
            <w:pPr>
              <w:wordWrap/>
              <w:autoSpaceDE/>
              <w:autoSpaceDN/>
              <w:spacing w:line="480" w:lineRule="auto"/>
              <w:rPr>
                <w:rFonts w:ascii="Times New Roman" w:eastAsia="바탕체" w:hAnsi="Times New Roman" w:cs="Times New Roman"/>
                <w:sz w:val="24"/>
                <w:szCs w:val="24"/>
              </w:rPr>
            </w:pPr>
            <w:r w:rsidRPr="004B3DA9">
              <w:rPr>
                <w:rFonts w:ascii="Times New Roman" w:eastAsia="바탕체" w:hAnsi="Times New Roman" w:cs="Times New Roman"/>
                <w:sz w:val="24"/>
                <w:szCs w:val="24"/>
              </w:rPr>
              <w:t>Perfusion (</w:t>
            </w:r>
            <w:r w:rsidRPr="004B3DA9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>Q</w:t>
            </w:r>
            <w:r w:rsidRPr="004B3DA9">
              <w:rPr>
                <w:rFonts w:ascii="Times New Roman" w:eastAsia="바탕체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D9D9D9" w:themeColor="background1" w:themeShade="D9"/>
              <w:bottom w:val="nil"/>
              <w:right w:val="nil"/>
            </w:tcBorders>
          </w:tcPr>
          <w:p w:rsidR="004B3DA9" w:rsidRPr="004B3DA9" w:rsidRDefault="004B3DA9" w:rsidP="002F32CA">
            <w:pPr>
              <w:wordWrap/>
              <w:autoSpaceDE/>
              <w:autoSpaceDN/>
              <w:spacing w:line="480" w:lineRule="auto"/>
              <w:jc w:val="center"/>
              <w:rPr>
                <w:rFonts w:ascii="Times New Roman" w:eastAsia="바탕체" w:hAnsi="Times New Roman" w:cs="Times New Roman"/>
                <w:sz w:val="24"/>
                <w:szCs w:val="24"/>
              </w:rPr>
            </w:pPr>
            <w:r w:rsidRPr="004B3DA9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>0.25</w:t>
            </w:r>
            <w:r w:rsidRPr="004B3DA9">
              <w:rPr>
                <w:rFonts w:ascii="Times New Roman" w:eastAsia="바탕체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B3DA9" w:rsidRPr="004B3DA9" w:rsidRDefault="004B3DA9" w:rsidP="002F32CA">
            <w:pPr>
              <w:wordWrap/>
              <w:autoSpaceDE/>
              <w:autoSpaceDN/>
              <w:spacing w:line="480" w:lineRule="auto"/>
              <w:jc w:val="center"/>
              <w:rPr>
                <w:rFonts w:ascii="Times New Roman" w:eastAsia="바탕체" w:hAnsi="Times New Roman" w:cs="Times New Roman"/>
                <w:sz w:val="24"/>
                <w:szCs w:val="24"/>
              </w:rPr>
            </w:pPr>
            <w:r w:rsidRPr="004B3DA9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>0.32</w:t>
            </w:r>
            <w:r w:rsidRPr="004B3DA9">
              <w:rPr>
                <w:rFonts w:ascii="Times New Roman" w:eastAsia="바탕체" w:hAnsi="Times New Roman" w:cs="Times New Roman"/>
                <w:sz w:val="24"/>
                <w:szCs w:val="24"/>
              </w:rPr>
              <w:t>0*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B3DA9" w:rsidRPr="004B3DA9" w:rsidRDefault="004B3DA9" w:rsidP="002F32CA">
            <w:pPr>
              <w:wordWrap/>
              <w:autoSpaceDE/>
              <w:autoSpaceDN/>
              <w:spacing w:line="480" w:lineRule="auto"/>
              <w:jc w:val="center"/>
              <w:rPr>
                <w:rFonts w:ascii="Times New Roman" w:eastAsia="바탕체" w:hAnsi="Times New Roman" w:cs="Times New Roman"/>
                <w:sz w:val="24"/>
                <w:szCs w:val="24"/>
              </w:rPr>
            </w:pPr>
            <w:r w:rsidRPr="004B3DA9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>0.19</w:t>
            </w:r>
            <w:r w:rsidRPr="004B3DA9">
              <w:rPr>
                <w:rFonts w:ascii="Times New Roman" w:eastAsia="바탕체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:rsidR="004B3DA9" w:rsidRPr="004B3DA9" w:rsidRDefault="004B3DA9" w:rsidP="002F32CA">
            <w:pPr>
              <w:wordWrap/>
              <w:autoSpaceDE/>
              <w:autoSpaceDN/>
              <w:spacing w:line="480" w:lineRule="auto"/>
              <w:jc w:val="center"/>
              <w:rPr>
                <w:rFonts w:ascii="Times New Roman" w:eastAsia="바탕체" w:hAnsi="Times New Roman" w:cs="Times New Roman"/>
                <w:sz w:val="24"/>
                <w:szCs w:val="24"/>
              </w:rPr>
            </w:pPr>
            <w:r w:rsidRPr="004B3DA9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>0.13</w:t>
            </w:r>
            <w:r w:rsidRPr="004B3DA9">
              <w:rPr>
                <w:rFonts w:ascii="Times New Roman" w:eastAsia="바탕체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D9D9D9" w:themeColor="background1" w:themeShade="D9"/>
            </w:tcBorders>
          </w:tcPr>
          <w:p w:rsidR="004B3DA9" w:rsidRPr="004B3DA9" w:rsidRDefault="004B3DA9" w:rsidP="002F32CA">
            <w:pPr>
              <w:wordWrap/>
              <w:autoSpaceDE/>
              <w:autoSpaceDN/>
              <w:spacing w:line="480" w:lineRule="auto"/>
              <w:rPr>
                <w:rFonts w:ascii="Times New Roman" w:eastAsia="바탕체" w:hAnsi="Times New Roman" w:cs="Times New Roman"/>
                <w:sz w:val="24"/>
                <w:szCs w:val="24"/>
              </w:rPr>
            </w:pPr>
            <w:r w:rsidRPr="004B3DA9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>Q</w:t>
            </w:r>
          </w:p>
        </w:tc>
        <w:tc>
          <w:tcPr>
            <w:tcW w:w="992" w:type="dxa"/>
            <w:tcBorders>
              <w:top w:val="nil"/>
              <w:left w:val="single" w:sz="4" w:space="0" w:color="D9D9D9" w:themeColor="background1" w:themeShade="D9"/>
              <w:bottom w:val="nil"/>
              <w:right w:val="nil"/>
            </w:tcBorders>
          </w:tcPr>
          <w:p w:rsidR="004B3DA9" w:rsidRPr="004B3DA9" w:rsidRDefault="004B3DA9" w:rsidP="002F32CA">
            <w:pPr>
              <w:wordWrap/>
              <w:autoSpaceDE/>
              <w:autoSpaceDN/>
              <w:spacing w:line="480" w:lineRule="auto"/>
              <w:jc w:val="center"/>
              <w:rPr>
                <w:rFonts w:ascii="Times New Roman" w:eastAsia="바탕체" w:hAnsi="Times New Roman" w:cs="Times New Roman"/>
                <w:sz w:val="24"/>
                <w:szCs w:val="24"/>
              </w:rPr>
            </w:pPr>
            <w:r w:rsidRPr="004B3DA9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>0.3</w:t>
            </w:r>
            <w:r w:rsidRPr="004B3DA9">
              <w:rPr>
                <w:rFonts w:ascii="Times New Roman" w:eastAsia="바탕체" w:hAnsi="Times New Roman" w:cs="Times New Roman"/>
                <w:sz w:val="24"/>
                <w:szCs w:val="24"/>
              </w:rPr>
              <w:t>28*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B3DA9" w:rsidRPr="004B3DA9" w:rsidRDefault="004B3DA9" w:rsidP="002F32CA">
            <w:pPr>
              <w:wordWrap/>
              <w:autoSpaceDE/>
              <w:autoSpaceDN/>
              <w:spacing w:line="480" w:lineRule="auto"/>
              <w:jc w:val="center"/>
              <w:rPr>
                <w:rFonts w:ascii="Times New Roman" w:eastAsia="바탕체" w:hAnsi="Times New Roman" w:cs="Times New Roman"/>
                <w:sz w:val="24"/>
                <w:szCs w:val="24"/>
              </w:rPr>
            </w:pPr>
            <w:r w:rsidRPr="004B3DA9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>0.4</w:t>
            </w:r>
            <w:r w:rsidRPr="004B3DA9">
              <w:rPr>
                <w:rFonts w:ascii="Times New Roman" w:eastAsia="바탕체" w:hAnsi="Times New Roman" w:cs="Times New Roman"/>
                <w:sz w:val="24"/>
                <w:szCs w:val="24"/>
              </w:rPr>
              <w:t>13*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</w:tcPr>
          <w:p w:rsidR="004B3DA9" w:rsidRPr="004B3DA9" w:rsidRDefault="004B3DA9" w:rsidP="002F32CA">
            <w:pPr>
              <w:wordWrap/>
              <w:autoSpaceDE/>
              <w:autoSpaceDN/>
              <w:spacing w:line="480" w:lineRule="auto"/>
              <w:jc w:val="center"/>
              <w:rPr>
                <w:rFonts w:ascii="Times New Roman" w:eastAsia="바탕체" w:hAnsi="Times New Roman" w:cs="Times New Roman"/>
                <w:sz w:val="24"/>
                <w:szCs w:val="24"/>
              </w:rPr>
            </w:pPr>
            <w:r w:rsidRPr="004B3DA9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>0.3</w:t>
            </w:r>
            <w:r w:rsidRPr="004B3DA9">
              <w:rPr>
                <w:rFonts w:ascii="Times New Roman" w:eastAsia="바탕체" w:hAnsi="Times New Roman" w:cs="Times New Roman"/>
                <w:sz w:val="24"/>
                <w:szCs w:val="24"/>
              </w:rPr>
              <w:t>42*</w:t>
            </w:r>
          </w:p>
        </w:tc>
        <w:tc>
          <w:tcPr>
            <w:tcW w:w="992" w:type="dxa"/>
            <w:tcBorders>
              <w:top w:val="nil"/>
              <w:left w:val="single" w:sz="4" w:space="0" w:color="FFFFFF" w:themeColor="background1"/>
              <w:bottom w:val="nil"/>
            </w:tcBorders>
          </w:tcPr>
          <w:p w:rsidR="004B3DA9" w:rsidRPr="004B3DA9" w:rsidRDefault="004B3DA9" w:rsidP="002F32CA">
            <w:pPr>
              <w:wordWrap/>
              <w:autoSpaceDE/>
              <w:autoSpaceDN/>
              <w:spacing w:line="480" w:lineRule="auto"/>
              <w:jc w:val="center"/>
              <w:rPr>
                <w:rFonts w:ascii="Times New Roman" w:eastAsia="바탕체" w:hAnsi="Times New Roman" w:cs="Times New Roman"/>
                <w:sz w:val="24"/>
                <w:szCs w:val="24"/>
              </w:rPr>
            </w:pPr>
            <w:r w:rsidRPr="004B3DA9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>0.</w:t>
            </w:r>
            <w:r w:rsidRPr="004B3DA9">
              <w:rPr>
                <w:rFonts w:ascii="Times New Roman" w:eastAsia="바탕체" w:hAnsi="Times New Roman" w:cs="Times New Roman"/>
                <w:sz w:val="24"/>
                <w:szCs w:val="24"/>
              </w:rPr>
              <w:t>058</w:t>
            </w:r>
          </w:p>
        </w:tc>
      </w:tr>
      <w:tr w:rsidR="004B3DA9" w:rsidRPr="004B3DA9" w:rsidTr="00DD2CA7">
        <w:trPr>
          <w:trHeight w:val="439"/>
        </w:trPr>
        <w:tc>
          <w:tcPr>
            <w:tcW w:w="1702" w:type="dxa"/>
            <w:tcBorders>
              <w:top w:val="nil"/>
              <w:bottom w:val="nil"/>
              <w:right w:val="single" w:sz="4" w:space="0" w:color="D9D9D9" w:themeColor="background1" w:themeShade="D9"/>
            </w:tcBorders>
          </w:tcPr>
          <w:p w:rsidR="004B3DA9" w:rsidRPr="004B3DA9" w:rsidRDefault="004B3DA9" w:rsidP="002F32CA">
            <w:pPr>
              <w:wordWrap/>
              <w:autoSpaceDE/>
              <w:autoSpaceDN/>
              <w:spacing w:line="480" w:lineRule="auto"/>
              <w:rPr>
                <w:rFonts w:ascii="Times New Roman" w:eastAsia="바탕체" w:hAnsi="Times New Roman" w:cs="Times New Roman"/>
                <w:sz w:val="24"/>
                <w:szCs w:val="24"/>
              </w:rPr>
            </w:pPr>
            <w:r w:rsidRPr="004B3DA9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>V/Q</w:t>
            </w:r>
            <w:r w:rsidRPr="004B3DA9">
              <w:rPr>
                <w:rFonts w:ascii="Times New Roman" w:eastAsia="바탕체" w:hAnsi="Times New Roman" w:cs="Times New Roman" w:hint="eastAsia"/>
                <w:sz w:val="24"/>
                <w:szCs w:val="24"/>
                <w:vertAlign w:val="subscript"/>
              </w:rPr>
              <w:t>ratio</w:t>
            </w:r>
          </w:p>
        </w:tc>
        <w:tc>
          <w:tcPr>
            <w:tcW w:w="992" w:type="dxa"/>
            <w:tcBorders>
              <w:top w:val="nil"/>
              <w:left w:val="single" w:sz="4" w:space="0" w:color="D9D9D9" w:themeColor="background1" w:themeShade="D9"/>
              <w:bottom w:val="nil"/>
              <w:right w:val="nil"/>
            </w:tcBorders>
          </w:tcPr>
          <w:p w:rsidR="004B3DA9" w:rsidRPr="004B3DA9" w:rsidRDefault="004B3DA9" w:rsidP="002F32CA">
            <w:pPr>
              <w:wordWrap/>
              <w:autoSpaceDE/>
              <w:autoSpaceDN/>
              <w:spacing w:line="480" w:lineRule="auto"/>
              <w:jc w:val="center"/>
              <w:rPr>
                <w:rFonts w:ascii="Times New Roman" w:eastAsia="바탕체" w:hAnsi="Times New Roman" w:cs="Times New Roman"/>
                <w:sz w:val="24"/>
                <w:szCs w:val="24"/>
              </w:rPr>
            </w:pPr>
            <w:r w:rsidRPr="004B3DA9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>0.475</w:t>
            </w:r>
            <w:r w:rsidRPr="004B3DA9">
              <w:rPr>
                <w:rFonts w:ascii="Times New Roman" w:eastAsia="바탕체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B3DA9" w:rsidRPr="004B3DA9" w:rsidRDefault="004B3DA9" w:rsidP="002F32CA">
            <w:pPr>
              <w:wordWrap/>
              <w:autoSpaceDE/>
              <w:autoSpaceDN/>
              <w:spacing w:line="480" w:lineRule="auto"/>
              <w:jc w:val="center"/>
              <w:rPr>
                <w:rFonts w:ascii="Times New Roman" w:eastAsia="바탕체" w:hAnsi="Times New Roman" w:cs="Times New Roman"/>
                <w:sz w:val="24"/>
                <w:szCs w:val="24"/>
              </w:rPr>
            </w:pPr>
            <w:r w:rsidRPr="004B3DA9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>0.433</w:t>
            </w:r>
            <w:r w:rsidRPr="004B3DA9">
              <w:rPr>
                <w:rFonts w:ascii="Times New Roman" w:eastAsia="바탕체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B3DA9" w:rsidRPr="004B3DA9" w:rsidRDefault="004B3DA9" w:rsidP="002F32CA">
            <w:pPr>
              <w:wordWrap/>
              <w:autoSpaceDE/>
              <w:autoSpaceDN/>
              <w:spacing w:line="480" w:lineRule="auto"/>
              <w:jc w:val="center"/>
              <w:rPr>
                <w:rFonts w:ascii="Times New Roman" w:eastAsia="바탕체" w:hAnsi="Times New Roman" w:cs="Times New Roman"/>
                <w:sz w:val="24"/>
                <w:szCs w:val="24"/>
              </w:rPr>
            </w:pPr>
            <w:r w:rsidRPr="004B3DA9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>0.168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:rsidR="004B3DA9" w:rsidRPr="004B3DA9" w:rsidRDefault="004B3DA9" w:rsidP="002F32CA">
            <w:pPr>
              <w:wordWrap/>
              <w:autoSpaceDE/>
              <w:autoSpaceDN/>
              <w:spacing w:line="480" w:lineRule="auto"/>
              <w:jc w:val="center"/>
              <w:rPr>
                <w:rFonts w:ascii="Times New Roman" w:eastAsia="바탕체" w:hAnsi="Times New Roman" w:cs="Times New Roman"/>
                <w:sz w:val="24"/>
                <w:szCs w:val="24"/>
              </w:rPr>
            </w:pPr>
            <w:r w:rsidRPr="004B3DA9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>0.15</w:t>
            </w:r>
            <w:r w:rsidRPr="004B3DA9">
              <w:rPr>
                <w:rFonts w:ascii="Times New Roman" w:eastAsia="바탕체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D9D9D9" w:themeColor="background1" w:themeShade="D9"/>
            </w:tcBorders>
          </w:tcPr>
          <w:p w:rsidR="004B3DA9" w:rsidRPr="004B3DA9" w:rsidRDefault="004B3DA9" w:rsidP="002F32CA">
            <w:pPr>
              <w:wordWrap/>
              <w:autoSpaceDE/>
              <w:autoSpaceDN/>
              <w:spacing w:line="480" w:lineRule="auto"/>
              <w:rPr>
                <w:rFonts w:ascii="Times New Roman" w:eastAsia="바탕체" w:hAnsi="Times New Roman" w:cs="Times New Roman"/>
                <w:sz w:val="24"/>
                <w:szCs w:val="24"/>
              </w:rPr>
            </w:pPr>
            <w:r w:rsidRPr="004B3DA9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>V/Q</w:t>
            </w:r>
            <w:r w:rsidRPr="004B3DA9">
              <w:rPr>
                <w:rFonts w:ascii="Times New Roman" w:eastAsia="바탕체" w:hAnsi="Times New Roman" w:cs="Times New Roman" w:hint="eastAsia"/>
                <w:sz w:val="24"/>
                <w:szCs w:val="24"/>
                <w:vertAlign w:val="subscript"/>
              </w:rPr>
              <w:t>ratio</w:t>
            </w:r>
          </w:p>
        </w:tc>
        <w:tc>
          <w:tcPr>
            <w:tcW w:w="992" w:type="dxa"/>
            <w:tcBorders>
              <w:top w:val="nil"/>
              <w:left w:val="single" w:sz="4" w:space="0" w:color="D9D9D9" w:themeColor="background1" w:themeShade="D9"/>
              <w:bottom w:val="nil"/>
              <w:right w:val="nil"/>
            </w:tcBorders>
          </w:tcPr>
          <w:p w:rsidR="004B3DA9" w:rsidRPr="004B3DA9" w:rsidRDefault="004B3DA9" w:rsidP="002F32CA">
            <w:pPr>
              <w:wordWrap/>
              <w:autoSpaceDE/>
              <w:autoSpaceDN/>
              <w:spacing w:line="480" w:lineRule="auto"/>
              <w:jc w:val="center"/>
              <w:rPr>
                <w:rFonts w:ascii="Times New Roman" w:eastAsia="바탕체" w:hAnsi="Times New Roman" w:cs="Times New Roman"/>
                <w:sz w:val="24"/>
                <w:szCs w:val="24"/>
              </w:rPr>
            </w:pPr>
            <w:r w:rsidRPr="004B3DA9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>0.301</w:t>
            </w:r>
            <w:r w:rsidRPr="004B3DA9">
              <w:rPr>
                <w:rFonts w:ascii="Times New Roman" w:eastAsia="바탕체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B3DA9" w:rsidRPr="004B3DA9" w:rsidRDefault="004B3DA9" w:rsidP="002F32CA">
            <w:pPr>
              <w:wordWrap/>
              <w:autoSpaceDE/>
              <w:autoSpaceDN/>
              <w:spacing w:line="480" w:lineRule="auto"/>
              <w:jc w:val="center"/>
              <w:rPr>
                <w:rFonts w:ascii="Times New Roman" w:eastAsia="바탕체" w:hAnsi="Times New Roman" w:cs="Times New Roman"/>
                <w:sz w:val="24"/>
                <w:szCs w:val="24"/>
              </w:rPr>
            </w:pPr>
            <w:r w:rsidRPr="004B3DA9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>0.</w:t>
            </w:r>
            <w:r w:rsidRPr="004B3DA9">
              <w:rPr>
                <w:rFonts w:ascii="Times New Roman" w:eastAsia="바탕체" w:hAnsi="Times New Roman" w:cs="Times New Roman"/>
                <w:sz w:val="24"/>
                <w:szCs w:val="24"/>
              </w:rPr>
              <w:t>058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</w:tcPr>
          <w:p w:rsidR="004B3DA9" w:rsidRPr="004B3DA9" w:rsidRDefault="004B3DA9" w:rsidP="002F32CA">
            <w:pPr>
              <w:wordWrap/>
              <w:autoSpaceDE/>
              <w:autoSpaceDN/>
              <w:spacing w:line="480" w:lineRule="auto"/>
              <w:jc w:val="center"/>
              <w:rPr>
                <w:rFonts w:ascii="Times New Roman" w:eastAsia="바탕체" w:hAnsi="Times New Roman" w:cs="Times New Roman"/>
                <w:sz w:val="24"/>
                <w:szCs w:val="24"/>
              </w:rPr>
            </w:pPr>
            <w:r w:rsidRPr="004B3DA9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>-0.0</w:t>
            </w:r>
            <w:r w:rsidRPr="004B3DA9">
              <w:rPr>
                <w:rFonts w:ascii="Times New Roman" w:eastAsia="바탕체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4" w:space="0" w:color="FFFFFF" w:themeColor="background1"/>
              <w:bottom w:val="nil"/>
            </w:tcBorders>
          </w:tcPr>
          <w:p w:rsidR="004B3DA9" w:rsidRPr="004B3DA9" w:rsidRDefault="004B3DA9" w:rsidP="002F32CA">
            <w:pPr>
              <w:wordWrap/>
              <w:autoSpaceDE/>
              <w:autoSpaceDN/>
              <w:spacing w:line="480" w:lineRule="auto"/>
              <w:jc w:val="center"/>
              <w:rPr>
                <w:rFonts w:ascii="Times New Roman" w:eastAsia="바탕체" w:hAnsi="Times New Roman" w:cs="Times New Roman"/>
                <w:sz w:val="24"/>
                <w:szCs w:val="24"/>
              </w:rPr>
            </w:pPr>
            <w:r w:rsidRPr="004B3DA9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>0.</w:t>
            </w:r>
            <w:r w:rsidRPr="004B3DA9">
              <w:rPr>
                <w:rFonts w:ascii="Times New Roman" w:eastAsia="바탕체" w:hAnsi="Times New Roman" w:cs="Times New Roman"/>
                <w:sz w:val="24"/>
                <w:szCs w:val="24"/>
              </w:rPr>
              <w:t>120</w:t>
            </w:r>
          </w:p>
        </w:tc>
      </w:tr>
      <w:tr w:rsidR="004B3DA9" w:rsidRPr="004B3DA9" w:rsidTr="00DD2CA7">
        <w:trPr>
          <w:trHeight w:val="439"/>
        </w:trPr>
        <w:tc>
          <w:tcPr>
            <w:tcW w:w="1702" w:type="dxa"/>
            <w:tcBorders>
              <w:top w:val="nil"/>
              <w:bottom w:val="nil"/>
              <w:right w:val="single" w:sz="4" w:space="0" w:color="D9D9D9" w:themeColor="background1" w:themeShade="D9"/>
            </w:tcBorders>
          </w:tcPr>
          <w:p w:rsidR="004B3DA9" w:rsidRPr="004B3DA9" w:rsidRDefault="004B3DA9" w:rsidP="002F32CA">
            <w:pPr>
              <w:wordWrap/>
              <w:autoSpaceDE/>
              <w:autoSpaceDN/>
              <w:spacing w:line="480" w:lineRule="auto"/>
              <w:rPr>
                <w:rFonts w:ascii="Times New Roman" w:eastAsia="바탕체" w:hAnsi="Times New Roman" w:cs="Times New Roman"/>
                <w:sz w:val="24"/>
                <w:szCs w:val="24"/>
              </w:rPr>
            </w:pPr>
            <w:r w:rsidRPr="004B3DA9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>V/Q</w:t>
            </w:r>
            <w:r w:rsidRPr="004B3DA9">
              <w:rPr>
                <w:rFonts w:ascii="Times New Roman" w:eastAsia="바탕체" w:hAnsi="Times New Roman" w:cs="Times New Roman"/>
                <w:sz w:val="24"/>
                <w:szCs w:val="24"/>
                <w:vertAlign w:val="subscript"/>
              </w:rPr>
              <w:t>SD</w:t>
            </w:r>
          </w:p>
        </w:tc>
        <w:tc>
          <w:tcPr>
            <w:tcW w:w="992" w:type="dxa"/>
            <w:tcBorders>
              <w:top w:val="nil"/>
              <w:left w:val="single" w:sz="4" w:space="0" w:color="D9D9D9" w:themeColor="background1" w:themeShade="D9"/>
              <w:bottom w:val="nil"/>
              <w:right w:val="nil"/>
            </w:tcBorders>
          </w:tcPr>
          <w:p w:rsidR="004B3DA9" w:rsidRPr="004B3DA9" w:rsidRDefault="004B3DA9" w:rsidP="002F32CA">
            <w:pPr>
              <w:wordWrap/>
              <w:autoSpaceDE/>
              <w:autoSpaceDN/>
              <w:spacing w:line="480" w:lineRule="auto"/>
              <w:jc w:val="center"/>
              <w:rPr>
                <w:rFonts w:ascii="Times New Roman" w:eastAsia="바탕체" w:hAnsi="Times New Roman" w:cs="Times New Roman"/>
                <w:sz w:val="24"/>
                <w:szCs w:val="24"/>
              </w:rPr>
            </w:pPr>
            <w:r w:rsidRPr="004B3DA9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>-0.531</w:t>
            </w:r>
            <w:r w:rsidRPr="004B3DA9">
              <w:rPr>
                <w:rFonts w:ascii="Times New Roman" w:eastAsia="바탕체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B3DA9" w:rsidRPr="004B3DA9" w:rsidRDefault="004B3DA9" w:rsidP="002F32CA">
            <w:pPr>
              <w:wordWrap/>
              <w:autoSpaceDE/>
              <w:autoSpaceDN/>
              <w:spacing w:line="480" w:lineRule="auto"/>
              <w:jc w:val="center"/>
              <w:rPr>
                <w:rFonts w:ascii="Times New Roman" w:eastAsia="바탕체" w:hAnsi="Times New Roman" w:cs="Times New Roman"/>
                <w:sz w:val="24"/>
                <w:szCs w:val="24"/>
              </w:rPr>
            </w:pPr>
            <w:r w:rsidRPr="004B3DA9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>-0.</w:t>
            </w:r>
            <w:r w:rsidRPr="004B3DA9">
              <w:rPr>
                <w:rFonts w:ascii="Times New Roman" w:eastAsia="바탕체" w:hAnsi="Times New Roman" w:cs="Times New Roman"/>
                <w:sz w:val="24"/>
                <w:szCs w:val="24"/>
              </w:rPr>
              <w:t>502*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B3DA9" w:rsidRPr="004B3DA9" w:rsidRDefault="004B3DA9" w:rsidP="002F32CA">
            <w:pPr>
              <w:wordWrap/>
              <w:autoSpaceDE/>
              <w:autoSpaceDN/>
              <w:spacing w:line="480" w:lineRule="auto"/>
              <w:jc w:val="center"/>
              <w:rPr>
                <w:rFonts w:ascii="Times New Roman" w:eastAsia="바탕체" w:hAnsi="Times New Roman" w:cs="Times New Roman"/>
                <w:sz w:val="24"/>
                <w:szCs w:val="24"/>
              </w:rPr>
            </w:pPr>
            <w:r w:rsidRPr="004B3DA9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>-0.259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:rsidR="004B3DA9" w:rsidRPr="004B3DA9" w:rsidRDefault="004B3DA9" w:rsidP="002F32CA">
            <w:pPr>
              <w:wordWrap/>
              <w:autoSpaceDE/>
              <w:autoSpaceDN/>
              <w:spacing w:line="480" w:lineRule="auto"/>
              <w:jc w:val="center"/>
              <w:rPr>
                <w:rFonts w:ascii="Times New Roman" w:eastAsia="바탕체" w:hAnsi="Times New Roman" w:cs="Times New Roman"/>
                <w:sz w:val="24"/>
                <w:szCs w:val="24"/>
              </w:rPr>
            </w:pPr>
            <w:r w:rsidRPr="004B3DA9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>-0.</w:t>
            </w:r>
            <w:r w:rsidRPr="004B3DA9">
              <w:rPr>
                <w:rFonts w:ascii="Times New Roman" w:eastAsia="바탕체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127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D9D9D9" w:themeColor="background1" w:themeShade="D9"/>
            </w:tcBorders>
          </w:tcPr>
          <w:p w:rsidR="004B3DA9" w:rsidRPr="004B3DA9" w:rsidRDefault="004B3DA9" w:rsidP="002F32CA">
            <w:pPr>
              <w:wordWrap/>
              <w:autoSpaceDE/>
              <w:autoSpaceDN/>
              <w:spacing w:line="480" w:lineRule="auto"/>
              <w:rPr>
                <w:rFonts w:ascii="Times New Roman" w:eastAsia="바탕체" w:hAnsi="Times New Roman" w:cs="Times New Roman"/>
                <w:sz w:val="24"/>
                <w:szCs w:val="24"/>
              </w:rPr>
            </w:pPr>
            <w:r w:rsidRPr="004B3DA9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>V/Q</w:t>
            </w:r>
            <w:r w:rsidRPr="004B3DA9">
              <w:rPr>
                <w:rFonts w:ascii="Times New Roman" w:eastAsia="바탕체" w:hAnsi="Times New Roman" w:cs="Times New Roman"/>
                <w:sz w:val="24"/>
                <w:szCs w:val="24"/>
                <w:vertAlign w:val="subscript"/>
              </w:rPr>
              <w:t>SD</w:t>
            </w:r>
          </w:p>
        </w:tc>
        <w:tc>
          <w:tcPr>
            <w:tcW w:w="992" w:type="dxa"/>
            <w:tcBorders>
              <w:top w:val="nil"/>
              <w:left w:val="single" w:sz="4" w:space="0" w:color="D9D9D9" w:themeColor="background1" w:themeShade="D9"/>
              <w:bottom w:val="nil"/>
              <w:right w:val="nil"/>
            </w:tcBorders>
          </w:tcPr>
          <w:p w:rsidR="004B3DA9" w:rsidRPr="004B3DA9" w:rsidRDefault="004B3DA9" w:rsidP="002F32CA">
            <w:pPr>
              <w:wordWrap/>
              <w:autoSpaceDE/>
              <w:autoSpaceDN/>
              <w:spacing w:line="480" w:lineRule="auto"/>
              <w:jc w:val="center"/>
              <w:rPr>
                <w:rFonts w:ascii="Times New Roman" w:eastAsia="바탕체" w:hAnsi="Times New Roman" w:cs="Times New Roman"/>
                <w:sz w:val="24"/>
                <w:szCs w:val="24"/>
              </w:rPr>
            </w:pPr>
            <w:r w:rsidRPr="004B3DA9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>-0.</w:t>
            </w:r>
            <w:r w:rsidRPr="004B3DA9">
              <w:rPr>
                <w:rFonts w:ascii="Times New Roman" w:eastAsia="바탕체" w:hAnsi="Times New Roman" w:cs="Times New Roman"/>
                <w:sz w:val="24"/>
                <w:szCs w:val="24"/>
              </w:rPr>
              <w:t>381*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B3DA9" w:rsidRPr="004B3DA9" w:rsidRDefault="004B3DA9" w:rsidP="002F32CA">
            <w:pPr>
              <w:wordWrap/>
              <w:autoSpaceDE/>
              <w:autoSpaceDN/>
              <w:spacing w:line="480" w:lineRule="auto"/>
              <w:jc w:val="center"/>
              <w:rPr>
                <w:rFonts w:ascii="Times New Roman" w:eastAsia="바탕체" w:hAnsi="Times New Roman" w:cs="Times New Roman"/>
                <w:sz w:val="24"/>
                <w:szCs w:val="24"/>
              </w:rPr>
            </w:pPr>
            <w:r w:rsidRPr="004B3DA9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>-0.</w:t>
            </w:r>
            <w:r w:rsidRPr="004B3DA9">
              <w:rPr>
                <w:rFonts w:ascii="Times New Roman" w:eastAsia="바탕체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</w:tcPr>
          <w:p w:rsidR="004B3DA9" w:rsidRPr="004B3DA9" w:rsidRDefault="004B3DA9" w:rsidP="002F32CA">
            <w:pPr>
              <w:wordWrap/>
              <w:autoSpaceDE/>
              <w:autoSpaceDN/>
              <w:spacing w:line="480" w:lineRule="auto"/>
              <w:jc w:val="center"/>
              <w:rPr>
                <w:rFonts w:ascii="Times New Roman" w:eastAsia="바탕체" w:hAnsi="Times New Roman" w:cs="Times New Roman"/>
                <w:sz w:val="24"/>
                <w:szCs w:val="24"/>
              </w:rPr>
            </w:pPr>
            <w:r w:rsidRPr="004B3DA9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>-0.</w:t>
            </w:r>
            <w:r w:rsidRPr="004B3DA9">
              <w:rPr>
                <w:rFonts w:ascii="Times New Roman" w:eastAsia="바탕체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992" w:type="dxa"/>
            <w:tcBorders>
              <w:top w:val="nil"/>
              <w:left w:val="single" w:sz="4" w:space="0" w:color="FFFFFF" w:themeColor="background1"/>
              <w:bottom w:val="nil"/>
            </w:tcBorders>
          </w:tcPr>
          <w:p w:rsidR="004B3DA9" w:rsidRPr="004B3DA9" w:rsidRDefault="004B3DA9" w:rsidP="002F32CA">
            <w:pPr>
              <w:wordWrap/>
              <w:autoSpaceDE/>
              <w:autoSpaceDN/>
              <w:spacing w:line="480" w:lineRule="auto"/>
              <w:jc w:val="center"/>
              <w:rPr>
                <w:rFonts w:ascii="Times New Roman" w:eastAsia="바탕체" w:hAnsi="Times New Roman" w:cs="Times New Roman"/>
                <w:sz w:val="24"/>
                <w:szCs w:val="24"/>
              </w:rPr>
            </w:pPr>
            <w:r w:rsidRPr="004B3DA9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>-0.</w:t>
            </w:r>
            <w:r w:rsidRPr="004B3DA9">
              <w:rPr>
                <w:rFonts w:ascii="Times New Roman" w:eastAsia="바탕체" w:hAnsi="Times New Roman" w:cs="Times New Roman"/>
                <w:sz w:val="24"/>
                <w:szCs w:val="24"/>
              </w:rPr>
              <w:t>185</w:t>
            </w:r>
          </w:p>
        </w:tc>
      </w:tr>
      <w:tr w:rsidR="004B3DA9" w:rsidRPr="004B3DA9" w:rsidTr="00DD2CA7">
        <w:trPr>
          <w:trHeight w:val="427"/>
        </w:trPr>
        <w:tc>
          <w:tcPr>
            <w:tcW w:w="1702" w:type="dxa"/>
            <w:tcBorders>
              <w:top w:val="nil"/>
              <w:bottom w:val="nil"/>
              <w:right w:val="single" w:sz="4" w:space="0" w:color="D9D9D9" w:themeColor="background1" w:themeShade="D9"/>
            </w:tcBorders>
          </w:tcPr>
          <w:p w:rsidR="004B3DA9" w:rsidRPr="004B3DA9" w:rsidRDefault="004B3DA9" w:rsidP="002F32CA">
            <w:pPr>
              <w:wordWrap/>
              <w:autoSpaceDE/>
              <w:autoSpaceDN/>
              <w:spacing w:line="480" w:lineRule="auto"/>
              <w:rPr>
                <w:rFonts w:ascii="Times New Roman" w:eastAsia="바탕체" w:hAnsi="Times New Roman" w:cs="Times New Roman"/>
                <w:sz w:val="24"/>
                <w:szCs w:val="24"/>
              </w:rPr>
            </w:pPr>
            <w:r w:rsidRPr="004B3DA9">
              <w:rPr>
                <w:rFonts w:ascii="Times New Roman" w:eastAsia="바탕체" w:hAnsi="Times New Roman" w:cs="Times New Roman"/>
                <w:sz w:val="24"/>
                <w:szCs w:val="24"/>
              </w:rPr>
              <w:t>VQ</w:t>
            </w:r>
            <w:r w:rsidRPr="004B3DA9">
              <w:rPr>
                <w:rFonts w:ascii="Times New Roman" w:eastAsia="바탕체" w:hAnsi="Times New Roman" w:cs="Times New Roman"/>
                <w:sz w:val="24"/>
                <w:szCs w:val="24"/>
                <w:vertAlign w:val="subscript"/>
              </w:rPr>
              <w:t>Mat</w:t>
            </w:r>
          </w:p>
        </w:tc>
        <w:tc>
          <w:tcPr>
            <w:tcW w:w="992" w:type="dxa"/>
            <w:tcBorders>
              <w:top w:val="nil"/>
              <w:left w:val="single" w:sz="4" w:space="0" w:color="D9D9D9" w:themeColor="background1" w:themeShade="D9"/>
              <w:bottom w:val="nil"/>
              <w:right w:val="nil"/>
            </w:tcBorders>
          </w:tcPr>
          <w:p w:rsidR="004B3DA9" w:rsidRPr="004B3DA9" w:rsidRDefault="004B3DA9" w:rsidP="002F32CA">
            <w:pPr>
              <w:wordWrap/>
              <w:autoSpaceDE/>
              <w:autoSpaceDN/>
              <w:spacing w:line="480" w:lineRule="auto"/>
              <w:jc w:val="center"/>
              <w:rPr>
                <w:rFonts w:ascii="Times New Roman" w:eastAsia="바탕체" w:hAnsi="Times New Roman" w:cs="Times New Roman"/>
                <w:sz w:val="24"/>
                <w:szCs w:val="24"/>
              </w:rPr>
            </w:pPr>
            <w:r w:rsidRPr="004B3DA9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>0.53</w:t>
            </w:r>
            <w:r w:rsidRPr="004B3DA9">
              <w:rPr>
                <w:rFonts w:ascii="Times New Roman" w:eastAsia="바탕체" w:hAnsi="Times New Roman" w:cs="Times New Roman"/>
                <w:sz w:val="24"/>
                <w:szCs w:val="24"/>
              </w:rPr>
              <w:t>4*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B3DA9" w:rsidRPr="004B3DA9" w:rsidRDefault="004B3DA9" w:rsidP="002F32CA">
            <w:pPr>
              <w:wordWrap/>
              <w:autoSpaceDE/>
              <w:autoSpaceDN/>
              <w:spacing w:line="480" w:lineRule="auto"/>
              <w:jc w:val="center"/>
              <w:rPr>
                <w:rFonts w:ascii="Times New Roman" w:eastAsia="바탕체" w:hAnsi="Times New Roman" w:cs="Times New Roman"/>
                <w:sz w:val="24"/>
                <w:szCs w:val="24"/>
              </w:rPr>
            </w:pPr>
            <w:r w:rsidRPr="004B3DA9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>0.519</w:t>
            </w:r>
            <w:r w:rsidRPr="004B3DA9">
              <w:rPr>
                <w:rFonts w:ascii="Times New Roman" w:eastAsia="바탕체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B3DA9" w:rsidRPr="004B3DA9" w:rsidRDefault="004B3DA9" w:rsidP="002F32CA">
            <w:pPr>
              <w:wordWrap/>
              <w:autoSpaceDE/>
              <w:autoSpaceDN/>
              <w:spacing w:line="480" w:lineRule="auto"/>
              <w:jc w:val="center"/>
              <w:rPr>
                <w:rFonts w:ascii="Times New Roman" w:eastAsia="바탕체" w:hAnsi="Times New Roman" w:cs="Times New Roman"/>
                <w:sz w:val="24"/>
                <w:szCs w:val="24"/>
              </w:rPr>
            </w:pPr>
            <w:r w:rsidRPr="004B3DA9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>0.3</w:t>
            </w:r>
            <w:r w:rsidRPr="004B3DA9">
              <w:rPr>
                <w:rFonts w:ascii="Times New Roman" w:eastAsia="바탕체" w:hAnsi="Times New Roman" w:cs="Times New Roman"/>
                <w:sz w:val="24"/>
                <w:szCs w:val="24"/>
              </w:rPr>
              <w:t>93*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:rsidR="004B3DA9" w:rsidRPr="004B3DA9" w:rsidRDefault="004B3DA9" w:rsidP="002F32CA">
            <w:pPr>
              <w:wordWrap/>
              <w:autoSpaceDE/>
              <w:autoSpaceDN/>
              <w:spacing w:line="480" w:lineRule="auto"/>
              <w:jc w:val="center"/>
              <w:rPr>
                <w:rFonts w:ascii="Times New Roman" w:eastAsia="바탕체" w:hAnsi="Times New Roman" w:cs="Times New Roman"/>
                <w:sz w:val="24"/>
                <w:szCs w:val="24"/>
              </w:rPr>
            </w:pPr>
            <w:r w:rsidRPr="004B3DA9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>0.</w:t>
            </w:r>
            <w:r w:rsidRPr="004B3DA9">
              <w:rPr>
                <w:rFonts w:ascii="Times New Roman" w:eastAsia="바탕체" w:hAnsi="Times New Roman" w:cs="Times New Roman"/>
                <w:sz w:val="24"/>
                <w:szCs w:val="24"/>
              </w:rPr>
              <w:t>332*</w:t>
            </w:r>
          </w:p>
        </w:tc>
        <w:tc>
          <w:tcPr>
            <w:tcW w:w="127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D9D9D9" w:themeColor="background1" w:themeShade="D9"/>
            </w:tcBorders>
          </w:tcPr>
          <w:p w:rsidR="004B3DA9" w:rsidRPr="004B3DA9" w:rsidRDefault="004B3DA9" w:rsidP="002F32CA">
            <w:pPr>
              <w:wordWrap/>
              <w:autoSpaceDE/>
              <w:autoSpaceDN/>
              <w:spacing w:line="480" w:lineRule="auto"/>
              <w:rPr>
                <w:rFonts w:ascii="Times New Roman" w:eastAsia="바탕체" w:hAnsi="Times New Roman" w:cs="Times New Roman"/>
                <w:sz w:val="24"/>
                <w:szCs w:val="24"/>
              </w:rPr>
            </w:pPr>
            <w:r w:rsidRPr="004B3DA9">
              <w:rPr>
                <w:rFonts w:ascii="Times New Roman" w:eastAsia="바탕체" w:hAnsi="Times New Roman" w:cs="Times New Roman"/>
                <w:sz w:val="24"/>
                <w:szCs w:val="24"/>
              </w:rPr>
              <w:t>VQ</w:t>
            </w:r>
            <w:r w:rsidRPr="004B3DA9">
              <w:rPr>
                <w:rFonts w:ascii="Times New Roman" w:eastAsia="바탕체" w:hAnsi="Times New Roman" w:cs="Times New Roman"/>
                <w:sz w:val="24"/>
                <w:szCs w:val="24"/>
                <w:vertAlign w:val="subscript"/>
              </w:rPr>
              <w:t>Mat</w:t>
            </w:r>
          </w:p>
        </w:tc>
        <w:tc>
          <w:tcPr>
            <w:tcW w:w="992" w:type="dxa"/>
            <w:tcBorders>
              <w:top w:val="nil"/>
              <w:left w:val="single" w:sz="4" w:space="0" w:color="D9D9D9" w:themeColor="background1" w:themeShade="D9"/>
              <w:bottom w:val="nil"/>
              <w:right w:val="nil"/>
            </w:tcBorders>
          </w:tcPr>
          <w:p w:rsidR="004B3DA9" w:rsidRPr="004B3DA9" w:rsidRDefault="004B3DA9" w:rsidP="002F32CA">
            <w:pPr>
              <w:wordWrap/>
              <w:autoSpaceDE/>
              <w:autoSpaceDN/>
              <w:spacing w:line="480" w:lineRule="auto"/>
              <w:jc w:val="center"/>
              <w:rPr>
                <w:rFonts w:ascii="Times New Roman" w:eastAsia="바탕체" w:hAnsi="Times New Roman" w:cs="Times New Roman"/>
                <w:sz w:val="24"/>
                <w:szCs w:val="24"/>
              </w:rPr>
            </w:pPr>
            <w:r w:rsidRPr="004B3DA9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>0.</w:t>
            </w:r>
            <w:r w:rsidRPr="004B3DA9">
              <w:rPr>
                <w:rFonts w:ascii="Times New Roman" w:eastAsia="바탕체" w:hAnsi="Times New Roman" w:cs="Times New Roman"/>
                <w:sz w:val="24"/>
                <w:szCs w:val="24"/>
              </w:rPr>
              <w:t>358*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B3DA9" w:rsidRPr="004B3DA9" w:rsidRDefault="004B3DA9" w:rsidP="002F32CA">
            <w:pPr>
              <w:wordWrap/>
              <w:autoSpaceDE/>
              <w:autoSpaceDN/>
              <w:spacing w:line="480" w:lineRule="auto"/>
              <w:jc w:val="center"/>
              <w:rPr>
                <w:rFonts w:ascii="Times New Roman" w:eastAsia="바탕체" w:hAnsi="Times New Roman" w:cs="Times New Roman"/>
                <w:sz w:val="24"/>
                <w:szCs w:val="24"/>
              </w:rPr>
            </w:pPr>
            <w:r w:rsidRPr="004B3DA9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>0.23</w:t>
            </w:r>
            <w:r w:rsidRPr="004B3DA9">
              <w:rPr>
                <w:rFonts w:ascii="Times New Roman" w:eastAsia="바탕체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</w:tcPr>
          <w:p w:rsidR="004B3DA9" w:rsidRPr="004B3DA9" w:rsidRDefault="004B3DA9" w:rsidP="002F32CA">
            <w:pPr>
              <w:wordWrap/>
              <w:autoSpaceDE/>
              <w:autoSpaceDN/>
              <w:spacing w:line="480" w:lineRule="auto"/>
              <w:jc w:val="center"/>
              <w:rPr>
                <w:rFonts w:ascii="Times New Roman" w:eastAsia="바탕체" w:hAnsi="Times New Roman" w:cs="Times New Roman"/>
                <w:sz w:val="24"/>
                <w:szCs w:val="24"/>
              </w:rPr>
            </w:pPr>
            <w:r w:rsidRPr="004B3DA9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>0.325</w:t>
            </w:r>
            <w:r w:rsidRPr="004B3DA9">
              <w:rPr>
                <w:rFonts w:ascii="Times New Roman" w:eastAsia="바탕체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92" w:type="dxa"/>
            <w:tcBorders>
              <w:top w:val="nil"/>
              <w:left w:val="single" w:sz="4" w:space="0" w:color="FFFFFF" w:themeColor="background1"/>
              <w:bottom w:val="nil"/>
            </w:tcBorders>
          </w:tcPr>
          <w:p w:rsidR="004B3DA9" w:rsidRPr="004B3DA9" w:rsidRDefault="004B3DA9" w:rsidP="002F32CA">
            <w:pPr>
              <w:wordWrap/>
              <w:autoSpaceDE/>
              <w:autoSpaceDN/>
              <w:spacing w:line="480" w:lineRule="auto"/>
              <w:jc w:val="center"/>
              <w:rPr>
                <w:rFonts w:ascii="Times New Roman" w:eastAsia="바탕체" w:hAnsi="Times New Roman" w:cs="Times New Roman"/>
                <w:sz w:val="24"/>
                <w:szCs w:val="24"/>
              </w:rPr>
            </w:pPr>
            <w:r w:rsidRPr="004B3DA9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>0.334</w:t>
            </w:r>
            <w:r w:rsidRPr="004B3DA9">
              <w:rPr>
                <w:rFonts w:ascii="Times New Roman" w:eastAsia="바탕체" w:hAnsi="Times New Roman" w:cs="Times New Roman"/>
                <w:sz w:val="24"/>
                <w:szCs w:val="24"/>
              </w:rPr>
              <w:t>*</w:t>
            </w:r>
          </w:p>
        </w:tc>
      </w:tr>
      <w:tr w:rsidR="004B3DA9" w:rsidRPr="004B3DA9" w:rsidTr="00DD2CA7">
        <w:trPr>
          <w:trHeight w:val="384"/>
        </w:trPr>
        <w:tc>
          <w:tcPr>
            <w:tcW w:w="1702" w:type="dxa"/>
            <w:tcBorders>
              <w:top w:val="nil"/>
              <w:right w:val="single" w:sz="4" w:space="0" w:color="D9D9D9" w:themeColor="background1" w:themeShade="D9"/>
            </w:tcBorders>
          </w:tcPr>
          <w:p w:rsidR="004B3DA9" w:rsidRPr="004B3DA9" w:rsidRDefault="004B3DA9" w:rsidP="002F32CA">
            <w:pPr>
              <w:wordWrap/>
              <w:autoSpaceDE/>
              <w:autoSpaceDN/>
              <w:spacing w:line="480" w:lineRule="auto"/>
              <w:rPr>
                <w:rFonts w:ascii="Times New Roman" w:eastAsia="바탕체" w:hAnsi="Times New Roman" w:cs="Times New Roman"/>
                <w:sz w:val="24"/>
                <w:szCs w:val="24"/>
              </w:rPr>
            </w:pPr>
            <w:r w:rsidRPr="004B3DA9">
              <w:rPr>
                <w:rFonts w:ascii="Times New Roman" w:eastAsia="바탕체" w:hAnsi="Times New Roman" w:cs="Times New Roman"/>
                <w:sz w:val="24"/>
                <w:szCs w:val="24"/>
              </w:rPr>
              <w:t>VQ</w:t>
            </w:r>
            <w:r w:rsidRPr="004B3DA9">
              <w:rPr>
                <w:rFonts w:ascii="Times New Roman" w:eastAsia="바탕체" w:hAnsi="Times New Roman" w:cs="Times New Roman"/>
                <w:sz w:val="24"/>
                <w:szCs w:val="24"/>
                <w:vertAlign w:val="subscript"/>
              </w:rPr>
              <w:t>Rev</w:t>
            </w:r>
          </w:p>
        </w:tc>
        <w:tc>
          <w:tcPr>
            <w:tcW w:w="992" w:type="dxa"/>
            <w:tcBorders>
              <w:top w:val="nil"/>
              <w:left w:val="single" w:sz="4" w:space="0" w:color="D9D9D9" w:themeColor="background1" w:themeShade="D9"/>
              <w:right w:val="nil"/>
            </w:tcBorders>
          </w:tcPr>
          <w:p w:rsidR="004B3DA9" w:rsidRPr="004B3DA9" w:rsidRDefault="004B3DA9" w:rsidP="002F32CA">
            <w:pPr>
              <w:wordWrap/>
              <w:autoSpaceDE/>
              <w:autoSpaceDN/>
              <w:spacing w:line="480" w:lineRule="auto"/>
              <w:jc w:val="center"/>
              <w:rPr>
                <w:rFonts w:ascii="Times New Roman" w:eastAsia="바탕체" w:hAnsi="Times New Roman" w:cs="Times New Roman"/>
                <w:sz w:val="24"/>
                <w:szCs w:val="24"/>
              </w:rPr>
            </w:pPr>
            <w:r w:rsidRPr="004B3DA9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>-0.541</w:t>
            </w:r>
            <w:r w:rsidRPr="004B3DA9">
              <w:rPr>
                <w:rFonts w:ascii="Times New Roman" w:eastAsia="바탕체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</w:tcPr>
          <w:p w:rsidR="004B3DA9" w:rsidRPr="004B3DA9" w:rsidRDefault="004B3DA9" w:rsidP="002F32CA">
            <w:pPr>
              <w:wordWrap/>
              <w:autoSpaceDE/>
              <w:autoSpaceDN/>
              <w:spacing w:line="480" w:lineRule="auto"/>
              <w:jc w:val="center"/>
              <w:rPr>
                <w:rFonts w:ascii="Times New Roman" w:eastAsia="바탕체" w:hAnsi="Times New Roman" w:cs="Times New Roman"/>
                <w:sz w:val="24"/>
                <w:szCs w:val="24"/>
              </w:rPr>
            </w:pPr>
            <w:r w:rsidRPr="004B3DA9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>-0.50</w:t>
            </w:r>
            <w:r w:rsidRPr="004B3DA9">
              <w:rPr>
                <w:rFonts w:ascii="Times New Roman" w:eastAsia="바탕체" w:hAnsi="Times New Roman" w:cs="Times New Roman"/>
                <w:sz w:val="24"/>
                <w:szCs w:val="24"/>
              </w:rPr>
              <w:t>8*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:rsidR="004B3DA9" w:rsidRPr="004B3DA9" w:rsidRDefault="004B3DA9" w:rsidP="002F32CA">
            <w:pPr>
              <w:wordWrap/>
              <w:autoSpaceDE/>
              <w:autoSpaceDN/>
              <w:spacing w:line="480" w:lineRule="auto"/>
              <w:jc w:val="center"/>
              <w:rPr>
                <w:rFonts w:ascii="Times New Roman" w:eastAsia="바탕체" w:hAnsi="Times New Roman" w:cs="Times New Roman"/>
                <w:sz w:val="24"/>
                <w:szCs w:val="24"/>
              </w:rPr>
            </w:pPr>
            <w:r w:rsidRPr="004B3DA9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>-0.2</w:t>
            </w:r>
            <w:r w:rsidRPr="004B3DA9">
              <w:rPr>
                <w:rFonts w:ascii="Times New Roman" w:eastAsia="바탕체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7F7F7F" w:themeColor="text1" w:themeTint="80"/>
            </w:tcBorders>
          </w:tcPr>
          <w:p w:rsidR="004B3DA9" w:rsidRPr="004B3DA9" w:rsidRDefault="004B3DA9" w:rsidP="002F32CA">
            <w:pPr>
              <w:wordWrap/>
              <w:autoSpaceDE/>
              <w:autoSpaceDN/>
              <w:spacing w:line="480" w:lineRule="auto"/>
              <w:jc w:val="center"/>
              <w:rPr>
                <w:rFonts w:ascii="Times New Roman" w:eastAsia="바탕체" w:hAnsi="Times New Roman" w:cs="Times New Roman"/>
                <w:sz w:val="24"/>
                <w:szCs w:val="24"/>
              </w:rPr>
            </w:pPr>
            <w:r w:rsidRPr="004B3DA9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>-0.243</w:t>
            </w:r>
          </w:p>
        </w:tc>
        <w:tc>
          <w:tcPr>
            <w:tcW w:w="1276" w:type="dxa"/>
            <w:tcBorders>
              <w:top w:val="nil"/>
              <w:left w:val="single" w:sz="4" w:space="0" w:color="7F7F7F" w:themeColor="text1" w:themeTint="80"/>
              <w:right w:val="single" w:sz="4" w:space="0" w:color="D9D9D9" w:themeColor="background1" w:themeShade="D9"/>
            </w:tcBorders>
          </w:tcPr>
          <w:p w:rsidR="004B3DA9" w:rsidRPr="004B3DA9" w:rsidRDefault="004B3DA9" w:rsidP="002F32CA">
            <w:pPr>
              <w:wordWrap/>
              <w:autoSpaceDE/>
              <w:autoSpaceDN/>
              <w:spacing w:line="480" w:lineRule="auto"/>
              <w:rPr>
                <w:rFonts w:ascii="Times New Roman" w:eastAsia="바탕체" w:hAnsi="Times New Roman" w:cs="Times New Roman"/>
                <w:sz w:val="24"/>
                <w:szCs w:val="24"/>
              </w:rPr>
            </w:pPr>
            <w:r w:rsidRPr="004B3DA9">
              <w:rPr>
                <w:rFonts w:ascii="Times New Roman" w:eastAsia="바탕체" w:hAnsi="Times New Roman" w:cs="Times New Roman"/>
                <w:sz w:val="24"/>
                <w:szCs w:val="24"/>
              </w:rPr>
              <w:t>VQ</w:t>
            </w:r>
            <w:r w:rsidRPr="004B3DA9">
              <w:rPr>
                <w:rFonts w:ascii="Times New Roman" w:eastAsia="바탕체" w:hAnsi="Times New Roman" w:cs="Times New Roman"/>
                <w:sz w:val="24"/>
                <w:szCs w:val="24"/>
                <w:vertAlign w:val="subscript"/>
              </w:rPr>
              <w:t>Rev</w:t>
            </w:r>
          </w:p>
        </w:tc>
        <w:tc>
          <w:tcPr>
            <w:tcW w:w="992" w:type="dxa"/>
            <w:tcBorders>
              <w:top w:val="nil"/>
              <w:left w:val="single" w:sz="4" w:space="0" w:color="D9D9D9" w:themeColor="background1" w:themeShade="D9"/>
              <w:right w:val="nil"/>
            </w:tcBorders>
          </w:tcPr>
          <w:p w:rsidR="004B3DA9" w:rsidRPr="004B3DA9" w:rsidRDefault="004B3DA9" w:rsidP="002F32CA">
            <w:pPr>
              <w:wordWrap/>
              <w:autoSpaceDE/>
              <w:autoSpaceDN/>
              <w:spacing w:line="480" w:lineRule="auto"/>
              <w:jc w:val="center"/>
              <w:rPr>
                <w:rFonts w:ascii="Times New Roman" w:eastAsia="바탕체" w:hAnsi="Times New Roman" w:cs="Times New Roman"/>
                <w:sz w:val="24"/>
                <w:szCs w:val="24"/>
              </w:rPr>
            </w:pPr>
            <w:r w:rsidRPr="004B3DA9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>-0.3</w:t>
            </w:r>
            <w:r w:rsidRPr="004B3DA9">
              <w:rPr>
                <w:rFonts w:ascii="Times New Roman" w:eastAsia="바탕체" w:hAnsi="Times New Roman" w:cs="Times New Roman"/>
                <w:sz w:val="24"/>
                <w:szCs w:val="24"/>
              </w:rPr>
              <w:t>55*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</w:tcPr>
          <w:p w:rsidR="004B3DA9" w:rsidRPr="004B3DA9" w:rsidRDefault="004B3DA9" w:rsidP="002F32CA">
            <w:pPr>
              <w:wordWrap/>
              <w:autoSpaceDE/>
              <w:autoSpaceDN/>
              <w:spacing w:line="480" w:lineRule="auto"/>
              <w:jc w:val="center"/>
              <w:rPr>
                <w:rFonts w:ascii="Times New Roman" w:eastAsia="바탕체" w:hAnsi="Times New Roman" w:cs="Times New Roman"/>
                <w:sz w:val="24"/>
                <w:szCs w:val="24"/>
              </w:rPr>
            </w:pPr>
            <w:r w:rsidRPr="004B3DA9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>-0.1</w:t>
            </w:r>
            <w:r w:rsidRPr="004B3DA9">
              <w:rPr>
                <w:rFonts w:ascii="Times New Roman" w:eastAsia="바탕체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FFFFFF" w:themeColor="background1"/>
            </w:tcBorders>
          </w:tcPr>
          <w:p w:rsidR="004B3DA9" w:rsidRPr="004B3DA9" w:rsidRDefault="004B3DA9" w:rsidP="002F32CA">
            <w:pPr>
              <w:wordWrap/>
              <w:autoSpaceDE/>
              <w:autoSpaceDN/>
              <w:spacing w:line="480" w:lineRule="auto"/>
              <w:jc w:val="center"/>
              <w:rPr>
                <w:rFonts w:ascii="Times New Roman" w:eastAsia="바탕체" w:hAnsi="Times New Roman" w:cs="Times New Roman"/>
                <w:sz w:val="24"/>
                <w:szCs w:val="24"/>
              </w:rPr>
            </w:pPr>
            <w:r w:rsidRPr="004B3DA9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>-0.11</w:t>
            </w:r>
            <w:r w:rsidRPr="004B3DA9">
              <w:rPr>
                <w:rFonts w:ascii="Times New Roman" w:eastAsia="바탕체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FFFFFF" w:themeColor="background1"/>
            </w:tcBorders>
          </w:tcPr>
          <w:p w:rsidR="004B3DA9" w:rsidRPr="004B3DA9" w:rsidRDefault="004B3DA9" w:rsidP="002F32CA">
            <w:pPr>
              <w:wordWrap/>
              <w:autoSpaceDE/>
              <w:autoSpaceDN/>
              <w:spacing w:line="480" w:lineRule="auto"/>
              <w:jc w:val="center"/>
              <w:rPr>
                <w:rFonts w:ascii="Times New Roman" w:eastAsia="바탕체" w:hAnsi="Times New Roman" w:cs="Times New Roman"/>
                <w:sz w:val="24"/>
                <w:szCs w:val="24"/>
              </w:rPr>
            </w:pPr>
            <w:r w:rsidRPr="004B3DA9">
              <w:rPr>
                <w:rFonts w:ascii="Times New Roman" w:eastAsia="바탕체" w:hAnsi="Times New Roman" w:cs="Times New Roman" w:hint="eastAsia"/>
                <w:sz w:val="24"/>
                <w:szCs w:val="24"/>
              </w:rPr>
              <w:t>-0.2</w:t>
            </w:r>
            <w:r w:rsidRPr="004B3DA9">
              <w:rPr>
                <w:rFonts w:ascii="Times New Roman" w:eastAsia="바탕체" w:hAnsi="Times New Roman" w:cs="Times New Roman"/>
                <w:sz w:val="24"/>
                <w:szCs w:val="24"/>
              </w:rPr>
              <w:t>44</w:t>
            </w:r>
          </w:p>
        </w:tc>
      </w:tr>
    </w:tbl>
    <w:p w:rsidR="004B3DA9" w:rsidRPr="004B3DA9" w:rsidRDefault="00ED3884" w:rsidP="002F32CA">
      <w:pPr>
        <w:wordWrap/>
        <w:autoSpaceDE/>
        <w:autoSpaceDN/>
        <w:spacing w:after="0" w:line="480" w:lineRule="auto"/>
        <w:rPr>
          <w:rFonts w:ascii="Times New Roman" w:eastAsia="바탕체" w:hAnsi="Times New Roman" w:cs="Times New Roman"/>
          <w:sz w:val="24"/>
          <w:szCs w:val="24"/>
        </w:rPr>
      </w:pPr>
      <w:r w:rsidRPr="00ED3884">
        <w:rPr>
          <w:rFonts w:ascii="Times New Roman" w:eastAsia="바탕체" w:hAnsi="Times New Roman" w:cs="Times New Roman"/>
          <w:b/>
          <w:sz w:val="24"/>
          <w:szCs w:val="24"/>
        </w:rPr>
        <w:t>Notes:</w:t>
      </w:r>
      <w:r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4B3DA9" w:rsidRPr="004B3DA9">
        <w:rPr>
          <w:rFonts w:ascii="Times New Roman" w:eastAsia="바탕체" w:hAnsi="Times New Roman" w:cs="Times New Roman"/>
          <w:sz w:val="24"/>
          <w:szCs w:val="24"/>
        </w:rPr>
        <w:t xml:space="preserve">Data are Pearson correlation coefficients with </w:t>
      </w:r>
      <w:r w:rsidR="004B3DA9" w:rsidRPr="004B3DA9">
        <w:rPr>
          <w:rFonts w:ascii="Times New Roman" w:eastAsia="바탕체" w:hAnsi="Times New Roman" w:cs="Times New Roman"/>
          <w:i/>
          <w:sz w:val="24"/>
          <w:szCs w:val="24"/>
        </w:rPr>
        <w:t>r</w:t>
      </w:r>
      <w:r w:rsidR="004B3DA9" w:rsidRPr="004B3DA9">
        <w:rPr>
          <w:rFonts w:ascii="Times New Roman" w:eastAsia="바탕체" w:hAnsi="Times New Roman" w:cs="Times New Roman"/>
          <w:sz w:val="24"/>
          <w:szCs w:val="24"/>
        </w:rPr>
        <w:t xml:space="preserve"> values.</w:t>
      </w:r>
      <w:r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4B3DA9" w:rsidRPr="004B3DA9">
        <w:rPr>
          <w:rFonts w:ascii="Times New Roman" w:eastAsia="바탕체" w:hAnsi="Times New Roman" w:cs="Times New Roman"/>
          <w:sz w:val="24"/>
          <w:szCs w:val="24"/>
        </w:rPr>
        <w:t>Statistically significant values are denoted by an asterisk (</w:t>
      </w:r>
      <w:r w:rsidR="004B3DA9" w:rsidRPr="004B3DA9">
        <w:rPr>
          <w:rFonts w:ascii="Times New Roman" w:eastAsia="바탕체" w:hAnsi="Times New Roman" w:cs="Times New Roman"/>
          <w:i/>
          <w:sz w:val="24"/>
          <w:szCs w:val="24"/>
        </w:rPr>
        <w:t>P</w:t>
      </w:r>
      <w:r w:rsidR="004B3DA9" w:rsidRPr="004B3DA9">
        <w:rPr>
          <w:rFonts w:ascii="Times New Roman" w:eastAsia="바탕체" w:hAnsi="Times New Roman" w:cs="Times New Roman"/>
          <w:sz w:val="24"/>
          <w:szCs w:val="24"/>
        </w:rPr>
        <w:t xml:space="preserve"> &lt; 0.05).</w:t>
      </w:r>
    </w:p>
    <w:p w:rsidR="006E2D51" w:rsidRDefault="00ED3884" w:rsidP="00E801D6">
      <w:pPr>
        <w:wordWrap/>
        <w:autoSpaceDE/>
        <w:autoSpaceDN/>
        <w:spacing w:after="0" w:line="480" w:lineRule="auto"/>
        <w:rPr>
          <w:rFonts w:ascii="Times New Roman" w:hAnsi="Times New Roman" w:cs="Times New Roman"/>
          <w:b/>
          <w:sz w:val="24"/>
        </w:rPr>
      </w:pPr>
      <w:r w:rsidRPr="00ED3884">
        <w:rPr>
          <w:rFonts w:ascii="Times New Roman" w:eastAsia="바탕체" w:hAnsi="Times New Roman" w:cs="Times New Roman"/>
          <w:b/>
          <w:sz w:val="24"/>
          <w:szCs w:val="24"/>
        </w:rPr>
        <w:t>Abbreviations:</w:t>
      </w:r>
      <w:r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4B3DA9" w:rsidRPr="004B3DA9">
        <w:rPr>
          <w:rFonts w:ascii="Times New Roman" w:eastAsia="바탕체" w:hAnsi="Times New Roman" w:cs="Times New Roman"/>
          <w:sz w:val="24"/>
          <w:szCs w:val="24"/>
        </w:rPr>
        <w:t>%</w:t>
      </w:r>
      <w:r w:rsidR="004B3DA9" w:rsidRPr="004B3DA9">
        <w:rPr>
          <w:rFonts w:ascii="Times New Roman" w:eastAsia="바탕체" w:hAnsi="Times New Roman" w:cs="Times New Roman" w:hint="eastAsia"/>
          <w:sz w:val="24"/>
          <w:szCs w:val="24"/>
        </w:rPr>
        <w:t>FE</w:t>
      </w:r>
      <w:r w:rsidR="004B3DA9" w:rsidRPr="004B3DA9">
        <w:rPr>
          <w:rFonts w:ascii="Times New Roman" w:eastAsia="바탕체" w:hAnsi="Times New Roman" w:cs="Times New Roman"/>
          <w:sz w:val="24"/>
          <w:szCs w:val="24"/>
        </w:rPr>
        <w:t>V</w:t>
      </w:r>
      <w:r w:rsidR="004B3DA9" w:rsidRPr="004B3DA9">
        <w:rPr>
          <w:rFonts w:ascii="Times New Roman" w:eastAsia="바탕체" w:hAnsi="Times New Roman" w:cs="Times New Roman" w:hint="eastAsia"/>
          <w:sz w:val="24"/>
          <w:szCs w:val="24"/>
          <w:vertAlign w:val="subscript"/>
        </w:rPr>
        <w:t>1</w:t>
      </w:r>
      <w:r w:rsidR="004B3DA9" w:rsidRPr="004B3DA9">
        <w:rPr>
          <w:rFonts w:ascii="Times New Roman" w:eastAsia="바탕체" w:hAnsi="Times New Roman" w:cs="Times New Roman"/>
          <w:sz w:val="24"/>
          <w:szCs w:val="24"/>
        </w:rPr>
        <w:t xml:space="preserve">, percentage predicted value of forced expiratory volume in one second; </w:t>
      </w:r>
      <w:r w:rsidR="004B3DA9" w:rsidRPr="004B3DA9">
        <w:rPr>
          <w:rFonts w:ascii="Times New Roman" w:eastAsia="바탕체" w:hAnsi="Times New Roman" w:cs="Times New Roman" w:hint="eastAsia"/>
          <w:sz w:val="24"/>
          <w:szCs w:val="24"/>
        </w:rPr>
        <w:t>FEV</w:t>
      </w:r>
      <w:r w:rsidR="004B3DA9" w:rsidRPr="004B3DA9">
        <w:rPr>
          <w:rFonts w:ascii="Times New Roman" w:eastAsia="바탕체" w:hAnsi="Times New Roman" w:cs="Times New Roman" w:hint="eastAsia"/>
          <w:sz w:val="24"/>
          <w:szCs w:val="24"/>
          <w:vertAlign w:val="subscript"/>
        </w:rPr>
        <w:t>1</w:t>
      </w:r>
      <w:r w:rsidR="004B3DA9" w:rsidRPr="004B3DA9">
        <w:rPr>
          <w:rFonts w:ascii="Times New Roman" w:eastAsia="바탕체" w:hAnsi="Times New Roman" w:cs="Times New Roman" w:hint="eastAsia"/>
          <w:sz w:val="24"/>
          <w:szCs w:val="24"/>
        </w:rPr>
        <w:t>/FVC</w:t>
      </w:r>
      <w:r w:rsidR="004B3DA9" w:rsidRPr="004B3DA9">
        <w:rPr>
          <w:rFonts w:ascii="Times New Roman" w:eastAsia="바탕체" w:hAnsi="Times New Roman" w:cs="Times New Roman"/>
          <w:sz w:val="24"/>
          <w:szCs w:val="24"/>
        </w:rPr>
        <w:t>, calculated by dividing the measured FEV</w:t>
      </w:r>
      <w:r w:rsidR="004B3DA9" w:rsidRPr="004B3DA9">
        <w:rPr>
          <w:rFonts w:ascii="Times New Roman" w:eastAsia="바탕체" w:hAnsi="Times New Roman" w:cs="Times New Roman"/>
          <w:sz w:val="24"/>
          <w:szCs w:val="24"/>
          <w:vertAlign w:val="subscript"/>
        </w:rPr>
        <w:t>1</w:t>
      </w:r>
      <w:r w:rsidR="004B3DA9" w:rsidRPr="004B3DA9">
        <w:rPr>
          <w:rFonts w:ascii="Times New Roman" w:eastAsia="바탕체" w:hAnsi="Times New Roman" w:cs="Times New Roman"/>
          <w:sz w:val="24"/>
          <w:szCs w:val="24"/>
        </w:rPr>
        <w:t xml:space="preserve"> value by the measured FVC value; </w:t>
      </w:r>
      <w:r w:rsidR="004B3DA9" w:rsidRPr="004B3DA9">
        <w:rPr>
          <w:rFonts w:ascii="Times New Roman" w:eastAsia="바탕체" w:hAnsi="Times New Roman" w:cs="Times New Roman" w:hint="eastAsia"/>
          <w:sz w:val="24"/>
          <w:szCs w:val="24"/>
        </w:rPr>
        <w:t>%DL</w:t>
      </w:r>
      <w:r w:rsidR="004B3DA9" w:rsidRPr="004B3DA9">
        <w:rPr>
          <w:rFonts w:ascii="Times New Roman" w:eastAsia="바탕체" w:hAnsi="Times New Roman" w:cs="Times New Roman" w:hint="eastAsia"/>
          <w:sz w:val="24"/>
          <w:szCs w:val="24"/>
          <w:vertAlign w:val="subscript"/>
        </w:rPr>
        <w:t>CO</w:t>
      </w:r>
      <w:r w:rsidR="004B3DA9" w:rsidRPr="004B3DA9">
        <w:rPr>
          <w:rFonts w:ascii="Times New Roman" w:eastAsia="바탕체" w:hAnsi="Times New Roman" w:cs="Times New Roman"/>
          <w:sz w:val="24"/>
          <w:szCs w:val="24"/>
        </w:rPr>
        <w:t xml:space="preserve">, percentage predicted value of carbon monoxide diffusing capacity corrected for hemoglobin concentration; </w:t>
      </w:r>
      <w:r w:rsidR="004B3DA9" w:rsidRPr="004B3DA9">
        <w:rPr>
          <w:rFonts w:ascii="Times New Roman" w:eastAsia="바탕체" w:hAnsi="Times New Roman" w:cs="Times New Roman" w:hint="eastAsia"/>
          <w:sz w:val="24"/>
          <w:szCs w:val="24"/>
        </w:rPr>
        <w:t>6MWT</w:t>
      </w:r>
      <w:r w:rsidR="004B3DA9" w:rsidRPr="004B3DA9">
        <w:rPr>
          <w:rFonts w:ascii="Times New Roman" w:eastAsia="바탕체" w:hAnsi="Times New Roman" w:cs="Times New Roman"/>
          <w:sz w:val="24"/>
          <w:szCs w:val="24"/>
        </w:rPr>
        <w:t>, six-minute walk distance test; V/Q</w:t>
      </w:r>
      <w:r w:rsidR="004B3DA9" w:rsidRPr="004B3DA9">
        <w:rPr>
          <w:rFonts w:ascii="Times New Roman" w:eastAsia="바탕체" w:hAnsi="Times New Roman" w:cs="Times New Roman"/>
          <w:sz w:val="24"/>
          <w:szCs w:val="24"/>
          <w:vertAlign w:val="subscript"/>
        </w:rPr>
        <w:t>SD</w:t>
      </w:r>
      <w:r w:rsidR="004B3DA9" w:rsidRPr="004B3DA9">
        <w:rPr>
          <w:rFonts w:ascii="Times New Roman" w:eastAsia="바탕체" w:hAnsi="Times New Roman" w:cs="Times New Roman"/>
          <w:sz w:val="24"/>
          <w:szCs w:val="24"/>
        </w:rPr>
        <w:t>, standard deviation of the V/Q</w:t>
      </w:r>
      <w:r w:rsidR="004B3DA9" w:rsidRPr="004B3DA9">
        <w:rPr>
          <w:rFonts w:ascii="Times New Roman" w:eastAsia="바탕체" w:hAnsi="Times New Roman" w:cs="Times New Roman"/>
          <w:sz w:val="24"/>
          <w:szCs w:val="24"/>
          <w:vertAlign w:val="subscript"/>
        </w:rPr>
        <w:t>ratio</w:t>
      </w:r>
      <w:r w:rsidR="004B3DA9" w:rsidRPr="004B3DA9">
        <w:rPr>
          <w:rFonts w:ascii="Times New Roman" w:eastAsia="바탕체" w:hAnsi="Times New Roman" w:cs="Times New Roman"/>
          <w:sz w:val="24"/>
          <w:szCs w:val="24"/>
        </w:rPr>
        <w:t>; VQ</w:t>
      </w:r>
      <w:r w:rsidR="004B3DA9" w:rsidRPr="004B3DA9">
        <w:rPr>
          <w:rFonts w:ascii="Times New Roman" w:eastAsia="바탕체" w:hAnsi="Times New Roman" w:cs="Times New Roman"/>
          <w:sz w:val="24"/>
          <w:szCs w:val="24"/>
          <w:vertAlign w:val="subscript"/>
        </w:rPr>
        <w:t>Mat</w:t>
      </w:r>
      <w:r w:rsidR="004B3DA9" w:rsidRPr="004B3DA9">
        <w:rPr>
          <w:rFonts w:ascii="Times New Roman" w:eastAsia="바탕체" w:hAnsi="Times New Roman" w:cs="Times New Roman"/>
          <w:sz w:val="24"/>
          <w:szCs w:val="24"/>
        </w:rPr>
        <w:t>, the proportion of lung area with matched V/Q</w:t>
      </w:r>
      <w:r w:rsidR="004B3DA9" w:rsidRPr="004B3DA9">
        <w:rPr>
          <w:rFonts w:ascii="Times New Roman" w:eastAsia="바탕체" w:hAnsi="Times New Roman" w:cs="Times New Roman"/>
          <w:sz w:val="24"/>
          <w:szCs w:val="24"/>
          <w:vertAlign w:val="subscript"/>
        </w:rPr>
        <w:t>ratio</w:t>
      </w:r>
      <w:r w:rsidR="004B3DA9" w:rsidRPr="004B3DA9">
        <w:rPr>
          <w:rFonts w:ascii="Times New Roman" w:eastAsia="바탕체" w:hAnsi="Times New Roman" w:cs="Times New Roman"/>
          <w:sz w:val="24"/>
          <w:szCs w:val="24"/>
        </w:rPr>
        <w:t>; VQ</w:t>
      </w:r>
      <w:r w:rsidR="004B3DA9" w:rsidRPr="004B3DA9">
        <w:rPr>
          <w:rFonts w:ascii="Times New Roman" w:eastAsia="바탕체" w:hAnsi="Times New Roman" w:cs="Times New Roman"/>
          <w:sz w:val="24"/>
          <w:szCs w:val="24"/>
          <w:vertAlign w:val="subscript"/>
        </w:rPr>
        <w:t>Rev</w:t>
      </w:r>
      <w:r w:rsidR="004B3DA9" w:rsidRPr="004B3DA9">
        <w:rPr>
          <w:rFonts w:ascii="Times New Roman" w:eastAsia="바탕체" w:hAnsi="Times New Roman" w:cs="Times New Roman"/>
          <w:sz w:val="24"/>
          <w:szCs w:val="24"/>
        </w:rPr>
        <w:t>, the proportion of lung area with reversed mismatched V/Q</w:t>
      </w:r>
      <w:r w:rsidR="004B3DA9" w:rsidRPr="004B3DA9">
        <w:rPr>
          <w:rFonts w:ascii="Times New Roman" w:eastAsia="바탕체" w:hAnsi="Times New Roman" w:cs="Times New Roman"/>
          <w:sz w:val="24"/>
          <w:szCs w:val="24"/>
          <w:vertAlign w:val="subscript"/>
        </w:rPr>
        <w:t>ratio</w:t>
      </w:r>
      <w:r w:rsidR="004B3DA9" w:rsidRPr="004B3DA9">
        <w:rPr>
          <w:rFonts w:ascii="Times New Roman" w:eastAsia="바탕체" w:hAnsi="Times New Roman" w:cs="Times New Roman"/>
          <w:sz w:val="24"/>
          <w:szCs w:val="24"/>
        </w:rPr>
        <w:t>.</w:t>
      </w:r>
    </w:p>
    <w:sectPr w:rsidR="006E2D51" w:rsidSect="00E801D6">
      <w:footerReference w:type="default" r:id="rId13"/>
      <w:pgSz w:w="11906" w:h="16838"/>
      <w:pgMar w:top="1701" w:right="1440" w:bottom="1440" w:left="1440" w:header="851" w:footer="992" w:gutter="0"/>
      <w:lnNumType w:countBy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350" w:rsidRDefault="00516350" w:rsidP="00EC5D68">
      <w:pPr>
        <w:spacing w:after="0" w:line="240" w:lineRule="auto"/>
      </w:pPr>
      <w:r>
        <w:separator/>
      </w:r>
    </w:p>
  </w:endnote>
  <w:endnote w:type="continuationSeparator" w:id="0">
    <w:p w:rsidR="00516350" w:rsidRDefault="00516350" w:rsidP="00EC5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733576"/>
      <w:docPartObj>
        <w:docPartGallery w:val="Page Numbers (Bottom of Page)"/>
        <w:docPartUnique/>
      </w:docPartObj>
    </w:sdtPr>
    <w:sdtEndPr/>
    <w:sdtContent>
      <w:p w:rsidR="00E801D6" w:rsidRDefault="00E801D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6F3A" w:rsidRPr="004A6F3A">
          <w:rPr>
            <w:noProof/>
            <w:lang w:val="ko-KR"/>
          </w:rPr>
          <w:t>8</w:t>
        </w:r>
        <w:r>
          <w:fldChar w:fldCharType="end"/>
        </w:r>
      </w:p>
    </w:sdtContent>
  </w:sdt>
  <w:p w:rsidR="00E801D6" w:rsidRDefault="00E801D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350" w:rsidRDefault="00516350" w:rsidP="00EC5D68">
      <w:pPr>
        <w:spacing w:after="0" w:line="240" w:lineRule="auto"/>
      </w:pPr>
      <w:r>
        <w:separator/>
      </w:r>
    </w:p>
  </w:footnote>
  <w:footnote w:type="continuationSeparator" w:id="0">
    <w:p w:rsidR="00516350" w:rsidRDefault="00516350" w:rsidP="00EC5D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Radiology(0033-8419)&lt;/Style&gt;&lt;LeftDelim&gt;{&lt;/LeftDelim&gt;&lt;RightDelim&gt;}&lt;/RightDelim&gt;&lt;FontName&gt;맑은 고딕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zwwrfarovt92ze9t2mpxst7spzpptef29fe&quot;&gt;Xenon FU&lt;record-ids&gt;&lt;item&gt;37&lt;/item&gt;&lt;/record-ids&gt;&lt;/item&gt;&lt;/Libraries&gt;"/>
  </w:docVars>
  <w:rsids>
    <w:rsidRoot w:val="004B3DA9"/>
    <w:rsid w:val="000363F3"/>
    <w:rsid w:val="00150764"/>
    <w:rsid w:val="00201D5C"/>
    <w:rsid w:val="0021424B"/>
    <w:rsid w:val="0022457E"/>
    <w:rsid w:val="00250EF5"/>
    <w:rsid w:val="002E73FD"/>
    <w:rsid w:val="002F32CA"/>
    <w:rsid w:val="00315DB0"/>
    <w:rsid w:val="00374F9B"/>
    <w:rsid w:val="00406F45"/>
    <w:rsid w:val="00417264"/>
    <w:rsid w:val="004A6F3A"/>
    <w:rsid w:val="004B3DA9"/>
    <w:rsid w:val="00516350"/>
    <w:rsid w:val="00516679"/>
    <w:rsid w:val="0052207F"/>
    <w:rsid w:val="00595B35"/>
    <w:rsid w:val="00597739"/>
    <w:rsid w:val="005A202C"/>
    <w:rsid w:val="00601217"/>
    <w:rsid w:val="0062444A"/>
    <w:rsid w:val="00641C18"/>
    <w:rsid w:val="0067195D"/>
    <w:rsid w:val="00687BD5"/>
    <w:rsid w:val="006D64E9"/>
    <w:rsid w:val="006E2D51"/>
    <w:rsid w:val="007078FB"/>
    <w:rsid w:val="008138B1"/>
    <w:rsid w:val="008854E9"/>
    <w:rsid w:val="008B5E0D"/>
    <w:rsid w:val="00901A97"/>
    <w:rsid w:val="00964C1F"/>
    <w:rsid w:val="0097770E"/>
    <w:rsid w:val="0098746E"/>
    <w:rsid w:val="00990CA4"/>
    <w:rsid w:val="00992D61"/>
    <w:rsid w:val="009A076E"/>
    <w:rsid w:val="00A73EF8"/>
    <w:rsid w:val="00AF53E1"/>
    <w:rsid w:val="00B309A6"/>
    <w:rsid w:val="00B43510"/>
    <w:rsid w:val="00B9290E"/>
    <w:rsid w:val="00BC1A43"/>
    <w:rsid w:val="00CE7CE8"/>
    <w:rsid w:val="00D26523"/>
    <w:rsid w:val="00D707B8"/>
    <w:rsid w:val="00D93040"/>
    <w:rsid w:val="00DD2CA7"/>
    <w:rsid w:val="00E05504"/>
    <w:rsid w:val="00E745EA"/>
    <w:rsid w:val="00E801D6"/>
    <w:rsid w:val="00EC5D68"/>
    <w:rsid w:val="00ED3884"/>
    <w:rsid w:val="00F039FB"/>
    <w:rsid w:val="00FB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BC657B"/>
  <w15:chartTrackingRefBased/>
  <w15:docId w15:val="{07B61102-ECEE-44B1-A547-0E2E73A43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3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a"/>
    <w:link w:val="EndNoteBibliographyTitleChar"/>
    <w:rsid w:val="00D707B8"/>
    <w:pPr>
      <w:spacing w:after="0"/>
      <w:jc w:val="center"/>
    </w:pPr>
    <w:rPr>
      <w:rFonts w:ascii="맑은 고딕" w:eastAsia="맑은 고딕" w:hAnsi="맑은 고딕"/>
      <w:noProof/>
    </w:rPr>
  </w:style>
  <w:style w:type="character" w:customStyle="1" w:styleId="EndNoteBibliographyTitleChar">
    <w:name w:val="EndNote Bibliography Title Char"/>
    <w:basedOn w:val="a0"/>
    <w:link w:val="EndNoteBibliographyTitle"/>
    <w:rsid w:val="00D707B8"/>
    <w:rPr>
      <w:rFonts w:ascii="맑은 고딕" w:eastAsia="맑은 고딕" w:hAnsi="맑은 고딕"/>
      <w:noProof/>
    </w:rPr>
  </w:style>
  <w:style w:type="paragraph" w:customStyle="1" w:styleId="EndNoteBibliography">
    <w:name w:val="EndNote Bibliography"/>
    <w:basedOn w:val="a"/>
    <w:link w:val="EndNoteBibliographyChar"/>
    <w:rsid w:val="00D707B8"/>
    <w:pPr>
      <w:spacing w:line="240" w:lineRule="auto"/>
    </w:pPr>
    <w:rPr>
      <w:rFonts w:ascii="맑은 고딕" w:eastAsia="맑은 고딕" w:hAnsi="맑은 고딕"/>
      <w:noProof/>
    </w:rPr>
  </w:style>
  <w:style w:type="character" w:customStyle="1" w:styleId="EndNoteBibliographyChar">
    <w:name w:val="EndNote Bibliography Char"/>
    <w:basedOn w:val="a0"/>
    <w:link w:val="EndNoteBibliography"/>
    <w:rsid w:val="00D707B8"/>
    <w:rPr>
      <w:rFonts w:ascii="맑은 고딕" w:eastAsia="맑은 고딕" w:hAnsi="맑은 고딕"/>
      <w:noProof/>
    </w:rPr>
  </w:style>
  <w:style w:type="paragraph" w:styleId="a4">
    <w:name w:val="header"/>
    <w:basedOn w:val="a"/>
    <w:link w:val="Char"/>
    <w:uiPriority w:val="99"/>
    <w:unhideWhenUsed/>
    <w:rsid w:val="00EC5D6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C5D68"/>
  </w:style>
  <w:style w:type="paragraph" w:styleId="a5">
    <w:name w:val="footer"/>
    <w:basedOn w:val="a"/>
    <w:link w:val="Char0"/>
    <w:uiPriority w:val="99"/>
    <w:unhideWhenUsed/>
    <w:rsid w:val="00EC5D6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C5D68"/>
  </w:style>
  <w:style w:type="table" w:customStyle="1" w:styleId="1">
    <w:name w:val="표 구분선1"/>
    <w:basedOn w:val="a1"/>
    <w:next w:val="a3"/>
    <w:uiPriority w:val="59"/>
    <w:rsid w:val="002E7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line number"/>
    <w:basedOn w:val="a0"/>
    <w:uiPriority w:val="99"/>
    <w:semiHidden/>
    <w:unhideWhenUsed/>
    <w:rsid w:val="00E80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41AF7-CE4D-478F-83AF-592C2A792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1353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2019-07-29T08:34:00Z</dcterms:created>
  <dcterms:modified xsi:type="dcterms:W3CDTF">2019-09-06T08:15:00Z</dcterms:modified>
</cp:coreProperties>
</file>