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FC2A7" w14:textId="2EAAEBD2" w:rsidR="0042604C" w:rsidRDefault="00DA1BB5">
      <w:pPr>
        <w:rPr>
          <w:rFonts w:ascii="Arial" w:hAnsi="Arial" w:cs="Arial"/>
          <w:lang w:val="en-US"/>
        </w:rPr>
      </w:pPr>
      <w:bookmarkStart w:id="0" w:name="_GoBack"/>
      <w:bookmarkEnd w:id="0"/>
      <w:r w:rsidRPr="00DA1BB5">
        <w:rPr>
          <w:rFonts w:ascii="Arial" w:hAnsi="Arial" w:cs="Arial"/>
          <w:lang w:val="en-US"/>
        </w:rPr>
        <w:t xml:space="preserve">Supplementary Table 1. </w:t>
      </w:r>
      <w:r w:rsidR="00D71E9F">
        <w:rPr>
          <w:rFonts w:ascii="Arial" w:hAnsi="Arial" w:cs="Arial"/>
          <w:lang w:val="en-US"/>
        </w:rPr>
        <w:t xml:space="preserve">Types of gene mutations </w:t>
      </w:r>
      <w:r>
        <w:rPr>
          <w:rFonts w:ascii="Arial" w:hAnsi="Arial" w:cs="Arial"/>
          <w:lang w:val="en-US"/>
        </w:rPr>
        <w:t>associated with FPLD</w:t>
      </w:r>
      <w:r w:rsidR="001F08F6">
        <w:rPr>
          <w:rFonts w:ascii="Arial" w:hAnsi="Arial" w:cs="Arial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739"/>
        <w:gridCol w:w="723"/>
        <w:gridCol w:w="696"/>
        <w:gridCol w:w="1043"/>
        <w:gridCol w:w="634"/>
        <w:gridCol w:w="777"/>
        <w:gridCol w:w="723"/>
        <w:gridCol w:w="723"/>
        <w:gridCol w:w="723"/>
        <w:gridCol w:w="883"/>
        <w:gridCol w:w="643"/>
        <w:gridCol w:w="848"/>
        <w:gridCol w:w="883"/>
        <w:gridCol w:w="928"/>
        <w:gridCol w:w="750"/>
        <w:gridCol w:w="812"/>
      </w:tblGrid>
      <w:tr w:rsidR="001B26FF" w:rsidRPr="00D85523" w14:paraId="63C960AA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32DB4275" w14:textId="3DE20775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G</w:t>
            </w:r>
            <w:r w:rsidR="00D71E9F">
              <w:rPr>
                <w:rFonts w:ascii="Arial" w:hAnsi="Arial" w:cs="Arial"/>
                <w:b/>
                <w:sz w:val="16"/>
                <w:lang w:val="en-US"/>
              </w:rPr>
              <w:t>ENE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091486A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PPAR</w:t>
            </w:r>
            <w:r w:rsidRPr="001B26FF">
              <w:rPr>
                <w:rFonts w:ascii="Arial" w:hAnsi="Arial" w:cs="Arial"/>
                <w:b/>
                <w:i/>
                <w:iCs/>
                <w:sz w:val="14"/>
              </w:rPr>
              <w:t>γ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93D00C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LMNA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A0FF0D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LMNA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657362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ZMPSTE24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85DDA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AKT2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055993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PIK3R1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4A2D07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CIDEC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AE2A1B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PLIN1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920900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LIPE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7031DF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ADRA2A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360F01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CAV1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EA6EC9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PCYT1A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8CB31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PSMB8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87FD27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WRN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079FA7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POLD1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84A562" w14:textId="77777777" w:rsidR="00D85523" w:rsidRPr="001B26FF" w:rsidRDefault="00D85523" w:rsidP="00D71E9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lang w:val="en-US"/>
              </w:rPr>
            </w:pPr>
            <w:r w:rsidRPr="001B26FF">
              <w:rPr>
                <w:rFonts w:ascii="Arial" w:hAnsi="Arial" w:cs="Arial"/>
                <w:b/>
                <w:i/>
                <w:iCs/>
                <w:sz w:val="16"/>
                <w:lang w:val="en-US"/>
              </w:rPr>
              <w:t>BLM</w:t>
            </w:r>
          </w:p>
        </w:tc>
      </w:tr>
      <w:tr w:rsidR="00917D9F" w:rsidRPr="00D85523" w14:paraId="6EEFA8E3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3F8E3F36" w14:textId="4B87EFC2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P</w:t>
            </w:r>
            <w:r w:rsidR="00D71E9F">
              <w:rPr>
                <w:rFonts w:ascii="Arial" w:hAnsi="Arial" w:cs="Arial"/>
                <w:b/>
                <w:sz w:val="16"/>
                <w:lang w:val="en-US"/>
              </w:rPr>
              <w:t>HENOTYPE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F1BD235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FPLD3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5C220D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FPLD2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935504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MADA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3163E0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MADB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D17804" w14:textId="66A01241" w:rsidR="00D85523" w:rsidRPr="00452872" w:rsidRDefault="00452872" w:rsidP="00D71E9F">
            <w:pPr>
              <w:jc w:val="center"/>
              <w:rPr>
                <w:rFonts w:ascii="Arial" w:hAnsi="Arial" w:cs="Arial"/>
                <w:b/>
                <w:sz w:val="16"/>
                <w:vertAlign w:val="superscript"/>
                <w:lang w:val="en-US"/>
              </w:rPr>
            </w:pPr>
            <w:r w:rsidRPr="00452872">
              <w:rPr>
                <w:rFonts w:ascii="Arial" w:hAnsi="Arial" w:cs="Arial"/>
                <w:b/>
                <w:sz w:val="16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F62405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SHORT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D0A33E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FPLD5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349AF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FPLD4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FE6EFB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FPLD6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F453B3" w14:textId="6B813440" w:rsidR="00D85523" w:rsidRPr="00917D9F" w:rsidRDefault="00452872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452872">
              <w:rPr>
                <w:rFonts w:ascii="Arial" w:hAnsi="Arial" w:cs="Arial"/>
                <w:b/>
                <w:sz w:val="16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3BBC91" w14:textId="64312748" w:rsidR="00D85523" w:rsidRPr="00917D9F" w:rsidRDefault="00452872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452872">
              <w:rPr>
                <w:rFonts w:ascii="Arial" w:hAnsi="Arial" w:cs="Arial"/>
                <w:b/>
                <w:sz w:val="16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BDC58A" w14:textId="071807DE" w:rsidR="00D85523" w:rsidRPr="00917D9F" w:rsidRDefault="00452872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452872">
              <w:rPr>
                <w:rFonts w:ascii="Arial" w:hAnsi="Arial" w:cs="Arial"/>
                <w:b/>
                <w:sz w:val="16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50282F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CANDLE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225FE1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WERNER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C4F52E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MDPL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FED99F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BLOOM</w:t>
            </w:r>
          </w:p>
        </w:tc>
      </w:tr>
      <w:tr w:rsidR="001B26FF" w:rsidRPr="00D85523" w14:paraId="34E28F60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7B2EFDAE" w14:textId="433CBD4C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M</w:t>
            </w:r>
            <w:r w:rsidR="00D71E9F">
              <w:rPr>
                <w:rFonts w:ascii="Arial" w:hAnsi="Arial" w:cs="Arial"/>
                <w:b/>
                <w:sz w:val="16"/>
                <w:lang w:val="en-US"/>
              </w:rPr>
              <w:t>UTATIONS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54C6E7B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B4E3F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99B42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A0EBB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80E55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EB041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09875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9A781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FDCF8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0EC78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0983C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1114D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58D0F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54BC2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C27DF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66E16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17D9F" w:rsidRPr="00D85523" w14:paraId="4B51DB2C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72A3370E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Missense/</w:t>
            </w:r>
          </w:p>
          <w:p w14:paraId="7A84047A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Nonsense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35ACA7D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FD61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B6362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478C2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D8407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2D9A4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83699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774FC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3C516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0C64B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7FA69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26522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2AB30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220B7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1F0030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572C7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36</w:t>
            </w:r>
          </w:p>
        </w:tc>
      </w:tr>
      <w:tr w:rsidR="001B26FF" w:rsidRPr="00D85523" w14:paraId="0D65116A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1E521030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Small deletions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D43B5D0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A2C52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71514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48569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2F402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BD6C9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FBB4D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54BF9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46117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17E7F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2A558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21013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38E35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764F3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C96C7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3AEC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19</w:t>
            </w:r>
          </w:p>
        </w:tc>
      </w:tr>
      <w:tr w:rsidR="00917D9F" w:rsidRPr="00D85523" w14:paraId="6CE8B009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7959D26A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Small insertions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5EA349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FE63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5F744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D307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385F0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A289A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888E8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D0EBB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EEE1E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5D5DB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E2216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8756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2C324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929DE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C13A9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F1236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8</w:t>
            </w:r>
          </w:p>
        </w:tc>
      </w:tr>
      <w:tr w:rsidR="001B26FF" w:rsidRPr="00D85523" w14:paraId="2A26BE46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35B64653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Splicing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CB4BE2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F125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9F745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3EF43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2AB35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2E417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9303B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02833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71630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F0A8E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8DA4C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F82D5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F0D09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7E936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E9EE3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64DAB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12</w:t>
            </w:r>
          </w:p>
        </w:tc>
      </w:tr>
      <w:tr w:rsidR="00917D9F" w:rsidRPr="00D85523" w14:paraId="5C3D9ECF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2B5E5494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Regulatory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5CDF80B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5ABDB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2D9E6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23A03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C6A8B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44221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DBC410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FD642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F79A1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006A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6B1BE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19C5A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C090F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86A39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3E600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F6984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6FF" w:rsidRPr="00D85523" w14:paraId="47DA2E02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43024710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Small indels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96CFED0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784EC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72DA4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2C68E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C1259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CC944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17A5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9FB3A0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BACE4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893D4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FFEC4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18882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2C45F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85E47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9B4043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FD34A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</w:tr>
      <w:tr w:rsidR="00917D9F" w:rsidRPr="00D85523" w14:paraId="4CA2C890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1823CAE3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Gross deletions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302B16D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19298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5AE29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B32CF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D202F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8666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0DE28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B9003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4ABC7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2BE8D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900C8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3E102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FF8CE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CD4BB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DF78F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3147F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5</w:t>
            </w:r>
          </w:p>
        </w:tc>
      </w:tr>
      <w:tr w:rsidR="001B26FF" w:rsidRPr="00D85523" w14:paraId="46FB3522" w14:textId="77777777" w:rsidTr="007401F2">
        <w:trPr>
          <w:trHeight w:val="403"/>
        </w:trPr>
        <w:tc>
          <w:tcPr>
            <w:tcW w:w="1646" w:type="dxa"/>
            <w:shd w:val="clear" w:color="auto" w:fill="FFFFFF" w:themeFill="background1"/>
            <w:vAlign w:val="center"/>
          </w:tcPr>
          <w:p w14:paraId="1BF5237E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917D9F">
              <w:rPr>
                <w:rFonts w:ascii="Arial" w:hAnsi="Arial" w:cs="Arial"/>
                <w:sz w:val="16"/>
                <w:lang w:val="en-US"/>
              </w:rPr>
              <w:t>Gross insertions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65F50D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AC5D09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9E67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8AD53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22A07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727D8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4743E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0562F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B27A58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0C48E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568675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7138F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A2CB9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6A6A94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87851C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0A58B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6FF" w:rsidRPr="00D85523" w14:paraId="3A35DF4F" w14:textId="77777777" w:rsidTr="007401F2">
        <w:trPr>
          <w:trHeight w:val="403"/>
        </w:trPr>
        <w:tc>
          <w:tcPr>
            <w:tcW w:w="1646" w:type="dxa"/>
            <w:shd w:val="clear" w:color="auto" w:fill="auto"/>
            <w:vAlign w:val="center"/>
          </w:tcPr>
          <w:p w14:paraId="5A84B9D3" w14:textId="77777777" w:rsidR="00D85523" w:rsidRPr="00917D9F" w:rsidRDefault="00D85523" w:rsidP="00D71E9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917D9F">
              <w:rPr>
                <w:rFonts w:ascii="Arial" w:hAnsi="Arial" w:cs="Arial"/>
                <w:b/>
                <w:sz w:val="16"/>
                <w:lang w:val="en-US"/>
              </w:rPr>
              <w:t>Total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0D9AE9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CAA8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5FF2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AC21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5431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C0667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E5B9D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D405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B480A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78512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8CA6B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A64A1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354C6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7F310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4A36E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E6BAF" w14:textId="77777777" w:rsidR="00D85523" w:rsidRPr="00D85523" w:rsidRDefault="00D85523" w:rsidP="00D71E9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D85523">
              <w:rPr>
                <w:rFonts w:ascii="Arial" w:hAnsi="Arial" w:cs="Arial"/>
                <w:sz w:val="16"/>
                <w:lang w:val="en-US"/>
              </w:rPr>
              <w:t>81</w:t>
            </w:r>
          </w:p>
        </w:tc>
      </w:tr>
    </w:tbl>
    <w:p w14:paraId="157F339A" w14:textId="544163F2" w:rsidR="007401F2" w:rsidRPr="007401F2" w:rsidRDefault="00452872">
      <w:pPr>
        <w:rPr>
          <w:rFonts w:ascii="Arial" w:hAnsi="Arial" w:cs="Arial"/>
          <w:bCs/>
          <w:sz w:val="16"/>
          <w:lang w:val="en-US"/>
        </w:rPr>
      </w:pPr>
      <w:r w:rsidRPr="00452872">
        <w:rPr>
          <w:rFonts w:ascii="Arial" w:hAnsi="Arial" w:cs="Arial"/>
          <w:b/>
          <w:sz w:val="16"/>
          <w:vertAlign w:val="superscript"/>
          <w:lang w:val="en-US"/>
        </w:rPr>
        <w:t>a</w:t>
      </w:r>
      <w:r w:rsidR="007401F2">
        <w:rPr>
          <w:rFonts w:ascii="Arial" w:hAnsi="Arial" w:cs="Arial"/>
          <w:b/>
          <w:sz w:val="16"/>
          <w:lang w:val="en-US"/>
        </w:rPr>
        <w:t xml:space="preserve"> </w:t>
      </w:r>
      <w:r w:rsidR="007401F2" w:rsidRPr="007401F2">
        <w:rPr>
          <w:rFonts w:ascii="Arial" w:hAnsi="Arial" w:cs="Arial"/>
          <w:bCs/>
          <w:sz w:val="16"/>
          <w:lang w:val="en-US"/>
        </w:rPr>
        <w:t>Partial lipodystrophy phenotype (see text for further details)</w:t>
      </w:r>
    </w:p>
    <w:p w14:paraId="3FC49F28" w14:textId="4EFF7A27" w:rsidR="00DA1BB5" w:rsidRPr="00742F93" w:rsidRDefault="00917D9F">
      <w:pPr>
        <w:rPr>
          <w:rFonts w:ascii="Arial" w:hAnsi="Arial" w:cs="Arial"/>
          <w:vertAlign w:val="superscript"/>
          <w:lang w:val="en-US"/>
        </w:rPr>
      </w:pPr>
      <w:r>
        <w:rPr>
          <w:rFonts w:ascii="Arial" w:hAnsi="Arial" w:cs="Arial"/>
          <w:lang w:val="en-US"/>
        </w:rPr>
        <w:t>Data obtained from the Human Gene Mutation Database (HGMD).</w:t>
      </w:r>
      <w:r w:rsidR="00742F93">
        <w:rPr>
          <w:rFonts w:ascii="Arial" w:hAnsi="Arial" w:cs="Arial"/>
          <w:vertAlign w:val="superscript"/>
          <w:lang w:val="en-US"/>
        </w:rPr>
        <w:t>70</w:t>
      </w:r>
    </w:p>
    <w:sectPr w:rsidR="00DA1BB5" w:rsidRPr="00742F93" w:rsidSect="00DA1BB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1BB5"/>
    <w:rsid w:val="001B26FF"/>
    <w:rsid w:val="001F08F6"/>
    <w:rsid w:val="00422894"/>
    <w:rsid w:val="0042604C"/>
    <w:rsid w:val="00452872"/>
    <w:rsid w:val="007401F2"/>
    <w:rsid w:val="00742F93"/>
    <w:rsid w:val="00917D9F"/>
    <w:rsid w:val="00D71E9F"/>
    <w:rsid w:val="00D85523"/>
    <w:rsid w:val="00D972AB"/>
    <w:rsid w:val="00DA1BB5"/>
    <w:rsid w:val="00F3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E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Tania</cp:lastModifiedBy>
  <cp:revision>2</cp:revision>
  <dcterms:created xsi:type="dcterms:W3CDTF">2020-04-01T22:33:00Z</dcterms:created>
  <dcterms:modified xsi:type="dcterms:W3CDTF">2020-04-01T22:33:00Z</dcterms:modified>
</cp:coreProperties>
</file>