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1463" w14:textId="77777777" w:rsidR="0046641C" w:rsidRPr="00367C7C" w:rsidRDefault="0046641C" w:rsidP="008B7557">
      <w:pPr>
        <w:jc w:val="both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Su</w:t>
      </w:r>
      <w:r w:rsidRPr="00367C7C">
        <w:rPr>
          <w:b/>
          <w:lang w:val="en-US"/>
        </w:rPr>
        <w:t>pplementary material</w:t>
      </w:r>
    </w:p>
    <w:p w14:paraId="3F20FF7E" w14:textId="77777777" w:rsidR="0046641C" w:rsidRDefault="00EB2195" w:rsidP="00EA2E99">
      <w:pPr>
        <w:jc w:val="center"/>
        <w:rPr>
          <w:b/>
          <w:u w:val="single"/>
          <w:lang w:val="en-US"/>
        </w:rPr>
      </w:pPr>
      <w:r>
        <w:rPr>
          <w:b/>
          <w:noProof/>
          <w:u w:val="single"/>
          <w:lang w:val="en-US"/>
        </w:rPr>
        <w:drawing>
          <wp:inline distT="0" distB="0" distL="0" distR="0" wp14:anchorId="29F02A71" wp14:editId="7D98EC8A">
            <wp:extent cx="5244419" cy="3124800"/>
            <wp:effectExtent l="0" t="0" r="127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 S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0483" cy="314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66355" w14:textId="77777777" w:rsidR="00710EBD" w:rsidRPr="00BA75DB" w:rsidRDefault="0046641C" w:rsidP="00710EBD">
      <w:pPr>
        <w:spacing w:line="360" w:lineRule="auto"/>
        <w:jc w:val="both"/>
        <w:rPr>
          <w:b/>
          <w:lang w:val="en-US"/>
        </w:rPr>
      </w:pPr>
      <w:r w:rsidRPr="00236F1A">
        <w:rPr>
          <w:b/>
          <w:lang w:val="en-US"/>
        </w:rPr>
        <w:t xml:space="preserve">Figure S1. </w:t>
      </w:r>
      <w:r w:rsidR="00710EBD" w:rsidRPr="00236F1A">
        <w:rPr>
          <w:lang w:val="en-US"/>
        </w:rPr>
        <w:t>Distribution of mean size (A, C) and zeta potential (B, D) of alginate nanoparticles. Representative graphs for unloaded (</w:t>
      </w:r>
      <w:proofErr w:type="spellStart"/>
      <w:r w:rsidR="00710EBD" w:rsidRPr="00236F1A">
        <w:rPr>
          <w:lang w:val="en-US"/>
        </w:rPr>
        <w:t>Nano.Alg</w:t>
      </w:r>
      <w:proofErr w:type="spellEnd"/>
      <w:r w:rsidR="00710EBD" w:rsidRPr="00236F1A">
        <w:rPr>
          <w:lang w:val="en-US"/>
        </w:rPr>
        <w:t xml:space="preserve">) (A, B) and </w:t>
      </w:r>
      <w:proofErr w:type="spellStart"/>
      <w:r w:rsidR="00710EBD" w:rsidRPr="00236F1A">
        <w:rPr>
          <w:lang w:val="en-US"/>
        </w:rPr>
        <w:t>miltefosine</w:t>
      </w:r>
      <w:proofErr w:type="spellEnd"/>
      <w:r w:rsidR="00710EBD" w:rsidRPr="00236F1A">
        <w:rPr>
          <w:lang w:val="en-US"/>
        </w:rPr>
        <w:t>-loaded alginate nanoparticles (</w:t>
      </w:r>
      <w:proofErr w:type="spellStart"/>
      <w:r w:rsidR="00710EBD" w:rsidRPr="00236F1A">
        <w:rPr>
          <w:lang w:val="en-US"/>
        </w:rPr>
        <w:t>MFS.Alg</w:t>
      </w:r>
      <w:proofErr w:type="spellEnd"/>
      <w:r w:rsidR="00710EBD" w:rsidRPr="00236F1A">
        <w:rPr>
          <w:lang w:val="en-US"/>
        </w:rPr>
        <w:t>) (C, D) are presented. Each graph depicts the results of three analyses of the same batch.</w:t>
      </w:r>
    </w:p>
    <w:p w14:paraId="5A4D968F" w14:textId="77777777" w:rsidR="0046641C" w:rsidRDefault="0046641C" w:rsidP="008B7557">
      <w:pPr>
        <w:spacing w:line="360" w:lineRule="auto"/>
        <w:jc w:val="both"/>
        <w:rPr>
          <w:lang w:val="en-US"/>
        </w:rPr>
      </w:pPr>
    </w:p>
    <w:p w14:paraId="6D95CE54" w14:textId="77777777" w:rsidR="0046641C" w:rsidRDefault="0046641C" w:rsidP="008B7557">
      <w:pPr>
        <w:spacing w:line="360" w:lineRule="auto"/>
        <w:jc w:val="both"/>
        <w:rPr>
          <w:b/>
          <w:lang w:val="en-US"/>
        </w:rPr>
      </w:pPr>
    </w:p>
    <w:p w14:paraId="27195950" w14:textId="77777777" w:rsidR="0046641C" w:rsidRDefault="007202F8" w:rsidP="008B7557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EB772E0" wp14:editId="0EBEE840">
            <wp:extent cx="3100163" cy="6535479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 S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8941" cy="657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42204" w14:textId="77777777" w:rsidR="00710EBD" w:rsidRPr="006A2FAA" w:rsidRDefault="0046641C" w:rsidP="00710EBD">
      <w:pPr>
        <w:spacing w:line="360" w:lineRule="auto"/>
        <w:jc w:val="both"/>
        <w:rPr>
          <w:rFonts w:ascii="Times" w:hAnsi="Times" w:cs="Arial"/>
          <w:color w:val="FF0000"/>
          <w:lang w:val="en-US"/>
        </w:rPr>
      </w:pPr>
      <w:r>
        <w:rPr>
          <w:b/>
          <w:lang w:val="en-US"/>
        </w:rPr>
        <w:t xml:space="preserve">Figure </w:t>
      </w:r>
      <w:r w:rsidRPr="00236F1A">
        <w:rPr>
          <w:b/>
          <w:lang w:val="en-US"/>
        </w:rPr>
        <w:t xml:space="preserve">S2. </w:t>
      </w:r>
      <w:r w:rsidR="00710EBD" w:rsidRPr="00236F1A">
        <w:rPr>
          <w:rFonts w:ascii="Times" w:hAnsi="Times"/>
          <w:lang w:val="en-US"/>
        </w:rPr>
        <w:t xml:space="preserve">Fourier Transform Infrared Spectra. Free </w:t>
      </w:r>
      <w:proofErr w:type="spellStart"/>
      <w:r w:rsidR="00710EBD" w:rsidRPr="00236F1A">
        <w:rPr>
          <w:rFonts w:ascii="Times" w:hAnsi="Times"/>
          <w:lang w:val="en-US"/>
        </w:rPr>
        <w:t>miltefosine</w:t>
      </w:r>
      <w:proofErr w:type="spellEnd"/>
      <w:r w:rsidR="00710EBD" w:rsidRPr="00236F1A">
        <w:rPr>
          <w:rFonts w:ascii="Times" w:hAnsi="Times"/>
          <w:lang w:val="en-US"/>
        </w:rPr>
        <w:t xml:space="preserve"> (MFS) (A), </w:t>
      </w:r>
      <w:proofErr w:type="spellStart"/>
      <w:r w:rsidR="00710EBD" w:rsidRPr="00236F1A">
        <w:rPr>
          <w:rFonts w:ascii="Times" w:hAnsi="Times"/>
          <w:lang w:val="en-US"/>
        </w:rPr>
        <w:t>miltefosine</w:t>
      </w:r>
      <w:proofErr w:type="spellEnd"/>
      <w:r w:rsidR="00710EBD" w:rsidRPr="00236F1A">
        <w:rPr>
          <w:rFonts w:ascii="Times" w:hAnsi="Times"/>
          <w:lang w:val="en-US"/>
        </w:rPr>
        <w:t>-loaded alginate nanoparticles (</w:t>
      </w:r>
      <w:proofErr w:type="spellStart"/>
      <w:r w:rsidR="00710EBD" w:rsidRPr="00236F1A">
        <w:rPr>
          <w:rFonts w:ascii="Times" w:hAnsi="Times"/>
          <w:lang w:val="en-US"/>
        </w:rPr>
        <w:t>MFS.Alg</w:t>
      </w:r>
      <w:proofErr w:type="spellEnd"/>
      <w:r w:rsidR="00710EBD" w:rsidRPr="00236F1A">
        <w:rPr>
          <w:rFonts w:ascii="Times" w:hAnsi="Times"/>
          <w:lang w:val="en-US"/>
        </w:rPr>
        <w:t>) (B) and unloaded alginate nanoparticles (</w:t>
      </w:r>
      <w:proofErr w:type="spellStart"/>
      <w:r w:rsidR="00710EBD" w:rsidRPr="00236F1A">
        <w:rPr>
          <w:rFonts w:ascii="Times" w:hAnsi="Times"/>
          <w:lang w:val="en-US"/>
        </w:rPr>
        <w:t>Nano.Alg</w:t>
      </w:r>
      <w:proofErr w:type="spellEnd"/>
      <w:r w:rsidR="00710EBD" w:rsidRPr="00236F1A">
        <w:rPr>
          <w:rFonts w:ascii="Times" w:hAnsi="Times"/>
          <w:lang w:val="en-US"/>
        </w:rPr>
        <w:t>) (C). Peaks marked with black arrows in panels A and B were assigned as follows: peaks at 2950–2850 cm</w:t>
      </w:r>
      <w:r w:rsidR="00710EBD" w:rsidRPr="00236F1A">
        <w:rPr>
          <w:rFonts w:ascii="Times" w:hAnsi="Times"/>
          <w:vertAlign w:val="superscript"/>
          <w:lang w:val="en-US"/>
        </w:rPr>
        <w:t>-1</w:t>
      </w:r>
      <w:r w:rsidR="00710EBD" w:rsidRPr="00236F1A">
        <w:rPr>
          <w:rFonts w:ascii="Times" w:hAnsi="Times"/>
          <w:lang w:val="en-US"/>
        </w:rPr>
        <w:t xml:space="preserve"> correspond to CH</w:t>
      </w:r>
      <w:r w:rsidR="00710EBD" w:rsidRPr="00236F1A">
        <w:rPr>
          <w:rFonts w:ascii="Times" w:hAnsi="Times"/>
          <w:vertAlign w:val="subscript"/>
          <w:lang w:val="en-US"/>
        </w:rPr>
        <w:t>2</w:t>
      </w:r>
      <w:r w:rsidR="00710EBD" w:rsidRPr="00236F1A">
        <w:rPr>
          <w:rFonts w:ascii="Times" w:hAnsi="Times"/>
          <w:lang w:val="en-US"/>
        </w:rPr>
        <w:t xml:space="preserve"> stretching in the long hexadecyl-chain, peaks at 1520–1490 cm</w:t>
      </w:r>
      <w:r w:rsidR="00710EBD" w:rsidRPr="00236F1A">
        <w:rPr>
          <w:rFonts w:ascii="Times" w:hAnsi="Times"/>
          <w:vertAlign w:val="superscript"/>
          <w:lang w:val="en-US"/>
        </w:rPr>
        <w:t>-1</w:t>
      </w:r>
      <w:r w:rsidR="00710EBD" w:rsidRPr="00236F1A">
        <w:rPr>
          <w:rFonts w:ascii="Times" w:hAnsi="Times"/>
          <w:lang w:val="en-US"/>
        </w:rPr>
        <w:t xml:space="preserve"> correspond to CH</w:t>
      </w:r>
      <w:r w:rsidR="00710EBD" w:rsidRPr="00236F1A">
        <w:rPr>
          <w:rFonts w:ascii="Times" w:hAnsi="Times"/>
          <w:vertAlign w:val="subscript"/>
          <w:lang w:val="en-US"/>
        </w:rPr>
        <w:t>2</w:t>
      </w:r>
      <w:r w:rsidR="00710EBD" w:rsidRPr="00236F1A">
        <w:rPr>
          <w:rFonts w:ascii="Times" w:hAnsi="Times"/>
          <w:lang w:val="en-US"/>
        </w:rPr>
        <w:t xml:space="preserve"> bending, and peaks at 1260</w:t>
      </w:r>
      <w:r w:rsidR="00710EBD" w:rsidRPr="00236F1A">
        <w:rPr>
          <w:lang w:val="en-US"/>
        </w:rPr>
        <w:t>–</w:t>
      </w:r>
      <w:r w:rsidR="00710EBD" w:rsidRPr="00236F1A">
        <w:rPr>
          <w:rFonts w:ascii="Times" w:hAnsi="Times"/>
          <w:lang w:val="en-US"/>
        </w:rPr>
        <w:t>960 cm</w:t>
      </w:r>
      <w:r w:rsidR="00710EBD" w:rsidRPr="00236F1A">
        <w:rPr>
          <w:rFonts w:ascii="Times" w:hAnsi="Times"/>
          <w:vertAlign w:val="superscript"/>
          <w:lang w:val="en-US"/>
        </w:rPr>
        <w:t>-1</w:t>
      </w:r>
      <w:r w:rsidR="00710EBD" w:rsidRPr="00236F1A">
        <w:rPr>
          <w:rFonts w:ascii="Times" w:hAnsi="Times"/>
          <w:lang w:val="en-US"/>
        </w:rPr>
        <w:t xml:space="preserve"> correspond to the phosphocholine group. Peaks were assigned as previously published by </w:t>
      </w:r>
      <w:proofErr w:type="spellStart"/>
      <w:r w:rsidR="00710EBD" w:rsidRPr="00236F1A">
        <w:rPr>
          <w:rFonts w:ascii="Times" w:hAnsi="Times" w:cs="Arial"/>
          <w:color w:val="000000" w:themeColor="text1"/>
          <w:lang w:val="en-US"/>
        </w:rPr>
        <w:t>Dorlo</w:t>
      </w:r>
      <w:proofErr w:type="spellEnd"/>
      <w:r w:rsidR="00710EBD" w:rsidRPr="00236F1A">
        <w:rPr>
          <w:rFonts w:ascii="Times" w:hAnsi="Times" w:cs="Arial"/>
          <w:color w:val="000000" w:themeColor="text1"/>
          <w:lang w:val="en-US"/>
        </w:rPr>
        <w:t xml:space="preserve"> et al. (2012).</w:t>
      </w:r>
      <w:r w:rsidR="00710EBD" w:rsidRPr="00236F1A">
        <w:rPr>
          <w:rFonts w:ascii="Times" w:hAnsi="Times" w:cs="Arial"/>
          <w:color w:val="000000" w:themeColor="text1"/>
          <w:vertAlign w:val="superscript"/>
          <w:lang w:val="en-US"/>
        </w:rPr>
        <w:t>26</w:t>
      </w:r>
    </w:p>
    <w:p w14:paraId="72199FA8" w14:textId="77777777" w:rsidR="0046641C" w:rsidRDefault="0046641C" w:rsidP="00710EBD">
      <w:pPr>
        <w:spacing w:line="360" w:lineRule="auto"/>
        <w:jc w:val="both"/>
        <w:rPr>
          <w:lang w:val="en-US"/>
        </w:rPr>
      </w:pPr>
    </w:p>
    <w:p w14:paraId="5C0EF6AD" w14:textId="77777777" w:rsidR="0046641C" w:rsidRDefault="007202F8" w:rsidP="00F40A24">
      <w:pPr>
        <w:jc w:val="center"/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4CE08FE1" wp14:editId="5DFC8028">
            <wp:extent cx="4780800" cy="4780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 S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2299" cy="480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346C" w14:textId="77777777" w:rsidR="0046641C" w:rsidRDefault="0046641C" w:rsidP="00710EBD">
      <w:pPr>
        <w:spacing w:line="360" w:lineRule="auto"/>
        <w:jc w:val="both"/>
        <w:rPr>
          <w:lang w:val="en-US"/>
        </w:rPr>
      </w:pPr>
      <w:r w:rsidRPr="009325ED">
        <w:rPr>
          <w:b/>
          <w:lang w:val="en-US"/>
        </w:rPr>
        <w:t xml:space="preserve">Figure </w:t>
      </w:r>
      <w:r>
        <w:rPr>
          <w:b/>
          <w:lang w:val="en-US"/>
        </w:rPr>
        <w:t xml:space="preserve">S3. </w:t>
      </w:r>
      <w:r w:rsidR="00710EBD" w:rsidRPr="00710EBD">
        <w:rPr>
          <w:lang w:val="en-US"/>
        </w:rPr>
        <w:t xml:space="preserve">Virulence of yeasts in </w:t>
      </w:r>
      <w:r w:rsidR="00710EBD" w:rsidRPr="00710EBD">
        <w:rPr>
          <w:i/>
          <w:lang w:val="en-US"/>
        </w:rPr>
        <w:t xml:space="preserve">Galleria </w:t>
      </w:r>
      <w:proofErr w:type="spellStart"/>
      <w:r w:rsidR="00710EBD" w:rsidRPr="00710EBD">
        <w:rPr>
          <w:i/>
          <w:lang w:val="en-US"/>
        </w:rPr>
        <w:t>mellonella</w:t>
      </w:r>
      <w:proofErr w:type="spellEnd"/>
      <w:r w:rsidR="00710EBD" w:rsidRPr="00710EBD">
        <w:rPr>
          <w:lang w:val="en-US"/>
        </w:rPr>
        <w:t xml:space="preserve"> larvae. A: </w:t>
      </w:r>
      <w:r w:rsidR="00710EBD" w:rsidRPr="00710EBD">
        <w:rPr>
          <w:i/>
          <w:lang w:val="en-US"/>
        </w:rPr>
        <w:t>Candida</w:t>
      </w:r>
      <w:r w:rsidR="00710EBD" w:rsidRPr="00710EBD">
        <w:rPr>
          <w:lang w:val="en-US"/>
        </w:rPr>
        <w:t xml:space="preserve"> spp. (5 x 10</w:t>
      </w:r>
      <w:r w:rsidR="001F04D3">
        <w:rPr>
          <w:vertAlign w:val="superscript"/>
          <w:lang w:val="en-US"/>
        </w:rPr>
        <w:t>5</w:t>
      </w:r>
      <w:r w:rsidR="00710EBD" w:rsidRPr="00710EBD">
        <w:rPr>
          <w:lang w:val="en-US"/>
        </w:rPr>
        <w:t xml:space="preserve"> CFU/</w:t>
      </w:r>
      <w:r w:rsidR="001F04D3">
        <w:rPr>
          <w:lang w:val="en-US"/>
        </w:rPr>
        <w:t>larvae</w:t>
      </w:r>
      <w:r w:rsidR="00710EBD" w:rsidRPr="00710EBD">
        <w:rPr>
          <w:lang w:val="en-US"/>
        </w:rPr>
        <w:t xml:space="preserve">); B: </w:t>
      </w:r>
      <w:r w:rsidR="00710EBD" w:rsidRPr="00710EBD">
        <w:rPr>
          <w:i/>
          <w:lang w:val="en-US"/>
        </w:rPr>
        <w:t>Cryptococcus</w:t>
      </w:r>
      <w:r w:rsidR="00710EBD" w:rsidRPr="00710EBD">
        <w:rPr>
          <w:lang w:val="en-US"/>
        </w:rPr>
        <w:t xml:space="preserve"> spp. (5 x 10</w:t>
      </w:r>
      <w:r w:rsidR="001F04D3">
        <w:rPr>
          <w:vertAlign w:val="superscript"/>
          <w:lang w:val="en-US"/>
        </w:rPr>
        <w:t>6</w:t>
      </w:r>
      <w:r w:rsidR="00710EBD" w:rsidRPr="00710EBD">
        <w:rPr>
          <w:lang w:val="en-US"/>
        </w:rPr>
        <w:t xml:space="preserve"> CFU/</w:t>
      </w:r>
      <w:r w:rsidR="001F04D3">
        <w:rPr>
          <w:lang w:val="en-US"/>
        </w:rPr>
        <w:t>larvae</w:t>
      </w:r>
      <w:r w:rsidR="00710EBD" w:rsidRPr="00710EBD">
        <w:rPr>
          <w:lang w:val="en-US"/>
        </w:rPr>
        <w:t>). *p &lt; 0.05 and ***p &lt; 0.0001 when compared with the PBS group.</w:t>
      </w:r>
    </w:p>
    <w:p w14:paraId="1959EA74" w14:textId="77777777" w:rsidR="00C91A64" w:rsidRDefault="00C91A64" w:rsidP="00710EBD">
      <w:pPr>
        <w:spacing w:line="360" w:lineRule="auto"/>
        <w:jc w:val="both"/>
        <w:rPr>
          <w:lang w:val="en-US"/>
        </w:rPr>
        <w:sectPr w:rsidR="00C91A64" w:rsidSect="00657104">
          <w:footerReference w:type="even" r:id="rId9"/>
          <w:footerReference w:type="default" r:id="rId10"/>
          <w:pgSz w:w="11906" w:h="16838"/>
          <w:pgMar w:top="1701" w:right="1701" w:bottom="1701" w:left="1701" w:header="709" w:footer="709" w:gutter="0"/>
          <w:lnNumType w:countBy="1" w:restart="continuous"/>
          <w:cols w:space="708"/>
          <w:docGrid w:linePitch="360"/>
        </w:sectPr>
      </w:pPr>
    </w:p>
    <w:p w14:paraId="2984281A" w14:textId="77777777" w:rsidR="00710EBD" w:rsidRDefault="001F04D3" w:rsidP="00710EBD">
      <w:pPr>
        <w:spacing w:line="360" w:lineRule="auto"/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ACD5B11" wp14:editId="732B8186">
            <wp:extent cx="8531860" cy="444563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Tela 2019-06-27 às 17.43.09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3D9E" w14:textId="77777777" w:rsidR="00710EBD" w:rsidRPr="00271B45" w:rsidRDefault="00710EBD" w:rsidP="00710EBD">
      <w:pPr>
        <w:spacing w:line="240" w:lineRule="auto"/>
        <w:jc w:val="both"/>
        <w:rPr>
          <w:rFonts w:ascii="Felix Titling" w:hAnsi="Felix Titling"/>
          <w:lang w:val="en-US"/>
        </w:rPr>
      </w:pPr>
      <w:r w:rsidRPr="00710EBD">
        <w:rPr>
          <w:b/>
          <w:lang w:val="en-US"/>
        </w:rPr>
        <w:t xml:space="preserve">Figure S4. </w:t>
      </w:r>
      <w:r w:rsidRPr="00710EBD">
        <w:rPr>
          <w:lang w:val="en-US"/>
        </w:rPr>
        <w:t>Graphical representation summarizing the work’s findings.</w:t>
      </w:r>
    </w:p>
    <w:p w14:paraId="6D5FBDDF" w14:textId="77777777" w:rsidR="00C91A64" w:rsidRDefault="00C91A64" w:rsidP="008B7557">
      <w:pPr>
        <w:spacing w:line="480" w:lineRule="auto"/>
        <w:jc w:val="both"/>
        <w:rPr>
          <w:lang w:val="en-US"/>
        </w:rPr>
        <w:sectPr w:rsidR="00C91A64" w:rsidSect="001F04D3">
          <w:pgSz w:w="16838" w:h="11906" w:orient="landscape"/>
          <w:pgMar w:top="1701" w:right="1701" w:bottom="1701" w:left="1701" w:header="709" w:footer="709" w:gutter="0"/>
          <w:lnNumType w:countBy="1" w:restart="continuous"/>
          <w:cols w:space="708"/>
          <w:docGrid w:linePitch="360"/>
        </w:sectPr>
      </w:pPr>
    </w:p>
    <w:p w14:paraId="0D040E4C" w14:textId="77777777" w:rsidR="0046641C" w:rsidRDefault="0046641C" w:rsidP="008B7557">
      <w:pPr>
        <w:spacing w:line="360" w:lineRule="auto"/>
        <w:jc w:val="both"/>
        <w:rPr>
          <w:lang w:val="en-US"/>
        </w:rPr>
      </w:pPr>
      <w:r w:rsidRPr="00710EBD">
        <w:rPr>
          <w:b/>
          <w:lang w:val="en-US"/>
        </w:rPr>
        <w:lastRenderedPageBreak/>
        <w:t xml:space="preserve">Table S1. </w:t>
      </w:r>
      <w:r w:rsidR="00710EBD" w:rsidRPr="00710EBD">
        <w:rPr>
          <w:lang w:val="en-US"/>
        </w:rPr>
        <w:t xml:space="preserve">Semi-quantitative analysis of the fungal burden, filamentation and dissemination of </w:t>
      </w:r>
      <w:r w:rsidR="00710EBD" w:rsidRPr="00710EBD">
        <w:rPr>
          <w:i/>
          <w:lang w:val="en-US"/>
        </w:rPr>
        <w:t>Candida albicans</w:t>
      </w:r>
      <w:r w:rsidR="00710EBD" w:rsidRPr="00710EBD">
        <w:rPr>
          <w:lang w:val="en-US"/>
        </w:rPr>
        <w:t xml:space="preserve"> (SC5314 and IAL-40), </w:t>
      </w:r>
      <w:r w:rsidR="00710EBD" w:rsidRPr="00710EBD">
        <w:rPr>
          <w:i/>
          <w:lang w:val="en-US"/>
        </w:rPr>
        <w:t>Cryptococcus neoformans</w:t>
      </w:r>
      <w:r w:rsidR="00710EBD" w:rsidRPr="00710EBD">
        <w:rPr>
          <w:lang w:val="en-US"/>
        </w:rPr>
        <w:t xml:space="preserve"> H99 and </w:t>
      </w:r>
      <w:r w:rsidR="00710EBD" w:rsidRPr="00710EBD">
        <w:rPr>
          <w:i/>
          <w:lang w:val="en-US"/>
        </w:rPr>
        <w:t xml:space="preserve">Cryptococcus </w:t>
      </w:r>
      <w:proofErr w:type="spellStart"/>
      <w:r w:rsidR="00710EBD" w:rsidRPr="00710EBD">
        <w:rPr>
          <w:i/>
          <w:lang w:val="en-US"/>
        </w:rPr>
        <w:t>gattii</w:t>
      </w:r>
      <w:proofErr w:type="spellEnd"/>
      <w:r w:rsidR="00710EBD" w:rsidRPr="00710EBD">
        <w:rPr>
          <w:lang w:val="en-US"/>
        </w:rPr>
        <w:t xml:space="preserve"> ATCC 56990 in </w:t>
      </w:r>
      <w:r w:rsidR="00710EBD" w:rsidRPr="00710EBD">
        <w:rPr>
          <w:i/>
          <w:lang w:val="en-US"/>
        </w:rPr>
        <w:t xml:space="preserve">Galleria </w:t>
      </w:r>
      <w:proofErr w:type="spellStart"/>
      <w:r w:rsidR="00710EBD" w:rsidRPr="00710EBD">
        <w:rPr>
          <w:i/>
          <w:lang w:val="en-US"/>
        </w:rPr>
        <w:t>mellonella</w:t>
      </w:r>
      <w:proofErr w:type="spellEnd"/>
      <w:r w:rsidR="00710EBD" w:rsidRPr="00710EBD">
        <w:rPr>
          <w:lang w:val="en-US"/>
        </w:rPr>
        <w:t xml:space="preserve"> larvae untreated, treated with free </w:t>
      </w:r>
      <w:proofErr w:type="spellStart"/>
      <w:r w:rsidR="00710EBD" w:rsidRPr="00710EBD">
        <w:rPr>
          <w:lang w:val="en-US"/>
        </w:rPr>
        <w:t>miltefosine</w:t>
      </w:r>
      <w:proofErr w:type="spellEnd"/>
      <w:r w:rsidR="00710EBD" w:rsidRPr="00710EBD">
        <w:rPr>
          <w:lang w:val="en-US"/>
        </w:rPr>
        <w:t xml:space="preserve"> (MFS), or treated with </w:t>
      </w:r>
      <w:proofErr w:type="spellStart"/>
      <w:r w:rsidR="00710EBD" w:rsidRPr="00710EBD">
        <w:rPr>
          <w:lang w:val="en-US"/>
        </w:rPr>
        <w:t>miltefosine</w:t>
      </w:r>
      <w:proofErr w:type="spellEnd"/>
      <w:r w:rsidR="00710EBD" w:rsidRPr="00710EBD">
        <w:rPr>
          <w:lang w:val="en-US"/>
        </w:rPr>
        <w:t>-loaded alginate nanoparticles (</w:t>
      </w:r>
      <w:proofErr w:type="spellStart"/>
      <w:r w:rsidR="00710EBD" w:rsidRPr="00710EBD">
        <w:rPr>
          <w:lang w:val="en-US"/>
        </w:rPr>
        <w:t>MFS.Alg</w:t>
      </w:r>
      <w:proofErr w:type="spellEnd"/>
      <w:r w:rsidR="00710EBD" w:rsidRPr="00710EBD">
        <w:rPr>
          <w:lang w:val="en-US"/>
        </w:rPr>
        <w:t>).</w:t>
      </w:r>
    </w:p>
    <w:tbl>
      <w:tblPr>
        <w:tblW w:w="8646" w:type="dxa"/>
        <w:jc w:val="center"/>
        <w:tblBorders>
          <w:top w:val="single" w:sz="8" w:space="0" w:color="000000"/>
          <w:bottom w:val="single" w:sz="8" w:space="0" w:color="000000"/>
        </w:tblBorders>
        <w:tblLook w:val="0020" w:firstRow="1" w:lastRow="0" w:firstColumn="0" w:lastColumn="0" w:noHBand="0" w:noVBand="0"/>
      </w:tblPr>
      <w:tblGrid>
        <w:gridCol w:w="2368"/>
        <w:gridCol w:w="2348"/>
        <w:gridCol w:w="1957"/>
        <w:gridCol w:w="1973"/>
      </w:tblGrid>
      <w:tr w:rsidR="0046641C" w:rsidRPr="00E82FF9" w14:paraId="225B3E3F" w14:textId="77777777" w:rsidTr="00E82FF9">
        <w:trPr>
          <w:jc w:val="center"/>
        </w:trPr>
        <w:tc>
          <w:tcPr>
            <w:tcW w:w="2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A53DDE" w14:textId="77777777" w:rsidR="0046641C" w:rsidRPr="00E82FF9" w:rsidRDefault="0046641C" w:rsidP="00E82FF9">
            <w:pPr>
              <w:spacing w:after="0" w:line="240" w:lineRule="auto"/>
              <w:jc w:val="both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4359B2" w14:textId="77777777" w:rsidR="0046641C" w:rsidRPr="00E82FF9" w:rsidRDefault="0046641C" w:rsidP="00E82FF9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E82FF9">
              <w:rPr>
                <w:b/>
                <w:bCs/>
                <w:sz w:val="22"/>
                <w:szCs w:val="22"/>
                <w:lang w:val="en-US"/>
              </w:rPr>
              <w:t>Fungal burden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D4D8CD" w14:textId="77777777" w:rsidR="0046641C" w:rsidRPr="00E82FF9" w:rsidRDefault="0046641C" w:rsidP="00E82FF9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E82FF9">
              <w:rPr>
                <w:b/>
                <w:bCs/>
                <w:sz w:val="22"/>
                <w:szCs w:val="22"/>
                <w:lang w:val="en-US"/>
              </w:rPr>
              <w:t>Filamentation</w:t>
            </w: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8E3A31" w14:textId="77777777" w:rsidR="0046641C" w:rsidRPr="00E82FF9" w:rsidRDefault="0046641C" w:rsidP="00E82FF9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E82FF9">
              <w:rPr>
                <w:b/>
                <w:bCs/>
                <w:sz w:val="22"/>
                <w:szCs w:val="22"/>
                <w:lang w:val="en-US"/>
              </w:rPr>
              <w:t>Dissemination</w:t>
            </w:r>
          </w:p>
        </w:tc>
      </w:tr>
      <w:tr w:rsidR="0046641C" w:rsidRPr="00E82FF9" w14:paraId="723B3291" w14:textId="77777777" w:rsidTr="00E82FF9">
        <w:trPr>
          <w:jc w:val="center"/>
        </w:trPr>
        <w:tc>
          <w:tcPr>
            <w:tcW w:w="2368" w:type="dxa"/>
          </w:tcPr>
          <w:p w14:paraId="216FC590" w14:textId="77777777" w:rsidR="0046641C" w:rsidRPr="00E82FF9" w:rsidRDefault="0046641C" w:rsidP="00E82FF9">
            <w:pPr>
              <w:spacing w:after="0" w:line="240" w:lineRule="auto"/>
              <w:jc w:val="both"/>
              <w:rPr>
                <w:b/>
                <w:color w:val="000000"/>
                <w:lang w:val="en-US"/>
              </w:rPr>
            </w:pPr>
            <w:r w:rsidRPr="00E82FF9">
              <w:rPr>
                <w:b/>
                <w:i/>
                <w:color w:val="000000"/>
                <w:sz w:val="22"/>
                <w:szCs w:val="22"/>
                <w:lang w:val="en-US"/>
              </w:rPr>
              <w:t>C. albicans</w:t>
            </w:r>
            <w:r w:rsidRPr="00E82FF9">
              <w:rPr>
                <w:b/>
                <w:color w:val="000000"/>
                <w:sz w:val="22"/>
                <w:szCs w:val="22"/>
                <w:lang w:val="en-US"/>
              </w:rPr>
              <w:t xml:space="preserve"> SC5314</w:t>
            </w:r>
          </w:p>
        </w:tc>
        <w:tc>
          <w:tcPr>
            <w:tcW w:w="2348" w:type="dxa"/>
          </w:tcPr>
          <w:p w14:paraId="57FAF483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57" w:type="dxa"/>
          </w:tcPr>
          <w:p w14:paraId="51831F34" w14:textId="77777777" w:rsidR="0046641C" w:rsidRPr="00E82FF9" w:rsidDel="00AF3B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2E50F106" w14:textId="77777777" w:rsidR="0046641C" w:rsidRPr="00E82FF9" w:rsidDel="00AF3B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46641C" w:rsidRPr="00E82FF9" w14:paraId="7781FCDC" w14:textId="77777777" w:rsidTr="00E82FF9">
        <w:trPr>
          <w:jc w:val="center"/>
        </w:trPr>
        <w:tc>
          <w:tcPr>
            <w:tcW w:w="2368" w:type="dxa"/>
          </w:tcPr>
          <w:p w14:paraId="640FD823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PBS</w:t>
            </w:r>
          </w:p>
        </w:tc>
        <w:tc>
          <w:tcPr>
            <w:tcW w:w="2348" w:type="dxa"/>
          </w:tcPr>
          <w:p w14:paraId="4EE3B378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57" w:type="dxa"/>
          </w:tcPr>
          <w:p w14:paraId="1068ECFF" w14:textId="77777777" w:rsidR="0046641C" w:rsidRPr="00E82FF9" w:rsidDel="00AF3B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73" w:type="dxa"/>
          </w:tcPr>
          <w:p w14:paraId="2458A36B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5CE51BB8" w14:textId="77777777" w:rsidTr="00E82FF9">
        <w:trPr>
          <w:jc w:val="center"/>
        </w:trPr>
        <w:tc>
          <w:tcPr>
            <w:tcW w:w="2368" w:type="dxa"/>
          </w:tcPr>
          <w:p w14:paraId="50CE7E94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2348" w:type="dxa"/>
          </w:tcPr>
          <w:p w14:paraId="1CDADAF2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  <w:tc>
          <w:tcPr>
            <w:tcW w:w="1957" w:type="dxa"/>
          </w:tcPr>
          <w:p w14:paraId="130E2DF7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73" w:type="dxa"/>
          </w:tcPr>
          <w:p w14:paraId="22060B1D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619BA2EB" w14:textId="77777777" w:rsidTr="00E82FF9">
        <w:trPr>
          <w:jc w:val="center"/>
        </w:trPr>
        <w:tc>
          <w:tcPr>
            <w:tcW w:w="2368" w:type="dxa"/>
          </w:tcPr>
          <w:p w14:paraId="5C6546EC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E82FF9">
              <w:rPr>
                <w:color w:val="000000"/>
                <w:sz w:val="22"/>
                <w:szCs w:val="22"/>
                <w:lang w:val="en-US"/>
              </w:rPr>
              <w:t>MFS.Alg</w:t>
            </w:r>
            <w:proofErr w:type="spellEnd"/>
            <w:r w:rsidRPr="00E82FF9">
              <w:rPr>
                <w:color w:val="000000"/>
                <w:sz w:val="22"/>
                <w:szCs w:val="22"/>
                <w:lang w:val="en-US"/>
              </w:rPr>
              <w:t xml:space="preserve"> 200 mg/Kg</w:t>
            </w:r>
          </w:p>
        </w:tc>
        <w:tc>
          <w:tcPr>
            <w:tcW w:w="2348" w:type="dxa"/>
          </w:tcPr>
          <w:p w14:paraId="345EA6D9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+1</w:t>
            </w:r>
          </w:p>
        </w:tc>
        <w:tc>
          <w:tcPr>
            <w:tcW w:w="1957" w:type="dxa"/>
          </w:tcPr>
          <w:p w14:paraId="2E33A7E1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73" w:type="dxa"/>
          </w:tcPr>
          <w:p w14:paraId="0EBC1C70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348B3070" w14:textId="77777777" w:rsidTr="00E82FF9">
        <w:trPr>
          <w:jc w:val="center"/>
        </w:trPr>
        <w:tc>
          <w:tcPr>
            <w:tcW w:w="2368" w:type="dxa"/>
          </w:tcPr>
          <w:p w14:paraId="2AC5EDFC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E82FF9">
              <w:rPr>
                <w:color w:val="000000"/>
                <w:sz w:val="22"/>
                <w:szCs w:val="22"/>
                <w:lang w:val="en-US"/>
              </w:rPr>
              <w:t>MFS.Alg</w:t>
            </w:r>
            <w:proofErr w:type="spellEnd"/>
            <w:r w:rsidRPr="00E82FF9">
              <w:rPr>
                <w:color w:val="000000"/>
                <w:sz w:val="22"/>
                <w:szCs w:val="22"/>
                <w:lang w:val="en-US"/>
              </w:rPr>
              <w:t xml:space="preserve"> 100 mg/Kg</w:t>
            </w:r>
          </w:p>
        </w:tc>
        <w:tc>
          <w:tcPr>
            <w:tcW w:w="2348" w:type="dxa"/>
          </w:tcPr>
          <w:p w14:paraId="0647A382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+1</w:t>
            </w:r>
          </w:p>
        </w:tc>
        <w:tc>
          <w:tcPr>
            <w:tcW w:w="1957" w:type="dxa"/>
          </w:tcPr>
          <w:p w14:paraId="0558663B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73" w:type="dxa"/>
          </w:tcPr>
          <w:p w14:paraId="2B569B29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4D00CBA2" w14:textId="77777777" w:rsidTr="00E82FF9">
        <w:trPr>
          <w:jc w:val="center"/>
        </w:trPr>
        <w:tc>
          <w:tcPr>
            <w:tcW w:w="2368" w:type="dxa"/>
          </w:tcPr>
          <w:p w14:paraId="5ACE0989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40 mg/Kg</w:t>
            </w:r>
          </w:p>
        </w:tc>
        <w:tc>
          <w:tcPr>
            <w:tcW w:w="2348" w:type="dxa"/>
          </w:tcPr>
          <w:p w14:paraId="2D50A63C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57" w:type="dxa"/>
          </w:tcPr>
          <w:p w14:paraId="0A0620FE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73" w:type="dxa"/>
          </w:tcPr>
          <w:p w14:paraId="282C77E8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50C2AF8B" w14:textId="77777777" w:rsidTr="00E82FF9">
        <w:trPr>
          <w:jc w:val="center"/>
        </w:trPr>
        <w:tc>
          <w:tcPr>
            <w:tcW w:w="2368" w:type="dxa"/>
          </w:tcPr>
          <w:p w14:paraId="3290E337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20 mg/Kg</w:t>
            </w:r>
          </w:p>
        </w:tc>
        <w:tc>
          <w:tcPr>
            <w:tcW w:w="2348" w:type="dxa"/>
          </w:tcPr>
          <w:p w14:paraId="7B6974E4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57" w:type="dxa"/>
          </w:tcPr>
          <w:p w14:paraId="17B64CB6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73" w:type="dxa"/>
          </w:tcPr>
          <w:p w14:paraId="47A99B96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43623072" w14:textId="77777777" w:rsidTr="00E82FF9">
        <w:trPr>
          <w:jc w:val="center"/>
        </w:trPr>
        <w:tc>
          <w:tcPr>
            <w:tcW w:w="2368" w:type="dxa"/>
            <w:tcBorders>
              <w:bottom w:val="single" w:sz="4" w:space="0" w:color="auto"/>
            </w:tcBorders>
          </w:tcPr>
          <w:p w14:paraId="57D55078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10 mg/Kg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2D7CF7CB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2E3AE550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247BFB3E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70ABA3B3" w14:textId="77777777" w:rsidTr="00E82FF9">
        <w:trPr>
          <w:jc w:val="center"/>
        </w:trPr>
        <w:tc>
          <w:tcPr>
            <w:tcW w:w="2368" w:type="dxa"/>
            <w:tcBorders>
              <w:top w:val="single" w:sz="4" w:space="0" w:color="auto"/>
            </w:tcBorders>
          </w:tcPr>
          <w:p w14:paraId="28E964B9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b/>
                <w:i/>
                <w:color w:val="000000"/>
                <w:sz w:val="22"/>
                <w:szCs w:val="22"/>
                <w:lang w:val="en-US"/>
              </w:rPr>
              <w:t>C. albicans</w:t>
            </w:r>
            <w:r w:rsidRPr="00E82FF9">
              <w:rPr>
                <w:b/>
                <w:color w:val="000000"/>
                <w:sz w:val="22"/>
                <w:szCs w:val="22"/>
                <w:lang w:val="en-US"/>
              </w:rPr>
              <w:t xml:space="preserve"> IAL-40</w:t>
            </w: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1CC9E8D9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08F685EE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747CBEAB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46641C" w:rsidRPr="00E82FF9" w14:paraId="77250E52" w14:textId="77777777" w:rsidTr="00E82FF9">
        <w:trPr>
          <w:jc w:val="center"/>
        </w:trPr>
        <w:tc>
          <w:tcPr>
            <w:tcW w:w="2368" w:type="dxa"/>
          </w:tcPr>
          <w:p w14:paraId="03B3F45B" w14:textId="77777777" w:rsidR="0046641C" w:rsidRPr="00E82FF9" w:rsidRDefault="0046641C" w:rsidP="00E82FF9">
            <w:pPr>
              <w:spacing w:after="0" w:line="240" w:lineRule="auto"/>
              <w:jc w:val="both"/>
              <w:rPr>
                <w:b/>
                <w:i/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PBS</w:t>
            </w:r>
          </w:p>
        </w:tc>
        <w:tc>
          <w:tcPr>
            <w:tcW w:w="2348" w:type="dxa"/>
          </w:tcPr>
          <w:p w14:paraId="29B1F0F2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57" w:type="dxa"/>
          </w:tcPr>
          <w:p w14:paraId="2A753BFF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73" w:type="dxa"/>
          </w:tcPr>
          <w:p w14:paraId="6E8B756F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57D756AA" w14:textId="77777777" w:rsidTr="00E82FF9">
        <w:trPr>
          <w:jc w:val="center"/>
        </w:trPr>
        <w:tc>
          <w:tcPr>
            <w:tcW w:w="2368" w:type="dxa"/>
          </w:tcPr>
          <w:p w14:paraId="63A34850" w14:textId="77777777" w:rsidR="0046641C" w:rsidRPr="00E82FF9" w:rsidRDefault="0046641C" w:rsidP="00E82FF9">
            <w:pPr>
              <w:spacing w:after="0" w:line="240" w:lineRule="auto"/>
              <w:jc w:val="both"/>
              <w:rPr>
                <w:b/>
                <w:i/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2348" w:type="dxa"/>
          </w:tcPr>
          <w:p w14:paraId="0A1A0DE4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  <w:tc>
          <w:tcPr>
            <w:tcW w:w="1957" w:type="dxa"/>
          </w:tcPr>
          <w:p w14:paraId="24939BBA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73" w:type="dxa"/>
          </w:tcPr>
          <w:p w14:paraId="4DC9F561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33E65733" w14:textId="77777777" w:rsidTr="00E82FF9">
        <w:trPr>
          <w:jc w:val="center"/>
        </w:trPr>
        <w:tc>
          <w:tcPr>
            <w:tcW w:w="2368" w:type="dxa"/>
          </w:tcPr>
          <w:p w14:paraId="7B249C15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E82FF9">
              <w:rPr>
                <w:color w:val="000000"/>
                <w:sz w:val="22"/>
                <w:szCs w:val="22"/>
                <w:lang w:val="en-US"/>
              </w:rPr>
              <w:t>MFS.Alg</w:t>
            </w:r>
            <w:proofErr w:type="spellEnd"/>
            <w:r w:rsidRPr="00E82FF9">
              <w:rPr>
                <w:color w:val="000000"/>
                <w:sz w:val="22"/>
                <w:szCs w:val="22"/>
                <w:lang w:val="en-US"/>
              </w:rPr>
              <w:t xml:space="preserve"> 200 mg/Kg</w:t>
            </w:r>
          </w:p>
        </w:tc>
        <w:tc>
          <w:tcPr>
            <w:tcW w:w="2348" w:type="dxa"/>
          </w:tcPr>
          <w:p w14:paraId="4684DA26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+1</w:t>
            </w:r>
          </w:p>
        </w:tc>
        <w:tc>
          <w:tcPr>
            <w:tcW w:w="1957" w:type="dxa"/>
          </w:tcPr>
          <w:p w14:paraId="71B1BBD8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73" w:type="dxa"/>
          </w:tcPr>
          <w:p w14:paraId="4A8037B7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4DDEF699" w14:textId="77777777" w:rsidTr="00E82FF9">
        <w:trPr>
          <w:jc w:val="center"/>
        </w:trPr>
        <w:tc>
          <w:tcPr>
            <w:tcW w:w="2368" w:type="dxa"/>
          </w:tcPr>
          <w:p w14:paraId="26AC12B3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E82FF9">
              <w:rPr>
                <w:color w:val="000000"/>
                <w:sz w:val="22"/>
                <w:szCs w:val="22"/>
                <w:lang w:val="en-US"/>
              </w:rPr>
              <w:t>MFS.Alg</w:t>
            </w:r>
            <w:proofErr w:type="spellEnd"/>
            <w:r w:rsidRPr="00E82FF9">
              <w:rPr>
                <w:color w:val="000000"/>
                <w:sz w:val="22"/>
                <w:szCs w:val="22"/>
                <w:lang w:val="en-US"/>
              </w:rPr>
              <w:t xml:space="preserve"> 100 mg/Kg</w:t>
            </w:r>
          </w:p>
        </w:tc>
        <w:tc>
          <w:tcPr>
            <w:tcW w:w="2348" w:type="dxa"/>
          </w:tcPr>
          <w:p w14:paraId="32562855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57" w:type="dxa"/>
          </w:tcPr>
          <w:p w14:paraId="2E560D69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73" w:type="dxa"/>
          </w:tcPr>
          <w:p w14:paraId="364D4864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53567143" w14:textId="77777777" w:rsidTr="00E82FF9">
        <w:trPr>
          <w:jc w:val="center"/>
        </w:trPr>
        <w:tc>
          <w:tcPr>
            <w:tcW w:w="2368" w:type="dxa"/>
          </w:tcPr>
          <w:p w14:paraId="7DA7365A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40 mg/Kg</w:t>
            </w:r>
          </w:p>
        </w:tc>
        <w:tc>
          <w:tcPr>
            <w:tcW w:w="2348" w:type="dxa"/>
          </w:tcPr>
          <w:p w14:paraId="12DD14AF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57" w:type="dxa"/>
          </w:tcPr>
          <w:p w14:paraId="466F25F6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73" w:type="dxa"/>
          </w:tcPr>
          <w:p w14:paraId="31102489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27A23DDB" w14:textId="77777777" w:rsidTr="00E82FF9">
        <w:trPr>
          <w:jc w:val="center"/>
        </w:trPr>
        <w:tc>
          <w:tcPr>
            <w:tcW w:w="2368" w:type="dxa"/>
          </w:tcPr>
          <w:p w14:paraId="3643FAD8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20 mg/Kg</w:t>
            </w:r>
          </w:p>
        </w:tc>
        <w:tc>
          <w:tcPr>
            <w:tcW w:w="2348" w:type="dxa"/>
          </w:tcPr>
          <w:p w14:paraId="68FB12B3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57" w:type="dxa"/>
          </w:tcPr>
          <w:p w14:paraId="03093BE4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73" w:type="dxa"/>
          </w:tcPr>
          <w:p w14:paraId="144B4BA9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069CB7C0" w14:textId="77777777" w:rsidTr="00E82FF9">
        <w:trPr>
          <w:jc w:val="center"/>
        </w:trPr>
        <w:tc>
          <w:tcPr>
            <w:tcW w:w="2368" w:type="dxa"/>
            <w:tcBorders>
              <w:bottom w:val="single" w:sz="4" w:space="0" w:color="auto"/>
            </w:tcBorders>
          </w:tcPr>
          <w:p w14:paraId="162BD287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10 mg/Kg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2A3841F6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4B4747B1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08963C87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2A0CA299" w14:textId="77777777" w:rsidTr="00E82FF9">
        <w:trPr>
          <w:jc w:val="center"/>
        </w:trPr>
        <w:tc>
          <w:tcPr>
            <w:tcW w:w="2368" w:type="dxa"/>
            <w:tcBorders>
              <w:top w:val="single" w:sz="4" w:space="0" w:color="auto"/>
            </w:tcBorders>
          </w:tcPr>
          <w:p w14:paraId="4541F6C6" w14:textId="77777777" w:rsidR="0046641C" w:rsidRPr="00E82FF9" w:rsidRDefault="0046641C" w:rsidP="00E82FF9">
            <w:pPr>
              <w:spacing w:after="0" w:line="240" w:lineRule="auto"/>
              <w:jc w:val="both"/>
              <w:rPr>
                <w:b/>
                <w:color w:val="000000"/>
                <w:lang w:val="en-US"/>
              </w:rPr>
            </w:pPr>
            <w:r w:rsidRPr="00E82FF9">
              <w:rPr>
                <w:b/>
                <w:i/>
                <w:color w:val="000000"/>
                <w:sz w:val="22"/>
                <w:szCs w:val="22"/>
                <w:lang w:val="en-US"/>
              </w:rPr>
              <w:t>C. neoformans</w:t>
            </w:r>
            <w:r w:rsidRPr="00E82FF9">
              <w:rPr>
                <w:b/>
                <w:color w:val="000000"/>
                <w:sz w:val="22"/>
                <w:szCs w:val="22"/>
                <w:lang w:val="en-US"/>
              </w:rPr>
              <w:t xml:space="preserve"> H99</w:t>
            </w: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0EA4E259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668C30B2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gramStart"/>
            <w:r w:rsidRPr="00E82FF9">
              <w:rPr>
                <w:color w:val="000000"/>
                <w:sz w:val="22"/>
                <w:szCs w:val="22"/>
                <w:lang w:val="en-US"/>
              </w:rPr>
              <w:t>N.E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2B34F7A1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46641C" w:rsidRPr="00E82FF9" w14:paraId="7F89ECE6" w14:textId="77777777" w:rsidTr="00E82FF9">
        <w:trPr>
          <w:jc w:val="center"/>
        </w:trPr>
        <w:tc>
          <w:tcPr>
            <w:tcW w:w="2368" w:type="dxa"/>
          </w:tcPr>
          <w:p w14:paraId="41C68985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PBS</w:t>
            </w:r>
          </w:p>
        </w:tc>
        <w:tc>
          <w:tcPr>
            <w:tcW w:w="2348" w:type="dxa"/>
          </w:tcPr>
          <w:p w14:paraId="78968728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57" w:type="dxa"/>
          </w:tcPr>
          <w:p w14:paraId="41CC138D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4D16D22D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13294B45" w14:textId="77777777" w:rsidTr="00E82FF9">
        <w:trPr>
          <w:jc w:val="center"/>
        </w:trPr>
        <w:tc>
          <w:tcPr>
            <w:tcW w:w="2368" w:type="dxa"/>
          </w:tcPr>
          <w:p w14:paraId="69522A9D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2348" w:type="dxa"/>
          </w:tcPr>
          <w:p w14:paraId="1039BB01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  <w:tc>
          <w:tcPr>
            <w:tcW w:w="1957" w:type="dxa"/>
          </w:tcPr>
          <w:p w14:paraId="11C7D368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3A05FF8B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</w:tr>
      <w:tr w:rsidR="0046641C" w:rsidRPr="00E82FF9" w14:paraId="28703E34" w14:textId="77777777" w:rsidTr="00E82FF9">
        <w:trPr>
          <w:jc w:val="center"/>
        </w:trPr>
        <w:tc>
          <w:tcPr>
            <w:tcW w:w="2368" w:type="dxa"/>
          </w:tcPr>
          <w:p w14:paraId="32394C64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E82FF9">
              <w:rPr>
                <w:color w:val="000000"/>
                <w:sz w:val="22"/>
                <w:szCs w:val="22"/>
                <w:lang w:val="en-US"/>
              </w:rPr>
              <w:t>MFS.Alg</w:t>
            </w:r>
            <w:proofErr w:type="spellEnd"/>
            <w:r w:rsidRPr="00E82FF9">
              <w:rPr>
                <w:color w:val="000000"/>
                <w:sz w:val="22"/>
                <w:szCs w:val="22"/>
                <w:lang w:val="en-US"/>
              </w:rPr>
              <w:t xml:space="preserve"> 200 mg/Kg</w:t>
            </w:r>
          </w:p>
        </w:tc>
        <w:tc>
          <w:tcPr>
            <w:tcW w:w="2348" w:type="dxa"/>
          </w:tcPr>
          <w:p w14:paraId="5B346641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57" w:type="dxa"/>
          </w:tcPr>
          <w:p w14:paraId="0443A1DC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31A52B05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</w:tr>
      <w:tr w:rsidR="0046641C" w:rsidRPr="00E82FF9" w14:paraId="3CE18981" w14:textId="77777777" w:rsidTr="00E82FF9">
        <w:trPr>
          <w:jc w:val="center"/>
        </w:trPr>
        <w:tc>
          <w:tcPr>
            <w:tcW w:w="2368" w:type="dxa"/>
          </w:tcPr>
          <w:p w14:paraId="750F0D21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E82FF9">
              <w:rPr>
                <w:color w:val="000000"/>
                <w:sz w:val="22"/>
                <w:szCs w:val="22"/>
                <w:lang w:val="en-US"/>
              </w:rPr>
              <w:t>MFS.Alg</w:t>
            </w:r>
            <w:proofErr w:type="spellEnd"/>
            <w:r w:rsidRPr="00E82FF9">
              <w:rPr>
                <w:color w:val="000000"/>
                <w:sz w:val="22"/>
                <w:szCs w:val="22"/>
                <w:lang w:val="en-US"/>
              </w:rPr>
              <w:t xml:space="preserve"> 100 mg/Kg</w:t>
            </w:r>
          </w:p>
        </w:tc>
        <w:tc>
          <w:tcPr>
            <w:tcW w:w="2348" w:type="dxa"/>
          </w:tcPr>
          <w:p w14:paraId="5D77ACB0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  <w:tc>
          <w:tcPr>
            <w:tcW w:w="1957" w:type="dxa"/>
          </w:tcPr>
          <w:p w14:paraId="5328C5F6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5E3F4907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</w:tr>
      <w:tr w:rsidR="0046641C" w:rsidRPr="00E82FF9" w14:paraId="5419671F" w14:textId="77777777" w:rsidTr="00E82FF9">
        <w:trPr>
          <w:jc w:val="center"/>
        </w:trPr>
        <w:tc>
          <w:tcPr>
            <w:tcW w:w="2368" w:type="dxa"/>
          </w:tcPr>
          <w:p w14:paraId="3364EC49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40 mg/Kg</w:t>
            </w:r>
          </w:p>
        </w:tc>
        <w:tc>
          <w:tcPr>
            <w:tcW w:w="2348" w:type="dxa"/>
          </w:tcPr>
          <w:p w14:paraId="41C97EDE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  <w:tc>
          <w:tcPr>
            <w:tcW w:w="1957" w:type="dxa"/>
          </w:tcPr>
          <w:p w14:paraId="6A14D606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3C639A0B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</w:tr>
      <w:tr w:rsidR="0046641C" w:rsidRPr="00E82FF9" w14:paraId="0964F449" w14:textId="77777777" w:rsidTr="00E82FF9">
        <w:trPr>
          <w:jc w:val="center"/>
        </w:trPr>
        <w:tc>
          <w:tcPr>
            <w:tcW w:w="2368" w:type="dxa"/>
          </w:tcPr>
          <w:p w14:paraId="6D95E2E8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20 mg/Kg</w:t>
            </w:r>
          </w:p>
        </w:tc>
        <w:tc>
          <w:tcPr>
            <w:tcW w:w="2348" w:type="dxa"/>
          </w:tcPr>
          <w:p w14:paraId="2A2EC589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  <w:tc>
          <w:tcPr>
            <w:tcW w:w="1957" w:type="dxa"/>
          </w:tcPr>
          <w:p w14:paraId="5F5CD7EF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07D4CA63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</w:tr>
      <w:tr w:rsidR="0046641C" w:rsidRPr="00E82FF9" w14:paraId="45598BCB" w14:textId="77777777" w:rsidTr="00E82FF9">
        <w:trPr>
          <w:jc w:val="center"/>
        </w:trPr>
        <w:tc>
          <w:tcPr>
            <w:tcW w:w="2368" w:type="dxa"/>
            <w:tcBorders>
              <w:bottom w:val="single" w:sz="4" w:space="0" w:color="auto"/>
            </w:tcBorders>
          </w:tcPr>
          <w:p w14:paraId="00FC5077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10 mg/Kg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6AA7A4B1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3C6614BC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33364DF5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</w:tr>
      <w:tr w:rsidR="0046641C" w:rsidRPr="00E82FF9" w14:paraId="35ADFD8B" w14:textId="77777777" w:rsidTr="00E82FF9">
        <w:trPr>
          <w:jc w:val="center"/>
        </w:trPr>
        <w:tc>
          <w:tcPr>
            <w:tcW w:w="2368" w:type="dxa"/>
            <w:tcBorders>
              <w:top w:val="single" w:sz="4" w:space="0" w:color="auto"/>
            </w:tcBorders>
          </w:tcPr>
          <w:p w14:paraId="1754B1C8" w14:textId="77777777" w:rsidR="0046641C" w:rsidRPr="00E82FF9" w:rsidRDefault="0046641C" w:rsidP="00E82FF9">
            <w:pPr>
              <w:spacing w:after="0" w:line="240" w:lineRule="auto"/>
              <w:jc w:val="both"/>
              <w:rPr>
                <w:b/>
                <w:color w:val="000000"/>
                <w:lang w:val="en-US"/>
              </w:rPr>
            </w:pPr>
            <w:r w:rsidRPr="00E82FF9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C. </w:t>
            </w:r>
            <w:proofErr w:type="spellStart"/>
            <w:r w:rsidRPr="00E82FF9">
              <w:rPr>
                <w:b/>
                <w:i/>
                <w:color w:val="000000"/>
                <w:sz w:val="22"/>
                <w:szCs w:val="22"/>
                <w:lang w:val="en-US"/>
              </w:rPr>
              <w:t>gattii</w:t>
            </w:r>
            <w:proofErr w:type="spellEnd"/>
            <w:r w:rsidRPr="00E82FF9">
              <w:rPr>
                <w:b/>
                <w:color w:val="000000"/>
                <w:sz w:val="22"/>
                <w:szCs w:val="22"/>
                <w:lang w:val="en-US"/>
              </w:rPr>
              <w:t xml:space="preserve"> ATCC 56990</w:t>
            </w: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273500A0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3765D217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gramStart"/>
            <w:r w:rsidRPr="00E82FF9">
              <w:rPr>
                <w:color w:val="000000"/>
                <w:sz w:val="22"/>
                <w:szCs w:val="22"/>
                <w:lang w:val="en-US"/>
              </w:rPr>
              <w:t>N.E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58399FA2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46641C" w:rsidRPr="00E82FF9" w14:paraId="6438BA5F" w14:textId="77777777" w:rsidTr="00E82FF9">
        <w:trPr>
          <w:jc w:val="center"/>
        </w:trPr>
        <w:tc>
          <w:tcPr>
            <w:tcW w:w="2368" w:type="dxa"/>
          </w:tcPr>
          <w:p w14:paraId="6EE4825A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PBS</w:t>
            </w:r>
          </w:p>
        </w:tc>
        <w:tc>
          <w:tcPr>
            <w:tcW w:w="2348" w:type="dxa"/>
          </w:tcPr>
          <w:p w14:paraId="4F69B420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57" w:type="dxa"/>
          </w:tcPr>
          <w:p w14:paraId="25300C2A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3F4F673F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6641C" w:rsidRPr="00E82FF9" w14:paraId="00C7684B" w14:textId="77777777" w:rsidTr="00E82FF9">
        <w:trPr>
          <w:jc w:val="center"/>
        </w:trPr>
        <w:tc>
          <w:tcPr>
            <w:tcW w:w="2368" w:type="dxa"/>
          </w:tcPr>
          <w:p w14:paraId="6F52AA39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2348" w:type="dxa"/>
          </w:tcPr>
          <w:p w14:paraId="51593322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  <w:tc>
          <w:tcPr>
            <w:tcW w:w="1957" w:type="dxa"/>
          </w:tcPr>
          <w:p w14:paraId="660B84E1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62F58A4C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</w:tr>
      <w:tr w:rsidR="0046641C" w:rsidRPr="00E82FF9" w14:paraId="36F99A5B" w14:textId="77777777" w:rsidTr="00E82FF9">
        <w:trPr>
          <w:jc w:val="center"/>
        </w:trPr>
        <w:tc>
          <w:tcPr>
            <w:tcW w:w="2368" w:type="dxa"/>
          </w:tcPr>
          <w:p w14:paraId="7CF8C12F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E82FF9">
              <w:rPr>
                <w:color w:val="000000"/>
                <w:sz w:val="22"/>
                <w:szCs w:val="22"/>
                <w:lang w:val="en-US"/>
              </w:rPr>
              <w:t>MFS.Alg</w:t>
            </w:r>
            <w:proofErr w:type="spellEnd"/>
            <w:r w:rsidRPr="00E82FF9">
              <w:rPr>
                <w:color w:val="000000"/>
                <w:sz w:val="22"/>
                <w:szCs w:val="22"/>
                <w:lang w:val="en-US"/>
              </w:rPr>
              <w:t xml:space="preserve"> 200 mg/Kg</w:t>
            </w:r>
          </w:p>
        </w:tc>
        <w:tc>
          <w:tcPr>
            <w:tcW w:w="2348" w:type="dxa"/>
          </w:tcPr>
          <w:p w14:paraId="6E183444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57" w:type="dxa"/>
          </w:tcPr>
          <w:p w14:paraId="3199F463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7A415227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</w:tr>
      <w:tr w:rsidR="0046641C" w:rsidRPr="00E82FF9" w14:paraId="4E8913F7" w14:textId="77777777" w:rsidTr="00E82FF9">
        <w:trPr>
          <w:jc w:val="center"/>
        </w:trPr>
        <w:tc>
          <w:tcPr>
            <w:tcW w:w="2368" w:type="dxa"/>
          </w:tcPr>
          <w:p w14:paraId="20A35606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E82FF9">
              <w:rPr>
                <w:color w:val="000000"/>
                <w:sz w:val="22"/>
                <w:szCs w:val="22"/>
                <w:lang w:val="en-US"/>
              </w:rPr>
              <w:t>MFS.Alg</w:t>
            </w:r>
            <w:proofErr w:type="spellEnd"/>
            <w:r w:rsidRPr="00E82FF9">
              <w:rPr>
                <w:color w:val="000000"/>
                <w:sz w:val="22"/>
                <w:szCs w:val="22"/>
                <w:lang w:val="en-US"/>
              </w:rPr>
              <w:t xml:space="preserve"> 100 mg/Kg</w:t>
            </w:r>
          </w:p>
        </w:tc>
        <w:tc>
          <w:tcPr>
            <w:tcW w:w="2348" w:type="dxa"/>
          </w:tcPr>
          <w:p w14:paraId="3527EA2A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57" w:type="dxa"/>
          </w:tcPr>
          <w:p w14:paraId="574F19C2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109C12C7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</w:tr>
      <w:tr w:rsidR="0046641C" w:rsidRPr="00E82FF9" w14:paraId="3B6226E8" w14:textId="77777777" w:rsidTr="00E82FF9">
        <w:trPr>
          <w:jc w:val="center"/>
        </w:trPr>
        <w:tc>
          <w:tcPr>
            <w:tcW w:w="2368" w:type="dxa"/>
          </w:tcPr>
          <w:p w14:paraId="7BCFC2FE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40 mg/Kg</w:t>
            </w:r>
          </w:p>
        </w:tc>
        <w:tc>
          <w:tcPr>
            <w:tcW w:w="2348" w:type="dxa"/>
          </w:tcPr>
          <w:p w14:paraId="6C78896D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  <w:tc>
          <w:tcPr>
            <w:tcW w:w="1957" w:type="dxa"/>
          </w:tcPr>
          <w:p w14:paraId="673CFDE0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29E46E24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+2</w:t>
            </w:r>
          </w:p>
        </w:tc>
      </w:tr>
      <w:tr w:rsidR="0046641C" w:rsidRPr="00E82FF9" w14:paraId="362D8701" w14:textId="77777777" w:rsidTr="00E82FF9">
        <w:trPr>
          <w:jc w:val="center"/>
        </w:trPr>
        <w:tc>
          <w:tcPr>
            <w:tcW w:w="2368" w:type="dxa"/>
          </w:tcPr>
          <w:p w14:paraId="3F7B653A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20 mg/Kg</w:t>
            </w:r>
          </w:p>
        </w:tc>
        <w:tc>
          <w:tcPr>
            <w:tcW w:w="2348" w:type="dxa"/>
          </w:tcPr>
          <w:p w14:paraId="7BE73ED4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+3</w:t>
            </w:r>
          </w:p>
        </w:tc>
        <w:tc>
          <w:tcPr>
            <w:tcW w:w="1957" w:type="dxa"/>
          </w:tcPr>
          <w:p w14:paraId="71624645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</w:tcPr>
          <w:p w14:paraId="622EBDA0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</w:tr>
      <w:tr w:rsidR="0046641C" w:rsidRPr="00E82FF9" w14:paraId="79A70F22" w14:textId="77777777" w:rsidTr="00E82FF9">
        <w:trPr>
          <w:jc w:val="center"/>
        </w:trPr>
        <w:tc>
          <w:tcPr>
            <w:tcW w:w="2368" w:type="dxa"/>
            <w:tcBorders>
              <w:bottom w:val="single" w:sz="8" w:space="0" w:color="000000"/>
            </w:tcBorders>
          </w:tcPr>
          <w:p w14:paraId="0BA11013" w14:textId="77777777" w:rsidR="0046641C" w:rsidRPr="00E82FF9" w:rsidRDefault="0046641C" w:rsidP="00E82FF9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MFS 10 mg/Kg</w:t>
            </w:r>
          </w:p>
        </w:tc>
        <w:tc>
          <w:tcPr>
            <w:tcW w:w="2348" w:type="dxa"/>
            <w:tcBorders>
              <w:bottom w:val="single" w:sz="8" w:space="0" w:color="000000"/>
            </w:tcBorders>
          </w:tcPr>
          <w:p w14:paraId="3CF27328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  <w:tc>
          <w:tcPr>
            <w:tcW w:w="1957" w:type="dxa"/>
            <w:tcBorders>
              <w:bottom w:val="single" w:sz="8" w:space="0" w:color="000000"/>
            </w:tcBorders>
          </w:tcPr>
          <w:p w14:paraId="3C389F98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tcBorders>
              <w:bottom w:val="single" w:sz="8" w:space="0" w:color="000000"/>
            </w:tcBorders>
          </w:tcPr>
          <w:p w14:paraId="634F70CB" w14:textId="77777777" w:rsidR="0046641C" w:rsidRPr="00E82FF9" w:rsidRDefault="0046641C" w:rsidP="00E82FF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82FF9">
              <w:rPr>
                <w:color w:val="000000"/>
                <w:sz w:val="22"/>
                <w:szCs w:val="22"/>
                <w:lang w:val="en-US"/>
              </w:rPr>
              <w:t>+4</w:t>
            </w:r>
          </w:p>
        </w:tc>
      </w:tr>
    </w:tbl>
    <w:p w14:paraId="18FC8111" w14:textId="77777777" w:rsidR="0046641C" w:rsidRPr="008B7557" w:rsidRDefault="0046641C" w:rsidP="008B7557">
      <w:pPr>
        <w:spacing w:line="240" w:lineRule="auto"/>
        <w:jc w:val="both"/>
        <w:rPr>
          <w:lang w:val="en-US"/>
        </w:rPr>
      </w:pPr>
      <w:r w:rsidRPr="003337EA">
        <w:rPr>
          <w:lang w:val="en-US"/>
        </w:rPr>
        <w:t xml:space="preserve">N.E.: not evaluated. </w:t>
      </w:r>
      <w:r w:rsidRPr="00095873">
        <w:rPr>
          <w:lang w:val="en-US"/>
        </w:rPr>
        <w:t>0: no fungal; +1: u</w:t>
      </w:r>
      <w:r w:rsidRPr="008E34BF">
        <w:rPr>
          <w:lang w:val="en-US"/>
        </w:rPr>
        <w:t>p to five fungal elements per section (standard: 5 mm punch)</w:t>
      </w:r>
      <w:r>
        <w:rPr>
          <w:lang w:val="en-US"/>
        </w:rPr>
        <w:t>; +2: from 6</w:t>
      </w:r>
      <w:r w:rsidRPr="008E34BF">
        <w:rPr>
          <w:lang w:val="en-US"/>
        </w:rPr>
        <w:t xml:space="preserve"> fungal elements per section to </w:t>
      </w:r>
      <w:r>
        <w:rPr>
          <w:lang w:val="en-US"/>
        </w:rPr>
        <w:t>5</w:t>
      </w:r>
      <w:r w:rsidRPr="008E34BF">
        <w:rPr>
          <w:lang w:val="en-US"/>
        </w:rPr>
        <w:t xml:space="preserve"> per field at high magnification (×400)</w:t>
      </w:r>
      <w:r>
        <w:rPr>
          <w:lang w:val="en-US"/>
        </w:rPr>
        <w:t>; +3:</w:t>
      </w:r>
      <w:r w:rsidRPr="008E34BF">
        <w:rPr>
          <w:lang w:val="en-US"/>
        </w:rPr>
        <w:t xml:space="preserve"> </w:t>
      </w:r>
      <w:r>
        <w:rPr>
          <w:lang w:val="en-US"/>
        </w:rPr>
        <w:t>f</w:t>
      </w:r>
      <w:r w:rsidRPr="008E34BF">
        <w:rPr>
          <w:lang w:val="en-US"/>
        </w:rPr>
        <w:t>rom 6 to 50 per field at high magnification</w:t>
      </w:r>
      <w:r>
        <w:rPr>
          <w:lang w:val="en-US"/>
        </w:rPr>
        <w:t>; +</w:t>
      </w:r>
      <w:r w:rsidRPr="00095873">
        <w:rPr>
          <w:lang w:val="en-US"/>
        </w:rPr>
        <w:t>4</w:t>
      </w:r>
      <w:r>
        <w:rPr>
          <w:lang w:val="en-US"/>
        </w:rPr>
        <w:t>: m</w:t>
      </w:r>
      <w:r w:rsidRPr="008E34BF">
        <w:rPr>
          <w:lang w:val="en-US"/>
        </w:rPr>
        <w:t>ore than 50 per field at high magnificatio</w:t>
      </w:r>
      <w:r>
        <w:rPr>
          <w:lang w:val="en-US"/>
        </w:rPr>
        <w:t xml:space="preserve">n. </w:t>
      </w:r>
    </w:p>
    <w:sectPr w:rsidR="0046641C" w:rsidRPr="008B7557" w:rsidSect="00657104">
      <w:pgSz w:w="11906" w:h="16838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38A61" w14:textId="77777777" w:rsidR="008473C4" w:rsidRDefault="008473C4" w:rsidP="00CB7615">
      <w:pPr>
        <w:spacing w:after="0" w:line="240" w:lineRule="auto"/>
      </w:pPr>
      <w:r>
        <w:separator/>
      </w:r>
    </w:p>
  </w:endnote>
  <w:endnote w:type="continuationSeparator" w:id="0">
    <w:p w14:paraId="04A6F164" w14:textId="77777777" w:rsidR="008473C4" w:rsidRDefault="008473C4" w:rsidP="00CB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E7F3" w14:textId="77777777" w:rsidR="0046641C" w:rsidRDefault="0046641C" w:rsidP="00283D8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AC50B4D" w14:textId="77777777" w:rsidR="0046641C" w:rsidRDefault="0046641C" w:rsidP="00283D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7F9B2" w14:textId="77777777" w:rsidR="0046641C" w:rsidRDefault="0046641C" w:rsidP="00283D8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3B0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E12D644" w14:textId="77777777" w:rsidR="0046641C" w:rsidRDefault="0046641C" w:rsidP="00283D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28F72" w14:textId="77777777" w:rsidR="008473C4" w:rsidRDefault="008473C4" w:rsidP="00CB7615">
      <w:pPr>
        <w:spacing w:after="0" w:line="240" w:lineRule="auto"/>
      </w:pPr>
      <w:r>
        <w:separator/>
      </w:r>
    </w:p>
  </w:footnote>
  <w:footnote w:type="continuationSeparator" w:id="0">
    <w:p w14:paraId="5F2D9CC2" w14:textId="77777777" w:rsidR="008473C4" w:rsidRDefault="008473C4" w:rsidP="00CB7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57"/>
    <w:rsid w:val="00024D63"/>
    <w:rsid w:val="0005712C"/>
    <w:rsid w:val="00077A92"/>
    <w:rsid w:val="00095873"/>
    <w:rsid w:val="001C72AC"/>
    <w:rsid w:val="001F04D3"/>
    <w:rsid w:val="00236F1A"/>
    <w:rsid w:val="00283D87"/>
    <w:rsid w:val="003337EA"/>
    <w:rsid w:val="00336392"/>
    <w:rsid w:val="00367C7C"/>
    <w:rsid w:val="003C19DB"/>
    <w:rsid w:val="0046641C"/>
    <w:rsid w:val="004670EB"/>
    <w:rsid w:val="005E77B2"/>
    <w:rsid w:val="00626E2E"/>
    <w:rsid w:val="00657104"/>
    <w:rsid w:val="00710EBD"/>
    <w:rsid w:val="007202F8"/>
    <w:rsid w:val="00793450"/>
    <w:rsid w:val="008473C4"/>
    <w:rsid w:val="00896869"/>
    <w:rsid w:val="008B7557"/>
    <w:rsid w:val="008E34BF"/>
    <w:rsid w:val="00913641"/>
    <w:rsid w:val="009325ED"/>
    <w:rsid w:val="00976314"/>
    <w:rsid w:val="00A372A3"/>
    <w:rsid w:val="00AF3BF9"/>
    <w:rsid w:val="00B47B2D"/>
    <w:rsid w:val="00BD0F1F"/>
    <w:rsid w:val="00BF5A0B"/>
    <w:rsid w:val="00C22D2E"/>
    <w:rsid w:val="00C63B0D"/>
    <w:rsid w:val="00C858FA"/>
    <w:rsid w:val="00C91A64"/>
    <w:rsid w:val="00CB7615"/>
    <w:rsid w:val="00CD7E83"/>
    <w:rsid w:val="00D65824"/>
    <w:rsid w:val="00E82FF9"/>
    <w:rsid w:val="00EA2E99"/>
    <w:rsid w:val="00EB2195"/>
    <w:rsid w:val="00F4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26B9F"/>
  <w15:docId w15:val="{08508B57-1195-41B7-B668-4148101C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55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ombreamentoClaro2">
    <w:name w:val="Sombreamento Claro2"/>
    <w:uiPriority w:val="99"/>
    <w:rsid w:val="008B75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B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B755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rsid w:val="008B7557"/>
    <w:rPr>
      <w:rFonts w:cs="Times New Roman"/>
    </w:rPr>
  </w:style>
  <w:style w:type="character" w:styleId="LineNumber">
    <w:name w:val="line number"/>
    <w:uiPriority w:val="99"/>
    <w:semiHidden/>
    <w:rsid w:val="008B75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Kajal Patel</cp:lastModifiedBy>
  <cp:revision>2</cp:revision>
  <dcterms:created xsi:type="dcterms:W3CDTF">2019-07-01T02:02:00Z</dcterms:created>
  <dcterms:modified xsi:type="dcterms:W3CDTF">2019-07-01T02:02:00Z</dcterms:modified>
</cp:coreProperties>
</file>