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060" w:type="dxa"/>
        <w:tblInd w:w="-60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44"/>
        <w:gridCol w:w="2410"/>
        <w:gridCol w:w="3827"/>
        <w:gridCol w:w="6379"/>
      </w:tblGrid>
      <w:tr w:rsidR="00920DB3" w:rsidRPr="000C2CBA" w14:paraId="62BBDE7F" w14:textId="77777777" w:rsidTr="00452C6B">
        <w:trPr>
          <w:tblHeader/>
        </w:trPr>
        <w:tc>
          <w:tcPr>
            <w:tcW w:w="2444" w:type="dxa"/>
            <w:tcBorders>
              <w:top w:val="single" w:sz="4" w:space="0" w:color="auto"/>
              <w:left w:val="nil"/>
              <w:bottom w:val="single" w:sz="4" w:space="0" w:color="auto"/>
              <w:right w:val="nil"/>
            </w:tcBorders>
          </w:tcPr>
          <w:p w14:paraId="54BFC105" w14:textId="77777777" w:rsidR="0089461E" w:rsidRPr="000C2CBA" w:rsidRDefault="0089461E" w:rsidP="0089461E">
            <w:pPr>
              <w:spacing w:before="60" w:after="60"/>
              <w:rPr>
                <w:rFonts w:ascii="Arial" w:eastAsia="Calibri" w:hAnsi="Arial" w:cs="Arial"/>
                <w:b/>
                <w:sz w:val="20"/>
                <w:szCs w:val="20"/>
                <w:lang w:eastAsia="en-GB"/>
              </w:rPr>
            </w:pPr>
            <w:bookmarkStart w:id="0" w:name="_GoBack"/>
            <w:bookmarkEnd w:id="0"/>
            <w:r w:rsidRPr="000C2CBA">
              <w:rPr>
                <w:rFonts w:ascii="Arial" w:eastAsia="Calibri" w:hAnsi="Arial" w:cs="Arial"/>
                <w:b/>
                <w:sz w:val="20"/>
                <w:szCs w:val="20"/>
                <w:lang w:eastAsia="en-GB"/>
              </w:rPr>
              <w:t>Study</w:t>
            </w:r>
          </w:p>
          <w:p w14:paraId="5B5CB801" w14:textId="77777777" w:rsidR="0089461E" w:rsidRPr="000C2CBA" w:rsidRDefault="0089461E" w:rsidP="0089461E">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Country, baseline dates</w:t>
            </w:r>
          </w:p>
          <w:p w14:paraId="0F0BDA61" w14:textId="77777777" w:rsidR="0089461E" w:rsidRPr="000C2CBA" w:rsidRDefault="0089461E" w:rsidP="0089461E">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Setting</w:t>
            </w:r>
          </w:p>
          <w:p w14:paraId="54C570D0" w14:textId="77777777" w:rsidR="0089461E" w:rsidRPr="000C2CBA" w:rsidRDefault="0089461E" w:rsidP="0089461E">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Study design</w:t>
            </w:r>
          </w:p>
          <w:p w14:paraId="3585B088" w14:textId="77777777" w:rsidR="0089461E" w:rsidRPr="000C2CBA" w:rsidRDefault="0089461E" w:rsidP="0089461E">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 xml:space="preserve">MINORS score </w:t>
            </w:r>
          </w:p>
          <w:p w14:paraId="592C4458" w14:textId="64D22A7E" w:rsidR="00585EA9" w:rsidRPr="000C2CBA" w:rsidRDefault="0089461E" w:rsidP="0089461E">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Journal</w:t>
            </w:r>
          </w:p>
        </w:tc>
        <w:tc>
          <w:tcPr>
            <w:tcW w:w="2410" w:type="dxa"/>
            <w:tcBorders>
              <w:top w:val="single" w:sz="4" w:space="0" w:color="auto"/>
              <w:left w:val="nil"/>
              <w:bottom w:val="single" w:sz="4" w:space="0" w:color="auto"/>
              <w:right w:val="nil"/>
            </w:tcBorders>
            <w:hideMark/>
          </w:tcPr>
          <w:p w14:paraId="1246CBE6" w14:textId="77777777" w:rsidR="00920DB3" w:rsidRPr="000C2CBA" w:rsidRDefault="00920DB3" w:rsidP="00920DB3">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THA details</w:t>
            </w:r>
          </w:p>
          <w:p w14:paraId="1C43EE72" w14:textId="59D5DBBB" w:rsidR="00F71BC9" w:rsidRPr="000C2CBA" w:rsidRDefault="00F71BC9" w:rsidP="00920DB3">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N p</w:t>
            </w:r>
            <w:r w:rsidR="00920DB3" w:rsidRPr="000C2CBA">
              <w:rPr>
                <w:rFonts w:ascii="Arial" w:eastAsia="Calibri" w:hAnsi="Arial" w:cs="Arial"/>
                <w:b/>
                <w:sz w:val="20"/>
                <w:szCs w:val="20"/>
                <w:lang w:eastAsia="en-GB"/>
              </w:rPr>
              <w:t>atients</w:t>
            </w:r>
            <w:r w:rsidRPr="000C2CBA">
              <w:rPr>
                <w:rFonts w:ascii="Arial" w:eastAsia="Calibri" w:hAnsi="Arial" w:cs="Arial"/>
                <w:b/>
                <w:sz w:val="20"/>
                <w:szCs w:val="20"/>
                <w:lang w:eastAsia="en-GB"/>
              </w:rPr>
              <w:t xml:space="preserve"> (hips)</w:t>
            </w:r>
          </w:p>
          <w:p w14:paraId="0DA82AD9" w14:textId="56D25B5E" w:rsidR="00920DB3" w:rsidRPr="000C2CBA" w:rsidRDefault="00C5308D" w:rsidP="00920DB3">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Age</w:t>
            </w:r>
          </w:p>
        </w:tc>
        <w:tc>
          <w:tcPr>
            <w:tcW w:w="3827" w:type="dxa"/>
            <w:tcBorders>
              <w:top w:val="single" w:sz="4" w:space="0" w:color="auto"/>
              <w:left w:val="nil"/>
              <w:bottom w:val="single" w:sz="4" w:space="0" w:color="auto"/>
              <w:right w:val="nil"/>
            </w:tcBorders>
          </w:tcPr>
          <w:p w14:paraId="76F7000D" w14:textId="59A1E0E2" w:rsidR="00F71BC9" w:rsidRPr="000C2CBA" w:rsidRDefault="00920DB3" w:rsidP="00920DB3">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Follow up</w:t>
            </w:r>
          </w:p>
          <w:p w14:paraId="323D1EC3" w14:textId="37EF301D" w:rsidR="003D3BF5" w:rsidRPr="000C2CBA" w:rsidRDefault="003D3BF5" w:rsidP="00920DB3">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Loss to follow</w:t>
            </w:r>
            <w:r w:rsidR="001A2125" w:rsidRPr="000C2CBA">
              <w:rPr>
                <w:rFonts w:ascii="Arial" w:eastAsia="Calibri" w:hAnsi="Arial" w:cs="Arial"/>
                <w:b/>
                <w:sz w:val="20"/>
                <w:szCs w:val="20"/>
                <w:lang w:eastAsia="en-GB"/>
              </w:rPr>
              <w:t>-</w:t>
            </w:r>
            <w:r w:rsidRPr="000C2CBA">
              <w:rPr>
                <w:rFonts w:ascii="Arial" w:eastAsia="Calibri" w:hAnsi="Arial" w:cs="Arial"/>
                <w:b/>
                <w:sz w:val="20"/>
                <w:szCs w:val="20"/>
                <w:lang w:eastAsia="en-GB"/>
              </w:rPr>
              <w:t xml:space="preserve"> up</w:t>
            </w:r>
            <w:r w:rsidR="00C279A4" w:rsidRPr="000C2CBA">
              <w:rPr>
                <w:rFonts w:ascii="Arial" w:eastAsia="Calibri" w:hAnsi="Arial" w:cs="Arial"/>
                <w:b/>
                <w:sz w:val="20"/>
                <w:szCs w:val="20"/>
                <w:lang w:eastAsia="en-GB"/>
              </w:rPr>
              <w:t xml:space="preserve"> (%)</w:t>
            </w:r>
          </w:p>
          <w:p w14:paraId="4369A966" w14:textId="2D9E6899" w:rsidR="00920DB3" w:rsidRPr="000C2CBA" w:rsidRDefault="003D3BF5" w:rsidP="00920DB3">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Any r</w:t>
            </w:r>
            <w:r w:rsidR="00920DB3" w:rsidRPr="000C2CBA">
              <w:rPr>
                <w:rFonts w:ascii="Arial" w:eastAsia="Calibri" w:hAnsi="Arial" w:cs="Arial"/>
                <w:b/>
                <w:sz w:val="20"/>
                <w:szCs w:val="20"/>
                <w:lang w:eastAsia="en-GB"/>
              </w:rPr>
              <w:t>evision</w:t>
            </w:r>
            <w:r w:rsidR="0001147B" w:rsidRPr="000C2CBA">
              <w:rPr>
                <w:rFonts w:ascii="Arial" w:eastAsia="Calibri" w:hAnsi="Arial" w:cs="Arial"/>
                <w:b/>
                <w:sz w:val="20"/>
                <w:szCs w:val="20"/>
                <w:lang w:eastAsia="en-GB"/>
              </w:rPr>
              <w:t>; r</w:t>
            </w:r>
            <w:r w:rsidRPr="000C2CBA">
              <w:rPr>
                <w:rFonts w:ascii="Arial" w:eastAsia="Calibri" w:hAnsi="Arial" w:cs="Arial"/>
                <w:b/>
                <w:sz w:val="20"/>
                <w:szCs w:val="20"/>
                <w:lang w:eastAsia="en-GB"/>
              </w:rPr>
              <w:t>evision for a</w:t>
            </w:r>
            <w:r w:rsidR="00920DB3" w:rsidRPr="000C2CBA">
              <w:rPr>
                <w:rFonts w:ascii="Arial" w:eastAsia="Calibri" w:hAnsi="Arial" w:cs="Arial"/>
                <w:b/>
                <w:sz w:val="20"/>
                <w:szCs w:val="20"/>
                <w:lang w:eastAsia="en-GB"/>
              </w:rPr>
              <w:t>symptomatic loosening</w:t>
            </w:r>
            <w:r w:rsidR="0001147B" w:rsidRPr="000C2CBA">
              <w:rPr>
                <w:rFonts w:ascii="Arial" w:eastAsia="Calibri" w:hAnsi="Arial" w:cs="Arial"/>
                <w:b/>
                <w:sz w:val="20"/>
                <w:szCs w:val="20"/>
                <w:lang w:eastAsia="en-GB"/>
              </w:rPr>
              <w:t>; t</w:t>
            </w:r>
            <w:r w:rsidRPr="000C2CBA">
              <w:rPr>
                <w:rFonts w:ascii="Arial" w:eastAsia="Calibri" w:hAnsi="Arial" w:cs="Arial"/>
                <w:b/>
                <w:sz w:val="20"/>
                <w:szCs w:val="20"/>
                <w:lang w:eastAsia="en-GB"/>
              </w:rPr>
              <w:t>otal failed</w:t>
            </w:r>
          </w:p>
          <w:p w14:paraId="7EC90104" w14:textId="194620CA" w:rsidR="0001147B" w:rsidRPr="000C2CBA" w:rsidRDefault="0001147B" w:rsidP="00920DB3">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Asymptomatic loosening assessed</w:t>
            </w:r>
          </w:p>
          <w:p w14:paraId="28FA59E0" w14:textId="70C7CD18" w:rsidR="003D3BF5" w:rsidRPr="000C2CBA" w:rsidRDefault="00525DCF" w:rsidP="00920DB3">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Clinical score; X-ray changes</w:t>
            </w:r>
          </w:p>
          <w:p w14:paraId="69F1B710" w14:textId="4AB5D302" w:rsidR="0001147B" w:rsidRPr="000C2CBA" w:rsidRDefault="0001147B" w:rsidP="00920DB3">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Cost information provided</w:t>
            </w:r>
          </w:p>
        </w:tc>
        <w:tc>
          <w:tcPr>
            <w:tcW w:w="6379" w:type="dxa"/>
            <w:tcBorders>
              <w:top w:val="single" w:sz="4" w:space="0" w:color="auto"/>
              <w:left w:val="nil"/>
              <w:bottom w:val="single" w:sz="4" w:space="0" w:color="auto"/>
              <w:right w:val="nil"/>
            </w:tcBorders>
          </w:tcPr>
          <w:p w14:paraId="65D911CA" w14:textId="08CF7A92" w:rsidR="003D3BF5" w:rsidRPr="000C2CBA" w:rsidRDefault="003D3BF5" w:rsidP="00920DB3">
            <w:pPr>
              <w:spacing w:before="60" w:after="60"/>
              <w:rPr>
                <w:rFonts w:ascii="Arial" w:eastAsia="Calibri" w:hAnsi="Arial" w:cs="Arial"/>
                <w:b/>
                <w:sz w:val="20"/>
                <w:szCs w:val="20"/>
                <w:lang w:eastAsia="en-GB"/>
              </w:rPr>
            </w:pPr>
            <w:r w:rsidRPr="000C2CBA">
              <w:rPr>
                <w:rFonts w:ascii="Arial" w:eastAsia="Calibri" w:hAnsi="Arial" w:cs="Arial"/>
                <w:b/>
                <w:sz w:val="20"/>
                <w:szCs w:val="20"/>
                <w:lang w:eastAsia="en-GB"/>
              </w:rPr>
              <w:t>Key outcome</w:t>
            </w:r>
          </w:p>
          <w:p w14:paraId="7908D40D" w14:textId="24838D86" w:rsidR="00920DB3" w:rsidRPr="000C2CBA" w:rsidRDefault="00920DB3" w:rsidP="00920DB3">
            <w:pPr>
              <w:spacing w:before="60" w:after="60"/>
              <w:rPr>
                <w:rFonts w:ascii="Arial" w:eastAsia="Calibri" w:hAnsi="Arial" w:cs="Arial"/>
                <w:b/>
                <w:i/>
                <w:sz w:val="20"/>
                <w:szCs w:val="20"/>
                <w:lang w:eastAsia="en-GB"/>
              </w:rPr>
            </w:pPr>
            <w:r w:rsidRPr="000C2CBA">
              <w:rPr>
                <w:rFonts w:ascii="Arial" w:eastAsia="Calibri" w:hAnsi="Arial" w:cs="Arial"/>
                <w:b/>
                <w:i/>
                <w:sz w:val="20"/>
                <w:szCs w:val="20"/>
                <w:lang w:eastAsia="en-GB"/>
              </w:rPr>
              <w:t>Relevant quote</w:t>
            </w:r>
          </w:p>
        </w:tc>
      </w:tr>
      <w:tr w:rsidR="00C173BB" w:rsidRPr="000C2CBA" w14:paraId="35CC825C" w14:textId="77777777" w:rsidTr="00B873A4">
        <w:trPr>
          <w:tblHeader/>
        </w:trPr>
        <w:tc>
          <w:tcPr>
            <w:tcW w:w="2444" w:type="dxa"/>
            <w:tcBorders>
              <w:top w:val="single" w:sz="4" w:space="0" w:color="auto"/>
              <w:left w:val="nil"/>
              <w:bottom w:val="single" w:sz="4" w:space="0" w:color="auto"/>
              <w:right w:val="nil"/>
            </w:tcBorders>
          </w:tcPr>
          <w:p w14:paraId="04477E27" w14:textId="10445ABD" w:rsidR="00F71BC9" w:rsidRPr="000C2CBA" w:rsidRDefault="00F71BC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Alfonso et al. </w:t>
            </w:r>
            <w:r w:rsidR="00B84412">
              <w:rPr>
                <w:rFonts w:ascii="Arial" w:eastAsia="Calibri" w:hAnsi="Arial" w:cs="Arial"/>
                <w:sz w:val="20"/>
                <w:szCs w:val="20"/>
                <w:lang w:eastAsia="en-GB"/>
              </w:rPr>
              <w:t>2008</w:t>
            </w:r>
            <w:r w:rsidR="00DA43C7">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RW.CITE{{2916 AlfonsoDT 2008}}</w:instrText>
            </w:r>
            <w:r w:rsidR="00DA43C7">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w:t>
            </w:r>
            <w:r w:rsidR="00DA43C7">
              <w:rPr>
                <w:rFonts w:ascii="Arial" w:eastAsia="Calibri" w:hAnsi="Arial" w:cs="Arial"/>
                <w:sz w:val="20"/>
                <w:szCs w:val="20"/>
                <w:lang w:eastAsia="en-GB"/>
              </w:rPr>
              <w:fldChar w:fldCharType="end"/>
            </w:r>
          </w:p>
          <w:p w14:paraId="7372DFCC" w14:textId="55F53455" w:rsidR="00F71BC9" w:rsidRPr="000C2CBA" w:rsidRDefault="00F71BC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1998</w:t>
            </w:r>
            <w:r w:rsidR="00363013" w:rsidRPr="000C2CBA">
              <w:rPr>
                <w:rFonts w:ascii="Arial" w:eastAsia="Calibri" w:hAnsi="Arial" w:cs="Arial"/>
                <w:sz w:val="20"/>
                <w:szCs w:val="20"/>
                <w:lang w:eastAsia="en-GB"/>
              </w:rPr>
              <w:t>–</w:t>
            </w:r>
            <w:r w:rsidRPr="000C2CBA">
              <w:rPr>
                <w:rFonts w:ascii="Arial" w:eastAsia="Calibri" w:hAnsi="Arial" w:cs="Arial"/>
                <w:sz w:val="20"/>
                <w:szCs w:val="20"/>
                <w:lang w:eastAsia="en-GB"/>
              </w:rPr>
              <w:t>2004</w:t>
            </w:r>
          </w:p>
          <w:p w14:paraId="18038605" w14:textId="57420BDA" w:rsidR="00F71BC9" w:rsidRPr="000C2CBA" w:rsidRDefault="00F71BC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w:t>
            </w:r>
            <w:r w:rsidR="00C5308D" w:rsidRPr="000C2CBA">
              <w:rPr>
                <w:rFonts w:ascii="Arial" w:eastAsia="Calibri" w:hAnsi="Arial" w:cs="Arial"/>
                <w:sz w:val="20"/>
                <w:szCs w:val="20"/>
                <w:lang w:eastAsia="en-GB"/>
              </w:rPr>
              <w:t>, consecutive patients</w:t>
            </w:r>
          </w:p>
          <w:p w14:paraId="01395C68" w14:textId="1676D11D" w:rsidR="00C173BB" w:rsidRPr="000C2CBA" w:rsidRDefault="00F71BC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02DDE3D6" w14:textId="77777777" w:rsidR="00F71BC9" w:rsidRPr="000C2CBA" w:rsidRDefault="002D57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55281602" w14:textId="53BAA185" w:rsidR="00274DDB" w:rsidRPr="000C2CBA" w:rsidRDefault="00274DDB"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7EC8027E" w14:textId="5CC07057" w:rsidR="00C173BB" w:rsidRPr="000C2CBA" w:rsidRDefault="00F71BC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Hybrid THA</w:t>
            </w:r>
          </w:p>
          <w:p w14:paraId="5DA2964A" w14:textId="2A4A0DC2" w:rsidR="00C5308D" w:rsidRPr="000C2CBA" w:rsidRDefault="00C5308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N=20</w:t>
            </w:r>
          </w:p>
          <w:p w14:paraId="7DE13F3D" w14:textId="5A717BF8" w:rsidR="00F71BC9" w:rsidRPr="000C2CBA" w:rsidRDefault="00C5308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68 </w:t>
            </w:r>
            <w:r w:rsidR="00363013" w:rsidRPr="000C2CBA">
              <w:rPr>
                <w:rFonts w:ascii="Arial" w:eastAsia="Calibri" w:hAnsi="Arial" w:cs="Arial"/>
                <w:sz w:val="20"/>
                <w:szCs w:val="20"/>
                <w:lang w:eastAsia="en-GB"/>
              </w:rPr>
              <w:t>years</w:t>
            </w:r>
            <w:r w:rsidR="000F4FC1"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(range 35–81)</w:t>
            </w:r>
          </w:p>
        </w:tc>
        <w:tc>
          <w:tcPr>
            <w:tcW w:w="3827" w:type="dxa"/>
            <w:tcBorders>
              <w:top w:val="single" w:sz="4" w:space="0" w:color="auto"/>
              <w:left w:val="nil"/>
              <w:bottom w:val="single" w:sz="4" w:space="0" w:color="auto"/>
              <w:right w:val="nil"/>
            </w:tcBorders>
          </w:tcPr>
          <w:p w14:paraId="44659954" w14:textId="6607FD1D" w:rsidR="00C173BB" w:rsidRPr="000C2CBA" w:rsidRDefault="00C5308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6.1 </w:t>
            </w:r>
            <w:r w:rsidR="003D3BF5" w:rsidRPr="000C2CBA">
              <w:rPr>
                <w:rFonts w:ascii="Arial" w:eastAsia="Calibri" w:hAnsi="Arial" w:cs="Arial"/>
                <w:sz w:val="20"/>
                <w:szCs w:val="20"/>
                <w:lang w:eastAsia="en-GB"/>
              </w:rPr>
              <w:t xml:space="preserve">years </w:t>
            </w:r>
            <w:r w:rsidRPr="000C2CBA">
              <w:rPr>
                <w:rFonts w:ascii="Arial" w:eastAsia="Calibri" w:hAnsi="Arial" w:cs="Arial"/>
                <w:sz w:val="20"/>
                <w:szCs w:val="20"/>
                <w:lang w:eastAsia="en-GB"/>
              </w:rPr>
              <w:t>(range 2.0–10.1)</w:t>
            </w:r>
          </w:p>
          <w:p w14:paraId="6EA71FB6" w14:textId="063E591C" w:rsidR="00C5308D" w:rsidRPr="000C2CBA" w:rsidRDefault="003D3BF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w:t>
            </w:r>
            <w:r w:rsidR="00C279A4" w:rsidRPr="000C2CBA">
              <w:rPr>
                <w:rFonts w:ascii="Arial" w:eastAsia="Calibri" w:hAnsi="Arial" w:cs="Arial"/>
                <w:sz w:val="20"/>
                <w:szCs w:val="20"/>
                <w:lang w:eastAsia="en-GB"/>
              </w:rPr>
              <w:t xml:space="preserve"> lost to follow up or died</w:t>
            </w:r>
            <w:r w:rsidR="00B538E7" w:rsidRPr="000C2CBA">
              <w:rPr>
                <w:rFonts w:ascii="Arial" w:eastAsia="Calibri" w:hAnsi="Arial" w:cs="Arial"/>
                <w:sz w:val="20"/>
                <w:szCs w:val="20"/>
                <w:lang w:eastAsia="en-GB"/>
              </w:rPr>
              <w:t xml:space="preserve"> (5%)</w:t>
            </w:r>
          </w:p>
          <w:p w14:paraId="6C707C4C" w14:textId="70AFF12A" w:rsidR="003D3BF5" w:rsidRPr="000C2CBA" w:rsidRDefault="003D3BF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w:t>
            </w:r>
            <w:r w:rsidR="00C279A4" w:rsidRPr="000C2CBA">
              <w:rPr>
                <w:rFonts w:ascii="Arial" w:eastAsia="Calibri" w:hAnsi="Arial" w:cs="Arial"/>
                <w:sz w:val="20"/>
                <w:szCs w:val="20"/>
                <w:lang w:eastAsia="en-GB"/>
              </w:rPr>
              <w:t xml:space="preserve"> (0%)</w:t>
            </w:r>
            <w:r w:rsidR="0001147B"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0</w:t>
            </w:r>
            <w:r w:rsidR="0001147B" w:rsidRPr="000C2CBA">
              <w:rPr>
                <w:rFonts w:ascii="Arial" w:eastAsia="Calibri" w:hAnsi="Arial" w:cs="Arial"/>
                <w:sz w:val="20"/>
                <w:szCs w:val="20"/>
                <w:lang w:eastAsia="en-GB"/>
              </w:rPr>
              <w:t>;</w:t>
            </w:r>
            <w:r w:rsidR="00C279A4" w:rsidRPr="000C2CBA">
              <w:rPr>
                <w:rFonts w:ascii="Arial" w:eastAsia="Calibri" w:hAnsi="Arial" w:cs="Arial"/>
                <w:sz w:val="20"/>
                <w:szCs w:val="20"/>
                <w:lang w:eastAsia="en-GB"/>
              </w:rPr>
              <w:t xml:space="preserve"> (0%)</w:t>
            </w:r>
            <w:r w:rsidR="009A2CDE" w:rsidRPr="000C2CBA">
              <w:rPr>
                <w:rFonts w:ascii="Arial" w:eastAsia="Calibri" w:hAnsi="Arial" w:cs="Arial"/>
                <w:sz w:val="20"/>
                <w:szCs w:val="20"/>
                <w:lang w:eastAsia="en-GB"/>
              </w:rPr>
              <w:t>;</w:t>
            </w:r>
            <w:r w:rsidR="0001147B"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0</w:t>
            </w:r>
            <w:r w:rsidR="00C279A4" w:rsidRPr="000C2CBA">
              <w:rPr>
                <w:rFonts w:ascii="Arial" w:eastAsia="Calibri" w:hAnsi="Arial" w:cs="Arial"/>
                <w:sz w:val="20"/>
                <w:szCs w:val="20"/>
                <w:lang w:eastAsia="en-GB"/>
              </w:rPr>
              <w:t xml:space="preserve"> (0%)</w:t>
            </w:r>
          </w:p>
          <w:p w14:paraId="45A59C2E" w14:textId="73D794D7" w:rsidR="00525DCF" w:rsidRPr="000C2CBA" w:rsidRDefault="00525DC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229FE5E2" w14:textId="1649FB46" w:rsidR="003D3BF5" w:rsidRPr="000C2CBA" w:rsidRDefault="0001147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w:t>
            </w:r>
            <w:r w:rsidR="002D5737"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D005C1" w:rsidRPr="000C2CBA">
              <w:rPr>
                <w:rFonts w:ascii="Arial" w:eastAsia="Calibri" w:hAnsi="Arial" w:cs="Arial"/>
                <w:sz w:val="20"/>
                <w:szCs w:val="20"/>
                <w:lang w:eastAsia="en-GB"/>
              </w:rPr>
              <w:t xml:space="preserve">No </w:t>
            </w:r>
            <w:r w:rsidRPr="000C2CBA">
              <w:rPr>
                <w:rFonts w:ascii="Arial" w:eastAsia="Calibri" w:hAnsi="Arial" w:cs="Arial"/>
                <w:sz w:val="20"/>
                <w:szCs w:val="20"/>
                <w:lang w:eastAsia="en-GB"/>
              </w:rPr>
              <w:t>X-ray changes</w:t>
            </w:r>
          </w:p>
          <w:p w14:paraId="4543F24F" w14:textId="2380B548" w:rsidR="0001147B" w:rsidRPr="000C2CBA" w:rsidRDefault="0001147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E784480" w14:textId="77777777" w:rsidR="00C173BB" w:rsidRPr="000C2CBA" w:rsidRDefault="00852D40" w:rsidP="003D3BF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Clinical outcome: </w:t>
            </w:r>
            <w:r w:rsidR="003D3BF5" w:rsidRPr="000C2CBA">
              <w:rPr>
                <w:rFonts w:ascii="Arial" w:eastAsia="Calibri" w:hAnsi="Arial" w:cs="Arial"/>
                <w:sz w:val="20"/>
                <w:szCs w:val="20"/>
                <w:lang w:eastAsia="en-GB"/>
              </w:rPr>
              <w:t xml:space="preserve">Significant improvement in </w:t>
            </w:r>
            <w:r w:rsidRPr="000C2CBA">
              <w:rPr>
                <w:rFonts w:ascii="Arial" w:eastAsia="Calibri" w:hAnsi="Arial" w:cs="Arial"/>
                <w:sz w:val="20"/>
                <w:szCs w:val="20"/>
                <w:lang w:eastAsia="en-GB"/>
              </w:rPr>
              <w:t xml:space="preserve">HHS </w:t>
            </w:r>
            <w:r w:rsidR="003D3BF5" w:rsidRPr="000C2CBA">
              <w:rPr>
                <w:rFonts w:ascii="Arial" w:eastAsia="Calibri" w:hAnsi="Arial" w:cs="Arial"/>
                <w:sz w:val="20"/>
                <w:szCs w:val="20"/>
                <w:lang w:eastAsia="en-GB"/>
              </w:rPr>
              <w:t>pain and function in the underweight group of people with THA</w:t>
            </w:r>
            <w:r w:rsidR="002D5737" w:rsidRPr="000C2CBA">
              <w:rPr>
                <w:rFonts w:ascii="Arial" w:eastAsia="Calibri" w:hAnsi="Arial" w:cs="Arial"/>
                <w:sz w:val="20"/>
                <w:szCs w:val="20"/>
                <w:lang w:eastAsia="en-GB"/>
              </w:rPr>
              <w:t>.</w:t>
            </w:r>
          </w:p>
          <w:p w14:paraId="5AB390F2" w14:textId="13BC30DC" w:rsidR="002D5737" w:rsidRPr="000C2CBA" w:rsidRDefault="002D5737" w:rsidP="003D3BF5">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The Harris hip score significantly improved, demonstrating the benefit of total hip arthroplasty in underweight patients</w:t>
            </w:r>
            <w:r w:rsidR="003776CB" w:rsidRPr="000C2CBA">
              <w:rPr>
                <w:rFonts w:ascii="Arial" w:eastAsia="Calibri" w:hAnsi="Arial" w:cs="Arial"/>
                <w:i/>
                <w:sz w:val="20"/>
                <w:szCs w:val="20"/>
                <w:lang w:eastAsia="en-GB"/>
              </w:rPr>
              <w:t>…. Despite</w:t>
            </w:r>
            <w:r w:rsidRPr="000C2CBA">
              <w:rPr>
                <w:rFonts w:ascii="Arial" w:eastAsia="Calibri" w:hAnsi="Arial" w:cs="Arial"/>
                <w:i/>
                <w:sz w:val="20"/>
                <w:szCs w:val="20"/>
                <w:lang w:eastAsia="en-GB"/>
              </w:rPr>
              <w:t xml:space="preserve"> a high dislocation rate and high transfusion rate, total hip arthroplasty remains a successful procedure in underweight patients.</w:t>
            </w:r>
          </w:p>
        </w:tc>
      </w:tr>
      <w:tr w:rsidR="00C173BB" w:rsidRPr="000C2CBA" w14:paraId="5056055A" w14:textId="77777777" w:rsidTr="00B873A4">
        <w:trPr>
          <w:tblHeader/>
        </w:trPr>
        <w:tc>
          <w:tcPr>
            <w:tcW w:w="2444" w:type="dxa"/>
            <w:tcBorders>
              <w:top w:val="single" w:sz="4" w:space="0" w:color="auto"/>
              <w:left w:val="nil"/>
              <w:bottom w:val="single" w:sz="4" w:space="0" w:color="auto"/>
              <w:right w:val="nil"/>
            </w:tcBorders>
          </w:tcPr>
          <w:p w14:paraId="7AAA66E8" w14:textId="35975229" w:rsidR="00852D40" w:rsidRPr="000C2CBA" w:rsidRDefault="00852D40"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Amlie</w:t>
            </w:r>
            <w:proofErr w:type="spellEnd"/>
            <w:r w:rsidRPr="000C2CBA">
              <w:rPr>
                <w:rFonts w:ascii="Arial" w:eastAsia="Calibri" w:hAnsi="Arial" w:cs="Arial"/>
                <w:sz w:val="20"/>
                <w:szCs w:val="20"/>
                <w:lang w:eastAsia="en-GB"/>
              </w:rPr>
              <w:t xml:space="preserve"> et al. 2010</w:t>
            </w:r>
            <w:r w:rsidR="00DA43C7">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RW.CITE{{4629 Amlie,E. 2010}}</w:instrText>
            </w:r>
            <w:r w:rsidR="00DA43C7">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w:t>
            </w:r>
            <w:r w:rsidR="00DA43C7">
              <w:rPr>
                <w:rFonts w:ascii="Arial" w:eastAsia="Calibri" w:hAnsi="Arial" w:cs="Arial"/>
                <w:sz w:val="20"/>
                <w:szCs w:val="20"/>
                <w:lang w:eastAsia="en-GB"/>
              </w:rPr>
              <w:fldChar w:fldCharType="end"/>
            </w:r>
            <w:r w:rsidRPr="000C2CBA">
              <w:rPr>
                <w:rFonts w:ascii="Arial" w:eastAsia="Calibri" w:hAnsi="Arial" w:cs="Arial"/>
                <w:sz w:val="20"/>
                <w:szCs w:val="20"/>
                <w:lang w:eastAsia="en-GB"/>
              </w:rPr>
              <w:t xml:space="preserve"> </w:t>
            </w:r>
          </w:p>
          <w:p w14:paraId="0DD0AC5F" w14:textId="14B80772" w:rsidR="00852D40" w:rsidRPr="000C2CBA" w:rsidRDefault="00852D4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Norway, 2002</w:t>
            </w:r>
            <w:r w:rsidR="00363013" w:rsidRPr="000C2CBA">
              <w:rPr>
                <w:rFonts w:ascii="Arial" w:eastAsia="Calibri" w:hAnsi="Arial" w:cs="Arial"/>
                <w:sz w:val="20"/>
                <w:szCs w:val="20"/>
                <w:lang w:eastAsia="en-GB"/>
              </w:rPr>
              <w:t>–</w:t>
            </w:r>
            <w:r w:rsidRPr="000C2CBA">
              <w:rPr>
                <w:rFonts w:ascii="Arial" w:eastAsia="Calibri" w:hAnsi="Arial" w:cs="Arial"/>
                <w:sz w:val="20"/>
                <w:szCs w:val="20"/>
                <w:lang w:eastAsia="en-GB"/>
              </w:rPr>
              <w:t>2009</w:t>
            </w:r>
          </w:p>
          <w:p w14:paraId="697B1A0D" w14:textId="11F515F7" w:rsidR="00C173BB" w:rsidRPr="000C2CBA" w:rsidRDefault="00852D4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r w:rsidR="00363013" w:rsidRPr="000C2CBA">
              <w:rPr>
                <w:rFonts w:ascii="Arial" w:eastAsia="Calibri" w:hAnsi="Arial" w:cs="Arial"/>
                <w:sz w:val="20"/>
                <w:szCs w:val="20"/>
                <w:lang w:eastAsia="en-GB"/>
              </w:rPr>
              <w:t>, not contemporary groups</w:t>
            </w:r>
          </w:p>
          <w:p w14:paraId="76C81C50" w14:textId="77777777" w:rsidR="00852D40" w:rsidRPr="000C2CBA" w:rsidRDefault="00852D4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cohort study</w:t>
            </w:r>
          </w:p>
          <w:p w14:paraId="3ABC4BD4" w14:textId="77777777" w:rsidR="00852D40" w:rsidRPr="000C2CBA" w:rsidRDefault="002D57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15/24</w:t>
            </w:r>
          </w:p>
          <w:p w14:paraId="1369E6ED" w14:textId="0E7CB5A8" w:rsidR="00274DDB" w:rsidRPr="000C2CBA" w:rsidRDefault="00274DDB"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J. Orthopaedics &amp; Traumatology</w:t>
            </w:r>
          </w:p>
        </w:tc>
        <w:tc>
          <w:tcPr>
            <w:tcW w:w="2410" w:type="dxa"/>
            <w:tcBorders>
              <w:top w:val="single" w:sz="4" w:space="0" w:color="auto"/>
              <w:left w:val="nil"/>
              <w:bottom w:val="single" w:sz="4" w:space="0" w:color="auto"/>
              <w:right w:val="nil"/>
            </w:tcBorders>
          </w:tcPr>
          <w:p w14:paraId="1BA0BD3E" w14:textId="627586C9" w:rsidR="00C173BB" w:rsidRPr="000C2CBA" w:rsidRDefault="00852D4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Mixed THA, 28 or 32mm head size</w:t>
            </w:r>
          </w:p>
          <w:p w14:paraId="02F69F9C" w14:textId="372E070C" w:rsidR="00852D40" w:rsidRPr="000C2CBA" w:rsidRDefault="000F4FC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852D40" w:rsidRPr="000C2CBA">
              <w:rPr>
                <w:rFonts w:ascii="Arial" w:eastAsia="Calibri" w:hAnsi="Arial" w:cs="Arial"/>
                <w:sz w:val="20"/>
                <w:szCs w:val="20"/>
                <w:lang w:eastAsia="en-GB"/>
              </w:rPr>
              <w:t>2257 (2572</w:t>
            </w:r>
            <w:r w:rsidR="00B538E7" w:rsidRPr="000C2CBA">
              <w:rPr>
                <w:rFonts w:ascii="Arial" w:eastAsia="Calibri" w:hAnsi="Arial" w:cs="Arial"/>
                <w:sz w:val="20"/>
                <w:szCs w:val="20"/>
                <w:lang w:eastAsia="en-GB"/>
              </w:rPr>
              <w:t xml:space="preserve"> hips</w:t>
            </w:r>
            <w:r w:rsidR="00852D40" w:rsidRPr="000C2CBA">
              <w:rPr>
                <w:rFonts w:ascii="Arial" w:eastAsia="Calibri" w:hAnsi="Arial" w:cs="Arial"/>
                <w:sz w:val="20"/>
                <w:szCs w:val="20"/>
                <w:lang w:eastAsia="en-GB"/>
              </w:rPr>
              <w:t>)</w:t>
            </w:r>
          </w:p>
          <w:p w14:paraId="60CCC7BF" w14:textId="0761D671" w:rsidR="00852D40" w:rsidRPr="000C2CBA" w:rsidRDefault="00852D4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28mm 68</w:t>
            </w:r>
            <w:r w:rsidR="00363013" w:rsidRPr="000C2CBA">
              <w:rPr>
                <w:rFonts w:ascii="Arial" w:eastAsia="Calibri" w:hAnsi="Arial" w:cs="Arial"/>
                <w:sz w:val="20"/>
                <w:szCs w:val="20"/>
                <w:lang w:eastAsia="en-GB"/>
              </w:rPr>
              <w:t xml:space="preserve"> years</w:t>
            </w:r>
            <w:r w:rsidRPr="000C2CBA">
              <w:rPr>
                <w:rFonts w:ascii="Arial" w:eastAsia="Calibri" w:hAnsi="Arial" w:cs="Arial"/>
                <w:sz w:val="20"/>
                <w:szCs w:val="20"/>
                <w:lang w:eastAsia="en-GB"/>
              </w:rPr>
              <w:t>; 32mm 69</w:t>
            </w:r>
            <w:r w:rsidR="00363013" w:rsidRPr="000C2CBA">
              <w:rPr>
                <w:rFonts w:ascii="Arial" w:eastAsia="Calibri" w:hAnsi="Arial" w:cs="Arial"/>
                <w:sz w:val="20"/>
                <w:szCs w:val="20"/>
                <w:lang w:eastAsia="en-GB"/>
              </w:rPr>
              <w:t xml:space="preserve"> years</w:t>
            </w:r>
          </w:p>
        </w:tc>
        <w:tc>
          <w:tcPr>
            <w:tcW w:w="3827" w:type="dxa"/>
            <w:tcBorders>
              <w:top w:val="single" w:sz="4" w:space="0" w:color="auto"/>
              <w:left w:val="nil"/>
              <w:bottom w:val="single" w:sz="4" w:space="0" w:color="auto"/>
              <w:right w:val="nil"/>
            </w:tcBorders>
          </w:tcPr>
          <w:p w14:paraId="6A3558F8" w14:textId="77777777" w:rsidR="00C173BB" w:rsidRPr="000C2CBA" w:rsidRDefault="00852D4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28mm </w:t>
            </w:r>
            <w:r w:rsidR="00C279A4" w:rsidRPr="000C2CBA">
              <w:rPr>
                <w:rFonts w:ascii="Arial" w:eastAsia="Calibri" w:hAnsi="Arial" w:cs="Arial"/>
                <w:sz w:val="20"/>
                <w:szCs w:val="20"/>
                <w:lang w:eastAsia="en-GB"/>
              </w:rPr>
              <w:t xml:space="preserve">(range </w:t>
            </w:r>
            <w:r w:rsidRPr="000C2CBA">
              <w:rPr>
                <w:rFonts w:ascii="Arial" w:eastAsia="Calibri" w:hAnsi="Arial" w:cs="Arial"/>
                <w:sz w:val="20"/>
                <w:szCs w:val="20"/>
                <w:lang w:eastAsia="en-GB"/>
              </w:rPr>
              <w:t>1</w:t>
            </w:r>
            <w:r w:rsidR="00C279A4" w:rsidRPr="000C2CBA">
              <w:rPr>
                <w:rFonts w:ascii="Arial" w:eastAsia="Calibri" w:hAnsi="Arial" w:cs="Arial"/>
                <w:sz w:val="20"/>
                <w:szCs w:val="20"/>
                <w:lang w:eastAsia="en-GB"/>
              </w:rPr>
              <w:t>–</w:t>
            </w:r>
            <w:r w:rsidRPr="000C2CBA">
              <w:rPr>
                <w:rFonts w:ascii="Arial" w:eastAsia="Calibri" w:hAnsi="Arial" w:cs="Arial"/>
                <w:sz w:val="20"/>
                <w:szCs w:val="20"/>
                <w:lang w:eastAsia="en-GB"/>
              </w:rPr>
              <w:t>8 years</w:t>
            </w:r>
            <w:r w:rsidR="00C279A4"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32mm </w:t>
            </w:r>
            <w:r w:rsidR="00C279A4" w:rsidRPr="000C2CBA">
              <w:rPr>
                <w:rFonts w:ascii="Arial" w:eastAsia="Calibri" w:hAnsi="Arial" w:cs="Arial"/>
                <w:sz w:val="20"/>
                <w:szCs w:val="20"/>
                <w:lang w:eastAsia="en-GB"/>
              </w:rPr>
              <w:t>(</w:t>
            </w:r>
            <w:r w:rsidRPr="000C2CBA">
              <w:rPr>
                <w:rFonts w:ascii="Arial" w:eastAsia="Calibri" w:hAnsi="Arial" w:cs="Arial"/>
                <w:sz w:val="20"/>
                <w:szCs w:val="20"/>
                <w:lang w:eastAsia="en-GB"/>
              </w:rPr>
              <w:t>0.5</w:t>
            </w:r>
            <w:r w:rsidR="00C279A4" w:rsidRPr="000C2CBA">
              <w:rPr>
                <w:rFonts w:ascii="Arial" w:eastAsia="Calibri" w:hAnsi="Arial" w:cs="Arial"/>
                <w:sz w:val="20"/>
                <w:szCs w:val="20"/>
                <w:lang w:eastAsia="en-GB"/>
              </w:rPr>
              <w:t>–</w:t>
            </w:r>
            <w:r w:rsidRPr="000C2CBA">
              <w:rPr>
                <w:rFonts w:ascii="Arial" w:eastAsia="Calibri" w:hAnsi="Arial" w:cs="Arial"/>
                <w:sz w:val="20"/>
                <w:szCs w:val="20"/>
                <w:lang w:eastAsia="en-GB"/>
              </w:rPr>
              <w:t>7.5</w:t>
            </w:r>
            <w:r w:rsidR="00C279A4" w:rsidRPr="000C2CBA">
              <w:rPr>
                <w:rFonts w:ascii="Arial" w:eastAsia="Calibri" w:hAnsi="Arial" w:cs="Arial"/>
                <w:sz w:val="20"/>
                <w:szCs w:val="20"/>
                <w:lang w:eastAsia="en-GB"/>
              </w:rPr>
              <w:t>)</w:t>
            </w:r>
          </w:p>
          <w:p w14:paraId="5FAE9495" w14:textId="53BA2AD9" w:rsidR="00C279A4" w:rsidRPr="000C2CBA" w:rsidRDefault="00C279A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N=126 </w:t>
            </w:r>
            <w:r w:rsidR="00450FFB" w:rsidRPr="000C2CBA">
              <w:rPr>
                <w:rFonts w:ascii="Arial" w:eastAsia="Calibri" w:hAnsi="Arial" w:cs="Arial"/>
                <w:sz w:val="20"/>
                <w:szCs w:val="20"/>
                <w:lang w:eastAsia="en-GB"/>
              </w:rPr>
              <w:t>lost to follow up</w:t>
            </w:r>
            <w:r w:rsidR="00B538E7" w:rsidRPr="000C2CBA">
              <w:rPr>
                <w:rFonts w:ascii="Arial" w:eastAsia="Calibri" w:hAnsi="Arial" w:cs="Arial"/>
                <w:sz w:val="20"/>
                <w:szCs w:val="20"/>
                <w:lang w:eastAsia="en-GB"/>
              </w:rPr>
              <w:t xml:space="preserve"> (6%)</w:t>
            </w:r>
          </w:p>
          <w:p w14:paraId="19747B09" w14:textId="6573980C" w:rsidR="00C279A4" w:rsidRPr="000C2CBA" w:rsidRDefault="00C279A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N=13 </w:t>
            </w:r>
            <w:r w:rsidR="00450FFB"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0.5%); 8 (0.3%); 66 </w:t>
            </w:r>
            <w:r w:rsidR="00525DCF" w:rsidRPr="000C2CBA">
              <w:rPr>
                <w:rFonts w:ascii="Arial" w:eastAsia="Calibri" w:hAnsi="Arial" w:cs="Arial"/>
                <w:sz w:val="20"/>
                <w:szCs w:val="20"/>
                <w:lang w:eastAsia="en-GB"/>
              </w:rPr>
              <w:t>(2.6%)</w:t>
            </w:r>
          </w:p>
          <w:p w14:paraId="5F25A52D" w14:textId="77777777" w:rsidR="00525DCF" w:rsidRPr="000C2CBA" w:rsidRDefault="00525DC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15416B8B" w14:textId="04604191" w:rsidR="00525DCF" w:rsidRPr="000C2CBA" w:rsidRDefault="002D57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No clinical score; </w:t>
            </w:r>
            <w:r w:rsidR="00D005C1" w:rsidRPr="000C2CBA">
              <w:rPr>
                <w:rFonts w:ascii="Arial" w:eastAsia="Calibri" w:hAnsi="Arial" w:cs="Arial"/>
                <w:sz w:val="20"/>
                <w:szCs w:val="20"/>
                <w:lang w:eastAsia="en-GB"/>
              </w:rPr>
              <w:t xml:space="preserve">No </w:t>
            </w:r>
            <w:r w:rsidR="00525DCF" w:rsidRPr="000C2CBA">
              <w:rPr>
                <w:rFonts w:ascii="Arial" w:eastAsia="Calibri" w:hAnsi="Arial" w:cs="Arial"/>
                <w:sz w:val="20"/>
                <w:szCs w:val="20"/>
                <w:lang w:eastAsia="en-GB"/>
              </w:rPr>
              <w:t>X-ray changes</w:t>
            </w:r>
          </w:p>
          <w:p w14:paraId="2B17C653" w14:textId="60F319E6" w:rsidR="006F3541" w:rsidRPr="000C2CBA" w:rsidRDefault="006F354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4A20331F" w14:textId="503C1D6E" w:rsidR="002D5737" w:rsidRPr="000C2CBA" w:rsidRDefault="00525DC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Dislocation: </w:t>
            </w:r>
            <w:r w:rsidR="002D5737" w:rsidRPr="000C2CBA">
              <w:rPr>
                <w:rFonts w:ascii="Arial" w:eastAsia="Calibri" w:hAnsi="Arial" w:cs="Arial"/>
                <w:sz w:val="20"/>
                <w:szCs w:val="20"/>
                <w:lang w:eastAsia="en-GB"/>
              </w:rPr>
              <w:t>Lower risk of dislocation in patients receiving 32mm heads compared with 28mm. Size of femoral head affects dislocation risk and, by inference, risk for further treatment/ surgery.</w:t>
            </w:r>
          </w:p>
        </w:tc>
      </w:tr>
      <w:tr w:rsidR="00C173BB" w:rsidRPr="000C2CBA" w14:paraId="36080F24" w14:textId="77777777" w:rsidTr="00B873A4">
        <w:trPr>
          <w:tblHeader/>
        </w:trPr>
        <w:tc>
          <w:tcPr>
            <w:tcW w:w="2444" w:type="dxa"/>
            <w:tcBorders>
              <w:top w:val="single" w:sz="4" w:space="0" w:color="auto"/>
              <w:left w:val="nil"/>
              <w:bottom w:val="single" w:sz="4" w:space="0" w:color="auto"/>
              <w:right w:val="nil"/>
            </w:tcBorders>
          </w:tcPr>
          <w:p w14:paraId="4C79049B" w14:textId="1A2871DA" w:rsidR="00363013" w:rsidRPr="000C2CBA" w:rsidRDefault="00363013"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lastRenderedPageBreak/>
              <w:t>Ancelin</w:t>
            </w:r>
            <w:proofErr w:type="spellEnd"/>
            <w:r w:rsidRPr="000C2CBA">
              <w:rPr>
                <w:rFonts w:ascii="Arial" w:eastAsia="Calibri" w:hAnsi="Arial" w:cs="Arial"/>
                <w:sz w:val="20"/>
                <w:szCs w:val="20"/>
                <w:lang w:eastAsia="en-GB"/>
              </w:rPr>
              <w:t xml:space="preserve"> et al. 2016</w:t>
            </w:r>
            <w:r w:rsidR="00DA43C7">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RW.CITE{{6038 AncelinD. 2016}}</w:instrText>
            </w:r>
            <w:r w:rsidR="00DA43C7">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w:t>
            </w:r>
            <w:r w:rsidR="00DA43C7">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7C64D34A" w14:textId="77777777" w:rsidR="00363013" w:rsidRPr="000C2CBA" w:rsidRDefault="0036301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France, 1997–2007</w:t>
            </w:r>
          </w:p>
          <w:p w14:paraId="16CB2BAC" w14:textId="4A403AA1" w:rsidR="00363013" w:rsidRPr="000C2CBA" w:rsidRDefault="00363013" w:rsidP="0036301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0B573297" w14:textId="69F14455" w:rsidR="00363013" w:rsidRPr="000C2CBA" w:rsidRDefault="00363013" w:rsidP="0036301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Retrospective case </w:t>
            </w:r>
            <w:r w:rsidR="00450FFB" w:rsidRPr="000C2CBA">
              <w:rPr>
                <w:rFonts w:ascii="Arial" w:eastAsia="Calibri" w:hAnsi="Arial" w:cs="Arial"/>
                <w:sz w:val="20"/>
                <w:szCs w:val="20"/>
                <w:lang w:eastAsia="en-GB"/>
              </w:rPr>
              <w:t>control study</w:t>
            </w:r>
          </w:p>
          <w:p w14:paraId="146001E2" w14:textId="77777777" w:rsidR="00C173BB" w:rsidRPr="000C2CBA" w:rsidRDefault="00363013" w:rsidP="0036301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16/24</w:t>
            </w:r>
          </w:p>
          <w:p w14:paraId="78750E9F" w14:textId="07B6CF83" w:rsidR="00274DDB" w:rsidRPr="000C2CBA" w:rsidRDefault="00274DDB" w:rsidP="00274DDB">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Orthopaedics and Traumatology: Surgery and Research</w:t>
            </w:r>
          </w:p>
        </w:tc>
        <w:tc>
          <w:tcPr>
            <w:tcW w:w="2410" w:type="dxa"/>
            <w:tcBorders>
              <w:top w:val="single" w:sz="4" w:space="0" w:color="auto"/>
              <w:left w:val="nil"/>
              <w:bottom w:val="single" w:sz="4" w:space="0" w:color="auto"/>
              <w:right w:val="nil"/>
            </w:tcBorders>
          </w:tcPr>
          <w:p w14:paraId="354BE92F" w14:textId="4B980F8F" w:rsidR="00C173BB" w:rsidRPr="000C2CBA" w:rsidRDefault="0036301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r w:rsidR="00450FFB" w:rsidRPr="000C2CBA">
              <w:rPr>
                <w:rFonts w:ascii="Arial" w:eastAsia="Calibri" w:hAnsi="Arial" w:cs="Arial"/>
                <w:sz w:val="20"/>
                <w:szCs w:val="20"/>
                <w:lang w:eastAsia="en-GB"/>
              </w:rPr>
              <w:t xml:space="preserve">MoM </w:t>
            </w:r>
            <w:r w:rsidRPr="000C2CBA">
              <w:rPr>
                <w:rFonts w:ascii="Arial" w:eastAsia="Calibri" w:hAnsi="Arial" w:cs="Arial"/>
                <w:sz w:val="20"/>
                <w:szCs w:val="20"/>
                <w:lang w:eastAsia="en-GB"/>
              </w:rPr>
              <w:t>THA</w:t>
            </w:r>
            <w:r w:rsidR="00D1517A" w:rsidRPr="000C2CBA">
              <w:rPr>
                <w:rFonts w:ascii="Arial" w:eastAsia="Calibri" w:hAnsi="Arial" w:cs="Arial"/>
                <w:sz w:val="20"/>
                <w:szCs w:val="20"/>
                <w:lang w:eastAsia="en-GB"/>
              </w:rPr>
              <w:t xml:space="preserve"> in patients with AVN or OA</w:t>
            </w:r>
          </w:p>
          <w:p w14:paraId="45851668" w14:textId="77777777" w:rsidR="000F4FC1" w:rsidRPr="000C2CBA" w:rsidRDefault="000F4FC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450FFB" w:rsidRPr="000C2CBA">
              <w:rPr>
                <w:rFonts w:ascii="Arial" w:eastAsia="Calibri" w:hAnsi="Arial" w:cs="Arial"/>
                <w:sz w:val="20"/>
                <w:szCs w:val="20"/>
                <w:lang w:eastAsia="en-GB"/>
              </w:rPr>
              <w:t>282</w:t>
            </w:r>
          </w:p>
          <w:p w14:paraId="3DBEE7A4" w14:textId="0AF509C7" w:rsidR="00450FFB" w:rsidRPr="000C2CBA" w:rsidRDefault="000F4FC1" w:rsidP="000F4FC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AVN mean </w:t>
            </w:r>
            <w:r w:rsidR="00450FFB" w:rsidRPr="000C2CBA">
              <w:rPr>
                <w:rFonts w:ascii="Arial" w:eastAsia="Calibri" w:hAnsi="Arial" w:cs="Arial"/>
                <w:sz w:val="20"/>
                <w:szCs w:val="20"/>
                <w:lang w:eastAsia="en-GB"/>
              </w:rPr>
              <w:t>44.7</w:t>
            </w:r>
            <w:r w:rsidRPr="000C2CBA">
              <w:rPr>
                <w:rFonts w:ascii="Arial" w:eastAsia="Calibri" w:hAnsi="Arial" w:cs="Arial"/>
                <w:sz w:val="20"/>
                <w:szCs w:val="20"/>
                <w:lang w:eastAsia="en-GB"/>
              </w:rPr>
              <w:t xml:space="preserve"> years (range</w:t>
            </w:r>
            <w:r w:rsidR="00450FFB"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 xml:space="preserve">20.8–64.0); OA </w:t>
            </w:r>
            <w:r w:rsidR="00450FFB" w:rsidRPr="000C2CBA">
              <w:rPr>
                <w:rFonts w:ascii="Arial" w:eastAsia="Calibri" w:hAnsi="Arial" w:cs="Arial"/>
                <w:sz w:val="20"/>
                <w:szCs w:val="20"/>
                <w:lang w:eastAsia="en-GB"/>
              </w:rPr>
              <w:t>52.0</w:t>
            </w:r>
            <w:r w:rsidRPr="000C2CBA">
              <w:rPr>
                <w:rFonts w:ascii="Arial" w:eastAsia="Calibri" w:hAnsi="Arial" w:cs="Arial"/>
                <w:sz w:val="20"/>
                <w:szCs w:val="20"/>
                <w:lang w:eastAsia="en-GB"/>
              </w:rPr>
              <w:t xml:space="preserve"> (</w:t>
            </w:r>
            <w:r w:rsidR="00450FFB" w:rsidRPr="000C2CBA">
              <w:rPr>
                <w:rFonts w:ascii="Arial" w:eastAsia="Calibri" w:hAnsi="Arial" w:cs="Arial"/>
                <w:sz w:val="20"/>
                <w:szCs w:val="20"/>
                <w:lang w:eastAsia="en-GB"/>
              </w:rPr>
              <w:t>18.5</w:t>
            </w:r>
            <w:r w:rsidRPr="000C2CBA">
              <w:rPr>
                <w:rFonts w:ascii="Arial" w:eastAsia="Calibri" w:hAnsi="Arial" w:cs="Arial"/>
                <w:sz w:val="20"/>
                <w:szCs w:val="20"/>
                <w:lang w:eastAsia="en-GB"/>
              </w:rPr>
              <w:t>–</w:t>
            </w:r>
            <w:r w:rsidR="00450FFB" w:rsidRPr="000C2CBA">
              <w:rPr>
                <w:rFonts w:ascii="Arial" w:eastAsia="Calibri" w:hAnsi="Arial" w:cs="Arial"/>
                <w:sz w:val="20"/>
                <w:szCs w:val="20"/>
                <w:lang w:eastAsia="en-GB"/>
              </w:rPr>
              <w:t>65.0</w:t>
            </w:r>
            <w:r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6FE069B5" w14:textId="10340150" w:rsidR="00C173BB" w:rsidRPr="000C2CBA" w:rsidRDefault="009B650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AVN </w:t>
            </w:r>
            <w:r w:rsidR="00450FFB" w:rsidRPr="000C2CBA">
              <w:rPr>
                <w:rFonts w:ascii="Arial" w:eastAsia="Calibri" w:hAnsi="Arial" w:cs="Arial"/>
                <w:sz w:val="20"/>
                <w:szCs w:val="20"/>
                <w:lang w:eastAsia="en-GB"/>
              </w:rPr>
              <w:t xml:space="preserve">Mean 11.6 years (range 6.5–17.5); </w:t>
            </w:r>
            <w:r w:rsidRPr="000C2CBA">
              <w:rPr>
                <w:rFonts w:ascii="Arial" w:eastAsia="Calibri" w:hAnsi="Arial" w:cs="Arial"/>
                <w:sz w:val="20"/>
                <w:szCs w:val="20"/>
                <w:lang w:eastAsia="en-GB"/>
              </w:rPr>
              <w:t xml:space="preserve">OA </w:t>
            </w:r>
            <w:r w:rsidR="00450FFB" w:rsidRPr="000C2CBA">
              <w:rPr>
                <w:rFonts w:ascii="Arial" w:eastAsia="Calibri" w:hAnsi="Arial" w:cs="Arial"/>
                <w:sz w:val="20"/>
                <w:szCs w:val="20"/>
                <w:lang w:eastAsia="en-GB"/>
              </w:rPr>
              <w:t>11.1 (4.5</w:t>
            </w:r>
            <w:r w:rsidR="000F4FC1" w:rsidRPr="000C2CBA">
              <w:rPr>
                <w:rFonts w:ascii="Arial" w:eastAsia="Calibri" w:hAnsi="Arial" w:cs="Arial"/>
                <w:sz w:val="20"/>
                <w:szCs w:val="20"/>
                <w:lang w:eastAsia="en-GB"/>
              </w:rPr>
              <w:t>–</w:t>
            </w:r>
            <w:r w:rsidR="00450FFB" w:rsidRPr="000C2CBA">
              <w:rPr>
                <w:rFonts w:ascii="Arial" w:eastAsia="Calibri" w:hAnsi="Arial" w:cs="Arial"/>
                <w:sz w:val="20"/>
                <w:szCs w:val="20"/>
                <w:lang w:eastAsia="en-GB"/>
              </w:rPr>
              <w:t>18.3)</w:t>
            </w:r>
          </w:p>
          <w:p w14:paraId="510B36F0" w14:textId="24CA60F0" w:rsidR="00450FFB" w:rsidRPr="000C2CBA" w:rsidRDefault="004E063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N= </w:t>
            </w:r>
            <w:r w:rsidR="00450FFB" w:rsidRPr="000C2CBA">
              <w:rPr>
                <w:rFonts w:ascii="Arial" w:eastAsia="Calibri" w:hAnsi="Arial" w:cs="Arial"/>
                <w:sz w:val="20"/>
                <w:szCs w:val="20"/>
                <w:lang w:eastAsia="en-GB"/>
              </w:rPr>
              <w:t>45 lost to follow up</w:t>
            </w:r>
            <w:r w:rsidR="00B538E7" w:rsidRPr="000C2CBA">
              <w:rPr>
                <w:rFonts w:ascii="Arial" w:eastAsia="Calibri" w:hAnsi="Arial" w:cs="Arial"/>
                <w:sz w:val="20"/>
                <w:szCs w:val="20"/>
                <w:lang w:eastAsia="en-GB"/>
              </w:rPr>
              <w:t xml:space="preserve"> (16%)</w:t>
            </w:r>
          </w:p>
          <w:p w14:paraId="08D1259C" w14:textId="77777777" w:rsidR="00450FFB" w:rsidRPr="000C2CBA" w:rsidRDefault="00450FF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N=25 (8.9%); 3 (1</w:t>
            </w:r>
            <w:r w:rsidR="00D005C1" w:rsidRPr="000C2CBA">
              <w:rPr>
                <w:rFonts w:ascii="Arial" w:eastAsia="Calibri" w:hAnsi="Arial" w:cs="Arial"/>
                <w:sz w:val="20"/>
                <w:szCs w:val="20"/>
                <w:lang w:eastAsia="en-GB"/>
              </w:rPr>
              <w:t>%</w:t>
            </w:r>
            <w:r w:rsidRPr="000C2CBA">
              <w:rPr>
                <w:rFonts w:ascii="Arial" w:eastAsia="Calibri" w:hAnsi="Arial" w:cs="Arial"/>
                <w:sz w:val="20"/>
                <w:szCs w:val="20"/>
                <w:lang w:eastAsia="en-GB"/>
              </w:rPr>
              <w:t>)</w:t>
            </w:r>
            <w:r w:rsidR="00D005C1" w:rsidRPr="000C2CBA">
              <w:rPr>
                <w:rFonts w:ascii="Arial" w:eastAsia="Calibri" w:hAnsi="Arial" w:cs="Arial"/>
                <w:sz w:val="20"/>
                <w:szCs w:val="20"/>
                <w:lang w:eastAsia="en-GB"/>
              </w:rPr>
              <w:t>; not reported</w:t>
            </w:r>
          </w:p>
          <w:p w14:paraId="45743801" w14:textId="77777777" w:rsidR="00D005C1" w:rsidRPr="000C2CBA" w:rsidRDefault="00D005C1" w:rsidP="00D005C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5C8BA04F" w14:textId="5B21557D" w:rsidR="00D005C1" w:rsidRPr="000C2CBA" w:rsidRDefault="00D005C1"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r w:rsidRPr="000C2CBA">
              <w:rPr>
                <w:rFonts w:ascii="Arial" w:eastAsia="Calibri" w:hAnsi="Arial" w:cs="Arial"/>
                <w:sz w:val="20"/>
                <w:szCs w:val="20"/>
                <w:lang w:eastAsia="en-GB"/>
              </w:rPr>
              <w:t>d’Aubigné</w:t>
            </w:r>
            <w:proofErr w:type="spellEnd"/>
            <w:r w:rsidR="005C24EF"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X-ray changes</w:t>
            </w:r>
          </w:p>
          <w:p w14:paraId="5FC95E69" w14:textId="7391EA03" w:rsidR="00553E21" w:rsidRPr="000C2CBA" w:rsidRDefault="00553E2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4B37C832" w14:textId="6B1A45A0" w:rsidR="00C173BB" w:rsidRPr="000C2CBA" w:rsidRDefault="00450FF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Prosthesis survival</w:t>
            </w:r>
            <w:r w:rsidR="00D005C1" w:rsidRPr="000C2CBA">
              <w:rPr>
                <w:rFonts w:ascii="Arial" w:eastAsia="Calibri" w:hAnsi="Arial" w:cs="Arial"/>
                <w:sz w:val="20"/>
                <w:szCs w:val="20"/>
                <w:lang w:eastAsia="en-GB"/>
              </w:rPr>
              <w:t xml:space="preserve">: Revisions for any cause or for dislocation were more common after THA for AVN. Functional outcomes were similar in the AVN and </w:t>
            </w:r>
            <w:r w:rsidR="000F4FC1" w:rsidRPr="000C2CBA">
              <w:rPr>
                <w:rFonts w:ascii="Arial" w:eastAsia="Calibri" w:hAnsi="Arial" w:cs="Arial"/>
                <w:sz w:val="20"/>
                <w:szCs w:val="20"/>
                <w:lang w:eastAsia="en-GB"/>
              </w:rPr>
              <w:t>OA</w:t>
            </w:r>
            <w:r w:rsidR="00D005C1" w:rsidRPr="000C2CBA">
              <w:rPr>
                <w:rFonts w:ascii="Arial" w:eastAsia="Calibri" w:hAnsi="Arial" w:cs="Arial"/>
                <w:sz w:val="20"/>
                <w:szCs w:val="20"/>
                <w:lang w:eastAsia="en-GB"/>
              </w:rPr>
              <w:t xml:space="preserve"> group</w:t>
            </w:r>
            <w:r w:rsidR="000F4FC1" w:rsidRPr="000C2CBA">
              <w:rPr>
                <w:rFonts w:ascii="Arial" w:eastAsia="Calibri" w:hAnsi="Arial" w:cs="Arial"/>
                <w:sz w:val="20"/>
                <w:szCs w:val="20"/>
                <w:lang w:eastAsia="en-GB"/>
              </w:rPr>
              <w:t>s.</w:t>
            </w:r>
          </w:p>
        </w:tc>
      </w:tr>
      <w:tr w:rsidR="00C173BB" w:rsidRPr="000C2CBA" w14:paraId="7CF3C6FB" w14:textId="77777777" w:rsidTr="00B873A4">
        <w:trPr>
          <w:tblHeader/>
        </w:trPr>
        <w:tc>
          <w:tcPr>
            <w:tcW w:w="2444" w:type="dxa"/>
            <w:tcBorders>
              <w:top w:val="single" w:sz="4" w:space="0" w:color="auto"/>
              <w:left w:val="nil"/>
              <w:bottom w:val="single" w:sz="4" w:space="0" w:color="auto"/>
              <w:right w:val="nil"/>
            </w:tcBorders>
          </w:tcPr>
          <w:p w14:paraId="010E4FE7" w14:textId="0C0C837B" w:rsidR="009B650B" w:rsidRPr="000C2CBA" w:rsidRDefault="008809C1" w:rsidP="009B650B">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Angadi</w:t>
            </w:r>
            <w:proofErr w:type="spellEnd"/>
            <w:r w:rsidRPr="000C2CBA">
              <w:rPr>
                <w:rFonts w:ascii="Arial" w:eastAsia="Calibri" w:hAnsi="Arial" w:cs="Arial"/>
                <w:sz w:val="20"/>
                <w:szCs w:val="20"/>
                <w:lang w:eastAsia="en-GB"/>
              </w:rPr>
              <w:t xml:space="preserve"> et al. 2012</w:t>
            </w:r>
            <w:r w:rsidR="00DA43C7">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RW.CITE{{1035 AngadiDS 2012}}</w:instrText>
            </w:r>
            <w:r w:rsidR="00DA43C7">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w:t>
            </w:r>
            <w:r w:rsidR="00DA43C7">
              <w:rPr>
                <w:rFonts w:ascii="Arial" w:eastAsia="Calibri" w:hAnsi="Arial" w:cs="Arial"/>
                <w:sz w:val="20"/>
                <w:szCs w:val="20"/>
                <w:lang w:eastAsia="en-GB"/>
              </w:rPr>
              <w:fldChar w:fldCharType="end"/>
            </w:r>
          </w:p>
          <w:p w14:paraId="1D1C110F" w14:textId="77777777" w:rsidR="009B650B" w:rsidRPr="000C2CBA" w:rsidRDefault="009B650B" w:rsidP="009B650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UK, 1995-2001</w:t>
            </w:r>
          </w:p>
          <w:p w14:paraId="24177EA5" w14:textId="063171C1" w:rsidR="009B650B" w:rsidRPr="000C2CBA" w:rsidRDefault="009B650B" w:rsidP="009B650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34623C69" w14:textId="56FEC0A6" w:rsidR="009B650B" w:rsidRPr="000C2CBA" w:rsidRDefault="009B650B" w:rsidP="009B650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RCT</w:t>
            </w:r>
          </w:p>
          <w:p w14:paraId="3A06D77E" w14:textId="77777777" w:rsidR="00C173BB" w:rsidRPr="000C2CBA" w:rsidRDefault="001947A8" w:rsidP="009B650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18/24</w:t>
            </w:r>
          </w:p>
          <w:p w14:paraId="143445E9" w14:textId="3A6824FB" w:rsidR="00274DDB" w:rsidRPr="000C2CBA" w:rsidRDefault="00274DDB" w:rsidP="00274DDB">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w:t>
            </w:r>
            <w:r w:rsidR="00024E35" w:rsidRPr="000C2CBA">
              <w:rPr>
                <w:rFonts w:ascii="Arial" w:eastAsia="Calibri" w:hAnsi="Arial" w:cs="Arial"/>
                <w:i/>
                <w:sz w:val="20"/>
                <w:szCs w:val="20"/>
                <w:lang w:eastAsia="en-GB"/>
              </w:rPr>
              <w:t xml:space="preserve"> (Br)</w:t>
            </w:r>
          </w:p>
        </w:tc>
        <w:tc>
          <w:tcPr>
            <w:tcW w:w="2410" w:type="dxa"/>
            <w:tcBorders>
              <w:top w:val="single" w:sz="4" w:space="0" w:color="auto"/>
              <w:left w:val="nil"/>
              <w:bottom w:val="single" w:sz="4" w:space="0" w:color="auto"/>
              <w:right w:val="nil"/>
            </w:tcBorders>
          </w:tcPr>
          <w:p w14:paraId="0BC0502C" w14:textId="4EEA7A48" w:rsidR="00C173BB" w:rsidRPr="000C2CBA" w:rsidRDefault="00D1517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all PE acetabular component or an uncemented CoCr porous-coated acetabular component</w:t>
            </w:r>
          </w:p>
          <w:p w14:paraId="09D2A06B" w14:textId="77777777" w:rsidR="00D1517A" w:rsidRPr="000C2CBA" w:rsidRDefault="00D1517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N=287</w:t>
            </w:r>
          </w:p>
          <w:p w14:paraId="346AB1F8" w14:textId="2D6E5078" w:rsidR="00D1517A" w:rsidRPr="000C2CBA" w:rsidRDefault="00D1517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Cemented all PE mean 71.3 years (range 55–89); </w:t>
            </w:r>
            <w:r w:rsidR="004304A3" w:rsidRPr="000C2CBA">
              <w:rPr>
                <w:rFonts w:ascii="Arial" w:eastAsia="Calibri" w:hAnsi="Arial" w:cs="Arial"/>
                <w:sz w:val="20"/>
                <w:szCs w:val="20"/>
                <w:lang w:eastAsia="en-GB"/>
              </w:rPr>
              <w:t>Uncemented porous-coated 69.8 (56–89)</w:t>
            </w:r>
          </w:p>
        </w:tc>
        <w:tc>
          <w:tcPr>
            <w:tcW w:w="3827" w:type="dxa"/>
            <w:tcBorders>
              <w:top w:val="single" w:sz="4" w:space="0" w:color="auto"/>
              <w:left w:val="nil"/>
              <w:bottom w:val="single" w:sz="4" w:space="0" w:color="auto"/>
              <w:right w:val="nil"/>
            </w:tcBorders>
          </w:tcPr>
          <w:p w14:paraId="34F34791" w14:textId="77777777" w:rsidR="00C173BB" w:rsidRPr="000C2CBA" w:rsidRDefault="004304A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7.6 years (range 0.4–15)</w:t>
            </w:r>
          </w:p>
          <w:p w14:paraId="0EB2C849" w14:textId="793E82A8" w:rsidR="00553E21" w:rsidRPr="000C2CBA" w:rsidRDefault="004E063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553E21" w:rsidRPr="000C2CBA">
              <w:rPr>
                <w:rFonts w:ascii="Arial" w:eastAsia="Calibri" w:hAnsi="Arial" w:cs="Arial"/>
                <w:sz w:val="20"/>
                <w:szCs w:val="20"/>
                <w:lang w:eastAsia="en-GB"/>
              </w:rPr>
              <w:t>16 lost to follow up</w:t>
            </w:r>
            <w:r w:rsidR="00B538E7" w:rsidRPr="000C2CBA">
              <w:rPr>
                <w:rFonts w:ascii="Arial" w:eastAsia="Calibri" w:hAnsi="Arial" w:cs="Arial"/>
                <w:sz w:val="20"/>
                <w:szCs w:val="20"/>
                <w:lang w:eastAsia="en-GB"/>
              </w:rPr>
              <w:t xml:space="preserve"> (6%)</w:t>
            </w:r>
          </w:p>
          <w:p w14:paraId="122035BE" w14:textId="15B1F2C1" w:rsidR="00553E21" w:rsidRPr="000C2CBA" w:rsidRDefault="00553E2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 28 (9.9%); 13 (4.5%); not reported</w:t>
            </w:r>
          </w:p>
          <w:p w14:paraId="66BA9919" w14:textId="21AE8514" w:rsidR="00553E21" w:rsidRPr="000C2CBA" w:rsidRDefault="00553E2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78C1CE33" w14:textId="37AC9EB1" w:rsidR="00553E21" w:rsidRPr="000C2CBA" w:rsidRDefault="00553E2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w:t>
            </w:r>
            <w:r w:rsidR="005C24EF"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X-ray changes</w:t>
            </w:r>
          </w:p>
          <w:p w14:paraId="7C3A4504" w14:textId="3E1062FA" w:rsidR="00553E21" w:rsidRPr="000C2CBA" w:rsidRDefault="00553E2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20E9523" w14:textId="77777777" w:rsidR="00C173BB" w:rsidRPr="000C2CBA" w:rsidRDefault="009B650B" w:rsidP="001947A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Survival of acetabular component</w:t>
            </w:r>
            <w:r w:rsidR="001947A8" w:rsidRPr="000C2CBA">
              <w:rPr>
                <w:rFonts w:ascii="Arial" w:eastAsia="Calibri" w:hAnsi="Arial" w:cs="Arial"/>
                <w:sz w:val="20"/>
                <w:szCs w:val="20"/>
                <w:lang w:eastAsia="en-GB"/>
              </w:rPr>
              <w:t>: Twenty cemented and 2 uncemented acetabular components had evidence of acetabular radiolucencies or acetabular component migration.</w:t>
            </w:r>
          </w:p>
          <w:p w14:paraId="6276A70F" w14:textId="059A0DC3" w:rsidR="0038645A" w:rsidRPr="000C2CBA" w:rsidRDefault="0038645A" w:rsidP="001947A8">
            <w:pPr>
              <w:spacing w:before="60" w:after="60"/>
              <w:rPr>
                <w:rFonts w:ascii="Arial" w:eastAsia="Calibri" w:hAnsi="Arial" w:cs="Arial"/>
                <w:sz w:val="20"/>
                <w:szCs w:val="20"/>
                <w:lang w:eastAsia="en-GB"/>
              </w:rPr>
            </w:pPr>
          </w:p>
        </w:tc>
      </w:tr>
      <w:tr w:rsidR="00C173BB" w:rsidRPr="000C2CBA" w14:paraId="19FA128A" w14:textId="77777777" w:rsidTr="00B873A4">
        <w:trPr>
          <w:tblHeader/>
        </w:trPr>
        <w:tc>
          <w:tcPr>
            <w:tcW w:w="2444" w:type="dxa"/>
            <w:tcBorders>
              <w:top w:val="single" w:sz="4" w:space="0" w:color="auto"/>
              <w:left w:val="nil"/>
              <w:bottom w:val="single" w:sz="4" w:space="0" w:color="auto"/>
              <w:right w:val="nil"/>
            </w:tcBorders>
          </w:tcPr>
          <w:p w14:paraId="20C27283" w14:textId="760E77D8" w:rsidR="001947A8" w:rsidRPr="000C2CBA" w:rsidRDefault="001947A8"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Ateschrang</w:t>
            </w:r>
            <w:proofErr w:type="spellEnd"/>
            <w:r w:rsidRPr="000C2CBA">
              <w:rPr>
                <w:rFonts w:ascii="Arial" w:eastAsia="Calibri" w:hAnsi="Arial" w:cs="Arial"/>
                <w:sz w:val="20"/>
                <w:szCs w:val="20"/>
                <w:lang w:eastAsia="en-GB"/>
              </w:rPr>
              <w:t xml:space="preserve"> et al. 2014</w:t>
            </w:r>
            <w:r w:rsidR="00DA43C7">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RW.CITE{{2175 AteschrangA 2014}}</w:instrText>
            </w:r>
            <w:r w:rsidR="00DA43C7">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w:t>
            </w:r>
            <w:r w:rsidR="00DA43C7">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21B12502" w14:textId="77777777" w:rsidR="001947A8" w:rsidRPr="000C2CBA" w:rsidRDefault="001947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Germany, 1987-1990</w:t>
            </w:r>
          </w:p>
          <w:p w14:paraId="61EF37A3" w14:textId="77777777" w:rsidR="00565A0C" w:rsidRPr="000C2CBA" w:rsidRDefault="001947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2E1C6A86" w14:textId="77777777" w:rsidR="00C173BB" w:rsidRPr="000C2CBA" w:rsidRDefault="00565A0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w:t>
            </w:r>
            <w:r w:rsidR="001947A8" w:rsidRPr="000C2CBA">
              <w:rPr>
                <w:rFonts w:ascii="Arial" w:eastAsia="Calibri" w:hAnsi="Arial" w:cs="Arial"/>
                <w:sz w:val="20"/>
                <w:szCs w:val="20"/>
                <w:lang w:eastAsia="en-GB"/>
              </w:rPr>
              <w:t>rospective</w:t>
            </w:r>
            <w:r w:rsidRPr="000C2CBA">
              <w:rPr>
                <w:rFonts w:ascii="Arial" w:eastAsia="Calibri" w:hAnsi="Arial" w:cs="Arial"/>
                <w:sz w:val="20"/>
                <w:szCs w:val="20"/>
                <w:lang w:eastAsia="en-GB"/>
              </w:rPr>
              <w:t xml:space="preserve"> c</w:t>
            </w:r>
            <w:r w:rsidR="001947A8" w:rsidRPr="000C2CBA">
              <w:rPr>
                <w:rFonts w:ascii="Arial" w:eastAsia="Calibri" w:hAnsi="Arial" w:cs="Arial"/>
                <w:sz w:val="20"/>
                <w:szCs w:val="20"/>
                <w:lang w:eastAsia="en-GB"/>
              </w:rPr>
              <w:t>ase series</w:t>
            </w:r>
          </w:p>
          <w:p w14:paraId="6E921E10" w14:textId="77777777" w:rsidR="00331E0C" w:rsidRPr="000C2CBA" w:rsidRDefault="00331E0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6A62B883" w14:textId="497B604A" w:rsidR="00274DDB" w:rsidRPr="000C2CBA" w:rsidRDefault="00274DDB"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24FDF683" w14:textId="77777777" w:rsidR="00C173BB" w:rsidRPr="000C2CBA" w:rsidRDefault="00565A0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3E1559C0" w14:textId="1A4CC50A" w:rsidR="00565A0C" w:rsidRPr="000C2CBA" w:rsidRDefault="00331E0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N=236 (250</w:t>
            </w:r>
            <w:r w:rsidR="00B538E7" w:rsidRPr="000C2CBA">
              <w:rPr>
                <w:rFonts w:ascii="Arial" w:eastAsia="Calibri" w:hAnsi="Arial" w:cs="Arial"/>
                <w:sz w:val="20"/>
                <w:szCs w:val="20"/>
                <w:lang w:eastAsia="en-GB"/>
              </w:rPr>
              <w:t xml:space="preserve"> hips</w:t>
            </w:r>
            <w:r w:rsidRPr="000C2CBA">
              <w:rPr>
                <w:rFonts w:ascii="Arial" w:eastAsia="Calibri" w:hAnsi="Arial" w:cs="Arial"/>
                <w:sz w:val="20"/>
                <w:szCs w:val="20"/>
                <w:lang w:eastAsia="en-GB"/>
              </w:rPr>
              <w:t>)</w:t>
            </w:r>
          </w:p>
          <w:p w14:paraId="684D615D" w14:textId="2B00BC5C" w:rsidR="00331E0C" w:rsidRPr="000C2CBA" w:rsidRDefault="00331E0C" w:rsidP="00331E0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78.3 years (range 44.3–91.8)</w:t>
            </w:r>
          </w:p>
        </w:tc>
        <w:tc>
          <w:tcPr>
            <w:tcW w:w="3827" w:type="dxa"/>
            <w:tcBorders>
              <w:top w:val="single" w:sz="4" w:space="0" w:color="auto"/>
              <w:left w:val="nil"/>
              <w:bottom w:val="single" w:sz="4" w:space="0" w:color="auto"/>
              <w:right w:val="nil"/>
            </w:tcBorders>
          </w:tcPr>
          <w:p w14:paraId="0A9BCCF9" w14:textId="77777777" w:rsidR="00C173BB" w:rsidRPr="000C2CBA" w:rsidRDefault="00331E0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22.6 years (range 20.0–24.8)</w:t>
            </w:r>
          </w:p>
          <w:p w14:paraId="6FD6B572" w14:textId="2E359209" w:rsidR="00331E0C" w:rsidRPr="000C2CBA" w:rsidRDefault="004E063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331E0C" w:rsidRPr="000C2CBA">
              <w:rPr>
                <w:rFonts w:ascii="Arial" w:eastAsia="Calibri" w:hAnsi="Arial" w:cs="Arial"/>
                <w:sz w:val="20"/>
                <w:szCs w:val="20"/>
                <w:lang w:eastAsia="en-GB"/>
              </w:rPr>
              <w:t>90 lost to follow up</w:t>
            </w:r>
            <w:r w:rsidR="00B538E7" w:rsidRPr="000C2CBA">
              <w:rPr>
                <w:rFonts w:ascii="Arial" w:eastAsia="Calibri" w:hAnsi="Arial" w:cs="Arial"/>
                <w:sz w:val="20"/>
                <w:szCs w:val="20"/>
                <w:lang w:eastAsia="en-GB"/>
              </w:rPr>
              <w:t xml:space="preserve"> (36%)</w:t>
            </w:r>
          </w:p>
          <w:p w14:paraId="7B594FFE" w14:textId="187FB0A8" w:rsidR="001A6F90" w:rsidRPr="000C2CBA" w:rsidRDefault="001A6F9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331E0C" w:rsidRPr="000C2CBA">
              <w:rPr>
                <w:rFonts w:ascii="Arial" w:eastAsia="Calibri" w:hAnsi="Arial" w:cs="Arial"/>
                <w:sz w:val="20"/>
                <w:szCs w:val="20"/>
                <w:lang w:eastAsia="en-GB"/>
              </w:rPr>
              <w:t>11 (4</w:t>
            </w:r>
            <w:r w:rsidRPr="000C2CBA">
              <w:rPr>
                <w:rFonts w:ascii="Arial" w:eastAsia="Calibri" w:hAnsi="Arial" w:cs="Arial"/>
                <w:sz w:val="20"/>
                <w:szCs w:val="20"/>
                <w:lang w:eastAsia="en-GB"/>
              </w:rPr>
              <w:t>%</w:t>
            </w:r>
            <w:r w:rsidR="00331E0C"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331E0C" w:rsidRPr="000C2CBA">
              <w:rPr>
                <w:rFonts w:ascii="Arial" w:eastAsia="Calibri" w:hAnsi="Arial" w:cs="Arial"/>
                <w:sz w:val="20"/>
                <w:szCs w:val="20"/>
                <w:lang w:eastAsia="en-GB"/>
              </w:rPr>
              <w:t>8 (3</w:t>
            </w:r>
            <w:r w:rsidRPr="000C2CBA">
              <w:rPr>
                <w:rFonts w:ascii="Arial" w:eastAsia="Calibri" w:hAnsi="Arial" w:cs="Arial"/>
                <w:sz w:val="20"/>
                <w:szCs w:val="20"/>
                <w:lang w:eastAsia="en-GB"/>
              </w:rPr>
              <w:t>%</w:t>
            </w:r>
            <w:r w:rsidR="00331E0C"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331E0C" w:rsidRPr="000C2CBA">
              <w:rPr>
                <w:rFonts w:ascii="Arial" w:eastAsia="Calibri" w:hAnsi="Arial" w:cs="Arial"/>
                <w:sz w:val="20"/>
                <w:szCs w:val="20"/>
                <w:lang w:eastAsia="en-GB"/>
              </w:rPr>
              <w:t>11 (4</w:t>
            </w:r>
            <w:r w:rsidRPr="000C2CBA">
              <w:rPr>
                <w:rFonts w:ascii="Arial" w:eastAsia="Calibri" w:hAnsi="Arial" w:cs="Arial"/>
                <w:sz w:val="20"/>
                <w:szCs w:val="20"/>
                <w:lang w:eastAsia="en-GB"/>
              </w:rPr>
              <w:t>%</w:t>
            </w:r>
            <w:r w:rsidR="00331E0C" w:rsidRPr="000C2CBA">
              <w:rPr>
                <w:rFonts w:ascii="Arial" w:eastAsia="Calibri" w:hAnsi="Arial" w:cs="Arial"/>
                <w:sz w:val="20"/>
                <w:szCs w:val="20"/>
                <w:lang w:eastAsia="en-GB"/>
              </w:rPr>
              <w:t>)</w:t>
            </w:r>
          </w:p>
          <w:p w14:paraId="75A8E855" w14:textId="5B9B9A15" w:rsidR="00C66AE5" w:rsidRPr="000C2CBA" w:rsidRDefault="00C66AE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Asymptomatic loosening </w:t>
            </w:r>
            <w:r w:rsidR="0055027F" w:rsidRPr="000C2CBA">
              <w:rPr>
                <w:rFonts w:ascii="Arial" w:eastAsia="Calibri" w:hAnsi="Arial" w:cs="Arial"/>
                <w:sz w:val="20"/>
                <w:szCs w:val="20"/>
                <w:lang w:eastAsia="en-GB"/>
              </w:rPr>
              <w:t xml:space="preserve">not </w:t>
            </w:r>
            <w:r w:rsidRPr="000C2CBA">
              <w:rPr>
                <w:rFonts w:ascii="Arial" w:eastAsia="Calibri" w:hAnsi="Arial" w:cs="Arial"/>
                <w:sz w:val="20"/>
                <w:szCs w:val="20"/>
                <w:lang w:eastAsia="en-GB"/>
              </w:rPr>
              <w:t>assessed</w:t>
            </w:r>
          </w:p>
          <w:p w14:paraId="53B1B643" w14:textId="37F0F2E0" w:rsidR="00331E0C" w:rsidRPr="000C2CBA" w:rsidRDefault="00331E0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w:t>
            </w:r>
            <w:r w:rsidR="005C24EF" w:rsidRPr="000C2CBA">
              <w:rPr>
                <w:rFonts w:ascii="Arial" w:eastAsia="Calibri" w:hAnsi="Arial" w:cs="Arial"/>
                <w:sz w:val="20"/>
                <w:szCs w:val="20"/>
                <w:lang w:eastAsia="en-GB"/>
              </w:rPr>
              <w:t>;</w:t>
            </w:r>
            <w:r w:rsidR="001A6F90" w:rsidRPr="000C2CBA">
              <w:rPr>
                <w:rFonts w:ascii="Arial" w:eastAsia="Calibri" w:hAnsi="Arial" w:cs="Arial"/>
                <w:sz w:val="20"/>
                <w:szCs w:val="20"/>
                <w:lang w:eastAsia="en-GB"/>
              </w:rPr>
              <w:t xml:space="preserve"> </w:t>
            </w:r>
            <w:r w:rsidR="00C66AE5" w:rsidRPr="000C2CBA">
              <w:rPr>
                <w:rFonts w:ascii="Arial" w:eastAsia="Calibri" w:hAnsi="Arial" w:cs="Arial"/>
                <w:sz w:val="20"/>
                <w:szCs w:val="20"/>
                <w:lang w:eastAsia="en-GB"/>
              </w:rPr>
              <w:t>X-ray changes</w:t>
            </w:r>
          </w:p>
          <w:p w14:paraId="7B9D1C93" w14:textId="72F412BC" w:rsidR="00C66AE5" w:rsidRPr="000C2CBA" w:rsidRDefault="00C66AE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55E33E7" w14:textId="77EECBF7" w:rsidR="00C173BB" w:rsidRPr="000C2CBA" w:rsidRDefault="00565A0C" w:rsidP="003C0DF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Femoral component survival</w:t>
            </w:r>
            <w:r w:rsidR="00C66AE5" w:rsidRPr="000C2CBA">
              <w:rPr>
                <w:rFonts w:ascii="Arial" w:eastAsia="Calibri" w:hAnsi="Arial" w:cs="Arial"/>
                <w:sz w:val="20"/>
                <w:szCs w:val="20"/>
                <w:lang w:eastAsia="en-GB"/>
              </w:rPr>
              <w:t xml:space="preserve">: The hip stem </w:t>
            </w:r>
            <w:r w:rsidR="009C36D9" w:rsidRPr="000C2CBA">
              <w:rPr>
                <w:rFonts w:ascii="Arial" w:eastAsia="Calibri" w:hAnsi="Arial" w:cs="Arial"/>
                <w:sz w:val="20"/>
                <w:szCs w:val="20"/>
                <w:lang w:eastAsia="en-GB"/>
              </w:rPr>
              <w:t xml:space="preserve">studied had a </w:t>
            </w:r>
            <w:r w:rsidR="00C66AE5" w:rsidRPr="000C2CBA">
              <w:rPr>
                <w:rFonts w:ascii="Arial" w:eastAsia="Calibri" w:hAnsi="Arial" w:cs="Arial"/>
                <w:sz w:val="20"/>
                <w:szCs w:val="20"/>
                <w:lang w:eastAsia="en-GB"/>
              </w:rPr>
              <w:t xml:space="preserve">high survival rate </w:t>
            </w:r>
            <w:r w:rsidR="009C36D9" w:rsidRPr="000C2CBA">
              <w:rPr>
                <w:rFonts w:ascii="Arial" w:eastAsia="Calibri" w:hAnsi="Arial" w:cs="Arial"/>
                <w:sz w:val="20"/>
                <w:szCs w:val="20"/>
                <w:lang w:eastAsia="en-GB"/>
              </w:rPr>
              <w:t xml:space="preserve">in older people </w:t>
            </w:r>
            <w:r w:rsidR="00C66AE5" w:rsidRPr="000C2CBA">
              <w:rPr>
                <w:rFonts w:ascii="Arial" w:eastAsia="Calibri" w:hAnsi="Arial" w:cs="Arial"/>
                <w:sz w:val="20"/>
                <w:szCs w:val="20"/>
                <w:lang w:eastAsia="en-GB"/>
              </w:rPr>
              <w:t>despite changes</w:t>
            </w:r>
            <w:r w:rsidR="00110F0E" w:rsidRPr="000C2CBA">
              <w:rPr>
                <w:rFonts w:ascii="Arial" w:eastAsia="Calibri" w:hAnsi="Arial" w:cs="Arial"/>
                <w:sz w:val="20"/>
                <w:szCs w:val="20"/>
                <w:lang w:eastAsia="en-GB"/>
              </w:rPr>
              <w:t xml:space="preserve"> of osteopenia</w:t>
            </w:r>
            <w:r w:rsidR="00C66AE5" w:rsidRPr="000C2CBA">
              <w:rPr>
                <w:rFonts w:ascii="Arial" w:eastAsia="Calibri" w:hAnsi="Arial" w:cs="Arial"/>
                <w:sz w:val="20"/>
                <w:szCs w:val="20"/>
                <w:lang w:eastAsia="en-GB"/>
              </w:rPr>
              <w:t xml:space="preserve">, which </w:t>
            </w:r>
            <w:r w:rsidR="009C36D9" w:rsidRPr="000C2CBA">
              <w:rPr>
                <w:rFonts w:ascii="Arial" w:eastAsia="Calibri" w:hAnsi="Arial" w:cs="Arial"/>
                <w:sz w:val="20"/>
                <w:szCs w:val="20"/>
                <w:lang w:eastAsia="en-GB"/>
              </w:rPr>
              <w:t xml:space="preserve">were </w:t>
            </w:r>
            <w:proofErr w:type="gramStart"/>
            <w:r w:rsidR="009C36D9" w:rsidRPr="000C2CBA">
              <w:rPr>
                <w:rFonts w:ascii="Arial" w:eastAsia="Calibri" w:hAnsi="Arial" w:cs="Arial"/>
                <w:sz w:val="20"/>
                <w:szCs w:val="20"/>
                <w:lang w:eastAsia="en-GB"/>
              </w:rPr>
              <w:t>similar</w:t>
            </w:r>
            <w:r w:rsidR="00C66AE5" w:rsidRPr="000C2CBA">
              <w:rPr>
                <w:rFonts w:ascii="Arial" w:eastAsia="Calibri" w:hAnsi="Arial" w:cs="Arial"/>
                <w:sz w:val="20"/>
                <w:szCs w:val="20"/>
                <w:lang w:eastAsia="en-GB"/>
              </w:rPr>
              <w:t xml:space="preserve"> to</w:t>
            </w:r>
            <w:proofErr w:type="gramEnd"/>
            <w:r w:rsidR="00C66AE5" w:rsidRPr="000C2CBA">
              <w:rPr>
                <w:rFonts w:ascii="Arial" w:eastAsia="Calibri" w:hAnsi="Arial" w:cs="Arial"/>
                <w:sz w:val="20"/>
                <w:szCs w:val="20"/>
                <w:lang w:eastAsia="en-GB"/>
              </w:rPr>
              <w:t xml:space="preserve"> other long-term reports of </w:t>
            </w:r>
            <w:r w:rsidR="003C0DFD" w:rsidRPr="000C2CBA">
              <w:rPr>
                <w:rFonts w:ascii="Arial" w:eastAsia="Calibri" w:hAnsi="Arial" w:cs="Arial"/>
                <w:sz w:val="20"/>
                <w:szCs w:val="20"/>
                <w:lang w:eastAsia="en-GB"/>
              </w:rPr>
              <w:t>uncemented</w:t>
            </w:r>
            <w:r w:rsidR="00C66AE5" w:rsidRPr="000C2CBA">
              <w:rPr>
                <w:rFonts w:ascii="Arial" w:eastAsia="Calibri" w:hAnsi="Arial" w:cs="Arial"/>
                <w:sz w:val="20"/>
                <w:szCs w:val="20"/>
                <w:lang w:eastAsia="en-GB"/>
              </w:rPr>
              <w:t xml:space="preserve"> stem fixation</w:t>
            </w:r>
            <w:r w:rsidR="009C36D9" w:rsidRPr="000C2CBA">
              <w:rPr>
                <w:rFonts w:ascii="Arial" w:eastAsia="Calibri" w:hAnsi="Arial" w:cs="Arial"/>
                <w:sz w:val="20"/>
                <w:szCs w:val="20"/>
                <w:lang w:eastAsia="en-GB"/>
              </w:rPr>
              <w:t>.</w:t>
            </w:r>
          </w:p>
        </w:tc>
      </w:tr>
      <w:tr w:rsidR="00C173BB" w:rsidRPr="000C2CBA" w14:paraId="0ADE2974" w14:textId="77777777" w:rsidTr="00B873A4">
        <w:trPr>
          <w:tblHeader/>
        </w:trPr>
        <w:tc>
          <w:tcPr>
            <w:tcW w:w="2444" w:type="dxa"/>
            <w:tcBorders>
              <w:top w:val="single" w:sz="4" w:space="0" w:color="auto"/>
              <w:left w:val="nil"/>
              <w:bottom w:val="single" w:sz="4" w:space="0" w:color="auto"/>
              <w:right w:val="nil"/>
            </w:tcBorders>
          </w:tcPr>
          <w:p w14:paraId="5F68D0A9" w14:textId="66465EAB" w:rsidR="009C36D9" w:rsidRPr="000C2CBA" w:rsidRDefault="009C36D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Avery et al. 2011</w:t>
            </w:r>
            <w:r w:rsidR="00706BEE">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RW.CITE{{1058 AveryPP 2011}}</w:instrText>
            </w:r>
            <w:r w:rsidR="00706BEE">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w:t>
            </w:r>
            <w:r w:rsidR="00706BEE">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51C2B09B" w14:textId="77777777" w:rsidR="009C36D9" w:rsidRPr="000C2CBA" w:rsidRDefault="009C36D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UK, 2000-2001</w:t>
            </w:r>
          </w:p>
          <w:p w14:paraId="282C8627" w14:textId="77777777" w:rsidR="009C36D9" w:rsidRPr="000C2CBA" w:rsidRDefault="009C36D9" w:rsidP="009C36D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4F234901" w14:textId="77777777" w:rsidR="009C36D9" w:rsidRPr="000C2CBA" w:rsidRDefault="009C36D9" w:rsidP="009C36D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RCT</w:t>
            </w:r>
          </w:p>
          <w:p w14:paraId="684A5A1A" w14:textId="77777777" w:rsidR="00C173BB" w:rsidRPr="000C2CBA" w:rsidRDefault="009C36D9" w:rsidP="009C36D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17/24</w:t>
            </w:r>
          </w:p>
          <w:p w14:paraId="70B0BB54" w14:textId="0290DF1D" w:rsidR="00274DDB" w:rsidRPr="000C2CBA" w:rsidRDefault="00D61B7D" w:rsidP="009C36D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w:t>
            </w:r>
            <w:r w:rsidR="00024E35" w:rsidRPr="000C2CBA">
              <w:rPr>
                <w:rFonts w:ascii="Arial" w:eastAsia="Calibri" w:hAnsi="Arial" w:cs="Arial"/>
                <w:i/>
                <w:sz w:val="20"/>
                <w:szCs w:val="20"/>
                <w:lang w:eastAsia="en-GB"/>
              </w:rPr>
              <w:t xml:space="preserve"> (Br)</w:t>
            </w:r>
          </w:p>
        </w:tc>
        <w:tc>
          <w:tcPr>
            <w:tcW w:w="2410" w:type="dxa"/>
            <w:tcBorders>
              <w:top w:val="single" w:sz="4" w:space="0" w:color="auto"/>
              <w:left w:val="nil"/>
              <w:bottom w:val="single" w:sz="4" w:space="0" w:color="auto"/>
              <w:right w:val="nil"/>
            </w:tcBorders>
          </w:tcPr>
          <w:p w14:paraId="1A0B8FA5" w14:textId="74F3B286" w:rsidR="00C173BB" w:rsidRPr="000C2CBA" w:rsidRDefault="009C36D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THA or hemiarthroplasty</w:t>
            </w:r>
            <w:r w:rsidR="00914321" w:rsidRPr="000C2CBA">
              <w:rPr>
                <w:rFonts w:ascii="Arial" w:eastAsia="Calibri" w:hAnsi="Arial" w:cs="Arial"/>
                <w:sz w:val="20"/>
                <w:szCs w:val="20"/>
                <w:lang w:eastAsia="en-GB"/>
              </w:rPr>
              <w:t xml:space="preserve"> for </w:t>
            </w:r>
            <w:r w:rsidR="00914321" w:rsidRPr="000C2CBA">
              <w:rPr>
                <w:rFonts w:ascii="Arial" w:hAnsi="Arial" w:cs="Arial"/>
                <w:color w:val="000000"/>
                <w:sz w:val="20"/>
                <w:szCs w:val="20"/>
                <w:shd w:val="clear" w:color="auto" w:fill="FFFFFF"/>
              </w:rPr>
              <w:t>displaced intracapsular fracture of the femoral neck</w:t>
            </w:r>
          </w:p>
          <w:p w14:paraId="112FA9B6" w14:textId="5870F315" w:rsidR="00665F7A" w:rsidRPr="000C2CBA" w:rsidRDefault="00665F7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9C36D9" w:rsidRPr="000C2CBA">
              <w:rPr>
                <w:rFonts w:ascii="Arial" w:eastAsia="Calibri" w:hAnsi="Arial" w:cs="Arial"/>
                <w:sz w:val="20"/>
                <w:szCs w:val="20"/>
                <w:lang w:eastAsia="en-GB"/>
              </w:rPr>
              <w:t xml:space="preserve">81 </w:t>
            </w:r>
            <w:r w:rsidRPr="000C2CBA">
              <w:rPr>
                <w:rFonts w:ascii="Arial" w:eastAsia="Calibri" w:hAnsi="Arial" w:cs="Arial"/>
                <w:sz w:val="20"/>
                <w:szCs w:val="20"/>
                <w:lang w:eastAsia="en-GB"/>
              </w:rPr>
              <w:t>(47 followed up)</w:t>
            </w:r>
          </w:p>
          <w:p w14:paraId="470F83D9" w14:textId="39813F26" w:rsidR="009C36D9" w:rsidRPr="000C2CBA" w:rsidRDefault="00665F7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w:t>
            </w:r>
            <w:r w:rsidR="009C36D9" w:rsidRPr="000C2CBA">
              <w:rPr>
                <w:rFonts w:ascii="Arial" w:eastAsia="Calibri" w:hAnsi="Arial" w:cs="Arial"/>
                <w:sz w:val="20"/>
                <w:szCs w:val="20"/>
                <w:lang w:eastAsia="en-GB"/>
              </w:rPr>
              <w:t>80</w:t>
            </w:r>
            <w:r w:rsidR="00E86C24" w:rsidRPr="000C2CBA">
              <w:rPr>
                <w:rFonts w:ascii="Arial" w:eastAsia="Calibri" w:hAnsi="Arial" w:cs="Arial"/>
                <w:sz w:val="20"/>
                <w:szCs w:val="20"/>
                <w:lang w:eastAsia="en-GB"/>
              </w:rPr>
              <w:t xml:space="preserve"> years (range </w:t>
            </w:r>
            <w:r w:rsidR="009C36D9" w:rsidRPr="000C2CBA">
              <w:rPr>
                <w:rFonts w:ascii="Arial" w:eastAsia="Calibri" w:hAnsi="Arial" w:cs="Arial"/>
                <w:sz w:val="20"/>
                <w:szCs w:val="20"/>
                <w:lang w:eastAsia="en-GB"/>
              </w:rPr>
              <w:t>72</w:t>
            </w:r>
            <w:r w:rsidR="00E86C24" w:rsidRPr="000C2CBA">
              <w:rPr>
                <w:rFonts w:ascii="Arial" w:eastAsia="Calibri" w:hAnsi="Arial" w:cs="Arial"/>
                <w:sz w:val="20"/>
                <w:szCs w:val="20"/>
                <w:lang w:eastAsia="en-GB"/>
              </w:rPr>
              <w:t>–</w:t>
            </w:r>
            <w:r w:rsidR="009C36D9" w:rsidRPr="000C2CBA">
              <w:rPr>
                <w:rFonts w:ascii="Arial" w:eastAsia="Calibri" w:hAnsi="Arial" w:cs="Arial"/>
                <w:sz w:val="20"/>
                <w:szCs w:val="20"/>
                <w:lang w:eastAsia="en-GB"/>
              </w:rPr>
              <w:t>88</w:t>
            </w:r>
            <w:r w:rsidR="00E86C24"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299257F9" w14:textId="77777777" w:rsidR="00C173BB" w:rsidRPr="000C2CBA" w:rsidRDefault="009C36D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w:t>
            </w:r>
            <w:r w:rsidR="0055027F" w:rsidRPr="000C2CBA">
              <w:rPr>
                <w:rFonts w:ascii="Arial" w:eastAsia="Calibri" w:hAnsi="Arial" w:cs="Arial"/>
                <w:sz w:val="20"/>
                <w:szCs w:val="20"/>
                <w:lang w:eastAsia="en-GB"/>
              </w:rPr>
              <w:t>9 years (range 7.2–10.3)</w:t>
            </w:r>
          </w:p>
          <w:p w14:paraId="3F90C07A" w14:textId="15EF6BFC" w:rsidR="0055027F" w:rsidRPr="000C2CBA" w:rsidRDefault="004E063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55027F" w:rsidRPr="000C2CBA">
              <w:rPr>
                <w:rFonts w:ascii="Arial" w:eastAsia="Calibri" w:hAnsi="Arial" w:cs="Arial"/>
                <w:sz w:val="20"/>
                <w:szCs w:val="20"/>
                <w:lang w:eastAsia="en-GB"/>
              </w:rPr>
              <w:t>3 lost to follow up</w:t>
            </w:r>
            <w:r w:rsidR="00914321" w:rsidRPr="000C2CBA">
              <w:rPr>
                <w:rFonts w:ascii="Arial" w:eastAsia="Calibri" w:hAnsi="Arial" w:cs="Arial"/>
                <w:sz w:val="20"/>
                <w:szCs w:val="20"/>
                <w:lang w:eastAsia="en-GB"/>
              </w:rPr>
              <w:t xml:space="preserve"> (excluding deaths)</w:t>
            </w:r>
            <w:r w:rsidR="00B538E7" w:rsidRPr="000C2CBA">
              <w:rPr>
                <w:rFonts w:ascii="Arial" w:eastAsia="Calibri" w:hAnsi="Arial" w:cs="Arial"/>
                <w:sz w:val="20"/>
                <w:szCs w:val="20"/>
                <w:lang w:eastAsia="en-GB"/>
              </w:rPr>
              <w:t xml:space="preserve"> (4%)</w:t>
            </w:r>
          </w:p>
          <w:p w14:paraId="276BE005" w14:textId="77777777" w:rsidR="0055027F" w:rsidRPr="000C2CBA" w:rsidRDefault="0055027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 (6.2%); 0 (0%); 10 (12.4%)</w:t>
            </w:r>
          </w:p>
          <w:p w14:paraId="29C6A929" w14:textId="77777777" w:rsidR="0055027F" w:rsidRPr="000C2CBA" w:rsidRDefault="0055027F" w:rsidP="005502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6573C2E6" w14:textId="434A242A" w:rsidR="0055027F" w:rsidRPr="000C2CBA" w:rsidRDefault="0055027F" w:rsidP="005502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OHS</w:t>
            </w:r>
            <w:r w:rsidR="00914321" w:rsidRPr="000C2CBA">
              <w:rPr>
                <w:rFonts w:ascii="Arial" w:eastAsia="Calibri" w:hAnsi="Arial" w:cs="Arial"/>
                <w:sz w:val="20"/>
                <w:szCs w:val="20"/>
                <w:lang w:eastAsia="en-GB"/>
              </w:rPr>
              <w:t xml:space="preserve"> and</w:t>
            </w:r>
            <w:r w:rsidRPr="000C2CBA">
              <w:rPr>
                <w:rFonts w:ascii="Arial" w:eastAsia="Calibri" w:hAnsi="Arial" w:cs="Arial"/>
                <w:sz w:val="20"/>
                <w:szCs w:val="20"/>
                <w:lang w:eastAsia="en-GB"/>
              </w:rPr>
              <w:t xml:space="preserve"> SF36</w:t>
            </w:r>
            <w:r w:rsidR="005C24EF" w:rsidRPr="000C2CBA">
              <w:rPr>
                <w:rFonts w:ascii="Arial" w:eastAsia="Calibri" w:hAnsi="Arial" w:cs="Arial"/>
                <w:sz w:val="20"/>
                <w:szCs w:val="20"/>
                <w:lang w:eastAsia="en-GB"/>
              </w:rPr>
              <w:t>;</w:t>
            </w:r>
            <w:r w:rsidR="00914321" w:rsidRPr="000C2CBA">
              <w:rPr>
                <w:rFonts w:ascii="Arial" w:eastAsia="Calibri" w:hAnsi="Arial" w:cs="Arial"/>
                <w:sz w:val="20"/>
                <w:szCs w:val="20"/>
                <w:lang w:eastAsia="en-GB"/>
              </w:rPr>
              <w:t xml:space="preserve"> X-ray changes</w:t>
            </w:r>
          </w:p>
          <w:p w14:paraId="3941EFD4" w14:textId="5B325DF1" w:rsidR="0055027F" w:rsidRPr="000C2CBA" w:rsidRDefault="0055027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19A633F" w14:textId="5E922D0C" w:rsidR="00C173BB" w:rsidRPr="000C2CBA" w:rsidRDefault="00914321" w:rsidP="0091432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Function and mortality: There </w:t>
            </w:r>
            <w:proofErr w:type="gramStart"/>
            <w:r w:rsidRPr="000C2CBA">
              <w:rPr>
                <w:rFonts w:ascii="Arial" w:eastAsia="Calibri" w:hAnsi="Arial" w:cs="Arial"/>
                <w:sz w:val="20"/>
                <w:szCs w:val="20"/>
                <w:lang w:eastAsia="en-GB"/>
              </w:rPr>
              <w:t>was</w:t>
            </w:r>
            <w:proofErr w:type="gramEnd"/>
            <w:r w:rsidRPr="000C2CBA">
              <w:rPr>
                <w:rFonts w:ascii="Arial" w:eastAsia="Calibri" w:hAnsi="Arial" w:cs="Arial"/>
                <w:sz w:val="20"/>
                <w:szCs w:val="20"/>
                <w:lang w:eastAsia="en-GB"/>
              </w:rPr>
              <w:t xml:space="preserve"> lower mortality and a trend towards superior function in patients with THA in the medium term</w:t>
            </w:r>
          </w:p>
        </w:tc>
      </w:tr>
      <w:tr w:rsidR="00C173BB" w:rsidRPr="000C2CBA" w14:paraId="4C7FA76E" w14:textId="77777777" w:rsidTr="00B873A4">
        <w:trPr>
          <w:tblHeader/>
        </w:trPr>
        <w:tc>
          <w:tcPr>
            <w:tcW w:w="2444" w:type="dxa"/>
            <w:tcBorders>
              <w:top w:val="single" w:sz="4" w:space="0" w:color="auto"/>
              <w:left w:val="nil"/>
              <w:bottom w:val="single" w:sz="4" w:space="0" w:color="auto"/>
              <w:right w:val="nil"/>
            </w:tcBorders>
          </w:tcPr>
          <w:p w14:paraId="7D9B0691" w14:textId="6DE41248" w:rsidR="00914321" w:rsidRPr="000C2CBA" w:rsidRDefault="00914321"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Baltopoulos</w:t>
            </w:r>
            <w:proofErr w:type="spellEnd"/>
            <w:r w:rsidRPr="000C2CBA">
              <w:rPr>
                <w:rFonts w:ascii="Arial" w:eastAsia="Calibri" w:hAnsi="Arial" w:cs="Arial"/>
                <w:sz w:val="20"/>
                <w:szCs w:val="20"/>
                <w:lang w:eastAsia="en-GB"/>
              </w:rPr>
              <w:t xml:space="preserve"> et al. 2008</w:t>
            </w:r>
            <w:r w:rsidR="00706BEE">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RW.CITE{{2926 BaltopoulosP 2008}}</w:instrText>
            </w:r>
            <w:r w:rsidR="00706BEE">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w:t>
            </w:r>
            <w:r w:rsidR="00706BEE">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03DD340C" w14:textId="77777777" w:rsidR="00FD710F" w:rsidRPr="000C2CBA" w:rsidRDefault="0091432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Greece, 1992-1996</w:t>
            </w:r>
          </w:p>
          <w:p w14:paraId="5661E1D7" w14:textId="77777777" w:rsidR="00FD710F" w:rsidRPr="000C2CBA" w:rsidRDefault="0091432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w:t>
            </w:r>
            <w:r w:rsidR="00FD710F" w:rsidRPr="000C2CBA">
              <w:rPr>
                <w:rFonts w:ascii="Arial" w:eastAsia="Calibri" w:hAnsi="Arial" w:cs="Arial"/>
                <w:sz w:val="20"/>
                <w:szCs w:val="20"/>
                <w:lang w:eastAsia="en-GB"/>
              </w:rPr>
              <w:t>centre, unclear whether consecutive patients</w:t>
            </w:r>
          </w:p>
          <w:p w14:paraId="6596B1EA" w14:textId="77777777" w:rsidR="00C173BB" w:rsidRPr="000C2CBA" w:rsidRDefault="0091432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FD710F"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5E44CCCD" w14:textId="77777777" w:rsidR="00F36320" w:rsidRPr="000C2CBA" w:rsidRDefault="00F3632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69FFB74C" w14:textId="284C7206" w:rsidR="00D61B7D" w:rsidRPr="000C2CBA" w:rsidRDefault="00D61B7D"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 xml:space="preserve">Acta </w:t>
            </w:r>
            <w:proofErr w:type="spellStart"/>
            <w:r w:rsidRPr="000C2CBA">
              <w:rPr>
                <w:rFonts w:ascii="Arial" w:eastAsia="Calibri" w:hAnsi="Arial" w:cs="Arial"/>
                <w:i/>
                <w:sz w:val="20"/>
                <w:szCs w:val="20"/>
                <w:lang w:eastAsia="en-GB"/>
              </w:rPr>
              <w:t>Orthopaedica</w:t>
            </w:r>
            <w:proofErr w:type="spellEnd"/>
            <w:r w:rsidRPr="000C2CBA">
              <w:rPr>
                <w:rFonts w:ascii="Arial" w:eastAsia="Calibri" w:hAnsi="Arial" w:cs="Arial"/>
                <w:i/>
                <w:sz w:val="20"/>
                <w:szCs w:val="20"/>
                <w:lang w:eastAsia="en-GB"/>
              </w:rPr>
              <w:t xml:space="preserve"> </w:t>
            </w:r>
            <w:proofErr w:type="spellStart"/>
            <w:r w:rsidRPr="000C2CBA">
              <w:rPr>
                <w:rFonts w:ascii="Arial" w:eastAsia="Calibri" w:hAnsi="Arial" w:cs="Arial"/>
                <w:i/>
                <w:sz w:val="20"/>
                <w:szCs w:val="20"/>
                <w:lang w:eastAsia="en-GB"/>
              </w:rPr>
              <w:t>Belgica</w:t>
            </w:r>
            <w:proofErr w:type="spellEnd"/>
          </w:p>
        </w:tc>
        <w:tc>
          <w:tcPr>
            <w:tcW w:w="2410" w:type="dxa"/>
            <w:tcBorders>
              <w:top w:val="single" w:sz="4" w:space="0" w:color="auto"/>
              <w:left w:val="nil"/>
              <w:bottom w:val="single" w:sz="4" w:space="0" w:color="auto"/>
              <w:right w:val="nil"/>
            </w:tcBorders>
          </w:tcPr>
          <w:p w14:paraId="65509FBC" w14:textId="09E060A9" w:rsidR="00C173BB" w:rsidRPr="000C2CBA" w:rsidRDefault="00FD710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r w:rsidR="0029094C" w:rsidRPr="000C2CBA">
              <w:rPr>
                <w:rFonts w:ascii="Arial" w:eastAsia="Calibri" w:hAnsi="Arial" w:cs="Arial"/>
                <w:sz w:val="20"/>
                <w:szCs w:val="20"/>
                <w:lang w:eastAsia="en-GB"/>
              </w:rPr>
              <w:t xml:space="preserve"> with HA coating</w:t>
            </w:r>
          </w:p>
          <w:p w14:paraId="7B04F8FB" w14:textId="67C04D87" w:rsidR="00FD710F" w:rsidRPr="000C2CBA" w:rsidRDefault="00FD710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29094C" w:rsidRPr="000C2CBA">
              <w:rPr>
                <w:rFonts w:ascii="Arial" w:eastAsia="Calibri" w:hAnsi="Arial" w:cs="Arial"/>
                <w:sz w:val="20"/>
                <w:szCs w:val="20"/>
                <w:lang w:eastAsia="en-GB"/>
              </w:rPr>
              <w:t>164 (</w:t>
            </w:r>
            <w:r w:rsidRPr="000C2CBA">
              <w:rPr>
                <w:rFonts w:ascii="Arial" w:eastAsia="Calibri" w:hAnsi="Arial" w:cs="Arial"/>
                <w:sz w:val="20"/>
                <w:szCs w:val="20"/>
                <w:lang w:eastAsia="en-GB"/>
              </w:rPr>
              <w:t>176</w:t>
            </w:r>
            <w:r w:rsidR="00B538E7" w:rsidRPr="000C2CBA">
              <w:rPr>
                <w:rFonts w:ascii="Arial" w:eastAsia="Calibri" w:hAnsi="Arial" w:cs="Arial"/>
                <w:sz w:val="20"/>
                <w:szCs w:val="20"/>
                <w:lang w:eastAsia="en-GB"/>
              </w:rPr>
              <w:t xml:space="preserve"> hips</w:t>
            </w:r>
            <w:r w:rsidR="0029094C" w:rsidRPr="000C2CBA">
              <w:rPr>
                <w:rFonts w:ascii="Arial" w:eastAsia="Calibri" w:hAnsi="Arial" w:cs="Arial"/>
                <w:sz w:val="20"/>
                <w:szCs w:val="20"/>
                <w:lang w:eastAsia="en-GB"/>
              </w:rPr>
              <w:t>)</w:t>
            </w:r>
          </w:p>
          <w:p w14:paraId="1227CDBB" w14:textId="080DD26D" w:rsidR="00FD710F" w:rsidRPr="000C2CBA" w:rsidRDefault="00FD710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68 years (range 26–87)</w:t>
            </w:r>
          </w:p>
        </w:tc>
        <w:tc>
          <w:tcPr>
            <w:tcW w:w="3827" w:type="dxa"/>
            <w:tcBorders>
              <w:top w:val="single" w:sz="4" w:space="0" w:color="auto"/>
              <w:left w:val="nil"/>
              <w:bottom w:val="single" w:sz="4" w:space="0" w:color="auto"/>
              <w:right w:val="nil"/>
            </w:tcBorders>
          </w:tcPr>
          <w:p w14:paraId="313708E6" w14:textId="77777777" w:rsidR="00C173BB" w:rsidRPr="000C2CBA" w:rsidRDefault="00FD710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12.8 years (range 11–14)</w:t>
            </w:r>
          </w:p>
          <w:p w14:paraId="5B9633D6" w14:textId="54EC32CE" w:rsidR="0029094C" w:rsidRPr="000C2CBA" w:rsidRDefault="004E063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FD710F" w:rsidRPr="000C2CBA">
              <w:rPr>
                <w:rFonts w:ascii="Arial" w:eastAsia="Calibri" w:hAnsi="Arial" w:cs="Arial"/>
                <w:sz w:val="20"/>
                <w:szCs w:val="20"/>
                <w:lang w:eastAsia="en-GB"/>
              </w:rPr>
              <w:t>0</w:t>
            </w:r>
            <w:r w:rsidR="0029094C" w:rsidRPr="000C2CBA">
              <w:rPr>
                <w:rFonts w:ascii="Arial" w:eastAsia="Calibri" w:hAnsi="Arial" w:cs="Arial"/>
                <w:sz w:val="20"/>
                <w:szCs w:val="20"/>
                <w:lang w:eastAsia="en-GB"/>
              </w:rPr>
              <w:t xml:space="preserve"> lost to follow up</w:t>
            </w:r>
          </w:p>
          <w:p w14:paraId="27670CE1" w14:textId="77777777" w:rsidR="0029094C" w:rsidRPr="000C2CBA" w:rsidRDefault="0029094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FD710F" w:rsidRPr="000C2CBA">
              <w:rPr>
                <w:rFonts w:ascii="Arial" w:eastAsia="Calibri" w:hAnsi="Arial" w:cs="Arial"/>
                <w:sz w:val="20"/>
                <w:szCs w:val="20"/>
                <w:lang w:eastAsia="en-GB"/>
              </w:rPr>
              <w:t>3 (2</w:t>
            </w:r>
            <w:r w:rsidRPr="000C2CBA">
              <w:rPr>
                <w:rFonts w:ascii="Arial" w:eastAsia="Calibri" w:hAnsi="Arial" w:cs="Arial"/>
                <w:sz w:val="20"/>
                <w:szCs w:val="20"/>
                <w:lang w:eastAsia="en-GB"/>
              </w:rPr>
              <w:t>%</w:t>
            </w:r>
            <w:r w:rsidR="00FD710F"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FD710F" w:rsidRPr="000C2CBA">
              <w:rPr>
                <w:rFonts w:ascii="Arial" w:eastAsia="Calibri" w:hAnsi="Arial" w:cs="Arial"/>
                <w:sz w:val="20"/>
                <w:szCs w:val="20"/>
                <w:lang w:eastAsia="en-GB"/>
              </w:rPr>
              <w:t>0</w:t>
            </w:r>
            <w:r w:rsidRPr="000C2CBA">
              <w:rPr>
                <w:rFonts w:ascii="Arial" w:eastAsia="Calibri" w:hAnsi="Arial" w:cs="Arial"/>
                <w:sz w:val="20"/>
                <w:szCs w:val="20"/>
                <w:lang w:eastAsia="en-GB"/>
              </w:rPr>
              <w:t xml:space="preserve"> (0%); </w:t>
            </w:r>
            <w:r w:rsidR="00FD710F" w:rsidRPr="000C2CBA">
              <w:rPr>
                <w:rFonts w:ascii="Arial" w:eastAsia="Calibri" w:hAnsi="Arial" w:cs="Arial"/>
                <w:sz w:val="20"/>
                <w:szCs w:val="20"/>
                <w:lang w:eastAsia="en-GB"/>
              </w:rPr>
              <w:t>3 (2</w:t>
            </w:r>
            <w:r w:rsidRPr="000C2CBA">
              <w:rPr>
                <w:rFonts w:ascii="Arial" w:eastAsia="Calibri" w:hAnsi="Arial" w:cs="Arial"/>
                <w:sz w:val="20"/>
                <w:szCs w:val="20"/>
                <w:lang w:eastAsia="en-GB"/>
              </w:rPr>
              <w:t>%</w:t>
            </w:r>
            <w:r w:rsidR="00FD710F" w:rsidRPr="000C2CBA">
              <w:rPr>
                <w:rFonts w:ascii="Arial" w:eastAsia="Calibri" w:hAnsi="Arial" w:cs="Arial"/>
                <w:sz w:val="20"/>
                <w:szCs w:val="20"/>
                <w:lang w:eastAsia="en-GB"/>
              </w:rPr>
              <w:t>)</w:t>
            </w:r>
          </w:p>
          <w:p w14:paraId="68AF524E" w14:textId="77777777" w:rsidR="0029094C" w:rsidRPr="000C2CBA" w:rsidRDefault="0029094C" w:rsidP="0029094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28F576F2" w14:textId="349E0DFF" w:rsidR="0029094C" w:rsidRPr="000C2CBA" w:rsidRDefault="0029094C" w:rsidP="0029094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w:t>
            </w:r>
            <w:r w:rsidR="005C24EF"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X-ray changes</w:t>
            </w:r>
          </w:p>
          <w:p w14:paraId="1C0C40B9" w14:textId="5038D8A3" w:rsidR="00FD710F" w:rsidRPr="000C2CBA" w:rsidRDefault="0029094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D1BBF1E" w14:textId="681C20F5" w:rsidR="00C173BB" w:rsidRPr="000C2CBA" w:rsidRDefault="00FD710F" w:rsidP="00F3632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Revision or impending revision due to pain or loosening</w:t>
            </w:r>
            <w:r w:rsidR="0029094C" w:rsidRPr="000C2CBA">
              <w:rPr>
                <w:rFonts w:ascii="Arial" w:eastAsia="Calibri" w:hAnsi="Arial" w:cs="Arial"/>
                <w:sz w:val="20"/>
                <w:szCs w:val="20"/>
                <w:lang w:eastAsia="en-GB"/>
              </w:rPr>
              <w:t xml:space="preserve">: </w:t>
            </w:r>
            <w:r w:rsidR="00F36320" w:rsidRPr="000C2CBA">
              <w:rPr>
                <w:rFonts w:ascii="Arial" w:eastAsia="Calibri" w:hAnsi="Arial" w:cs="Arial"/>
                <w:sz w:val="20"/>
                <w:szCs w:val="20"/>
                <w:lang w:eastAsia="en-GB"/>
              </w:rPr>
              <w:t xml:space="preserve">Implant studied appeared to be a reliable and safe option for THA. </w:t>
            </w:r>
            <w:r w:rsidR="0029094C" w:rsidRPr="000C2CBA">
              <w:rPr>
                <w:rFonts w:ascii="Arial" w:eastAsia="Calibri" w:hAnsi="Arial" w:cs="Arial"/>
                <w:sz w:val="20"/>
                <w:szCs w:val="20"/>
                <w:lang w:eastAsia="en-GB"/>
              </w:rPr>
              <w:t>Controlled clinical studies required to</w:t>
            </w:r>
            <w:r w:rsidR="00F36320" w:rsidRPr="000C2CBA">
              <w:rPr>
                <w:rFonts w:ascii="Arial" w:eastAsia="Calibri" w:hAnsi="Arial" w:cs="Arial"/>
                <w:sz w:val="20"/>
                <w:szCs w:val="20"/>
                <w:lang w:eastAsia="en-GB"/>
              </w:rPr>
              <w:t xml:space="preserve"> achieve</w:t>
            </w:r>
            <w:r w:rsidR="0029094C" w:rsidRPr="000C2CBA">
              <w:rPr>
                <w:rFonts w:ascii="Arial" w:eastAsia="Calibri" w:hAnsi="Arial" w:cs="Arial"/>
                <w:sz w:val="20"/>
                <w:szCs w:val="20"/>
                <w:lang w:eastAsia="en-GB"/>
              </w:rPr>
              <w:t xml:space="preserve"> consensus on the best type of THA</w:t>
            </w:r>
          </w:p>
        </w:tc>
      </w:tr>
      <w:tr w:rsidR="00C173BB" w:rsidRPr="000C2CBA" w14:paraId="32DB036B" w14:textId="77777777" w:rsidTr="00B873A4">
        <w:trPr>
          <w:tblHeader/>
        </w:trPr>
        <w:tc>
          <w:tcPr>
            <w:tcW w:w="2444" w:type="dxa"/>
            <w:tcBorders>
              <w:top w:val="single" w:sz="4" w:space="0" w:color="auto"/>
              <w:left w:val="nil"/>
              <w:bottom w:val="single" w:sz="4" w:space="0" w:color="auto"/>
              <w:right w:val="nil"/>
            </w:tcBorders>
          </w:tcPr>
          <w:p w14:paraId="78031C0E" w14:textId="32BE29BD" w:rsidR="00A3130F" w:rsidRPr="000C2CBA" w:rsidRDefault="00A3130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Baumann et al. 2007</w:t>
            </w:r>
            <w:r w:rsidR="00061B55">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RW.CITE{{3002 BaumannB 2007}}</w:instrText>
            </w:r>
            <w:r w:rsidR="00061B55">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w:t>
            </w:r>
            <w:r w:rsidR="00061B55">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4647A3FB" w14:textId="77777777" w:rsidR="00A3130F" w:rsidRPr="000C2CBA" w:rsidRDefault="00A3130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Germany, 1990-1992</w:t>
            </w:r>
          </w:p>
          <w:p w14:paraId="2AD374A2" w14:textId="09DE2775" w:rsidR="00A3130F" w:rsidRPr="000C2CBA" w:rsidRDefault="00A3130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57199BAD" w14:textId="77777777" w:rsidR="00C173BB" w:rsidRPr="000C2CBA" w:rsidRDefault="00A3130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1A5A4366" w14:textId="77777777" w:rsidR="00A3130F" w:rsidRPr="000C2CBA" w:rsidRDefault="00A3130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4DD87CE5" w14:textId="14953782" w:rsidR="00D61B7D" w:rsidRPr="000C2CBA" w:rsidRDefault="00D61B7D" w:rsidP="00920DB3">
            <w:pPr>
              <w:spacing w:before="60" w:after="60"/>
              <w:rPr>
                <w:rFonts w:ascii="Arial" w:eastAsia="Calibri" w:hAnsi="Arial" w:cs="Arial"/>
                <w:i/>
                <w:sz w:val="20"/>
                <w:szCs w:val="20"/>
                <w:lang w:eastAsia="en-GB"/>
              </w:rPr>
            </w:pPr>
            <w:proofErr w:type="spellStart"/>
            <w:r w:rsidRPr="000C2CBA">
              <w:rPr>
                <w:rFonts w:ascii="Arial" w:eastAsia="Calibri" w:hAnsi="Arial" w:cs="Arial"/>
                <w:i/>
                <w:sz w:val="20"/>
                <w:szCs w:val="20"/>
                <w:lang w:eastAsia="en-GB"/>
              </w:rPr>
              <w:t>Orthopedics</w:t>
            </w:r>
            <w:proofErr w:type="spellEnd"/>
          </w:p>
        </w:tc>
        <w:tc>
          <w:tcPr>
            <w:tcW w:w="2410" w:type="dxa"/>
            <w:tcBorders>
              <w:top w:val="single" w:sz="4" w:space="0" w:color="auto"/>
              <w:left w:val="nil"/>
              <w:bottom w:val="single" w:sz="4" w:space="0" w:color="auto"/>
              <w:right w:val="nil"/>
            </w:tcBorders>
          </w:tcPr>
          <w:p w14:paraId="4F5B0537" w14:textId="714E7048" w:rsidR="00A3130F" w:rsidRPr="000C2CBA" w:rsidRDefault="00A3130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hybrid THA</w:t>
            </w:r>
            <w:r w:rsidR="0049006F" w:rsidRPr="000C2CBA">
              <w:rPr>
                <w:rFonts w:ascii="Arial" w:eastAsia="Calibri" w:hAnsi="Arial" w:cs="Arial"/>
                <w:sz w:val="20"/>
                <w:szCs w:val="20"/>
                <w:lang w:eastAsia="en-GB"/>
              </w:rPr>
              <w:t xml:space="preserve"> with titanium stem</w:t>
            </w:r>
          </w:p>
          <w:p w14:paraId="3CED7C45" w14:textId="77777777" w:rsidR="004E0631" w:rsidRPr="000C2CBA" w:rsidRDefault="004E063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N=184</w:t>
            </w:r>
          </w:p>
          <w:p w14:paraId="053C45AF" w14:textId="5B2CA02F" w:rsidR="00C173BB" w:rsidRPr="000C2CBA" w:rsidRDefault="004E063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76 years (range 69–88)</w:t>
            </w:r>
          </w:p>
        </w:tc>
        <w:tc>
          <w:tcPr>
            <w:tcW w:w="3827" w:type="dxa"/>
            <w:tcBorders>
              <w:top w:val="single" w:sz="4" w:space="0" w:color="auto"/>
              <w:left w:val="nil"/>
              <w:bottom w:val="single" w:sz="4" w:space="0" w:color="auto"/>
              <w:right w:val="nil"/>
            </w:tcBorders>
          </w:tcPr>
          <w:p w14:paraId="35ACF20A" w14:textId="77777777" w:rsidR="00C173BB" w:rsidRPr="000C2CBA" w:rsidRDefault="004E063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9.5 years (range 9.0–11.0)</w:t>
            </w:r>
          </w:p>
          <w:p w14:paraId="2F66861F" w14:textId="0AAB894E" w:rsidR="004E0631" w:rsidRPr="000C2CBA" w:rsidRDefault="004E063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N=74 lost to follow up</w:t>
            </w:r>
            <w:r w:rsidR="00B538E7" w:rsidRPr="000C2CBA">
              <w:rPr>
                <w:rFonts w:ascii="Arial" w:eastAsia="Calibri" w:hAnsi="Arial" w:cs="Arial"/>
                <w:sz w:val="20"/>
                <w:szCs w:val="20"/>
                <w:lang w:eastAsia="en-GB"/>
              </w:rPr>
              <w:t xml:space="preserve"> (40%)</w:t>
            </w:r>
          </w:p>
          <w:p w14:paraId="30AB60BE" w14:textId="1B4FB658" w:rsidR="004E0631" w:rsidRPr="000C2CBA" w:rsidRDefault="004E063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 (5.5%); 4 (3.6%)</w:t>
            </w:r>
          </w:p>
          <w:p w14:paraId="718B2F10" w14:textId="6D1F1764" w:rsidR="004E0631" w:rsidRPr="000C2CBA" w:rsidRDefault="0049006F" w:rsidP="004E063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Not clear whether a</w:t>
            </w:r>
            <w:r w:rsidR="004E0631" w:rsidRPr="000C2CBA">
              <w:rPr>
                <w:rFonts w:ascii="Arial" w:eastAsia="Calibri" w:hAnsi="Arial" w:cs="Arial"/>
                <w:sz w:val="20"/>
                <w:szCs w:val="20"/>
                <w:lang w:eastAsia="en-GB"/>
              </w:rPr>
              <w:t>symptomatic loosening assessed</w:t>
            </w:r>
          </w:p>
          <w:p w14:paraId="03996098" w14:textId="3B2527C4" w:rsidR="004E0631" w:rsidRPr="000C2CBA" w:rsidRDefault="0049006F" w:rsidP="004E063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w:t>
            </w:r>
            <w:r w:rsidR="005C24EF" w:rsidRPr="000C2CBA">
              <w:rPr>
                <w:rFonts w:ascii="Arial" w:eastAsia="Calibri" w:hAnsi="Arial" w:cs="Arial"/>
                <w:sz w:val="20"/>
                <w:szCs w:val="20"/>
                <w:lang w:eastAsia="en-GB"/>
              </w:rPr>
              <w:t>;</w:t>
            </w:r>
            <w:r w:rsidR="004E0631" w:rsidRPr="000C2CBA">
              <w:rPr>
                <w:rFonts w:ascii="Arial" w:eastAsia="Calibri" w:hAnsi="Arial" w:cs="Arial"/>
                <w:sz w:val="20"/>
                <w:szCs w:val="20"/>
                <w:lang w:eastAsia="en-GB"/>
              </w:rPr>
              <w:t xml:space="preserve"> X-ray changes</w:t>
            </w:r>
          </w:p>
          <w:p w14:paraId="7449F654" w14:textId="2E1B4A5D" w:rsidR="004E0631" w:rsidRPr="000C2CBA" w:rsidRDefault="004E0631" w:rsidP="004E063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47BF7B7" w14:textId="28846BA8" w:rsidR="00C173BB" w:rsidRPr="000C2CBA" w:rsidRDefault="0049006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Aseptic loosening: Good long-term results can be achieved with cemented titanium stem implants. </w:t>
            </w:r>
          </w:p>
        </w:tc>
      </w:tr>
      <w:tr w:rsidR="00C173BB" w:rsidRPr="000C2CBA" w14:paraId="39D3AA4A" w14:textId="77777777" w:rsidTr="00B873A4">
        <w:trPr>
          <w:tblHeader/>
        </w:trPr>
        <w:tc>
          <w:tcPr>
            <w:tcW w:w="2444" w:type="dxa"/>
            <w:tcBorders>
              <w:top w:val="single" w:sz="4" w:space="0" w:color="auto"/>
              <w:left w:val="nil"/>
              <w:bottom w:val="single" w:sz="4" w:space="0" w:color="auto"/>
              <w:right w:val="nil"/>
            </w:tcBorders>
          </w:tcPr>
          <w:p w14:paraId="41117837" w14:textId="32F7D30E" w:rsidR="0049006F" w:rsidRPr="000C2CBA" w:rsidRDefault="0049006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Beaupre et al. 2016</w:t>
            </w:r>
            <w:r w:rsidR="00061B55">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RW.CITE{{6198 BeaupreL.A. 2016}}</w:instrText>
            </w:r>
            <w:r w:rsidR="00061B55">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9</w:t>
            </w:r>
            <w:r w:rsidR="00061B55">
              <w:rPr>
                <w:rFonts w:ascii="Arial" w:eastAsia="Calibri" w:hAnsi="Arial" w:cs="Arial"/>
                <w:sz w:val="20"/>
                <w:szCs w:val="20"/>
                <w:lang w:eastAsia="en-GB"/>
              </w:rPr>
              <w:fldChar w:fldCharType="end"/>
            </w:r>
          </w:p>
          <w:p w14:paraId="75EAFE0B" w14:textId="60E85CBD" w:rsidR="0049006F" w:rsidRPr="000C2CBA" w:rsidRDefault="0049006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Canada, 1998-2003</w:t>
            </w:r>
          </w:p>
          <w:p w14:paraId="3DB5FB9A" w14:textId="5C501846" w:rsidR="0049006F" w:rsidRPr="000C2CBA" w:rsidRDefault="0049006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unclear whether consecutive, but contemporary groups</w:t>
            </w:r>
          </w:p>
          <w:p w14:paraId="137F9C9D" w14:textId="77777777" w:rsidR="00C173BB" w:rsidRPr="000C2CBA" w:rsidRDefault="0049006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RCT</w:t>
            </w:r>
          </w:p>
          <w:p w14:paraId="19080936" w14:textId="77777777" w:rsidR="0049006F" w:rsidRPr="000C2CBA" w:rsidRDefault="0049006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16/24</w:t>
            </w:r>
          </w:p>
          <w:p w14:paraId="3C4D8795" w14:textId="566646DD" w:rsidR="00D61B7D" w:rsidRPr="000C2CBA" w:rsidRDefault="00D61B7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6EF47B04" w14:textId="77777777" w:rsidR="00C173BB" w:rsidRPr="000C2CBA" w:rsidRDefault="000A1AC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THA with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or CoP bearings</w:t>
            </w:r>
          </w:p>
          <w:p w14:paraId="1A194F61" w14:textId="031A98D6" w:rsidR="009341E3" w:rsidRPr="000C2CBA" w:rsidRDefault="009341E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N=92 (92</w:t>
            </w:r>
            <w:r w:rsidR="00B538E7" w:rsidRPr="000C2CBA">
              <w:rPr>
                <w:rFonts w:ascii="Arial" w:eastAsia="Calibri" w:hAnsi="Arial" w:cs="Arial"/>
                <w:sz w:val="20"/>
                <w:szCs w:val="20"/>
                <w:lang w:eastAsia="en-GB"/>
              </w:rPr>
              <w:t xml:space="preserve"> hips</w:t>
            </w:r>
            <w:r w:rsidRPr="000C2CBA">
              <w:rPr>
                <w:rFonts w:ascii="Arial" w:eastAsia="Calibri" w:hAnsi="Arial" w:cs="Arial"/>
                <w:sz w:val="20"/>
                <w:szCs w:val="20"/>
                <w:lang w:eastAsia="en-GB"/>
              </w:rPr>
              <w:t>)</w:t>
            </w:r>
          </w:p>
          <w:p w14:paraId="055727E3" w14:textId="5BFBDF4A" w:rsidR="009341E3" w:rsidRPr="000C2CBA" w:rsidRDefault="009341E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53.2 years (SD 6.4)</w:t>
            </w:r>
          </w:p>
        </w:tc>
        <w:tc>
          <w:tcPr>
            <w:tcW w:w="3827" w:type="dxa"/>
            <w:tcBorders>
              <w:top w:val="single" w:sz="4" w:space="0" w:color="auto"/>
              <w:left w:val="nil"/>
              <w:bottom w:val="single" w:sz="4" w:space="0" w:color="auto"/>
              <w:right w:val="nil"/>
            </w:tcBorders>
          </w:tcPr>
          <w:p w14:paraId="05597D07" w14:textId="77777777" w:rsidR="00C173BB" w:rsidRPr="000C2CBA" w:rsidRDefault="009341E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10 years (range 10–12)</w:t>
            </w:r>
          </w:p>
          <w:p w14:paraId="3343403D" w14:textId="7828AE8E" w:rsidR="009341E3" w:rsidRPr="000C2CBA" w:rsidRDefault="009341E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Pr="000C2CBA">
              <w:rPr>
                <w:rFonts w:ascii="Arial" w:hAnsi="Arial" w:cs="Arial"/>
                <w:sz w:val="20"/>
                <w:szCs w:val="20"/>
              </w:rPr>
              <w:t xml:space="preserve"> </w:t>
            </w:r>
            <w:r w:rsidRPr="000C2CBA">
              <w:rPr>
                <w:rFonts w:ascii="Arial" w:eastAsia="Calibri" w:hAnsi="Arial" w:cs="Arial"/>
                <w:sz w:val="20"/>
                <w:szCs w:val="20"/>
                <w:lang w:eastAsia="en-GB"/>
              </w:rPr>
              <w:t>24 lost to follow up</w:t>
            </w:r>
            <w:r w:rsidR="00B538E7" w:rsidRPr="000C2CBA">
              <w:rPr>
                <w:rFonts w:ascii="Arial" w:eastAsia="Calibri" w:hAnsi="Arial" w:cs="Arial"/>
                <w:sz w:val="20"/>
                <w:szCs w:val="20"/>
                <w:lang w:eastAsia="en-GB"/>
              </w:rPr>
              <w:t xml:space="preserve"> (24%)</w:t>
            </w:r>
          </w:p>
          <w:p w14:paraId="4E9EBCDD" w14:textId="31DF59E0" w:rsidR="009341E3" w:rsidRPr="000C2CBA" w:rsidRDefault="009341E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 (3%); 0 (0%); 5 (5%)</w:t>
            </w:r>
          </w:p>
          <w:p w14:paraId="2D5B5C1B" w14:textId="77777777" w:rsidR="009341E3" w:rsidRPr="000C2CBA" w:rsidRDefault="009341E3" w:rsidP="009341E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24E952C6" w14:textId="36521A0A" w:rsidR="009341E3" w:rsidRPr="000C2CBA" w:rsidRDefault="009341E3" w:rsidP="009341E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WOMAC</w:t>
            </w:r>
            <w:r w:rsidR="005C24EF"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RAND-12</w:t>
            </w:r>
          </w:p>
          <w:p w14:paraId="7BA1F140" w14:textId="26193D0A" w:rsidR="009341E3" w:rsidRPr="000C2CBA" w:rsidRDefault="009341E3" w:rsidP="009341E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FBB26BF" w14:textId="77777777" w:rsidR="00C173BB" w:rsidRPr="000C2CBA" w:rsidRDefault="009341E3" w:rsidP="00F074A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Function, pain and implant failure: </w:t>
            </w:r>
            <w:r w:rsidR="00F074AF" w:rsidRPr="000C2CBA">
              <w:rPr>
                <w:rFonts w:ascii="Arial" w:eastAsia="Calibri" w:hAnsi="Arial" w:cs="Arial"/>
                <w:sz w:val="20"/>
                <w:szCs w:val="20"/>
                <w:lang w:eastAsia="en-GB"/>
              </w:rPr>
              <w:t>Similar improvements between groups in function and pain. No failures or loss of fixation related to bearing surfaces or wear in either group.</w:t>
            </w:r>
          </w:p>
          <w:p w14:paraId="0EB11086" w14:textId="0008769D" w:rsidR="00F074AF" w:rsidRPr="000C2CBA" w:rsidRDefault="00F074AF" w:rsidP="00F074AF">
            <w:pPr>
              <w:spacing w:before="60" w:after="60"/>
              <w:rPr>
                <w:rFonts w:ascii="Arial" w:eastAsia="Calibri" w:hAnsi="Arial" w:cs="Arial"/>
                <w:sz w:val="20"/>
                <w:szCs w:val="20"/>
                <w:lang w:eastAsia="en-GB"/>
              </w:rPr>
            </w:pPr>
          </w:p>
        </w:tc>
      </w:tr>
      <w:tr w:rsidR="00C173BB" w:rsidRPr="000C2CBA" w14:paraId="32E87E54" w14:textId="77777777" w:rsidTr="00B873A4">
        <w:trPr>
          <w:tblHeader/>
        </w:trPr>
        <w:tc>
          <w:tcPr>
            <w:tcW w:w="2444" w:type="dxa"/>
            <w:tcBorders>
              <w:top w:val="single" w:sz="4" w:space="0" w:color="auto"/>
              <w:left w:val="nil"/>
              <w:bottom w:val="single" w:sz="4" w:space="0" w:color="auto"/>
              <w:right w:val="nil"/>
            </w:tcBorders>
          </w:tcPr>
          <w:p w14:paraId="587AB467" w14:textId="4E7FBF9E" w:rsidR="00F074AF" w:rsidRPr="000C2CBA" w:rsidRDefault="00F074A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Belmont et al. 2008</w:t>
            </w:r>
            <w:r w:rsidR="00061B55">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RW.CITE{{208 Belmont,P.J.,Jr 2008}}</w:instrText>
            </w:r>
            <w:r w:rsidR="00061B55">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10</w:t>
            </w:r>
            <w:r w:rsidR="00061B55">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2963EB68" w14:textId="41EEC916" w:rsidR="00F074AF" w:rsidRPr="000C2CBA" w:rsidRDefault="00F074A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1982-1984</w:t>
            </w:r>
          </w:p>
          <w:p w14:paraId="1CC2DD2A" w14:textId="77777777" w:rsidR="00F074AF" w:rsidRPr="000C2CBA" w:rsidRDefault="00F074A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3F051F61" w14:textId="77777777" w:rsidR="00C173BB" w:rsidRPr="000C2CBA" w:rsidRDefault="00F074A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5E399AAF" w14:textId="77777777" w:rsidR="00A91D4F" w:rsidRPr="000C2CBA" w:rsidRDefault="00EC5D4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0B7F8079" w14:textId="49FC6301" w:rsidR="00D61B7D" w:rsidRPr="000C2CBA" w:rsidRDefault="00024E35"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J. Bone &amp; Joint Surgery (Am)</w:t>
            </w:r>
          </w:p>
        </w:tc>
        <w:tc>
          <w:tcPr>
            <w:tcW w:w="2410" w:type="dxa"/>
            <w:tcBorders>
              <w:top w:val="single" w:sz="4" w:space="0" w:color="auto"/>
              <w:left w:val="nil"/>
              <w:bottom w:val="single" w:sz="4" w:space="0" w:color="auto"/>
              <w:right w:val="nil"/>
            </w:tcBorders>
          </w:tcPr>
          <w:p w14:paraId="17289484" w14:textId="77777777" w:rsidR="00C173BB" w:rsidRPr="000C2CBA" w:rsidRDefault="00F074A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6D3E894F" w14:textId="48545DE7" w:rsidR="00FA702D" w:rsidRPr="000C2CBA" w:rsidRDefault="00EC5D4E" w:rsidP="00FA702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N=215 (223</w:t>
            </w:r>
            <w:r w:rsidR="00B538E7" w:rsidRPr="000C2CBA">
              <w:rPr>
                <w:rFonts w:ascii="Arial" w:eastAsia="Calibri" w:hAnsi="Arial" w:cs="Arial"/>
                <w:sz w:val="20"/>
                <w:szCs w:val="20"/>
                <w:lang w:eastAsia="en-GB"/>
              </w:rPr>
              <w:t xml:space="preserve"> hips</w:t>
            </w:r>
            <w:r w:rsidRPr="000C2CBA">
              <w:rPr>
                <w:rFonts w:ascii="Arial" w:eastAsia="Calibri" w:hAnsi="Arial" w:cs="Arial"/>
                <w:sz w:val="20"/>
                <w:szCs w:val="20"/>
                <w:lang w:eastAsia="en-GB"/>
              </w:rPr>
              <w:t>)</w:t>
            </w:r>
          </w:p>
          <w:p w14:paraId="35704972" w14:textId="1450F4FB" w:rsidR="00FA702D" w:rsidRPr="000C2CBA" w:rsidRDefault="00EC5D4E" w:rsidP="00FA702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71.3 years (</w:t>
            </w:r>
            <w:r w:rsidR="00FA702D" w:rsidRPr="000C2CBA">
              <w:rPr>
                <w:rFonts w:ascii="Arial" w:eastAsia="Calibri" w:hAnsi="Arial" w:cs="Arial"/>
                <w:sz w:val="20"/>
                <w:szCs w:val="20"/>
                <w:lang w:eastAsia="en-GB"/>
              </w:rPr>
              <w:t xml:space="preserve">range </w:t>
            </w:r>
            <w:r w:rsidRPr="000C2CBA">
              <w:rPr>
                <w:rFonts w:ascii="Arial" w:eastAsia="Calibri" w:hAnsi="Arial" w:cs="Arial"/>
                <w:sz w:val="20"/>
                <w:szCs w:val="20"/>
                <w:lang w:eastAsia="en-GB"/>
              </w:rPr>
              <w:t>38</w:t>
            </w:r>
            <w:r w:rsidR="00FA702D" w:rsidRPr="000C2CBA">
              <w:rPr>
                <w:rFonts w:ascii="Arial" w:eastAsia="Calibri" w:hAnsi="Arial" w:cs="Arial"/>
                <w:sz w:val="20"/>
                <w:szCs w:val="20"/>
                <w:lang w:eastAsia="en-GB"/>
              </w:rPr>
              <w:t>–</w:t>
            </w:r>
            <w:r w:rsidRPr="000C2CBA">
              <w:rPr>
                <w:rFonts w:ascii="Arial" w:eastAsia="Calibri" w:hAnsi="Arial" w:cs="Arial"/>
                <w:sz w:val="20"/>
                <w:szCs w:val="20"/>
                <w:lang w:eastAsia="en-GB"/>
              </w:rPr>
              <w:t>93</w:t>
            </w:r>
            <w:r w:rsidR="00FA702D"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744C9CE0" w14:textId="5477C4B0" w:rsidR="00FA702D" w:rsidRPr="000C2CBA" w:rsidRDefault="00FA702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22 years (range 20.0</w:t>
            </w:r>
            <w:r w:rsidR="000C6E6C" w:rsidRPr="000C2CBA">
              <w:rPr>
                <w:rFonts w:ascii="Arial" w:eastAsia="Calibri" w:hAnsi="Arial" w:cs="Arial"/>
                <w:sz w:val="20"/>
                <w:szCs w:val="20"/>
                <w:lang w:eastAsia="en-GB"/>
              </w:rPr>
              <w:t>–</w:t>
            </w:r>
            <w:r w:rsidRPr="000C2CBA">
              <w:rPr>
                <w:rFonts w:ascii="Arial" w:eastAsia="Calibri" w:hAnsi="Arial" w:cs="Arial"/>
                <w:sz w:val="20"/>
                <w:szCs w:val="20"/>
                <w:lang w:eastAsia="en-GB"/>
              </w:rPr>
              <w:t>25.0)</w:t>
            </w:r>
          </w:p>
          <w:p w14:paraId="6C7688E7" w14:textId="1F13AB55" w:rsidR="00FA702D" w:rsidRPr="000C2CBA" w:rsidRDefault="00FA702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N=102 lost to follow up</w:t>
            </w:r>
            <w:r w:rsidR="00B538E7" w:rsidRPr="000C2CBA">
              <w:rPr>
                <w:rFonts w:ascii="Arial" w:eastAsia="Calibri" w:hAnsi="Arial" w:cs="Arial"/>
                <w:sz w:val="20"/>
                <w:szCs w:val="20"/>
                <w:lang w:eastAsia="en-GB"/>
              </w:rPr>
              <w:t xml:space="preserve"> (47%)</w:t>
            </w:r>
          </w:p>
          <w:p w14:paraId="3392CD0D" w14:textId="77777777" w:rsidR="00C173BB" w:rsidRPr="000C2CBA" w:rsidRDefault="00FA702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N=50 (22.4%); 49 (21.9%); 53 (23.8%)</w:t>
            </w:r>
          </w:p>
          <w:p w14:paraId="73A38440" w14:textId="77777777" w:rsidR="00275851" w:rsidRPr="000C2CBA" w:rsidRDefault="00275851" w:rsidP="0027585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631586F4" w14:textId="1AAF823D" w:rsidR="00275851" w:rsidRPr="000C2CBA" w:rsidRDefault="00275851" w:rsidP="0027585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w:t>
            </w:r>
            <w:r w:rsidR="005C24EF"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X-ray changes</w:t>
            </w:r>
          </w:p>
          <w:p w14:paraId="2FBE69B1" w14:textId="4BE73AA6" w:rsidR="00275851" w:rsidRPr="000C2CBA" w:rsidRDefault="00275851" w:rsidP="0027585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6E2641E" w14:textId="781109D7" w:rsidR="00EC5D4E" w:rsidRPr="000C2CBA" w:rsidRDefault="00EC5D4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Survival, osteolysis: Spike fixation abandoned to reduce risk of osteolysis and implant failure</w:t>
            </w:r>
          </w:p>
          <w:p w14:paraId="36E96585" w14:textId="7202577F" w:rsidR="00A91D4F" w:rsidRPr="000C2CBA" w:rsidRDefault="00A91D4F"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In addition, periprosthetic bone loss due to osteolysis has been associated with pathologic fractures of the greater and lesser trochanters and of the pelvis.</w:t>
            </w:r>
          </w:p>
        </w:tc>
      </w:tr>
      <w:tr w:rsidR="00275851" w:rsidRPr="000C2CBA" w14:paraId="26E9EDCD" w14:textId="77777777" w:rsidTr="00B873A4">
        <w:tc>
          <w:tcPr>
            <w:tcW w:w="2444" w:type="dxa"/>
            <w:tcBorders>
              <w:top w:val="single" w:sz="4" w:space="0" w:color="auto"/>
              <w:left w:val="nil"/>
              <w:bottom w:val="single" w:sz="4" w:space="0" w:color="auto"/>
              <w:right w:val="nil"/>
            </w:tcBorders>
          </w:tcPr>
          <w:p w14:paraId="54053CA5" w14:textId="113CF23B" w:rsidR="00275851" w:rsidRPr="000C2CBA" w:rsidRDefault="0027585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Berend et al. 200</w:t>
            </w:r>
            <w:r w:rsidR="00B84412">
              <w:rPr>
                <w:rFonts w:ascii="Arial" w:eastAsia="Calibri" w:hAnsi="Arial" w:cs="Arial"/>
                <w:sz w:val="20"/>
                <w:szCs w:val="20"/>
                <w:lang w:eastAsia="en-GB"/>
              </w:rPr>
              <w:t>5</w:t>
            </w:r>
            <w:r w:rsidR="00061B55">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RW.CITE{{3091 BerendKR 2005}}</w:instrText>
            </w:r>
            <w:r w:rsidR="00061B55">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11</w:t>
            </w:r>
            <w:r w:rsidR="00061B55">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67F466F9" w14:textId="775486F8" w:rsidR="00275851" w:rsidRPr="000C2CBA" w:rsidRDefault="0027585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1989-2001</w:t>
            </w:r>
          </w:p>
          <w:p w14:paraId="261F40EA" w14:textId="7580B011" w:rsidR="00275851" w:rsidRPr="000C2CBA" w:rsidRDefault="0027585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r w:rsidR="00047097" w:rsidRPr="000C2CBA">
              <w:rPr>
                <w:rFonts w:ascii="Arial" w:eastAsia="Calibri" w:hAnsi="Arial" w:cs="Arial"/>
                <w:sz w:val="20"/>
                <w:szCs w:val="20"/>
                <w:lang w:eastAsia="en-GB"/>
              </w:rPr>
              <w:t>, contemporary groups</w:t>
            </w:r>
          </w:p>
          <w:p w14:paraId="0E6FCCCF" w14:textId="77777777" w:rsidR="00275851" w:rsidRPr="000C2CBA" w:rsidRDefault="00275851" w:rsidP="0027585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case-control study</w:t>
            </w:r>
          </w:p>
          <w:p w14:paraId="515D3848" w14:textId="77777777" w:rsidR="00275851" w:rsidRPr="000C2CBA" w:rsidRDefault="006A6BE2" w:rsidP="0027585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14/24</w:t>
            </w:r>
          </w:p>
          <w:p w14:paraId="573D6DF9" w14:textId="6D28635F" w:rsidR="00024E35" w:rsidRPr="000C2CBA" w:rsidRDefault="00024E35" w:rsidP="00275851">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6AB0BC66" w14:textId="77777777" w:rsidR="00275851" w:rsidRPr="000C2CBA" w:rsidRDefault="0027585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and uncemented</w:t>
            </w:r>
          </w:p>
          <w:p w14:paraId="078AC0BA" w14:textId="3155A7C7" w:rsidR="00275851"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275851" w:rsidRPr="000C2CBA">
              <w:rPr>
                <w:rFonts w:ascii="Arial" w:eastAsia="Calibri" w:hAnsi="Arial" w:cs="Arial"/>
                <w:sz w:val="20"/>
                <w:szCs w:val="20"/>
                <w:lang w:eastAsia="en-GB"/>
              </w:rPr>
              <w:t>2191 (2551 hips)</w:t>
            </w:r>
          </w:p>
          <w:p w14:paraId="1938982F" w14:textId="4E5B0162" w:rsidR="006A6BE2" w:rsidRPr="000C2CBA" w:rsidRDefault="006A6BE2"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67.1 years (SD 17)</w:t>
            </w:r>
          </w:p>
        </w:tc>
        <w:tc>
          <w:tcPr>
            <w:tcW w:w="3827" w:type="dxa"/>
            <w:tcBorders>
              <w:top w:val="single" w:sz="4" w:space="0" w:color="auto"/>
              <w:left w:val="nil"/>
              <w:bottom w:val="single" w:sz="4" w:space="0" w:color="auto"/>
              <w:right w:val="nil"/>
            </w:tcBorders>
          </w:tcPr>
          <w:p w14:paraId="3B989FAF" w14:textId="488B4FB3" w:rsidR="00275851" w:rsidRPr="000C2CBA" w:rsidRDefault="0027585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6.8 years (range 2</w:t>
            </w:r>
            <w:r w:rsidR="000C6E6C" w:rsidRPr="000C2CBA">
              <w:rPr>
                <w:rFonts w:ascii="Arial" w:eastAsia="Calibri" w:hAnsi="Arial" w:cs="Arial"/>
                <w:sz w:val="20"/>
                <w:szCs w:val="20"/>
                <w:lang w:eastAsia="en-GB"/>
              </w:rPr>
              <w:t>–</w:t>
            </w:r>
            <w:r w:rsidRPr="000C2CBA">
              <w:rPr>
                <w:rFonts w:ascii="Arial" w:eastAsia="Calibri" w:hAnsi="Arial" w:cs="Arial"/>
                <w:sz w:val="20"/>
                <w:szCs w:val="20"/>
                <w:lang w:eastAsia="en-GB"/>
              </w:rPr>
              <w:t>16.2)</w:t>
            </w:r>
          </w:p>
          <w:p w14:paraId="03373730" w14:textId="789B42E3" w:rsidR="006A6BE2" w:rsidRPr="000C2CBA" w:rsidRDefault="00B538E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6A6BE2" w:rsidRPr="000C2CBA">
              <w:rPr>
                <w:rFonts w:ascii="Arial" w:eastAsia="Calibri" w:hAnsi="Arial" w:cs="Arial"/>
                <w:sz w:val="20"/>
                <w:szCs w:val="20"/>
                <w:lang w:eastAsia="en-GB"/>
              </w:rPr>
              <w:t>10 lost to follow up</w:t>
            </w:r>
            <w:r w:rsidRPr="000C2CBA">
              <w:rPr>
                <w:rFonts w:ascii="Arial" w:eastAsia="Calibri" w:hAnsi="Arial" w:cs="Arial"/>
                <w:sz w:val="20"/>
                <w:szCs w:val="20"/>
                <w:lang w:eastAsia="en-GB"/>
              </w:rPr>
              <w:t xml:space="preserve"> (0.5%)</w:t>
            </w:r>
          </w:p>
          <w:p w14:paraId="37FEAF36" w14:textId="77777777" w:rsidR="00C43E9A" w:rsidRPr="000C2CBA" w:rsidRDefault="00C43E9A"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Femoral revision rate </w:t>
            </w:r>
            <w:r w:rsidR="006A6BE2" w:rsidRPr="000C2CBA">
              <w:rPr>
                <w:rFonts w:ascii="Arial" w:eastAsia="Calibri" w:hAnsi="Arial" w:cs="Arial"/>
                <w:sz w:val="20"/>
                <w:szCs w:val="20"/>
                <w:lang w:eastAsia="en-GB"/>
              </w:rPr>
              <w:t>2.4</w:t>
            </w:r>
            <w:r w:rsidRPr="000C2CBA">
              <w:rPr>
                <w:rFonts w:ascii="Arial" w:eastAsia="Calibri" w:hAnsi="Arial" w:cs="Arial"/>
                <w:sz w:val="20"/>
                <w:szCs w:val="20"/>
                <w:lang w:eastAsia="en-GB"/>
              </w:rPr>
              <w:t>% and 0.6% in</w:t>
            </w:r>
            <w:r w:rsidR="006A6BE2" w:rsidRPr="000C2CBA">
              <w:rPr>
                <w:rFonts w:ascii="Arial" w:eastAsia="Calibri" w:hAnsi="Arial" w:cs="Arial"/>
                <w:sz w:val="20"/>
                <w:szCs w:val="20"/>
                <w:lang w:eastAsia="en-GB"/>
              </w:rPr>
              <w:t xml:space="preserve"> cemented</w:t>
            </w:r>
            <w:r w:rsidRPr="000C2CBA">
              <w:rPr>
                <w:rFonts w:ascii="Arial" w:eastAsia="Calibri" w:hAnsi="Arial" w:cs="Arial"/>
                <w:sz w:val="20"/>
                <w:szCs w:val="20"/>
                <w:lang w:eastAsia="en-GB"/>
              </w:rPr>
              <w:t xml:space="preserve"> and </w:t>
            </w:r>
            <w:r w:rsidR="006A6BE2" w:rsidRPr="000C2CBA">
              <w:rPr>
                <w:rFonts w:ascii="Arial" w:eastAsia="Calibri" w:hAnsi="Arial" w:cs="Arial"/>
                <w:sz w:val="20"/>
                <w:szCs w:val="20"/>
                <w:lang w:eastAsia="en-GB"/>
              </w:rPr>
              <w:t>uncemented</w:t>
            </w:r>
            <w:r w:rsidRPr="000C2CBA">
              <w:rPr>
                <w:rFonts w:ascii="Arial" w:eastAsia="Calibri" w:hAnsi="Arial" w:cs="Arial"/>
                <w:sz w:val="20"/>
                <w:szCs w:val="20"/>
                <w:lang w:eastAsia="en-GB"/>
              </w:rPr>
              <w:t xml:space="preserve"> stems respectively</w:t>
            </w:r>
          </w:p>
          <w:p w14:paraId="2AD4660C" w14:textId="1C5D59BF" w:rsidR="00C43E9A" w:rsidRPr="000C2CBA" w:rsidRDefault="00C43E9A" w:rsidP="00C43E9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Not clear whether asymptomatic loosening assessed</w:t>
            </w:r>
          </w:p>
          <w:p w14:paraId="315BB58C" w14:textId="3EF7B0CF" w:rsidR="00C43E9A" w:rsidRPr="000C2CBA" w:rsidRDefault="00C43E9A" w:rsidP="00C43E9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HHS; </w:t>
            </w:r>
            <w:r w:rsidR="005C24EF" w:rsidRPr="000C2CBA">
              <w:rPr>
                <w:rFonts w:ascii="Arial" w:eastAsia="Calibri" w:hAnsi="Arial" w:cs="Arial"/>
                <w:sz w:val="20"/>
                <w:szCs w:val="20"/>
                <w:lang w:eastAsia="en-GB"/>
              </w:rPr>
              <w:t>No X-ray changes</w:t>
            </w:r>
          </w:p>
          <w:p w14:paraId="2B32F19B" w14:textId="265097E0" w:rsidR="006A6BE2" w:rsidRPr="000C2CBA" w:rsidRDefault="00C43E9A" w:rsidP="00C43E9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B66323B" w14:textId="01CBF23E" w:rsidR="005C24EF" w:rsidRPr="000C2CBA" w:rsidRDefault="005C24EF" w:rsidP="005C24EF">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Femoral fractures and implant survival: The study identified important risk factors for proximal femoral fracture in primary THA</w:t>
            </w:r>
          </w:p>
          <w:p w14:paraId="5C6B996E" w14:textId="28D9823D" w:rsidR="00275851" w:rsidRPr="000C2CBA" w:rsidRDefault="00275851" w:rsidP="006A6BE2">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The revision rate was significantly increased for both cemented and uncemented stems if a proximal femoral fracture occurred</w:t>
            </w:r>
          </w:p>
        </w:tc>
      </w:tr>
      <w:tr w:rsidR="005C24EF" w:rsidRPr="000C2CBA" w14:paraId="190B43A2" w14:textId="77777777" w:rsidTr="00B873A4">
        <w:tc>
          <w:tcPr>
            <w:tcW w:w="2444" w:type="dxa"/>
            <w:tcBorders>
              <w:top w:val="single" w:sz="4" w:space="0" w:color="auto"/>
              <w:left w:val="nil"/>
              <w:bottom w:val="single" w:sz="4" w:space="0" w:color="auto"/>
              <w:right w:val="nil"/>
            </w:tcBorders>
          </w:tcPr>
          <w:p w14:paraId="0758B12C" w14:textId="0F8AF005" w:rsidR="005C24EF" w:rsidRPr="000C2CBA" w:rsidRDefault="005C24EF"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Bernstein et al. 2012</w:t>
            </w:r>
            <w:r w:rsidR="00061B55">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RW.CITE{{2400 BernsteinM 2012}}</w:instrText>
            </w:r>
            <w:r w:rsidR="00061B55">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12</w:t>
            </w:r>
            <w:r w:rsidR="00061B55">
              <w:rPr>
                <w:rFonts w:ascii="Arial" w:eastAsia="Calibri" w:hAnsi="Arial" w:cs="Arial"/>
                <w:sz w:val="20"/>
                <w:szCs w:val="20"/>
                <w:lang w:eastAsia="en-GB"/>
              </w:rPr>
              <w:fldChar w:fldCharType="end"/>
            </w:r>
          </w:p>
          <w:p w14:paraId="2A9557BD" w14:textId="7B16D389" w:rsidR="005C24EF" w:rsidRPr="000C2CBA" w:rsidRDefault="005C24EF"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Canada, 1997-2003</w:t>
            </w:r>
          </w:p>
          <w:p w14:paraId="41B92FCD" w14:textId="77777777" w:rsidR="005C24EF" w:rsidRPr="000C2CBA" w:rsidRDefault="005C24EF" w:rsidP="005C24E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16477832" w14:textId="77777777" w:rsidR="005C24EF" w:rsidRPr="000C2CBA" w:rsidRDefault="005C24EF" w:rsidP="005C24E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6137CB6F" w14:textId="77777777" w:rsidR="00DF204E" w:rsidRPr="000C2CBA" w:rsidRDefault="00DF204E" w:rsidP="005C24E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8/16</w:t>
            </w:r>
          </w:p>
          <w:p w14:paraId="3C74D13A" w14:textId="5845A460" w:rsidR="00024E35" w:rsidRPr="000C2CBA" w:rsidRDefault="00024E35" w:rsidP="005C24EF">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51E9E390" w14:textId="2299A517" w:rsidR="005C24EF" w:rsidRPr="000C2CBA" w:rsidRDefault="005C24EF"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r w:rsidR="000C6E6C" w:rsidRPr="000C2CBA">
              <w:rPr>
                <w:rFonts w:ascii="Arial" w:eastAsia="Calibri" w:hAnsi="Arial" w:cs="Arial"/>
                <w:sz w:val="20"/>
                <w:szCs w:val="20"/>
                <w:lang w:eastAsia="en-GB"/>
              </w:rPr>
              <w:t xml:space="preserve">MoM </w:t>
            </w:r>
            <w:r w:rsidRPr="000C2CBA">
              <w:rPr>
                <w:rFonts w:ascii="Arial" w:eastAsia="Calibri" w:hAnsi="Arial" w:cs="Arial"/>
                <w:sz w:val="20"/>
                <w:szCs w:val="20"/>
                <w:lang w:eastAsia="en-GB"/>
              </w:rPr>
              <w:t>THA</w:t>
            </w:r>
          </w:p>
          <w:p w14:paraId="73E18D04" w14:textId="3E124B25" w:rsidR="000C6E6C"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0C6E6C" w:rsidRPr="000C2CBA">
              <w:rPr>
                <w:rFonts w:ascii="Arial" w:eastAsia="Calibri" w:hAnsi="Arial" w:cs="Arial"/>
                <w:sz w:val="20"/>
                <w:szCs w:val="20"/>
                <w:lang w:eastAsia="en-GB"/>
              </w:rPr>
              <w:t>165 (196 hips)</w:t>
            </w:r>
          </w:p>
          <w:p w14:paraId="688B6F37" w14:textId="1F443277" w:rsidR="00DF204E" w:rsidRPr="000C2CBA" w:rsidRDefault="000C6E6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50.9 years (range 17–65)</w:t>
            </w:r>
          </w:p>
        </w:tc>
        <w:tc>
          <w:tcPr>
            <w:tcW w:w="3827" w:type="dxa"/>
            <w:tcBorders>
              <w:top w:val="single" w:sz="4" w:space="0" w:color="auto"/>
              <w:left w:val="nil"/>
              <w:bottom w:val="single" w:sz="4" w:space="0" w:color="auto"/>
              <w:right w:val="nil"/>
            </w:tcBorders>
          </w:tcPr>
          <w:p w14:paraId="46B07250" w14:textId="77777777" w:rsidR="005C24EF" w:rsidRPr="000C2CBA" w:rsidRDefault="000C6E6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8.87 years (range 7.0–13.0)</w:t>
            </w:r>
          </w:p>
          <w:p w14:paraId="4BA719EC" w14:textId="041DA730" w:rsidR="000C6E6C" w:rsidRPr="000C2CBA" w:rsidRDefault="00B538E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0C6E6C" w:rsidRPr="000C2CBA">
              <w:rPr>
                <w:rFonts w:ascii="Arial" w:eastAsia="Calibri" w:hAnsi="Arial" w:cs="Arial"/>
                <w:sz w:val="20"/>
                <w:szCs w:val="20"/>
                <w:lang w:eastAsia="en-GB"/>
              </w:rPr>
              <w:t>22 lost to follow up</w:t>
            </w:r>
            <w:r w:rsidRPr="000C2CBA">
              <w:rPr>
                <w:rFonts w:ascii="Arial" w:eastAsia="Calibri" w:hAnsi="Arial" w:cs="Arial"/>
                <w:sz w:val="20"/>
                <w:szCs w:val="20"/>
                <w:lang w:eastAsia="en-GB"/>
              </w:rPr>
              <w:t xml:space="preserve"> (13%)</w:t>
            </w:r>
          </w:p>
          <w:p w14:paraId="2A1BA580" w14:textId="77777777" w:rsidR="000C6E6C" w:rsidRPr="000C2CBA" w:rsidRDefault="000C6E6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 (2.5%); 2 (1.2%), 15 (9%)</w:t>
            </w:r>
          </w:p>
          <w:p w14:paraId="4496758F" w14:textId="77777777" w:rsidR="000C6E6C" w:rsidRPr="000C2CBA" w:rsidRDefault="000C6E6C" w:rsidP="000C6E6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Not clear whether asymptomatic loosening assessed</w:t>
            </w:r>
          </w:p>
          <w:p w14:paraId="5B28C9FC" w14:textId="5A39CAD2" w:rsidR="000C6E6C" w:rsidRPr="000C2CBA" w:rsidRDefault="000C6E6C" w:rsidP="000C6E6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UCLA; No X-ray changes</w:t>
            </w:r>
          </w:p>
          <w:p w14:paraId="48368651" w14:textId="46D9BCFC" w:rsidR="000C6E6C" w:rsidRPr="000C2CBA" w:rsidRDefault="000C6E6C" w:rsidP="000C6E6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DE966D6" w14:textId="7E1B2530" w:rsidR="005C24EF" w:rsidRPr="000C2CBA" w:rsidRDefault="000C6E6C" w:rsidP="005C24EF">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Clinical outcomes: Clinical scores demonstrated that patients maintain excellent outcomes</w:t>
            </w:r>
            <w:r w:rsidR="0038645A" w:rsidRPr="000C2CBA">
              <w:rPr>
                <w:rFonts w:ascii="Arial" w:eastAsia="Calibri" w:hAnsi="Arial" w:cs="Arial"/>
                <w:sz w:val="20"/>
                <w:szCs w:val="20"/>
                <w:lang w:eastAsia="en-GB"/>
              </w:rPr>
              <w:t xml:space="preserve"> after MOM THA</w:t>
            </w:r>
          </w:p>
          <w:p w14:paraId="6ECBBC7F" w14:textId="7EF7DB03" w:rsidR="0038645A" w:rsidRPr="000C2CBA" w:rsidRDefault="0038645A" w:rsidP="005C24EF">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We aim to continue to follow this cohort and update the long-term data to ensure that the outcomes maintain an acceptable level.</w:t>
            </w:r>
          </w:p>
        </w:tc>
      </w:tr>
      <w:tr w:rsidR="005C24EF" w:rsidRPr="000C2CBA" w14:paraId="04E500BD" w14:textId="77777777" w:rsidTr="00B873A4">
        <w:tc>
          <w:tcPr>
            <w:tcW w:w="2444" w:type="dxa"/>
            <w:tcBorders>
              <w:top w:val="single" w:sz="4" w:space="0" w:color="auto"/>
              <w:left w:val="nil"/>
              <w:bottom w:val="single" w:sz="4" w:space="0" w:color="auto"/>
              <w:right w:val="nil"/>
            </w:tcBorders>
          </w:tcPr>
          <w:p w14:paraId="2893A00C" w14:textId="2E497E56" w:rsidR="00FC0929" w:rsidRPr="000C2CBA" w:rsidRDefault="00FC0929" w:rsidP="006A6BE2">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Biant</w:t>
            </w:r>
            <w:proofErr w:type="spellEnd"/>
            <w:r w:rsidRPr="000C2CBA">
              <w:rPr>
                <w:rFonts w:ascii="Arial" w:eastAsia="Calibri" w:hAnsi="Arial" w:cs="Arial"/>
                <w:sz w:val="20"/>
                <w:szCs w:val="20"/>
                <w:lang w:eastAsia="en-GB"/>
              </w:rPr>
              <w:t xml:space="preserve"> et al. 2009</w:t>
            </w:r>
            <w:r w:rsidR="00061B55">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RW.CITE{{2884 BiantLC 2009}}</w:instrText>
            </w:r>
            <w:r w:rsidR="00061B55">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13</w:t>
            </w:r>
            <w:r w:rsidR="00061B55">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6A00949D" w14:textId="77777777" w:rsidR="00FC0929" w:rsidRPr="000C2CBA" w:rsidRDefault="00FC092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Australia, 1998</w:t>
            </w:r>
          </w:p>
          <w:p w14:paraId="1DBB8110" w14:textId="77777777" w:rsidR="00FC0929" w:rsidRPr="000C2CBA" w:rsidRDefault="00FC092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205CD27F" w14:textId="77777777" w:rsidR="005C24EF" w:rsidRPr="000C2CBA" w:rsidRDefault="00FC092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14A8434B" w14:textId="77777777" w:rsidR="00FC0929" w:rsidRPr="000C2CBA" w:rsidRDefault="00FC092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12/16</w:t>
            </w:r>
          </w:p>
          <w:p w14:paraId="3D7623AB" w14:textId="40009E67" w:rsidR="00024E35" w:rsidRPr="000C2CBA" w:rsidRDefault="00024E35" w:rsidP="006A6BE2">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77DBF635" w14:textId="5ECFA305" w:rsidR="005C24EF" w:rsidRPr="000C2CBA" w:rsidRDefault="00FC092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r w:rsidR="00E41C4F" w:rsidRPr="000C2CBA">
              <w:rPr>
                <w:rFonts w:ascii="Arial" w:eastAsia="Calibri" w:hAnsi="Arial" w:cs="Arial"/>
                <w:sz w:val="20"/>
                <w:szCs w:val="20"/>
                <w:lang w:eastAsia="en-GB"/>
              </w:rPr>
              <w:t xml:space="preserve"> in patients with DDH</w:t>
            </w:r>
          </w:p>
          <w:p w14:paraId="214D0CD4" w14:textId="5ED999B7" w:rsidR="00FC0929"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FC0929" w:rsidRPr="000C2CBA">
              <w:rPr>
                <w:rFonts w:ascii="Arial" w:eastAsia="Calibri" w:hAnsi="Arial" w:cs="Arial"/>
                <w:sz w:val="20"/>
                <w:szCs w:val="20"/>
                <w:lang w:eastAsia="en-GB"/>
              </w:rPr>
              <w:t>22 (28 hips)</w:t>
            </w:r>
          </w:p>
          <w:p w14:paraId="7843196E" w14:textId="69E55D96" w:rsidR="00FC0929" w:rsidRPr="000C2CBA" w:rsidRDefault="00FC092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45 years (range 23–74)</w:t>
            </w:r>
          </w:p>
        </w:tc>
        <w:tc>
          <w:tcPr>
            <w:tcW w:w="3827" w:type="dxa"/>
            <w:tcBorders>
              <w:top w:val="single" w:sz="4" w:space="0" w:color="auto"/>
              <w:left w:val="nil"/>
              <w:bottom w:val="single" w:sz="4" w:space="0" w:color="auto"/>
              <w:right w:val="nil"/>
            </w:tcBorders>
          </w:tcPr>
          <w:p w14:paraId="64F41574" w14:textId="77777777" w:rsidR="00FC0929" w:rsidRPr="000C2CBA" w:rsidRDefault="00FC092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10 years</w:t>
            </w:r>
          </w:p>
          <w:p w14:paraId="0B732917" w14:textId="1C8764AF" w:rsidR="00FC0929" w:rsidRPr="000C2CBA" w:rsidRDefault="00B538E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FC0929" w:rsidRPr="000C2CBA">
              <w:rPr>
                <w:rFonts w:ascii="Arial" w:eastAsia="Calibri" w:hAnsi="Arial" w:cs="Arial"/>
                <w:sz w:val="20"/>
                <w:szCs w:val="20"/>
                <w:lang w:eastAsia="en-GB"/>
              </w:rPr>
              <w:t>0 lost to follow up</w:t>
            </w:r>
          </w:p>
          <w:p w14:paraId="3B530AA9" w14:textId="77777777" w:rsidR="00FC0929" w:rsidRPr="000C2CBA" w:rsidRDefault="00FC092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(0%); 0 (0%); 0 (0%)</w:t>
            </w:r>
          </w:p>
          <w:p w14:paraId="565125D8" w14:textId="77777777" w:rsidR="00FC0929" w:rsidRPr="000C2CBA" w:rsidRDefault="00FC0929" w:rsidP="00FC092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0225C2F0" w14:textId="4806BC58" w:rsidR="00FC0929" w:rsidRPr="000C2CBA" w:rsidRDefault="00E41C4F" w:rsidP="00FC092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WOMAC, SF12; X-ray changes</w:t>
            </w:r>
          </w:p>
          <w:p w14:paraId="413387A6" w14:textId="45CF7AA3" w:rsidR="005C24EF" w:rsidRPr="000C2CBA" w:rsidRDefault="00FC092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0E7BA5A" w14:textId="585F6D05" w:rsidR="005C24EF" w:rsidRPr="000C2CBA" w:rsidRDefault="00E41C4F" w:rsidP="005C24EF">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Clinical outcomes: Excellent results from stem studied. Stem design can influence development of osteolysis</w:t>
            </w:r>
          </w:p>
        </w:tc>
      </w:tr>
      <w:tr w:rsidR="005C24EF" w:rsidRPr="000C2CBA" w14:paraId="21AA015C" w14:textId="77777777" w:rsidTr="00B873A4">
        <w:tc>
          <w:tcPr>
            <w:tcW w:w="2444" w:type="dxa"/>
            <w:tcBorders>
              <w:top w:val="single" w:sz="4" w:space="0" w:color="auto"/>
              <w:left w:val="nil"/>
              <w:bottom w:val="single" w:sz="4" w:space="0" w:color="auto"/>
              <w:right w:val="nil"/>
            </w:tcBorders>
          </w:tcPr>
          <w:p w14:paraId="749002E0" w14:textId="48CC2B85" w:rsidR="00E41C4F" w:rsidRPr="000C2CBA" w:rsidRDefault="00E41C4F" w:rsidP="006A6BE2">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lastRenderedPageBreak/>
              <w:t>Bidar</w:t>
            </w:r>
            <w:proofErr w:type="spellEnd"/>
            <w:r w:rsidRPr="000C2CBA">
              <w:rPr>
                <w:rFonts w:ascii="Arial" w:eastAsia="Calibri" w:hAnsi="Arial" w:cs="Arial"/>
                <w:sz w:val="20"/>
                <w:szCs w:val="20"/>
                <w:lang w:eastAsia="en-GB"/>
              </w:rPr>
              <w:t xml:space="preserve"> et al. 2009</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RW.CITE{{2800 BidarR 2009}}</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14</w:t>
            </w:r>
            <w:r w:rsidR="00EC7591">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76CD4F12" w14:textId="77777777" w:rsidR="00E41C4F" w:rsidRPr="000C2CBA" w:rsidRDefault="00E41C4F"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France, 1990-1994</w:t>
            </w:r>
          </w:p>
          <w:p w14:paraId="7E5197CB" w14:textId="77777777" w:rsidR="00E41C4F" w:rsidRPr="000C2CBA" w:rsidRDefault="00E41C4F"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7D5B1887" w14:textId="77777777" w:rsidR="005C24EF" w:rsidRPr="000C2CBA" w:rsidRDefault="00E41C4F"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3E31D98E" w14:textId="77777777" w:rsidR="00B854A4" w:rsidRPr="000C2CBA" w:rsidRDefault="00B854A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39928E13" w14:textId="221ECCF3" w:rsidR="00024E35" w:rsidRPr="000C2CBA" w:rsidRDefault="00672140" w:rsidP="006A6BE2">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Orthopaedics and Traumatology: Surgery and Research</w:t>
            </w:r>
          </w:p>
        </w:tc>
        <w:tc>
          <w:tcPr>
            <w:tcW w:w="2410" w:type="dxa"/>
            <w:tcBorders>
              <w:top w:val="single" w:sz="4" w:space="0" w:color="auto"/>
              <w:left w:val="nil"/>
              <w:bottom w:val="single" w:sz="4" w:space="0" w:color="auto"/>
              <w:right w:val="nil"/>
            </w:tcBorders>
          </w:tcPr>
          <w:p w14:paraId="580B6DB9" w14:textId="04CDB0C7" w:rsidR="005C24EF" w:rsidRPr="000C2CBA" w:rsidRDefault="00E41C4F"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r w:rsidR="00672CE0" w:rsidRPr="000C2CBA">
              <w:rPr>
                <w:rFonts w:ascii="Arial" w:eastAsia="Calibri" w:hAnsi="Arial" w:cs="Arial"/>
                <w:sz w:val="20"/>
                <w:szCs w:val="20"/>
                <w:lang w:eastAsia="en-GB"/>
              </w:rPr>
              <w:t xml:space="preserve">HA coated </w:t>
            </w:r>
            <w:r w:rsidRPr="000C2CBA">
              <w:rPr>
                <w:rFonts w:ascii="Arial" w:eastAsia="Calibri" w:hAnsi="Arial" w:cs="Arial"/>
                <w:sz w:val="20"/>
                <w:szCs w:val="20"/>
                <w:lang w:eastAsia="en-GB"/>
              </w:rPr>
              <w:t>THA</w:t>
            </w:r>
          </w:p>
          <w:p w14:paraId="46E0BE46" w14:textId="5CEAE210" w:rsidR="00B854A4"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B854A4" w:rsidRPr="000C2CBA">
              <w:rPr>
                <w:rFonts w:ascii="Arial" w:eastAsia="Calibri" w:hAnsi="Arial" w:cs="Arial"/>
                <w:sz w:val="20"/>
                <w:szCs w:val="20"/>
                <w:lang w:eastAsia="en-GB"/>
              </w:rPr>
              <w:t>101 (111 hips)</w:t>
            </w:r>
          </w:p>
          <w:p w14:paraId="46612EE4" w14:textId="799085BC" w:rsidR="00B854A4" w:rsidRPr="000C2CBA" w:rsidRDefault="00B854A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63.1 years (range 33–83)</w:t>
            </w:r>
          </w:p>
        </w:tc>
        <w:tc>
          <w:tcPr>
            <w:tcW w:w="3827" w:type="dxa"/>
            <w:tcBorders>
              <w:top w:val="single" w:sz="4" w:space="0" w:color="auto"/>
              <w:left w:val="nil"/>
              <w:bottom w:val="single" w:sz="4" w:space="0" w:color="auto"/>
              <w:right w:val="nil"/>
            </w:tcBorders>
          </w:tcPr>
          <w:p w14:paraId="44DC7300" w14:textId="77777777" w:rsidR="00B854A4" w:rsidRPr="000C2CBA" w:rsidRDefault="00B854A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13 years (range 10–18)</w:t>
            </w:r>
          </w:p>
          <w:p w14:paraId="7F06B5A7" w14:textId="0A69EB85" w:rsidR="00B854A4" w:rsidRPr="000C2CBA" w:rsidRDefault="00B854A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N=34 lost to follow up</w:t>
            </w:r>
            <w:r w:rsidR="00DA1E65" w:rsidRPr="000C2CBA">
              <w:rPr>
                <w:rFonts w:ascii="Arial" w:eastAsia="Calibri" w:hAnsi="Arial" w:cs="Arial"/>
                <w:sz w:val="20"/>
                <w:szCs w:val="20"/>
                <w:lang w:eastAsia="en-GB"/>
              </w:rPr>
              <w:t xml:space="preserve"> (31%)</w:t>
            </w:r>
          </w:p>
          <w:p w14:paraId="0326CBAC" w14:textId="77777777" w:rsidR="00B854A4" w:rsidRPr="000C2CBA" w:rsidRDefault="00B854A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 (12.6%); 12 (10.8%); 44 (39.6%)</w:t>
            </w:r>
          </w:p>
          <w:p w14:paraId="6191FA64" w14:textId="2C41D345" w:rsidR="00B854A4" w:rsidRPr="000C2CBA" w:rsidRDefault="00B854A4" w:rsidP="00B854A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25661CAB" w14:textId="3A99FEF2" w:rsidR="00B854A4" w:rsidRPr="000C2CBA" w:rsidRDefault="00B854A4" w:rsidP="00B854A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HHS, </w:t>
            </w: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 Merle </w:t>
            </w:r>
            <w:proofErr w:type="spellStart"/>
            <w:r w:rsidRPr="000C2CBA">
              <w:rPr>
                <w:rFonts w:ascii="Arial" w:eastAsia="Calibri" w:hAnsi="Arial" w:cs="Arial"/>
                <w:sz w:val="20"/>
                <w:szCs w:val="20"/>
                <w:lang w:eastAsia="en-GB"/>
              </w:rPr>
              <w:t>d'Aubigne</w:t>
            </w:r>
            <w:proofErr w:type="spellEnd"/>
            <w:r w:rsidR="009E2962"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X-ray changes</w:t>
            </w:r>
          </w:p>
          <w:p w14:paraId="1950BF51" w14:textId="3210431D" w:rsidR="005C24EF" w:rsidRPr="000C2CBA" w:rsidRDefault="00B854A4" w:rsidP="00B854A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9ADCB6B" w14:textId="77777777" w:rsidR="00B854A4" w:rsidRPr="000C2CBA" w:rsidRDefault="00B854A4" w:rsidP="00672CE0">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Osteolysis: </w:t>
            </w:r>
            <w:r w:rsidR="00672CE0" w:rsidRPr="000C2CBA">
              <w:rPr>
                <w:rFonts w:ascii="Arial" w:eastAsia="Calibri" w:hAnsi="Arial" w:cs="Arial"/>
                <w:sz w:val="20"/>
                <w:szCs w:val="20"/>
                <w:lang w:eastAsia="en-GB"/>
              </w:rPr>
              <w:t xml:space="preserve">prosthesis associated with high frequency of retro-acetabular osteolysis. </w:t>
            </w:r>
            <w:r w:rsidRPr="000C2CBA">
              <w:rPr>
                <w:rFonts w:ascii="Arial" w:eastAsia="Calibri" w:hAnsi="Arial" w:cs="Arial"/>
                <w:sz w:val="20"/>
                <w:szCs w:val="20"/>
                <w:lang w:eastAsia="en-GB"/>
              </w:rPr>
              <w:t xml:space="preserve">Regular </w:t>
            </w:r>
            <w:r w:rsidR="00672CE0" w:rsidRPr="000C2CBA">
              <w:rPr>
                <w:rFonts w:ascii="Arial" w:eastAsia="Calibri" w:hAnsi="Arial" w:cs="Arial"/>
                <w:sz w:val="20"/>
                <w:szCs w:val="20"/>
                <w:lang w:eastAsia="en-GB"/>
              </w:rPr>
              <w:t>follow up</w:t>
            </w:r>
            <w:r w:rsidRPr="000C2CBA">
              <w:rPr>
                <w:rFonts w:ascii="Arial" w:eastAsia="Calibri" w:hAnsi="Arial" w:cs="Arial"/>
                <w:sz w:val="20"/>
                <w:szCs w:val="20"/>
                <w:lang w:eastAsia="en-GB"/>
              </w:rPr>
              <w:t xml:space="preserve"> after 10 years advocated to allow for early acetabular revision in cases of retro</w:t>
            </w:r>
            <w:r w:rsidR="00672CE0" w:rsidRPr="000C2CBA">
              <w:rPr>
                <w:rFonts w:ascii="Arial" w:eastAsia="Calibri" w:hAnsi="Arial" w:cs="Arial"/>
                <w:sz w:val="20"/>
                <w:szCs w:val="20"/>
                <w:lang w:eastAsia="en-GB"/>
              </w:rPr>
              <w:t>-</w:t>
            </w:r>
            <w:r w:rsidRPr="000C2CBA">
              <w:rPr>
                <w:rFonts w:ascii="Arial" w:eastAsia="Calibri" w:hAnsi="Arial" w:cs="Arial"/>
                <w:sz w:val="20"/>
                <w:szCs w:val="20"/>
                <w:lang w:eastAsia="en-GB"/>
              </w:rPr>
              <w:t>acetabular osteolysis</w:t>
            </w:r>
          </w:p>
          <w:p w14:paraId="49C83BC6" w14:textId="66C11A38" w:rsidR="00916686" w:rsidRPr="000C2CBA" w:rsidRDefault="00916686" w:rsidP="00672CE0">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Reporting the long-term…results of ABG-1TM implants used in primary implantation for THAs underscores the frequency of retroacetabular osteolysis</w:t>
            </w:r>
            <w:r w:rsidR="001144E3">
              <w:rPr>
                <w:rFonts w:ascii="Arial" w:eastAsia="Calibri" w:hAnsi="Arial" w:cs="Arial"/>
                <w:i/>
                <w:sz w:val="20"/>
                <w:szCs w:val="20"/>
                <w:lang w:eastAsia="en-GB"/>
              </w:rPr>
              <w:t>…</w:t>
            </w:r>
            <w:r w:rsidRPr="000C2CBA">
              <w:rPr>
                <w:rFonts w:ascii="Arial" w:eastAsia="Calibri" w:hAnsi="Arial" w:cs="Arial"/>
                <w:i/>
                <w:sz w:val="20"/>
                <w:szCs w:val="20"/>
                <w:lang w:eastAsia="en-GB"/>
              </w:rPr>
              <w:t>encourages us to propose regular monitoring of these patients after 10 years of implantation as well as early preventive acetabular revision when progressive osteolysis occurs.</w:t>
            </w:r>
          </w:p>
        </w:tc>
      </w:tr>
      <w:tr w:rsidR="005C24EF" w:rsidRPr="000C2CBA" w14:paraId="22E20AD6" w14:textId="77777777" w:rsidTr="00B873A4">
        <w:tc>
          <w:tcPr>
            <w:tcW w:w="2444" w:type="dxa"/>
            <w:tcBorders>
              <w:top w:val="single" w:sz="4" w:space="0" w:color="auto"/>
              <w:left w:val="nil"/>
              <w:bottom w:val="single" w:sz="4" w:space="0" w:color="auto"/>
              <w:right w:val="nil"/>
            </w:tcBorders>
          </w:tcPr>
          <w:p w14:paraId="1F6193B2" w14:textId="7CCB313A" w:rsidR="00672CE0" w:rsidRPr="000C2CBA" w:rsidRDefault="00672CE0" w:rsidP="006A6BE2">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Bod</w:t>
            </w:r>
            <w:r w:rsidR="009E2962" w:rsidRPr="000C2CBA">
              <w:rPr>
                <w:rFonts w:ascii="Arial" w:eastAsia="Calibri" w:hAnsi="Arial" w:cs="Arial"/>
                <w:sz w:val="20"/>
                <w:szCs w:val="20"/>
                <w:lang w:eastAsia="en-GB"/>
              </w:rPr>
              <w:t>é</w:t>
            </w:r>
            <w:r w:rsidRPr="000C2CBA">
              <w:rPr>
                <w:rFonts w:ascii="Arial" w:eastAsia="Calibri" w:hAnsi="Arial" w:cs="Arial"/>
                <w:sz w:val="20"/>
                <w:szCs w:val="20"/>
                <w:lang w:eastAsia="en-GB"/>
              </w:rPr>
              <w:t>n</w:t>
            </w:r>
            <w:proofErr w:type="spellEnd"/>
            <w:r w:rsidRPr="000C2CBA">
              <w:rPr>
                <w:rFonts w:ascii="Arial" w:eastAsia="Calibri" w:hAnsi="Arial" w:cs="Arial"/>
                <w:sz w:val="20"/>
                <w:szCs w:val="20"/>
                <w:lang w:eastAsia="en-GB"/>
              </w:rPr>
              <w:t xml:space="preserve"> et al. 2006</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RW.CITE{{3077 BodenH 2006}}</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15</w:t>
            </w:r>
            <w:r w:rsidR="00EC7591">
              <w:rPr>
                <w:rFonts w:ascii="Arial" w:eastAsia="Calibri" w:hAnsi="Arial" w:cs="Arial"/>
                <w:sz w:val="20"/>
                <w:szCs w:val="20"/>
                <w:lang w:eastAsia="en-GB"/>
              </w:rPr>
              <w:fldChar w:fldCharType="end"/>
            </w:r>
          </w:p>
          <w:p w14:paraId="5755D14F" w14:textId="77777777" w:rsidR="00672CE0" w:rsidRPr="000C2CBA" w:rsidRDefault="00672CE0"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Sweden, 1990-1993</w:t>
            </w:r>
          </w:p>
          <w:p w14:paraId="735F110A" w14:textId="77777777" w:rsidR="004A5CE3" w:rsidRPr="000C2CBA" w:rsidRDefault="00672CE0"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w:t>
            </w:r>
            <w:r w:rsidR="004A5CE3" w:rsidRPr="000C2CBA">
              <w:rPr>
                <w:rFonts w:ascii="Arial" w:eastAsia="Calibri" w:hAnsi="Arial" w:cs="Arial"/>
                <w:sz w:val="20"/>
                <w:szCs w:val="20"/>
                <w:lang w:eastAsia="en-GB"/>
              </w:rPr>
              <w:t>, consecutive patients</w:t>
            </w:r>
          </w:p>
          <w:p w14:paraId="1D5A1230" w14:textId="77777777" w:rsidR="005C24EF" w:rsidRPr="000C2CBA" w:rsidRDefault="00672CE0"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4A5CE3"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268AE00B" w14:textId="77777777" w:rsidR="004A5CE3" w:rsidRPr="000C2CBA" w:rsidRDefault="004A5CE3"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055CEADE" w14:textId="16D94CF2" w:rsidR="00672140" w:rsidRPr="000C2CBA" w:rsidRDefault="00672140" w:rsidP="006A6BE2">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J. Orthopaedic Science</w:t>
            </w:r>
          </w:p>
        </w:tc>
        <w:tc>
          <w:tcPr>
            <w:tcW w:w="2410" w:type="dxa"/>
            <w:tcBorders>
              <w:top w:val="single" w:sz="4" w:space="0" w:color="auto"/>
              <w:left w:val="nil"/>
              <w:bottom w:val="single" w:sz="4" w:space="0" w:color="auto"/>
              <w:right w:val="nil"/>
            </w:tcBorders>
          </w:tcPr>
          <w:p w14:paraId="1EF7281D" w14:textId="08F547D3" w:rsidR="005C24EF" w:rsidRPr="000C2CBA" w:rsidRDefault="004A5CE3"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Hybrid THA</w:t>
            </w:r>
            <w:r w:rsidR="00B64955" w:rsidRPr="000C2CBA">
              <w:rPr>
                <w:rFonts w:ascii="Arial" w:eastAsia="Calibri" w:hAnsi="Arial" w:cs="Arial"/>
                <w:sz w:val="20"/>
                <w:szCs w:val="20"/>
                <w:lang w:eastAsia="en-GB"/>
              </w:rPr>
              <w:t xml:space="preserve"> with HA coated stem</w:t>
            </w:r>
          </w:p>
          <w:p w14:paraId="6A4C02B3" w14:textId="39EF5ED3" w:rsidR="004A5CE3"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4A5CE3" w:rsidRPr="000C2CBA">
              <w:rPr>
                <w:rFonts w:ascii="Arial" w:eastAsia="Calibri" w:hAnsi="Arial" w:cs="Arial"/>
                <w:sz w:val="20"/>
                <w:szCs w:val="20"/>
                <w:lang w:eastAsia="en-GB"/>
              </w:rPr>
              <w:t>105 (115 hips)</w:t>
            </w:r>
          </w:p>
          <w:p w14:paraId="58AB0A9B" w14:textId="24572A6E" w:rsidR="004A5CE3" w:rsidRPr="000C2CBA" w:rsidRDefault="004A5CE3"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52 years (range 25–66)</w:t>
            </w:r>
          </w:p>
        </w:tc>
        <w:tc>
          <w:tcPr>
            <w:tcW w:w="3827" w:type="dxa"/>
            <w:tcBorders>
              <w:top w:val="single" w:sz="4" w:space="0" w:color="auto"/>
              <w:left w:val="nil"/>
              <w:bottom w:val="single" w:sz="4" w:space="0" w:color="auto"/>
              <w:right w:val="nil"/>
            </w:tcBorders>
          </w:tcPr>
          <w:p w14:paraId="0105B7E2" w14:textId="77777777" w:rsidR="005C24EF" w:rsidRPr="000C2CBA" w:rsidRDefault="004A5CE3"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12.2 years (range 10.0–14.9)</w:t>
            </w:r>
          </w:p>
          <w:p w14:paraId="33FC79C4" w14:textId="03325A7D" w:rsidR="009E2962" w:rsidRPr="000C2CBA" w:rsidRDefault="009E2962"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 lost to follow up</w:t>
            </w:r>
            <w:r w:rsidR="00DA1E65" w:rsidRPr="000C2CBA">
              <w:rPr>
                <w:rFonts w:ascii="Arial" w:eastAsia="Calibri" w:hAnsi="Arial" w:cs="Arial"/>
                <w:sz w:val="20"/>
                <w:szCs w:val="20"/>
                <w:lang w:eastAsia="en-GB"/>
              </w:rPr>
              <w:t xml:space="preserve"> (8%)</w:t>
            </w:r>
          </w:p>
          <w:p w14:paraId="403A469C" w14:textId="77777777" w:rsidR="009E2962" w:rsidRPr="000C2CBA" w:rsidRDefault="009E2962"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N=20 (17.4:); 11 (9.6%); 23 (20%)</w:t>
            </w:r>
          </w:p>
          <w:p w14:paraId="4DE098C9" w14:textId="77777777" w:rsidR="009E2962" w:rsidRPr="000C2CBA" w:rsidRDefault="009E2962" w:rsidP="009E296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3C524730" w14:textId="69EC6289" w:rsidR="009E2962" w:rsidRPr="000C2CBA" w:rsidRDefault="009E2962" w:rsidP="009E296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34C2D2D9" w14:textId="785F5B94" w:rsidR="004A5CE3" w:rsidRPr="000C2CBA" w:rsidRDefault="009E2962"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11F8FF2" w14:textId="6F852788" w:rsidR="009E2962" w:rsidRPr="000C2CBA" w:rsidRDefault="009E2962" w:rsidP="00B64955">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Femoral component survival: Stem studied performed well in a young, high-risk population</w:t>
            </w:r>
            <w:r w:rsidR="00B64955"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Stress related resorption poses long term risk for prosthesis fixation</w:t>
            </w:r>
            <w:r w:rsidR="00B64955" w:rsidRPr="000C2CBA">
              <w:rPr>
                <w:rFonts w:ascii="Arial" w:eastAsia="Calibri" w:hAnsi="Arial" w:cs="Arial"/>
                <w:sz w:val="20"/>
                <w:szCs w:val="20"/>
                <w:lang w:eastAsia="en-GB"/>
              </w:rPr>
              <w:t>.</w:t>
            </w:r>
          </w:p>
        </w:tc>
      </w:tr>
      <w:tr w:rsidR="00B64955" w:rsidRPr="000C2CBA" w14:paraId="22639B58" w14:textId="77777777" w:rsidTr="00B873A4">
        <w:tc>
          <w:tcPr>
            <w:tcW w:w="2444" w:type="dxa"/>
            <w:tcBorders>
              <w:top w:val="single" w:sz="4" w:space="0" w:color="auto"/>
              <w:left w:val="nil"/>
              <w:bottom w:val="single" w:sz="4" w:space="0" w:color="auto"/>
              <w:right w:val="nil"/>
            </w:tcBorders>
          </w:tcPr>
          <w:p w14:paraId="5A489B11" w14:textId="542FDE61" w:rsidR="00B64955" w:rsidRPr="000C2CBA" w:rsidRDefault="00B64955"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Boyer et al. 2012</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RW.CITE{{3438 BoyerB 2012}}</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16</w:t>
            </w:r>
            <w:r w:rsidR="00EC7591">
              <w:rPr>
                <w:rFonts w:ascii="Arial" w:eastAsia="Calibri" w:hAnsi="Arial" w:cs="Arial"/>
                <w:sz w:val="20"/>
                <w:szCs w:val="20"/>
                <w:lang w:eastAsia="en-GB"/>
              </w:rPr>
              <w:fldChar w:fldCharType="end"/>
            </w:r>
          </w:p>
          <w:p w14:paraId="2D94C0B1" w14:textId="77777777" w:rsidR="00B64955" w:rsidRPr="000C2CBA" w:rsidRDefault="00B64955"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France, 1985-1990</w:t>
            </w:r>
          </w:p>
          <w:p w14:paraId="6344DA18" w14:textId="77777777" w:rsidR="00B64955" w:rsidRPr="000C2CBA" w:rsidRDefault="00B64955"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16C7A327" w14:textId="77777777" w:rsidR="00B64955" w:rsidRPr="000C2CBA" w:rsidRDefault="00B64955"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556FF0A9" w14:textId="77777777" w:rsidR="00685F9A" w:rsidRPr="000C2CBA" w:rsidRDefault="00685F9A"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8/16</w:t>
            </w:r>
          </w:p>
          <w:p w14:paraId="4D4644F7" w14:textId="468E494B" w:rsidR="00672140" w:rsidRPr="000C2CBA" w:rsidRDefault="00672140" w:rsidP="006A6BE2">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45C3C252" w14:textId="3B21A4F2" w:rsidR="00B64955" w:rsidRPr="000C2CBA" w:rsidRDefault="00B64955"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r w:rsidR="00685F9A" w:rsidRPr="000C2CBA">
              <w:rPr>
                <w:rFonts w:ascii="Arial" w:eastAsia="Calibri" w:hAnsi="Arial" w:cs="Arial"/>
                <w:sz w:val="20"/>
                <w:szCs w:val="20"/>
                <w:lang w:eastAsia="en-GB"/>
              </w:rPr>
              <w:t xml:space="preserve"> with dual mobility socket</w:t>
            </w:r>
          </w:p>
          <w:p w14:paraId="7DBE7C16" w14:textId="2F15846B" w:rsidR="00685F9A"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685F9A" w:rsidRPr="000C2CBA">
              <w:rPr>
                <w:rFonts w:ascii="Arial" w:eastAsia="Calibri" w:hAnsi="Arial" w:cs="Arial"/>
                <w:sz w:val="20"/>
                <w:szCs w:val="20"/>
                <w:lang w:eastAsia="en-GB"/>
              </w:rPr>
              <w:t>205 (240 hips)</w:t>
            </w:r>
          </w:p>
          <w:p w14:paraId="1BD08E93" w14:textId="1132CE44" w:rsidR="00685F9A" w:rsidRPr="000C2CBA" w:rsidRDefault="00685F9A"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55.67 years (SD 11.83)</w:t>
            </w:r>
          </w:p>
        </w:tc>
        <w:tc>
          <w:tcPr>
            <w:tcW w:w="3827" w:type="dxa"/>
            <w:tcBorders>
              <w:top w:val="single" w:sz="4" w:space="0" w:color="auto"/>
              <w:left w:val="nil"/>
              <w:bottom w:val="single" w:sz="4" w:space="0" w:color="auto"/>
              <w:right w:val="nil"/>
            </w:tcBorders>
          </w:tcPr>
          <w:p w14:paraId="2C10CC07" w14:textId="77777777" w:rsidR="00685F9A" w:rsidRPr="000C2CBA" w:rsidRDefault="00685F9A"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22 years (range 19–24)</w:t>
            </w:r>
          </w:p>
          <w:p w14:paraId="71E6D299" w14:textId="19E081C9" w:rsidR="00685F9A" w:rsidRPr="000C2CBA" w:rsidRDefault="00685F9A"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N=111 lost to follow up</w:t>
            </w:r>
            <w:r w:rsidR="00DA1E65" w:rsidRPr="000C2CBA">
              <w:rPr>
                <w:rFonts w:ascii="Arial" w:eastAsia="Calibri" w:hAnsi="Arial" w:cs="Arial"/>
                <w:sz w:val="20"/>
                <w:szCs w:val="20"/>
                <w:lang w:eastAsia="en-GB"/>
              </w:rPr>
              <w:t xml:space="preserve"> (46%)</w:t>
            </w:r>
          </w:p>
          <w:p w14:paraId="2AA5FCA4" w14:textId="77777777" w:rsidR="00685F9A" w:rsidRPr="000C2CBA" w:rsidRDefault="00685F9A"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N=39 (16.3%); 9 (13%); not reported</w:t>
            </w:r>
          </w:p>
          <w:p w14:paraId="25E2AA71" w14:textId="77777777" w:rsidR="00685F9A" w:rsidRPr="000C2CBA" w:rsidRDefault="00685F9A" w:rsidP="00685F9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03B17337" w14:textId="6D4166DD" w:rsidR="00685F9A" w:rsidRPr="000C2CBA" w:rsidRDefault="00685F9A" w:rsidP="00685F9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w:t>
            </w:r>
            <w:r w:rsidR="001D0EE8"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X-ray changes</w:t>
            </w:r>
          </w:p>
          <w:p w14:paraId="2AFA64E3" w14:textId="499DC75E" w:rsidR="00B64955" w:rsidRPr="000C2CBA" w:rsidRDefault="00685F9A" w:rsidP="00685F9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A6148BA" w14:textId="77777777" w:rsidR="00B64955" w:rsidRPr="000C2CBA" w:rsidRDefault="00685F9A" w:rsidP="005C24EF">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Femoral component survival: Survival rate comparable to similar series. </w:t>
            </w:r>
          </w:p>
          <w:p w14:paraId="62FD16E1" w14:textId="55CB2AAF" w:rsidR="006331E3" w:rsidRPr="000C2CBA" w:rsidRDefault="00916686" w:rsidP="005C24EF">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We consider radiological loosening as an indication for surgical revision, as osteolysis progresses at least linearly, so an early revision on adequate bone stock presents more chances of success and a better functional prognosis for the patient.</w:t>
            </w:r>
          </w:p>
        </w:tc>
      </w:tr>
      <w:tr w:rsidR="006331E3" w:rsidRPr="000C2CBA" w14:paraId="4F7DCB78" w14:textId="77777777" w:rsidTr="00B873A4">
        <w:tc>
          <w:tcPr>
            <w:tcW w:w="2444" w:type="dxa"/>
            <w:tcBorders>
              <w:top w:val="single" w:sz="4" w:space="0" w:color="auto"/>
              <w:left w:val="nil"/>
              <w:bottom w:val="single" w:sz="4" w:space="0" w:color="auto"/>
              <w:right w:val="nil"/>
            </w:tcBorders>
          </w:tcPr>
          <w:p w14:paraId="6274B982" w14:textId="4A956ED0" w:rsidR="001D0EE8" w:rsidRPr="000C2CBA" w:rsidRDefault="006331E3" w:rsidP="006331E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Broeke</w:t>
            </w:r>
            <w:proofErr w:type="spellEnd"/>
            <w:r w:rsidRPr="000C2CBA">
              <w:rPr>
                <w:rFonts w:ascii="Arial" w:eastAsia="Calibri" w:hAnsi="Arial" w:cs="Arial"/>
                <w:sz w:val="20"/>
                <w:szCs w:val="20"/>
                <w:lang w:eastAsia="en-GB"/>
              </w:rPr>
              <w:t xml:space="preserve"> et al. 2013</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RW.CITE{{1132 BroekeRH 2013}}</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17</w:t>
            </w:r>
            <w:r w:rsidR="00EC7591">
              <w:rPr>
                <w:rFonts w:ascii="Arial" w:eastAsia="Calibri" w:hAnsi="Arial" w:cs="Arial"/>
                <w:sz w:val="20"/>
                <w:szCs w:val="20"/>
                <w:lang w:eastAsia="en-GB"/>
              </w:rPr>
              <w:fldChar w:fldCharType="end"/>
            </w:r>
          </w:p>
          <w:p w14:paraId="6C29AD89" w14:textId="77777777" w:rsidR="001D0EE8" w:rsidRPr="000C2CBA" w:rsidRDefault="006331E3" w:rsidP="006331E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The Netherlands</w:t>
            </w:r>
            <w:r w:rsidR="001D0EE8"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1997-2002</w:t>
            </w:r>
          </w:p>
          <w:p w14:paraId="6764C3ED" w14:textId="77777777" w:rsidR="001D0EE8" w:rsidRPr="000C2CBA" w:rsidRDefault="006331E3" w:rsidP="006331E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w:t>
            </w:r>
            <w:r w:rsidR="001D0EE8" w:rsidRPr="000C2CBA">
              <w:rPr>
                <w:rFonts w:ascii="Arial" w:eastAsia="Calibri" w:hAnsi="Arial" w:cs="Arial"/>
                <w:sz w:val="20"/>
                <w:szCs w:val="20"/>
                <w:lang w:eastAsia="en-GB"/>
              </w:rPr>
              <w:t>centre, consecutive patients, contemporary groups</w:t>
            </w:r>
          </w:p>
          <w:p w14:paraId="0B9FA0A7" w14:textId="77777777" w:rsidR="006331E3" w:rsidRPr="000C2CBA" w:rsidRDefault="006331E3" w:rsidP="006331E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1D0EE8"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RCT</w:t>
            </w:r>
          </w:p>
          <w:p w14:paraId="6E49F000" w14:textId="77777777" w:rsidR="007B2459" w:rsidRPr="000C2CBA" w:rsidRDefault="007B2459" w:rsidP="006331E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19/24</w:t>
            </w:r>
          </w:p>
          <w:p w14:paraId="37B16018" w14:textId="16955D95" w:rsidR="00672140" w:rsidRPr="000C2CBA" w:rsidRDefault="00672140" w:rsidP="006331E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20CD0044" w14:textId="77777777" w:rsidR="006331E3" w:rsidRPr="000C2CBA" w:rsidRDefault="001D0EE8"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THA</w:t>
            </w:r>
          </w:p>
          <w:p w14:paraId="302955E6" w14:textId="6785C673" w:rsidR="001D0EE8"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1D0EE8" w:rsidRPr="000C2CBA">
              <w:rPr>
                <w:rFonts w:ascii="Arial" w:eastAsia="Calibri" w:hAnsi="Arial" w:cs="Arial"/>
                <w:sz w:val="20"/>
                <w:szCs w:val="20"/>
                <w:lang w:eastAsia="en-GB"/>
              </w:rPr>
              <w:t>72 (75 hips)</w:t>
            </w:r>
          </w:p>
          <w:p w14:paraId="2AC03F01" w14:textId="0DC73C2A" w:rsidR="001D0EE8" w:rsidRPr="000C2CBA" w:rsidRDefault="001D0EE8"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68.8 years (range 60–76)</w:t>
            </w:r>
          </w:p>
        </w:tc>
        <w:tc>
          <w:tcPr>
            <w:tcW w:w="3827" w:type="dxa"/>
            <w:tcBorders>
              <w:top w:val="single" w:sz="4" w:space="0" w:color="auto"/>
              <w:left w:val="nil"/>
              <w:bottom w:val="single" w:sz="4" w:space="0" w:color="auto"/>
              <w:right w:val="nil"/>
            </w:tcBorders>
          </w:tcPr>
          <w:p w14:paraId="6AF44A94" w14:textId="77777777" w:rsidR="006331E3" w:rsidRPr="000C2CBA" w:rsidRDefault="001D0EE8"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11 years (range 10-13)</w:t>
            </w:r>
          </w:p>
          <w:p w14:paraId="71200048" w14:textId="17548B79" w:rsidR="001D0EE8" w:rsidRPr="000C2CBA" w:rsidRDefault="001D0EE8"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N=16 lost to follow up</w:t>
            </w:r>
            <w:r w:rsidR="00DA1E65" w:rsidRPr="000C2CBA">
              <w:rPr>
                <w:rFonts w:ascii="Arial" w:eastAsia="Calibri" w:hAnsi="Arial" w:cs="Arial"/>
                <w:sz w:val="20"/>
                <w:szCs w:val="20"/>
                <w:lang w:eastAsia="en-GB"/>
              </w:rPr>
              <w:t xml:space="preserve"> (21%)</w:t>
            </w:r>
          </w:p>
          <w:p w14:paraId="04CF5C61" w14:textId="77777777" w:rsidR="001D0EE8" w:rsidRPr="000C2CBA" w:rsidRDefault="001D0EE8"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(0%); 0 (0%); 2 (2.7%)</w:t>
            </w:r>
          </w:p>
          <w:p w14:paraId="7D37ECDC" w14:textId="77777777" w:rsidR="001D0EE8" w:rsidRPr="000C2CBA" w:rsidRDefault="001D0EE8" w:rsidP="001D0EE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6586BE16" w14:textId="7C355D96" w:rsidR="001D0EE8" w:rsidRPr="000C2CBA" w:rsidRDefault="001D0EE8" w:rsidP="001D0EE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OHS, HHS, Rand 36; X-ray changes</w:t>
            </w:r>
          </w:p>
          <w:p w14:paraId="2C3DCB60" w14:textId="2654492B" w:rsidR="001D0EE8" w:rsidRPr="000C2CBA" w:rsidRDefault="001D0EE8"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48F50D6" w14:textId="6DA71FA0" w:rsidR="006331E3" w:rsidRPr="000C2CBA" w:rsidRDefault="001D0EE8" w:rsidP="005C24EF">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Bone loss: </w:t>
            </w:r>
            <w:r w:rsidR="007B2459" w:rsidRPr="000C2CBA">
              <w:rPr>
                <w:rFonts w:ascii="Arial" w:eastAsia="Calibri" w:hAnsi="Arial" w:cs="Arial"/>
                <w:sz w:val="20"/>
                <w:szCs w:val="20"/>
                <w:lang w:eastAsia="en-GB"/>
              </w:rPr>
              <w:t>Stress related resorption poses long term risk for prosthesis fixation.</w:t>
            </w:r>
          </w:p>
          <w:p w14:paraId="59AFFCB0" w14:textId="28875DE4" w:rsidR="001D0EE8" w:rsidRPr="000C2CBA" w:rsidRDefault="00916686" w:rsidP="005C24EF">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For interpretation of their clinical relevance, they need correlation with long-term clinical results, radiographic scores or implant survival. Consequent follow-up is obligatory and will be performed to clarify the link between early predictions and real long-term outcome.</w:t>
            </w:r>
          </w:p>
        </w:tc>
      </w:tr>
      <w:tr w:rsidR="006331E3" w:rsidRPr="000C2CBA" w14:paraId="4871D823" w14:textId="77777777" w:rsidTr="00B873A4">
        <w:tc>
          <w:tcPr>
            <w:tcW w:w="2444" w:type="dxa"/>
            <w:tcBorders>
              <w:top w:val="single" w:sz="4" w:space="0" w:color="auto"/>
              <w:left w:val="nil"/>
              <w:bottom w:val="single" w:sz="4" w:space="0" w:color="auto"/>
              <w:right w:val="nil"/>
            </w:tcBorders>
          </w:tcPr>
          <w:p w14:paraId="08457962" w14:textId="2D605186" w:rsidR="007B2459" w:rsidRPr="000C2CBA" w:rsidRDefault="007B2459" w:rsidP="006A6BE2">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lastRenderedPageBreak/>
              <w:t>Busato</w:t>
            </w:r>
            <w:proofErr w:type="spellEnd"/>
            <w:r w:rsidRPr="000C2CBA">
              <w:rPr>
                <w:rFonts w:ascii="Arial" w:eastAsia="Calibri" w:hAnsi="Arial" w:cs="Arial"/>
                <w:sz w:val="20"/>
                <w:szCs w:val="20"/>
                <w:lang w:eastAsia="en-GB"/>
              </w:rPr>
              <w:t xml:space="preserve"> et al. 2008</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RW.CITE{{4939 Busato,A. 2008}}</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18</w:t>
            </w:r>
            <w:r w:rsidR="00EC7591">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1D12700C" w14:textId="77777777" w:rsidR="007B2459" w:rsidRPr="000C2CBA" w:rsidRDefault="007B245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Switzerland and Canada, 1965-2003</w:t>
            </w:r>
          </w:p>
          <w:p w14:paraId="07328EA9" w14:textId="77777777" w:rsidR="007B2459" w:rsidRPr="000C2CBA" w:rsidRDefault="007B245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Two centres, not consecutive patients, contemporary groups</w:t>
            </w:r>
          </w:p>
          <w:p w14:paraId="74FFF902" w14:textId="77777777" w:rsidR="007B2459" w:rsidRPr="000C2CBA" w:rsidRDefault="007B245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cohort study</w:t>
            </w:r>
          </w:p>
          <w:p w14:paraId="4AA990F3" w14:textId="77777777" w:rsidR="006331E3" w:rsidRPr="000C2CBA" w:rsidRDefault="009F573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6/16</w:t>
            </w:r>
          </w:p>
          <w:p w14:paraId="2421D55F" w14:textId="7E115B0B" w:rsidR="00181EA4" w:rsidRPr="000C2CBA" w:rsidRDefault="00181EA4" w:rsidP="006A6BE2">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Obesity Surgery</w:t>
            </w:r>
          </w:p>
        </w:tc>
        <w:tc>
          <w:tcPr>
            <w:tcW w:w="2410" w:type="dxa"/>
            <w:tcBorders>
              <w:top w:val="single" w:sz="4" w:space="0" w:color="auto"/>
              <w:left w:val="nil"/>
              <w:bottom w:val="single" w:sz="4" w:space="0" w:color="auto"/>
              <w:right w:val="nil"/>
            </w:tcBorders>
          </w:tcPr>
          <w:p w14:paraId="08F361F6" w14:textId="77777777" w:rsidR="006331E3" w:rsidRPr="000C2CBA" w:rsidRDefault="007B245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THA</w:t>
            </w:r>
          </w:p>
          <w:p w14:paraId="599B83CD" w14:textId="121B11DB" w:rsidR="007B2459"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7B2459" w:rsidRPr="000C2CBA">
              <w:rPr>
                <w:rFonts w:ascii="Arial" w:eastAsia="Calibri" w:hAnsi="Arial" w:cs="Arial"/>
                <w:sz w:val="20"/>
                <w:szCs w:val="20"/>
                <w:lang w:eastAsia="en-GB"/>
              </w:rPr>
              <w:t>18,968 (20,553 hips)</w:t>
            </w:r>
          </w:p>
          <w:p w14:paraId="410350D6" w14:textId="0052A377" w:rsidR="007B2459" w:rsidRPr="000C2CBA" w:rsidRDefault="007B2459"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64.8</w:t>
            </w:r>
            <w:r w:rsidR="009F573E" w:rsidRPr="000C2CBA">
              <w:rPr>
                <w:rFonts w:ascii="Arial" w:eastAsia="Calibri" w:hAnsi="Arial" w:cs="Arial"/>
                <w:sz w:val="20"/>
                <w:szCs w:val="20"/>
                <w:lang w:eastAsia="en-GB"/>
              </w:rPr>
              <w:t xml:space="preserve"> </w:t>
            </w:r>
            <w:r w:rsidR="008A0314" w:rsidRPr="000C2CBA">
              <w:rPr>
                <w:rFonts w:ascii="Arial" w:eastAsia="Calibri" w:hAnsi="Arial" w:cs="Arial"/>
                <w:sz w:val="20"/>
                <w:szCs w:val="20"/>
                <w:lang w:eastAsia="en-GB"/>
              </w:rPr>
              <w:t xml:space="preserve">years </w:t>
            </w:r>
            <w:r w:rsidR="009F573E" w:rsidRPr="000C2CBA">
              <w:rPr>
                <w:rFonts w:ascii="Arial" w:eastAsia="Calibri" w:hAnsi="Arial" w:cs="Arial"/>
                <w:sz w:val="20"/>
                <w:szCs w:val="20"/>
                <w:lang w:eastAsia="en-GB"/>
              </w:rPr>
              <w:t>(</w:t>
            </w:r>
            <w:r w:rsidRPr="000C2CBA">
              <w:rPr>
                <w:rFonts w:ascii="Arial" w:eastAsia="Calibri" w:hAnsi="Arial" w:cs="Arial"/>
                <w:sz w:val="20"/>
                <w:szCs w:val="20"/>
                <w:lang w:eastAsia="en-GB"/>
              </w:rPr>
              <w:t>95%CI 65.7</w:t>
            </w:r>
            <w:r w:rsidR="000C4F61" w:rsidRPr="000C2CBA">
              <w:rPr>
                <w:rFonts w:ascii="Arial" w:eastAsia="Calibri" w:hAnsi="Arial" w:cs="Arial"/>
                <w:sz w:val="20"/>
                <w:szCs w:val="20"/>
                <w:lang w:eastAsia="en-GB"/>
              </w:rPr>
              <w:t>–</w:t>
            </w:r>
            <w:r w:rsidRPr="000C2CBA">
              <w:rPr>
                <w:rFonts w:ascii="Arial" w:eastAsia="Calibri" w:hAnsi="Arial" w:cs="Arial"/>
                <w:sz w:val="20"/>
                <w:szCs w:val="20"/>
                <w:lang w:eastAsia="en-GB"/>
              </w:rPr>
              <w:t>65.0</w:t>
            </w:r>
            <w:r w:rsidR="009F573E"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76CDC0A0" w14:textId="77777777" w:rsidR="006331E3" w:rsidRPr="000C2CBA" w:rsidRDefault="009F573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15 years </w:t>
            </w:r>
          </w:p>
          <w:p w14:paraId="2C71092A" w14:textId="77777777" w:rsidR="009F573E" w:rsidRPr="000C2CBA" w:rsidRDefault="009F573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not reported</w:t>
            </w:r>
          </w:p>
          <w:p w14:paraId="44BEE898" w14:textId="77777777" w:rsidR="009F573E" w:rsidRPr="000C2CBA" w:rsidRDefault="009F573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Not reported</w:t>
            </w:r>
          </w:p>
          <w:p w14:paraId="1942008D" w14:textId="4470100C" w:rsidR="009F573E" w:rsidRPr="000C2CBA" w:rsidRDefault="009F573E" w:rsidP="009F573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141BCE08" w14:textId="78E66BC3" w:rsidR="009F573E" w:rsidRPr="000C2CBA" w:rsidRDefault="009F573E" w:rsidP="009F573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Hip pain, ambulation; No X-ray changes</w:t>
            </w:r>
          </w:p>
          <w:p w14:paraId="37410BD7" w14:textId="09BBD436" w:rsidR="009F573E" w:rsidRPr="000C2CBA" w:rsidRDefault="009F573E" w:rsidP="009F573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57018BC" w14:textId="5943487B" w:rsidR="009F573E" w:rsidRPr="000C2CBA" w:rsidRDefault="009F573E" w:rsidP="005C24EF">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Pain and function: Patients with high BMI experienced pain relief from THA but do not increase their exercise levels.</w:t>
            </w:r>
          </w:p>
        </w:tc>
      </w:tr>
      <w:tr w:rsidR="00F80CD3" w:rsidRPr="000C2CBA" w14:paraId="11566441" w14:textId="77777777" w:rsidTr="00B873A4">
        <w:tc>
          <w:tcPr>
            <w:tcW w:w="2444" w:type="dxa"/>
            <w:tcBorders>
              <w:top w:val="single" w:sz="4" w:space="0" w:color="auto"/>
              <w:left w:val="nil"/>
              <w:bottom w:val="single" w:sz="4" w:space="0" w:color="auto"/>
              <w:right w:val="nil"/>
            </w:tcBorders>
          </w:tcPr>
          <w:p w14:paraId="2812ADDF" w14:textId="54EA0818" w:rsidR="000C4F61" w:rsidRPr="000C2CBA" w:rsidRDefault="00F80CD3"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Buttaro et al</w:t>
            </w:r>
            <w:r w:rsidR="000C4F61"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2017</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RW.CITE{{6025 ButtaroM.A. 2017}}</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19</w:t>
            </w:r>
            <w:r w:rsidR="00EC7591">
              <w:rPr>
                <w:rFonts w:ascii="Arial" w:eastAsia="Calibri" w:hAnsi="Arial" w:cs="Arial"/>
                <w:sz w:val="20"/>
                <w:szCs w:val="20"/>
                <w:lang w:eastAsia="en-GB"/>
              </w:rPr>
              <w:fldChar w:fldCharType="end"/>
            </w:r>
          </w:p>
          <w:p w14:paraId="10284D20" w14:textId="77777777" w:rsidR="000C4F61" w:rsidRPr="000C2CBA" w:rsidRDefault="00F80CD3"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Argentina</w:t>
            </w:r>
            <w:r w:rsidR="000C4F61"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1985-2006</w:t>
            </w:r>
          </w:p>
          <w:p w14:paraId="1B277AF5" w14:textId="77777777" w:rsidR="000C4F61" w:rsidRPr="000C2CBA" w:rsidRDefault="000C4F6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w:t>
            </w:r>
            <w:r w:rsidR="00F80CD3" w:rsidRPr="000C2CBA">
              <w:rPr>
                <w:rFonts w:ascii="Arial" w:eastAsia="Calibri" w:hAnsi="Arial" w:cs="Arial"/>
                <w:sz w:val="20"/>
                <w:szCs w:val="20"/>
                <w:lang w:eastAsia="en-GB"/>
              </w:rPr>
              <w:t>ingle</w:t>
            </w:r>
            <w:r w:rsidRPr="000C2CBA">
              <w:rPr>
                <w:rFonts w:ascii="Arial" w:eastAsia="Calibri" w:hAnsi="Arial" w:cs="Arial"/>
                <w:sz w:val="20"/>
                <w:szCs w:val="20"/>
                <w:lang w:eastAsia="en-GB"/>
              </w:rPr>
              <w:t xml:space="preserve"> centre, not consecutive patients</w:t>
            </w:r>
          </w:p>
          <w:p w14:paraId="1B61E549" w14:textId="77777777" w:rsidR="000C4F61" w:rsidRPr="000C2CBA" w:rsidRDefault="000C4F6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w:t>
            </w:r>
            <w:r w:rsidR="00F80CD3" w:rsidRPr="000C2CBA">
              <w:rPr>
                <w:rFonts w:ascii="Arial" w:eastAsia="Calibri" w:hAnsi="Arial" w:cs="Arial"/>
                <w:sz w:val="20"/>
                <w:szCs w:val="20"/>
                <w:lang w:eastAsia="en-GB"/>
              </w:rPr>
              <w:t>etrospective</w:t>
            </w:r>
            <w:r w:rsidRPr="000C2CBA">
              <w:rPr>
                <w:rFonts w:ascii="Arial" w:eastAsia="Calibri" w:hAnsi="Arial" w:cs="Arial"/>
                <w:sz w:val="20"/>
                <w:szCs w:val="20"/>
                <w:lang w:eastAsia="en-GB"/>
              </w:rPr>
              <w:t xml:space="preserve"> </w:t>
            </w:r>
            <w:r w:rsidR="00F80CD3" w:rsidRPr="000C2CBA">
              <w:rPr>
                <w:rFonts w:ascii="Arial" w:eastAsia="Calibri" w:hAnsi="Arial" w:cs="Arial"/>
                <w:sz w:val="20"/>
                <w:szCs w:val="20"/>
                <w:lang w:eastAsia="en-GB"/>
              </w:rPr>
              <w:t>case series</w:t>
            </w:r>
          </w:p>
          <w:p w14:paraId="49F77896" w14:textId="77777777" w:rsidR="00F80CD3" w:rsidRPr="000C2CBA" w:rsidRDefault="00CA058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1C84DD01" w14:textId="6113832F" w:rsidR="00181EA4" w:rsidRPr="000C2CBA" w:rsidRDefault="00181EA4" w:rsidP="006A6BE2">
            <w:pPr>
              <w:spacing w:before="60" w:after="60"/>
              <w:rPr>
                <w:rFonts w:ascii="Arial" w:eastAsia="Calibri" w:hAnsi="Arial" w:cs="Arial"/>
                <w:i/>
                <w:sz w:val="20"/>
                <w:szCs w:val="20"/>
                <w:lang w:eastAsia="en-GB"/>
              </w:rPr>
            </w:pPr>
            <w:proofErr w:type="spellStart"/>
            <w:r w:rsidRPr="000C2CBA">
              <w:rPr>
                <w:rFonts w:ascii="Arial" w:eastAsia="Calibri" w:hAnsi="Arial" w:cs="Arial"/>
                <w:i/>
                <w:sz w:val="20"/>
                <w:szCs w:val="20"/>
                <w:lang w:eastAsia="en-GB"/>
              </w:rPr>
              <w:t>Orthopedics</w:t>
            </w:r>
            <w:proofErr w:type="spellEnd"/>
          </w:p>
        </w:tc>
        <w:tc>
          <w:tcPr>
            <w:tcW w:w="2410" w:type="dxa"/>
            <w:tcBorders>
              <w:top w:val="single" w:sz="4" w:space="0" w:color="auto"/>
              <w:left w:val="nil"/>
              <w:bottom w:val="single" w:sz="4" w:space="0" w:color="auto"/>
              <w:right w:val="nil"/>
            </w:tcBorders>
          </w:tcPr>
          <w:p w14:paraId="2D1E49AF" w14:textId="13E5FDFD" w:rsidR="000C4F61" w:rsidRPr="000C2CBA" w:rsidRDefault="00CA058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Unconstrained </w:t>
            </w:r>
            <w:r w:rsidR="000C4F61" w:rsidRPr="000C2CBA">
              <w:rPr>
                <w:rFonts w:ascii="Arial" w:eastAsia="Calibri" w:hAnsi="Arial" w:cs="Arial"/>
                <w:sz w:val="20"/>
                <w:szCs w:val="20"/>
                <w:lang w:eastAsia="en-GB"/>
              </w:rPr>
              <w:t>THA</w:t>
            </w:r>
            <w:r w:rsidRPr="000C2CBA">
              <w:rPr>
                <w:rFonts w:ascii="Arial" w:eastAsia="Calibri" w:hAnsi="Arial" w:cs="Arial"/>
                <w:sz w:val="20"/>
                <w:szCs w:val="20"/>
                <w:lang w:eastAsia="en-GB"/>
              </w:rPr>
              <w:t xml:space="preserve"> in patients with ipsilateral polio</w:t>
            </w:r>
          </w:p>
          <w:p w14:paraId="30969AB9" w14:textId="3388BD80" w:rsidR="00F80CD3"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0C4F61" w:rsidRPr="000C2CBA">
              <w:rPr>
                <w:rFonts w:ascii="Arial" w:eastAsia="Calibri" w:hAnsi="Arial" w:cs="Arial"/>
                <w:sz w:val="20"/>
                <w:szCs w:val="20"/>
                <w:lang w:eastAsia="en-GB"/>
              </w:rPr>
              <w:t>6 (6 hips)</w:t>
            </w:r>
          </w:p>
          <w:p w14:paraId="301F29A9" w14:textId="7F5087F6" w:rsidR="000C4F61" w:rsidRPr="000C2CBA" w:rsidRDefault="000C4F6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51.33 </w:t>
            </w:r>
            <w:r w:rsidR="008A0314" w:rsidRPr="000C2CBA">
              <w:rPr>
                <w:rFonts w:ascii="Arial" w:eastAsia="Calibri" w:hAnsi="Arial" w:cs="Arial"/>
                <w:sz w:val="20"/>
                <w:szCs w:val="20"/>
                <w:lang w:eastAsia="en-GB"/>
              </w:rPr>
              <w:t xml:space="preserve">years </w:t>
            </w:r>
            <w:r w:rsidRPr="000C2CBA">
              <w:rPr>
                <w:rFonts w:ascii="Arial" w:eastAsia="Calibri" w:hAnsi="Arial" w:cs="Arial"/>
                <w:sz w:val="20"/>
                <w:szCs w:val="20"/>
                <w:lang w:eastAsia="en-GB"/>
              </w:rPr>
              <w:t>(range 27–70)</w:t>
            </w:r>
          </w:p>
        </w:tc>
        <w:tc>
          <w:tcPr>
            <w:tcW w:w="3827" w:type="dxa"/>
            <w:tcBorders>
              <w:top w:val="single" w:sz="4" w:space="0" w:color="auto"/>
              <w:left w:val="nil"/>
              <w:bottom w:val="single" w:sz="4" w:space="0" w:color="auto"/>
              <w:right w:val="nil"/>
            </w:tcBorders>
          </w:tcPr>
          <w:p w14:paraId="31F90F3A" w14:textId="77777777" w:rsidR="00F80CD3" w:rsidRPr="000C2CBA" w:rsidRDefault="000C4F6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10 years (range 7–12)</w:t>
            </w:r>
          </w:p>
          <w:p w14:paraId="3DE9357A" w14:textId="21775D34" w:rsidR="000C4F61" w:rsidRPr="000C2CBA" w:rsidRDefault="000C4F6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267CF0C1" w14:textId="77777777" w:rsidR="000C4F61" w:rsidRPr="000C2CBA" w:rsidRDefault="000C4F61"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 (17%); 0 (0%); 1 (17%)</w:t>
            </w:r>
          </w:p>
          <w:p w14:paraId="77F01833" w14:textId="5B61A260" w:rsidR="000C4F61" w:rsidRPr="000C2CBA" w:rsidRDefault="000C4F61" w:rsidP="000C4F6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50DD5204" w14:textId="08E395BE" w:rsidR="000C4F61" w:rsidRPr="000C2CBA" w:rsidRDefault="000C4F61" w:rsidP="000C4F6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VAS pain; Not clear if X-ray changes assessed</w:t>
            </w:r>
          </w:p>
          <w:p w14:paraId="368DF802" w14:textId="55A03619" w:rsidR="000C4F61" w:rsidRPr="000C2CBA" w:rsidRDefault="000C4F61" w:rsidP="000C4F6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F7046BB" w14:textId="6D1E4216" w:rsidR="00F80CD3" w:rsidRPr="000C2CBA" w:rsidRDefault="000C4F61" w:rsidP="00CA058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Long term stability:</w:t>
            </w:r>
            <w:r w:rsidR="00CA058C" w:rsidRPr="000C2CBA">
              <w:rPr>
                <w:rFonts w:ascii="Arial" w:eastAsia="Calibri" w:hAnsi="Arial" w:cs="Arial"/>
                <w:sz w:val="20"/>
                <w:szCs w:val="20"/>
                <w:lang w:eastAsia="en-GB"/>
              </w:rPr>
              <w:t xml:space="preserve"> Method had favourable long-term clinical results but concern over instability.</w:t>
            </w:r>
          </w:p>
        </w:tc>
      </w:tr>
      <w:tr w:rsidR="00F80CD3" w:rsidRPr="000C2CBA" w14:paraId="11407A24" w14:textId="77777777" w:rsidTr="00B873A4">
        <w:tc>
          <w:tcPr>
            <w:tcW w:w="2444" w:type="dxa"/>
            <w:tcBorders>
              <w:top w:val="single" w:sz="4" w:space="0" w:color="auto"/>
              <w:left w:val="nil"/>
              <w:bottom w:val="single" w:sz="4" w:space="0" w:color="auto"/>
              <w:right w:val="nil"/>
            </w:tcBorders>
          </w:tcPr>
          <w:p w14:paraId="2BD3B5CA" w14:textId="3D54C31C" w:rsidR="00CA058C" w:rsidRPr="000C2CBA" w:rsidRDefault="00CA058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Carlson et al. 2016</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RW.CITE{{6160 CarlsonS.W. 2016}}</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20</w:t>
            </w:r>
            <w:r w:rsidR="00EC7591">
              <w:rPr>
                <w:rFonts w:ascii="Arial" w:eastAsia="Calibri" w:hAnsi="Arial" w:cs="Arial"/>
                <w:sz w:val="20"/>
                <w:szCs w:val="20"/>
                <w:lang w:eastAsia="en-GB"/>
              </w:rPr>
              <w:fldChar w:fldCharType="end"/>
            </w:r>
          </w:p>
          <w:p w14:paraId="0C9BD13F" w14:textId="77777777" w:rsidR="00CA058C" w:rsidRPr="000C2CBA" w:rsidRDefault="00CA058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2002-2003</w:t>
            </w:r>
          </w:p>
          <w:p w14:paraId="2B4881DD" w14:textId="77777777" w:rsidR="00CA058C" w:rsidRPr="000C2CBA" w:rsidRDefault="00CA058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5211D455" w14:textId="77777777" w:rsidR="00CA058C" w:rsidRPr="000C2CBA" w:rsidRDefault="00CA058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0B83C8EF" w14:textId="77777777" w:rsidR="00F80CD3" w:rsidRPr="000C2CBA" w:rsidRDefault="00FF42A6"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0BD6A4BF" w14:textId="5F356D13" w:rsidR="00181EA4" w:rsidRPr="000C2CBA" w:rsidRDefault="00181EA4" w:rsidP="006A6BE2">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621C6FCD" w14:textId="6B56DC94" w:rsidR="00F80CD3" w:rsidRPr="000C2CBA" w:rsidRDefault="00CA058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r w:rsidR="00FF42A6" w:rsidRPr="000C2CBA">
              <w:rPr>
                <w:rFonts w:ascii="Arial" w:eastAsia="Calibri" w:hAnsi="Arial" w:cs="Arial"/>
                <w:sz w:val="20"/>
                <w:szCs w:val="20"/>
                <w:lang w:eastAsia="en-GB"/>
              </w:rPr>
              <w:t xml:space="preserve"> with a ream and broach technique</w:t>
            </w:r>
          </w:p>
          <w:p w14:paraId="224028C0" w14:textId="1FDAA128" w:rsidR="00CA058C"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CA058C" w:rsidRPr="000C2CBA">
              <w:rPr>
                <w:rFonts w:ascii="Arial" w:eastAsia="Calibri" w:hAnsi="Arial" w:cs="Arial"/>
                <w:sz w:val="20"/>
                <w:szCs w:val="20"/>
                <w:lang w:eastAsia="en-GB"/>
              </w:rPr>
              <w:t>88 (100 hips)</w:t>
            </w:r>
          </w:p>
          <w:p w14:paraId="447ADC99" w14:textId="00329458" w:rsidR="00CA058C" w:rsidRPr="000C2CBA" w:rsidRDefault="00CA058C"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61.6 years (range 25.4–90.2</w:t>
            </w:r>
            <w:r w:rsidR="00A04F07"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779E3DE7" w14:textId="77777777" w:rsidR="00F80CD3" w:rsidRPr="000C2CBA" w:rsidRDefault="00A04F0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10.9 years (10.0–12.1)</w:t>
            </w:r>
          </w:p>
          <w:p w14:paraId="1C344507" w14:textId="622D17B2" w:rsidR="00A04F07" w:rsidRPr="000C2CBA" w:rsidRDefault="00A04F0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N=22 lost to follow up</w:t>
            </w:r>
            <w:r w:rsidR="00DA1E65" w:rsidRPr="000C2CBA">
              <w:rPr>
                <w:rFonts w:ascii="Arial" w:eastAsia="Calibri" w:hAnsi="Arial" w:cs="Arial"/>
                <w:sz w:val="20"/>
                <w:szCs w:val="20"/>
                <w:lang w:eastAsia="en-GB"/>
              </w:rPr>
              <w:t xml:space="preserve"> (25%)</w:t>
            </w:r>
          </w:p>
          <w:p w14:paraId="2E9E16AC" w14:textId="77777777" w:rsidR="00A04F07" w:rsidRPr="000C2CBA" w:rsidRDefault="00A04F0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 (4%), 0 (0%); 0 (0%); 5 (5%)</w:t>
            </w:r>
          </w:p>
          <w:p w14:paraId="0A52A75E" w14:textId="77777777" w:rsidR="00A04F07" w:rsidRPr="000C2CBA" w:rsidRDefault="00A04F07" w:rsidP="00A04F0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1FEB6D22" w14:textId="79C3F106" w:rsidR="00A04F07" w:rsidRPr="000C2CBA" w:rsidRDefault="00A04F07" w:rsidP="00A04F0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HHS, UCLA, </w:t>
            </w:r>
            <w:proofErr w:type="spellStart"/>
            <w:r w:rsidRPr="000C2CBA">
              <w:rPr>
                <w:rFonts w:ascii="Arial" w:eastAsia="Calibri" w:hAnsi="Arial" w:cs="Arial"/>
                <w:sz w:val="20"/>
                <w:szCs w:val="20"/>
                <w:lang w:eastAsia="en-GB"/>
              </w:rPr>
              <w:t>Tegner</w:t>
            </w:r>
            <w:proofErr w:type="spellEnd"/>
            <w:r w:rsidRPr="000C2CBA">
              <w:rPr>
                <w:rFonts w:ascii="Arial" w:eastAsia="Calibri" w:hAnsi="Arial" w:cs="Arial"/>
                <w:sz w:val="20"/>
                <w:szCs w:val="20"/>
                <w:lang w:eastAsia="en-GB"/>
              </w:rPr>
              <w:t>; X-ray changes</w:t>
            </w:r>
          </w:p>
          <w:p w14:paraId="386DAFAD" w14:textId="25C67CBB" w:rsidR="00A04F07" w:rsidRPr="000C2CBA" w:rsidRDefault="00A04F07" w:rsidP="00A04F0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2F94E5F" w14:textId="61BA426A" w:rsidR="00A04F07" w:rsidRPr="000C2CBA" w:rsidRDefault="00CA058C" w:rsidP="00FF42A6">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Stem survival</w:t>
            </w:r>
            <w:r w:rsidR="00A04F07" w:rsidRPr="000C2CBA">
              <w:rPr>
                <w:rFonts w:ascii="Arial" w:eastAsia="Calibri" w:hAnsi="Arial" w:cs="Arial"/>
                <w:sz w:val="20"/>
                <w:szCs w:val="20"/>
                <w:lang w:eastAsia="en-GB"/>
              </w:rPr>
              <w:t xml:space="preserve">: </w:t>
            </w:r>
            <w:r w:rsidR="00FF42A6" w:rsidRPr="000C2CBA">
              <w:rPr>
                <w:rFonts w:ascii="Arial" w:eastAsia="Calibri" w:hAnsi="Arial" w:cs="Arial"/>
                <w:sz w:val="20"/>
                <w:szCs w:val="20"/>
                <w:lang w:eastAsia="en-GB"/>
              </w:rPr>
              <w:t xml:space="preserve">Excellent outcomes, durability and osteointegration. </w:t>
            </w:r>
            <w:r w:rsidR="00A04F07" w:rsidRPr="000C2CBA">
              <w:rPr>
                <w:rFonts w:ascii="Arial" w:eastAsia="Calibri" w:hAnsi="Arial" w:cs="Arial"/>
                <w:sz w:val="20"/>
                <w:szCs w:val="20"/>
                <w:lang w:eastAsia="en-GB"/>
              </w:rPr>
              <w:t>Long</w:t>
            </w:r>
            <w:r w:rsidR="00F0085B" w:rsidRPr="000C2CBA">
              <w:rPr>
                <w:rFonts w:ascii="Arial" w:eastAsia="Calibri" w:hAnsi="Arial" w:cs="Arial"/>
                <w:sz w:val="20"/>
                <w:szCs w:val="20"/>
                <w:lang w:eastAsia="en-GB"/>
              </w:rPr>
              <w:t>-</w:t>
            </w:r>
            <w:r w:rsidR="00A04F07" w:rsidRPr="000C2CBA">
              <w:rPr>
                <w:rFonts w:ascii="Arial" w:eastAsia="Calibri" w:hAnsi="Arial" w:cs="Arial"/>
                <w:sz w:val="20"/>
                <w:szCs w:val="20"/>
                <w:lang w:eastAsia="en-GB"/>
              </w:rPr>
              <w:t xml:space="preserve">term </w:t>
            </w:r>
            <w:r w:rsidR="00FF42A6" w:rsidRPr="000C2CBA">
              <w:rPr>
                <w:rFonts w:ascii="Arial" w:eastAsia="Calibri" w:hAnsi="Arial" w:cs="Arial"/>
                <w:sz w:val="20"/>
                <w:szCs w:val="20"/>
                <w:lang w:eastAsia="en-GB"/>
              </w:rPr>
              <w:t>follow up</w:t>
            </w:r>
            <w:r w:rsidR="00A04F07" w:rsidRPr="000C2CBA">
              <w:rPr>
                <w:rFonts w:ascii="Arial" w:eastAsia="Calibri" w:hAnsi="Arial" w:cs="Arial"/>
                <w:sz w:val="20"/>
                <w:szCs w:val="20"/>
                <w:lang w:eastAsia="en-GB"/>
              </w:rPr>
              <w:t xml:space="preserve"> advocated to monitor prosthesis durability</w:t>
            </w:r>
          </w:p>
        </w:tc>
      </w:tr>
      <w:tr w:rsidR="00FF42A6" w:rsidRPr="000C2CBA" w14:paraId="1DB4EF7E" w14:textId="77777777" w:rsidTr="00B873A4">
        <w:tc>
          <w:tcPr>
            <w:tcW w:w="2444" w:type="dxa"/>
            <w:tcBorders>
              <w:top w:val="single" w:sz="4" w:space="0" w:color="auto"/>
              <w:left w:val="nil"/>
              <w:bottom w:val="single" w:sz="4" w:space="0" w:color="auto"/>
              <w:right w:val="nil"/>
            </w:tcBorders>
          </w:tcPr>
          <w:p w14:paraId="3D7777DD" w14:textId="29D5080B" w:rsidR="00FF42A6" w:rsidRPr="000C2CBA" w:rsidRDefault="00FF42A6"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Caton et al. 2011</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RW.CITE{{1247 CatonJ 2011}}</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21</w:t>
            </w:r>
            <w:r w:rsidR="00EC7591">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33269ABC" w14:textId="77777777" w:rsidR="00FF42A6" w:rsidRPr="000C2CBA" w:rsidRDefault="00FF42A6"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France, 1972</w:t>
            </w:r>
          </w:p>
          <w:p w14:paraId="2FC06CAA" w14:textId="370EBD45" w:rsidR="00FF42A6" w:rsidRPr="000C2CBA" w:rsidRDefault="00FF42A6"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Two centres, consecutive patients</w:t>
            </w:r>
            <w:r w:rsidR="00503D6B" w:rsidRPr="000C2CBA">
              <w:rPr>
                <w:rFonts w:ascii="Arial" w:eastAsia="Calibri" w:hAnsi="Arial" w:cs="Arial"/>
                <w:sz w:val="20"/>
                <w:szCs w:val="20"/>
                <w:lang w:eastAsia="en-GB"/>
              </w:rPr>
              <w:t>, contemporary groups</w:t>
            </w:r>
          </w:p>
          <w:p w14:paraId="39BEBD22" w14:textId="77777777" w:rsidR="00FF42A6" w:rsidRPr="000C2CBA" w:rsidRDefault="00FF42A6"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646E9443" w14:textId="013AB512" w:rsidR="004A4BF1" w:rsidRPr="000C2CBA" w:rsidRDefault="0017702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15/24</w:t>
            </w:r>
          </w:p>
          <w:p w14:paraId="264AA4B0" w14:textId="57FA2715" w:rsidR="00181EA4" w:rsidRPr="000C2CBA" w:rsidRDefault="00181EA4" w:rsidP="006A6BE2">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454FB4B6" w14:textId="77777777" w:rsidR="00FF42A6" w:rsidRPr="000C2CBA" w:rsidRDefault="00FF42A6"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THA</w:t>
            </w:r>
          </w:p>
          <w:p w14:paraId="32B65BB6" w14:textId="1BD1EF65" w:rsidR="00FF42A6" w:rsidRPr="000C2CBA" w:rsidRDefault="0017702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Two series:</w:t>
            </w:r>
          </w:p>
          <w:p w14:paraId="55E10B14" w14:textId="63067839" w:rsidR="00177024" w:rsidRPr="000C2CBA" w:rsidRDefault="000000B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6D4FCE" w:rsidRPr="000C2CBA">
              <w:rPr>
                <w:rFonts w:ascii="Arial" w:eastAsia="Calibri" w:hAnsi="Arial" w:cs="Arial"/>
                <w:sz w:val="20"/>
                <w:szCs w:val="20"/>
                <w:vertAlign w:val="subscript"/>
                <w:lang w:eastAsia="en-GB"/>
              </w:rPr>
              <w:t>1</w:t>
            </w:r>
            <w:r w:rsidRPr="000C2CBA">
              <w:rPr>
                <w:rFonts w:ascii="Arial" w:eastAsia="Calibri" w:hAnsi="Arial" w:cs="Arial"/>
                <w:sz w:val="20"/>
                <w:szCs w:val="20"/>
                <w:lang w:eastAsia="en-GB"/>
              </w:rPr>
              <w:t>=</w:t>
            </w:r>
            <w:r w:rsidR="00177024" w:rsidRPr="000C2CBA">
              <w:rPr>
                <w:rFonts w:ascii="Arial" w:eastAsia="Calibri" w:hAnsi="Arial" w:cs="Arial"/>
                <w:sz w:val="20"/>
                <w:szCs w:val="20"/>
                <w:lang w:eastAsia="en-GB"/>
              </w:rPr>
              <w:t>83</w:t>
            </w:r>
            <w:r w:rsidR="00E10F87" w:rsidRPr="000C2CBA">
              <w:rPr>
                <w:rFonts w:ascii="Arial" w:eastAsia="Calibri" w:hAnsi="Arial" w:cs="Arial"/>
                <w:sz w:val="20"/>
                <w:szCs w:val="20"/>
                <w:lang w:eastAsia="en-GB"/>
              </w:rPr>
              <w:t xml:space="preserve"> (86 hips)</w:t>
            </w:r>
          </w:p>
          <w:p w14:paraId="21A3FFDF" w14:textId="4DEA0FFD" w:rsidR="00177024" w:rsidRPr="000C2CBA" w:rsidRDefault="0017702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66</w:t>
            </w:r>
            <w:r w:rsidR="008A0314" w:rsidRPr="000C2CBA">
              <w:rPr>
                <w:rFonts w:ascii="Arial" w:eastAsia="Calibri" w:hAnsi="Arial" w:cs="Arial"/>
                <w:sz w:val="20"/>
                <w:szCs w:val="20"/>
                <w:lang w:eastAsia="en-GB"/>
              </w:rPr>
              <w:t xml:space="preserve"> years</w:t>
            </w:r>
            <w:r w:rsidRPr="000C2CBA">
              <w:rPr>
                <w:rFonts w:ascii="Arial" w:eastAsia="Calibri" w:hAnsi="Arial" w:cs="Arial"/>
                <w:sz w:val="20"/>
                <w:szCs w:val="20"/>
                <w:lang w:eastAsia="en-GB"/>
              </w:rPr>
              <w:t xml:space="preserve"> (range 54–84)</w:t>
            </w:r>
          </w:p>
          <w:p w14:paraId="4367049B" w14:textId="0A3EFBBA" w:rsidR="00177024" w:rsidRPr="000C2CBA" w:rsidRDefault="00D92BA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6D4FCE" w:rsidRPr="000C2CBA">
              <w:rPr>
                <w:rFonts w:ascii="Arial" w:eastAsia="Calibri" w:hAnsi="Arial" w:cs="Arial"/>
                <w:sz w:val="20"/>
                <w:szCs w:val="20"/>
                <w:vertAlign w:val="subscript"/>
                <w:lang w:eastAsia="en-GB"/>
              </w:rPr>
              <w:t>2</w:t>
            </w:r>
            <w:r w:rsidRPr="000C2CBA">
              <w:rPr>
                <w:rFonts w:ascii="Arial" w:eastAsia="Calibri" w:hAnsi="Arial" w:cs="Arial"/>
                <w:sz w:val="20"/>
                <w:szCs w:val="20"/>
                <w:lang w:eastAsia="en-GB"/>
              </w:rPr>
              <w:t>=</w:t>
            </w:r>
            <w:r w:rsidR="00177024" w:rsidRPr="000C2CBA">
              <w:rPr>
                <w:rFonts w:ascii="Arial" w:eastAsia="Calibri" w:hAnsi="Arial" w:cs="Arial"/>
                <w:sz w:val="20"/>
                <w:szCs w:val="20"/>
                <w:lang w:eastAsia="en-GB"/>
              </w:rPr>
              <w:t>25</w:t>
            </w:r>
            <w:r w:rsidRPr="000C2CBA">
              <w:rPr>
                <w:rFonts w:ascii="Arial" w:eastAsia="Calibri" w:hAnsi="Arial" w:cs="Arial"/>
                <w:sz w:val="20"/>
                <w:szCs w:val="20"/>
                <w:lang w:eastAsia="en-GB"/>
              </w:rPr>
              <w:t xml:space="preserve"> (37 hips)</w:t>
            </w:r>
          </w:p>
          <w:p w14:paraId="189CB2CE" w14:textId="1BB4D626" w:rsidR="00177024" w:rsidRPr="000C2CBA" w:rsidRDefault="0017702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55 (range 37–73)</w:t>
            </w:r>
          </w:p>
        </w:tc>
        <w:tc>
          <w:tcPr>
            <w:tcW w:w="3827" w:type="dxa"/>
            <w:tcBorders>
              <w:top w:val="single" w:sz="4" w:space="0" w:color="auto"/>
              <w:left w:val="nil"/>
              <w:bottom w:val="single" w:sz="4" w:space="0" w:color="auto"/>
              <w:right w:val="nil"/>
            </w:tcBorders>
          </w:tcPr>
          <w:p w14:paraId="0704473D" w14:textId="77777777" w:rsidR="00FF42A6" w:rsidRPr="000C2CBA" w:rsidRDefault="00177024"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25 and 30 years</w:t>
            </w:r>
          </w:p>
          <w:p w14:paraId="0E9D7DF0" w14:textId="31E5B2A5" w:rsidR="00177024" w:rsidRPr="000C2CBA" w:rsidRDefault="00E10F8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6D4FCE" w:rsidRPr="000C2CBA">
              <w:rPr>
                <w:rFonts w:ascii="Arial" w:eastAsia="Calibri" w:hAnsi="Arial" w:cs="Arial"/>
                <w:sz w:val="20"/>
                <w:szCs w:val="20"/>
                <w:vertAlign w:val="subscript"/>
                <w:lang w:eastAsia="en-GB"/>
              </w:rPr>
              <w:t>1</w:t>
            </w:r>
            <w:r w:rsidRPr="000C2CBA">
              <w:rPr>
                <w:rFonts w:ascii="Arial" w:eastAsia="Calibri" w:hAnsi="Arial" w:cs="Arial"/>
                <w:sz w:val="20"/>
                <w:szCs w:val="20"/>
                <w:lang w:eastAsia="en-GB"/>
              </w:rPr>
              <w:t>=3</w:t>
            </w:r>
            <w:r w:rsidR="00D76658" w:rsidRPr="000C2CBA">
              <w:rPr>
                <w:rFonts w:ascii="Arial" w:eastAsia="Calibri" w:hAnsi="Arial" w:cs="Arial"/>
                <w:sz w:val="20"/>
                <w:szCs w:val="20"/>
                <w:lang w:eastAsia="en-GB"/>
              </w:rPr>
              <w:t>9</w:t>
            </w:r>
            <w:r w:rsidRPr="000C2CBA">
              <w:rPr>
                <w:rFonts w:ascii="Arial" w:eastAsia="Calibri" w:hAnsi="Arial" w:cs="Arial"/>
                <w:sz w:val="20"/>
                <w:szCs w:val="20"/>
                <w:lang w:eastAsia="en-GB"/>
              </w:rPr>
              <w:t xml:space="preserve"> lost to follow up</w:t>
            </w:r>
            <w:r w:rsidR="00D76658" w:rsidRPr="000C2CBA">
              <w:rPr>
                <w:rFonts w:ascii="Arial" w:eastAsia="Calibri" w:hAnsi="Arial" w:cs="Arial"/>
                <w:sz w:val="20"/>
                <w:szCs w:val="20"/>
                <w:lang w:eastAsia="en-GB"/>
              </w:rPr>
              <w:t xml:space="preserve"> (</w:t>
            </w:r>
            <w:r w:rsidR="006D4FCE" w:rsidRPr="000C2CBA">
              <w:rPr>
                <w:rFonts w:ascii="Arial" w:eastAsia="Calibri" w:hAnsi="Arial" w:cs="Arial"/>
                <w:sz w:val="20"/>
                <w:szCs w:val="20"/>
                <w:lang w:eastAsia="en-GB"/>
              </w:rPr>
              <w:t>45</w:t>
            </w:r>
            <w:r w:rsidR="00D76658" w:rsidRPr="000C2CBA">
              <w:rPr>
                <w:rFonts w:ascii="Arial" w:eastAsia="Calibri" w:hAnsi="Arial" w:cs="Arial"/>
                <w:sz w:val="20"/>
                <w:szCs w:val="20"/>
                <w:lang w:eastAsia="en-GB"/>
              </w:rPr>
              <w:t>%)</w:t>
            </w:r>
          </w:p>
          <w:p w14:paraId="72AB1D52" w14:textId="2990C6A1" w:rsidR="006D4FCE" w:rsidRPr="000C2CBA" w:rsidRDefault="00E10F8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6D4FCE" w:rsidRPr="000C2CBA">
              <w:rPr>
                <w:rFonts w:ascii="Arial" w:eastAsia="Calibri" w:hAnsi="Arial" w:cs="Arial"/>
                <w:sz w:val="20"/>
                <w:szCs w:val="20"/>
                <w:vertAlign w:val="subscript"/>
                <w:lang w:eastAsia="en-GB"/>
              </w:rPr>
              <w:t>1</w:t>
            </w:r>
            <w:r w:rsidRPr="000C2CBA">
              <w:rPr>
                <w:rFonts w:ascii="Arial" w:eastAsia="Calibri" w:hAnsi="Arial" w:cs="Arial"/>
                <w:sz w:val="20"/>
                <w:szCs w:val="20"/>
                <w:lang w:eastAsia="en-GB"/>
              </w:rPr>
              <w:t>=</w:t>
            </w:r>
            <w:r w:rsidR="006D4FCE" w:rsidRPr="000C2CBA">
              <w:rPr>
                <w:rFonts w:ascii="Arial" w:eastAsia="Calibri" w:hAnsi="Arial" w:cs="Arial"/>
                <w:sz w:val="20"/>
                <w:szCs w:val="20"/>
                <w:lang w:eastAsia="en-GB"/>
              </w:rPr>
              <w:t>3 (4%), unknown, 6 (7%)</w:t>
            </w:r>
          </w:p>
          <w:p w14:paraId="3220E16F" w14:textId="18FE5452" w:rsidR="006D4FCE" w:rsidRPr="000C2CBA" w:rsidRDefault="006D4FC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Pr="000C2CBA">
              <w:rPr>
                <w:rFonts w:ascii="Arial" w:eastAsia="Calibri" w:hAnsi="Arial" w:cs="Arial"/>
                <w:sz w:val="20"/>
                <w:szCs w:val="20"/>
                <w:vertAlign w:val="subscript"/>
                <w:lang w:eastAsia="en-GB"/>
              </w:rPr>
              <w:t>2</w:t>
            </w:r>
            <w:r w:rsidRPr="000C2CBA">
              <w:rPr>
                <w:rFonts w:ascii="Arial" w:eastAsia="Calibri" w:hAnsi="Arial" w:cs="Arial"/>
                <w:sz w:val="20"/>
                <w:szCs w:val="20"/>
                <w:lang w:eastAsia="en-GB"/>
              </w:rPr>
              <w:t>=0 lost to follow up</w:t>
            </w:r>
          </w:p>
          <w:p w14:paraId="6FF59066" w14:textId="0F77AF42" w:rsidR="006D4FCE" w:rsidRPr="000C2CBA" w:rsidRDefault="006D4FCE"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Pr="000C2CBA">
              <w:rPr>
                <w:rFonts w:ascii="Arial" w:eastAsia="Calibri" w:hAnsi="Arial" w:cs="Arial"/>
                <w:sz w:val="20"/>
                <w:szCs w:val="20"/>
                <w:vertAlign w:val="subscript"/>
                <w:lang w:eastAsia="en-GB"/>
              </w:rPr>
              <w:t>2</w:t>
            </w:r>
            <w:r w:rsidRPr="000C2CBA">
              <w:rPr>
                <w:rFonts w:ascii="Arial" w:eastAsia="Calibri" w:hAnsi="Arial" w:cs="Arial"/>
                <w:sz w:val="20"/>
                <w:szCs w:val="20"/>
                <w:lang w:eastAsia="en-GB"/>
              </w:rPr>
              <w:t>=4 (11%), unknown, 4 (11%)</w:t>
            </w:r>
          </w:p>
          <w:p w14:paraId="7087387F" w14:textId="4D87ED65" w:rsidR="00E10F87" w:rsidRPr="000C2CBA" w:rsidRDefault="00E10F8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Not clear if asymptomatic loosening assessed</w:t>
            </w:r>
          </w:p>
          <w:p w14:paraId="41F7C2C2" w14:textId="77777777" w:rsidR="00E10F87" w:rsidRPr="000C2CBA" w:rsidRDefault="00E10F8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clinical outcome; X-ray changes</w:t>
            </w:r>
          </w:p>
          <w:p w14:paraId="4E844B86" w14:textId="4A456AA0" w:rsidR="00E10F87" w:rsidRPr="000C2CBA" w:rsidRDefault="00E10F87" w:rsidP="006A6BE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4452207B" w14:textId="388096EE" w:rsidR="00E10F87" w:rsidRPr="000C2CBA" w:rsidRDefault="00FF42A6" w:rsidP="00594426">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Function, x-ray appearance: </w:t>
            </w:r>
            <w:r w:rsidR="00E10F87" w:rsidRPr="000C2CBA">
              <w:rPr>
                <w:rFonts w:ascii="Arial" w:eastAsia="Calibri" w:hAnsi="Arial" w:cs="Arial"/>
                <w:sz w:val="20"/>
                <w:szCs w:val="20"/>
                <w:lang w:eastAsia="en-GB"/>
              </w:rPr>
              <w:t>Outcomes confirm excellent patient function after 25 years but suggest that PE is the weak point of THA. Long</w:t>
            </w:r>
            <w:r w:rsidR="00F0085B" w:rsidRPr="000C2CBA">
              <w:rPr>
                <w:rFonts w:ascii="Arial" w:eastAsia="Calibri" w:hAnsi="Arial" w:cs="Arial"/>
                <w:sz w:val="20"/>
                <w:szCs w:val="20"/>
                <w:lang w:eastAsia="en-GB"/>
              </w:rPr>
              <w:t>-</w:t>
            </w:r>
            <w:r w:rsidR="00E10F87" w:rsidRPr="000C2CBA">
              <w:rPr>
                <w:rFonts w:ascii="Arial" w:eastAsia="Calibri" w:hAnsi="Arial" w:cs="Arial"/>
                <w:sz w:val="20"/>
                <w:szCs w:val="20"/>
                <w:lang w:eastAsia="en-GB"/>
              </w:rPr>
              <w:t>term follow up needed to monitor wear which can be unpredictable</w:t>
            </w:r>
            <w:r w:rsidR="00594426" w:rsidRPr="000C2CBA">
              <w:rPr>
                <w:rFonts w:ascii="Arial" w:eastAsia="Calibri" w:hAnsi="Arial" w:cs="Arial"/>
                <w:sz w:val="20"/>
                <w:szCs w:val="20"/>
                <w:lang w:eastAsia="en-GB"/>
              </w:rPr>
              <w:t>.</w:t>
            </w:r>
          </w:p>
        </w:tc>
      </w:tr>
      <w:tr w:rsidR="00920DB3" w:rsidRPr="000C2CBA" w14:paraId="52D1A064" w14:textId="77777777" w:rsidTr="00B873A4">
        <w:tc>
          <w:tcPr>
            <w:tcW w:w="2444" w:type="dxa"/>
            <w:tcBorders>
              <w:top w:val="single" w:sz="4" w:space="0" w:color="auto"/>
              <w:left w:val="nil"/>
              <w:bottom w:val="single" w:sz="4" w:space="0" w:color="auto"/>
              <w:right w:val="nil"/>
            </w:tcBorders>
            <w:hideMark/>
          </w:tcPr>
          <w:p w14:paraId="39EF05C3" w14:textId="35D4825A" w:rsidR="00920DB3" w:rsidRPr="000C2CBA" w:rsidRDefault="008809C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Chandran et al. 2010</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RW.CITE{{1291 ChandranP 2010}}</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22</w:t>
            </w:r>
            <w:r w:rsidR="00EC7591">
              <w:rPr>
                <w:rFonts w:ascii="Arial" w:eastAsia="Calibri" w:hAnsi="Arial" w:cs="Arial"/>
                <w:sz w:val="20"/>
                <w:szCs w:val="20"/>
                <w:lang w:eastAsia="en-GB"/>
              </w:rPr>
              <w:fldChar w:fldCharType="end"/>
            </w:r>
          </w:p>
          <w:p w14:paraId="21BCD0B9" w14:textId="77777777" w:rsidR="00920DB3" w:rsidRPr="000C2CBA" w:rsidRDefault="00920DB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UK, 1988-93</w:t>
            </w:r>
          </w:p>
          <w:p w14:paraId="63A01C9A" w14:textId="668EB5E9" w:rsidR="00920DB3" w:rsidRPr="000C2CBA" w:rsidRDefault="00920DB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w:t>
            </w:r>
            <w:r w:rsidR="003C0DFD" w:rsidRPr="000C2CBA">
              <w:rPr>
                <w:rFonts w:ascii="Arial" w:eastAsia="Calibri" w:hAnsi="Arial" w:cs="Arial"/>
                <w:sz w:val="20"/>
                <w:szCs w:val="20"/>
                <w:lang w:eastAsia="en-GB"/>
              </w:rPr>
              <w:t>centre, consecutive patients, contemporary groups</w:t>
            </w:r>
          </w:p>
          <w:p w14:paraId="10762028" w14:textId="77777777" w:rsidR="00920DB3" w:rsidRPr="000C2CBA" w:rsidRDefault="00920DB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quasi-randomised study</w:t>
            </w:r>
          </w:p>
          <w:p w14:paraId="0D975ED4" w14:textId="77777777" w:rsidR="00920DB3" w:rsidRPr="000C2CBA" w:rsidRDefault="00920DB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18/24</w:t>
            </w:r>
          </w:p>
          <w:p w14:paraId="1EBC5AB3" w14:textId="659D7820" w:rsidR="00672140" w:rsidRPr="000C2CBA" w:rsidRDefault="00672140"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hideMark/>
          </w:tcPr>
          <w:p w14:paraId="3AF05966" w14:textId="5D99B0A1" w:rsidR="00920DB3" w:rsidRPr="000C2CBA" w:rsidRDefault="003C0DF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THA or HA coated uncemented</w:t>
            </w:r>
            <w:r w:rsidR="00920DB3"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THA</w:t>
            </w:r>
          </w:p>
          <w:p w14:paraId="26F84758" w14:textId="44F6ACCD" w:rsidR="00920DB3" w:rsidRPr="000C2CBA" w:rsidRDefault="000000BE" w:rsidP="003C0DF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920DB3" w:rsidRPr="000C2CBA">
              <w:rPr>
                <w:rFonts w:ascii="Arial" w:eastAsia="Calibri" w:hAnsi="Arial" w:cs="Arial"/>
                <w:sz w:val="20"/>
                <w:szCs w:val="20"/>
                <w:lang w:eastAsia="en-GB"/>
              </w:rPr>
              <w:t>191</w:t>
            </w:r>
            <w:r w:rsidR="003C0DFD" w:rsidRPr="000C2CBA">
              <w:rPr>
                <w:rFonts w:ascii="Arial" w:eastAsia="Calibri" w:hAnsi="Arial" w:cs="Arial"/>
                <w:sz w:val="20"/>
                <w:szCs w:val="20"/>
                <w:lang w:eastAsia="en-GB"/>
              </w:rPr>
              <w:t xml:space="preserve"> (232 hips)</w:t>
            </w:r>
          </w:p>
          <w:p w14:paraId="3E26BD29" w14:textId="704B7C8D" w:rsidR="003C0DFD" w:rsidRPr="000C2CBA" w:rsidRDefault="003C0DFD" w:rsidP="008E531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mean age 65.5</w:t>
            </w:r>
            <w:r w:rsidR="008A0314" w:rsidRPr="000C2CBA">
              <w:rPr>
                <w:rFonts w:ascii="Arial" w:eastAsia="Calibri" w:hAnsi="Arial" w:cs="Arial"/>
                <w:sz w:val="20"/>
                <w:szCs w:val="20"/>
                <w:lang w:eastAsia="en-GB"/>
              </w:rPr>
              <w:t xml:space="preserve"> years</w:t>
            </w:r>
            <w:r w:rsidR="008E5318" w:rsidRPr="000C2CBA">
              <w:rPr>
                <w:rFonts w:ascii="Arial" w:eastAsia="Calibri" w:hAnsi="Arial" w:cs="Arial"/>
                <w:sz w:val="20"/>
                <w:szCs w:val="20"/>
                <w:lang w:eastAsia="en-GB"/>
              </w:rPr>
              <w:t xml:space="preserve"> (range 48–75); uncemented 64.5 (</w:t>
            </w:r>
            <w:r w:rsidRPr="000C2CBA">
              <w:rPr>
                <w:rFonts w:ascii="Arial" w:eastAsia="Calibri" w:hAnsi="Arial" w:cs="Arial"/>
                <w:sz w:val="20"/>
                <w:szCs w:val="20"/>
                <w:lang w:eastAsia="en-GB"/>
              </w:rPr>
              <w:t>45</w:t>
            </w:r>
            <w:r w:rsidR="008E5318"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75</w:t>
            </w:r>
            <w:r w:rsidR="008E5318"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6F33A722" w14:textId="77777777" w:rsidR="00920DB3" w:rsidRPr="000C2CBA" w:rsidRDefault="00920DB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14 years (range 12-16)</w:t>
            </w:r>
          </w:p>
          <w:p w14:paraId="61C6D84C" w14:textId="039A56FE" w:rsidR="008E5318" w:rsidRPr="000C2CBA" w:rsidRDefault="008E5318" w:rsidP="008E531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N=60 lost to follow up</w:t>
            </w:r>
            <w:r w:rsidR="00DA1E65" w:rsidRPr="000C2CBA">
              <w:rPr>
                <w:rFonts w:ascii="Arial" w:eastAsia="Calibri" w:hAnsi="Arial" w:cs="Arial"/>
                <w:sz w:val="20"/>
                <w:szCs w:val="20"/>
                <w:lang w:eastAsia="en-GB"/>
              </w:rPr>
              <w:t xml:space="preserve"> (31.4%)</w:t>
            </w:r>
          </w:p>
          <w:p w14:paraId="33546927" w14:textId="77777777" w:rsidR="008E5318" w:rsidRPr="000C2CBA" w:rsidRDefault="008E5318" w:rsidP="008E531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N=10 (5%); 9 (4.7%); 12 (6.3%)</w:t>
            </w:r>
          </w:p>
          <w:p w14:paraId="7E0752D7" w14:textId="58253563" w:rsidR="008E5318" w:rsidRPr="000C2CBA" w:rsidRDefault="008E5318" w:rsidP="008E531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7A01EDA0" w14:textId="674EE146" w:rsidR="008E5318" w:rsidRPr="000C2CBA" w:rsidRDefault="008E5318" w:rsidP="008E531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2B9FAA01" w14:textId="37060624" w:rsidR="008E5318" w:rsidRPr="000C2CBA" w:rsidRDefault="008E5318" w:rsidP="008E531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7034400" w14:textId="4F8A7503" w:rsidR="005D1695" w:rsidRPr="000C2CBA" w:rsidRDefault="005D1695" w:rsidP="005D1695">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Prosthesis survival: C</w:t>
            </w:r>
            <w:r w:rsidR="00920DB3" w:rsidRPr="000C2CBA">
              <w:rPr>
                <w:rFonts w:ascii="Arial" w:eastAsia="Calibri" w:hAnsi="Arial" w:cs="Arial"/>
                <w:sz w:val="20"/>
                <w:szCs w:val="20"/>
                <w:lang w:eastAsia="en-GB"/>
              </w:rPr>
              <w:t xml:space="preserve">emented and </w:t>
            </w:r>
            <w:r w:rsidRPr="000C2CBA">
              <w:rPr>
                <w:rFonts w:ascii="Arial" w:eastAsia="Calibri" w:hAnsi="Arial" w:cs="Arial"/>
                <w:sz w:val="20"/>
                <w:szCs w:val="20"/>
                <w:lang w:eastAsia="en-GB"/>
              </w:rPr>
              <w:t xml:space="preserve">HA </w:t>
            </w:r>
            <w:r w:rsidR="00920DB3" w:rsidRPr="000C2CBA">
              <w:rPr>
                <w:rFonts w:ascii="Arial" w:eastAsia="Calibri" w:hAnsi="Arial" w:cs="Arial"/>
                <w:sz w:val="20"/>
                <w:szCs w:val="20"/>
                <w:lang w:eastAsia="en-GB"/>
              </w:rPr>
              <w:t xml:space="preserve">coated uncemented </w:t>
            </w:r>
            <w:r w:rsidRPr="000C2CBA">
              <w:rPr>
                <w:rFonts w:ascii="Arial" w:eastAsia="Calibri" w:hAnsi="Arial" w:cs="Arial"/>
                <w:sz w:val="20"/>
                <w:szCs w:val="20"/>
                <w:lang w:eastAsia="en-GB"/>
              </w:rPr>
              <w:t>THA</w:t>
            </w:r>
            <w:r w:rsidR="00920DB3" w:rsidRPr="000C2CBA">
              <w:rPr>
                <w:rFonts w:ascii="Arial" w:eastAsia="Calibri" w:hAnsi="Arial" w:cs="Arial"/>
                <w:sz w:val="20"/>
                <w:szCs w:val="20"/>
                <w:lang w:eastAsia="en-GB"/>
              </w:rPr>
              <w:t xml:space="preserve"> had similar survival rates at 12 to 16 years. </w:t>
            </w:r>
          </w:p>
          <w:p w14:paraId="2749BC82" w14:textId="045897FB" w:rsidR="00920DB3" w:rsidRPr="000C2CBA" w:rsidRDefault="001144E3" w:rsidP="005D1695">
            <w:pPr>
              <w:autoSpaceDE w:val="0"/>
              <w:autoSpaceDN w:val="0"/>
              <w:adjustRightInd w:val="0"/>
              <w:spacing w:before="60" w:after="60"/>
              <w:rPr>
                <w:rFonts w:ascii="Arial" w:eastAsia="Calibri" w:hAnsi="Arial" w:cs="Arial"/>
                <w:sz w:val="20"/>
                <w:szCs w:val="20"/>
                <w:lang w:eastAsia="en-GB"/>
              </w:rPr>
            </w:pPr>
            <w:r>
              <w:rPr>
                <w:rFonts w:ascii="Arial" w:hAnsi="Arial" w:cs="Arial"/>
                <w:i/>
                <w:sz w:val="20"/>
                <w:szCs w:val="20"/>
              </w:rPr>
              <w:t>…</w:t>
            </w:r>
            <w:r w:rsidR="00916686" w:rsidRPr="000C2CBA">
              <w:rPr>
                <w:rFonts w:ascii="Arial" w:hAnsi="Arial" w:cs="Arial"/>
                <w:i/>
                <w:sz w:val="20"/>
                <w:szCs w:val="20"/>
              </w:rPr>
              <w:t>Charnley cemented and Furlong HAC-coated uncemented hip prostheses had similar survival rates at 12 to 16 years</w:t>
            </w:r>
            <w:r>
              <w:rPr>
                <w:rFonts w:ascii="Arial" w:hAnsi="Arial" w:cs="Arial"/>
                <w:i/>
                <w:sz w:val="20"/>
                <w:szCs w:val="20"/>
              </w:rPr>
              <w:t>…</w:t>
            </w:r>
            <w:r w:rsidR="00916686" w:rsidRPr="000C2CBA">
              <w:rPr>
                <w:rFonts w:ascii="Arial" w:hAnsi="Arial" w:cs="Arial"/>
                <w:i/>
                <w:sz w:val="20"/>
                <w:szCs w:val="20"/>
              </w:rPr>
              <w:t>The commonest cause of revision in the Furlong group was severe polyethylene wear, and all revisions in the Charnley group were due to aseptic loosening of the stem.</w:t>
            </w:r>
          </w:p>
        </w:tc>
      </w:tr>
      <w:tr w:rsidR="00920DB3" w:rsidRPr="000C2CBA" w14:paraId="3AAC3396" w14:textId="77777777" w:rsidTr="00B873A4">
        <w:tc>
          <w:tcPr>
            <w:tcW w:w="2444" w:type="dxa"/>
            <w:tcBorders>
              <w:top w:val="single" w:sz="4" w:space="0" w:color="auto"/>
              <w:left w:val="nil"/>
              <w:bottom w:val="single" w:sz="4" w:space="0" w:color="auto"/>
              <w:right w:val="nil"/>
            </w:tcBorders>
          </w:tcPr>
          <w:p w14:paraId="72771B3B" w14:textId="29284925" w:rsidR="004C496F" w:rsidRPr="000C2CBA" w:rsidRDefault="005D1695" w:rsidP="004C496F">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Chevillotte</w:t>
            </w:r>
            <w:proofErr w:type="spellEnd"/>
            <w:r w:rsidRPr="000C2CBA">
              <w:rPr>
                <w:rFonts w:ascii="Arial" w:eastAsia="Calibri" w:hAnsi="Arial" w:cs="Arial"/>
                <w:sz w:val="20"/>
                <w:szCs w:val="20"/>
                <w:lang w:eastAsia="en-GB"/>
              </w:rPr>
              <w:t xml:space="preserve"> et al. 2011</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RW.CITE{{2517 ChevillotteC 2011}}</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23</w:t>
            </w:r>
            <w:r w:rsidR="00EC7591">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2F853F36" w14:textId="77777777" w:rsidR="003103C3" w:rsidRPr="000C2CBA" w:rsidRDefault="005D1695" w:rsidP="004C496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France</w:t>
            </w:r>
            <w:r w:rsidR="004C496F"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1999-2000</w:t>
            </w:r>
          </w:p>
          <w:p w14:paraId="0CB88731" w14:textId="77777777" w:rsidR="003103C3" w:rsidRPr="000C2CBA" w:rsidRDefault="005D1695" w:rsidP="004C496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w:t>
            </w:r>
            <w:r w:rsidR="003103C3" w:rsidRPr="000C2CBA">
              <w:rPr>
                <w:rFonts w:ascii="Arial" w:eastAsia="Calibri" w:hAnsi="Arial" w:cs="Arial"/>
                <w:sz w:val="20"/>
                <w:szCs w:val="20"/>
                <w:lang w:eastAsia="en-GB"/>
              </w:rPr>
              <w:t>centre, consecutive patients</w:t>
            </w:r>
          </w:p>
          <w:p w14:paraId="51894493" w14:textId="77777777" w:rsidR="003103C3" w:rsidRPr="000C2CBA" w:rsidRDefault="005D1695" w:rsidP="003103C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3103C3"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1913F20C" w14:textId="77777777" w:rsidR="00920DB3" w:rsidRPr="000C2CBA" w:rsidRDefault="003103C3" w:rsidP="003103C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4F02FC03" w14:textId="4F476051" w:rsidR="00181EA4" w:rsidRPr="000C2CBA" w:rsidRDefault="00181EA4" w:rsidP="003103C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10BC11CE" w14:textId="021685DD" w:rsidR="000000BE" w:rsidRPr="000C2CBA" w:rsidRDefault="003103C3" w:rsidP="000000B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proofErr w:type="spellStart"/>
            <w:r w:rsidR="000000BE" w:rsidRPr="000C2CBA">
              <w:rPr>
                <w:rFonts w:ascii="Arial" w:eastAsia="Calibri" w:hAnsi="Arial" w:cs="Arial"/>
                <w:sz w:val="20"/>
                <w:szCs w:val="20"/>
                <w:lang w:eastAsia="en-GB"/>
              </w:rPr>
              <w:t>CoC</w:t>
            </w:r>
            <w:proofErr w:type="spellEnd"/>
            <w:r w:rsidR="000000BE" w:rsidRPr="000C2CBA">
              <w:rPr>
                <w:rFonts w:ascii="Arial" w:eastAsia="Calibri" w:hAnsi="Arial" w:cs="Arial"/>
                <w:sz w:val="20"/>
                <w:szCs w:val="20"/>
                <w:lang w:eastAsia="en-GB"/>
              </w:rPr>
              <w:t xml:space="preserve"> HA coated </w:t>
            </w:r>
            <w:r w:rsidRPr="000C2CBA">
              <w:rPr>
                <w:rFonts w:ascii="Arial" w:eastAsia="Calibri" w:hAnsi="Arial" w:cs="Arial"/>
                <w:sz w:val="20"/>
                <w:szCs w:val="20"/>
                <w:lang w:eastAsia="en-GB"/>
              </w:rPr>
              <w:t>THA</w:t>
            </w:r>
          </w:p>
          <w:p w14:paraId="3F642C3F" w14:textId="464FFE80" w:rsidR="000000BE" w:rsidRPr="000C2CBA" w:rsidRDefault="000000BE" w:rsidP="000000B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3103C3" w:rsidRPr="000C2CBA">
              <w:rPr>
                <w:rFonts w:ascii="Arial" w:eastAsia="Calibri" w:hAnsi="Arial" w:cs="Arial"/>
                <w:sz w:val="20"/>
                <w:szCs w:val="20"/>
                <w:lang w:eastAsia="en-GB"/>
              </w:rPr>
              <w:t>92 (100</w:t>
            </w:r>
            <w:r w:rsidRPr="000C2CBA">
              <w:rPr>
                <w:rFonts w:ascii="Arial" w:eastAsia="Calibri" w:hAnsi="Arial" w:cs="Arial"/>
                <w:sz w:val="20"/>
                <w:szCs w:val="20"/>
                <w:lang w:eastAsia="en-GB"/>
              </w:rPr>
              <w:t xml:space="preserve"> hips</w:t>
            </w:r>
            <w:r w:rsidR="003103C3" w:rsidRPr="000C2CBA">
              <w:rPr>
                <w:rFonts w:ascii="Arial" w:eastAsia="Calibri" w:hAnsi="Arial" w:cs="Arial"/>
                <w:sz w:val="20"/>
                <w:szCs w:val="20"/>
                <w:lang w:eastAsia="en-GB"/>
              </w:rPr>
              <w:t>)</w:t>
            </w:r>
          </w:p>
          <w:p w14:paraId="408AD735" w14:textId="0EFBE34B" w:rsidR="00920DB3" w:rsidRPr="000C2CBA" w:rsidRDefault="000000BE" w:rsidP="000000B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3103C3" w:rsidRPr="000C2CBA">
              <w:rPr>
                <w:rFonts w:ascii="Arial" w:eastAsia="Calibri" w:hAnsi="Arial" w:cs="Arial"/>
                <w:sz w:val="20"/>
                <w:szCs w:val="20"/>
                <w:lang w:eastAsia="en-GB"/>
              </w:rPr>
              <w:t>52.3</w:t>
            </w:r>
            <w:r w:rsidR="008A0314" w:rsidRPr="000C2CBA">
              <w:rPr>
                <w:rFonts w:ascii="Arial" w:eastAsia="Calibri" w:hAnsi="Arial" w:cs="Arial"/>
                <w:sz w:val="20"/>
                <w:szCs w:val="20"/>
                <w:lang w:eastAsia="en-GB"/>
              </w:rPr>
              <w:t xml:space="preserve"> years</w:t>
            </w:r>
            <w:r w:rsidRPr="000C2CBA">
              <w:rPr>
                <w:rFonts w:ascii="Arial" w:eastAsia="Calibri" w:hAnsi="Arial" w:cs="Arial"/>
                <w:sz w:val="20"/>
                <w:szCs w:val="20"/>
                <w:lang w:eastAsia="en-GB"/>
              </w:rPr>
              <w:t xml:space="preserve"> (range </w:t>
            </w:r>
            <w:r w:rsidR="003103C3" w:rsidRPr="000C2CBA">
              <w:rPr>
                <w:rFonts w:ascii="Arial" w:eastAsia="Calibri" w:hAnsi="Arial" w:cs="Arial"/>
                <w:sz w:val="20"/>
                <w:szCs w:val="20"/>
                <w:lang w:eastAsia="en-GB"/>
              </w:rPr>
              <w:t>20</w:t>
            </w:r>
            <w:r w:rsidRPr="000C2CBA">
              <w:rPr>
                <w:rFonts w:ascii="Arial" w:eastAsia="Calibri" w:hAnsi="Arial" w:cs="Arial"/>
                <w:sz w:val="20"/>
                <w:szCs w:val="20"/>
                <w:lang w:eastAsia="en-GB"/>
              </w:rPr>
              <w:t>–</w:t>
            </w:r>
            <w:r w:rsidR="003103C3" w:rsidRPr="000C2CBA">
              <w:rPr>
                <w:rFonts w:ascii="Arial" w:eastAsia="Calibri" w:hAnsi="Arial" w:cs="Arial"/>
                <w:sz w:val="20"/>
                <w:szCs w:val="20"/>
                <w:lang w:eastAsia="en-GB"/>
              </w:rPr>
              <w:t>73</w:t>
            </w:r>
            <w:r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2E65DEDD" w14:textId="77777777" w:rsidR="000000BE" w:rsidRPr="000C2CBA" w:rsidRDefault="000000BE" w:rsidP="000000B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6 years (range 8.8–10.4)</w:t>
            </w:r>
          </w:p>
          <w:p w14:paraId="1DE88E83" w14:textId="395EC545" w:rsidR="000000BE" w:rsidRPr="000C2CBA" w:rsidRDefault="000000BE" w:rsidP="000000B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N=11 lost to follow up</w:t>
            </w:r>
            <w:r w:rsidR="00DA1E65" w:rsidRPr="000C2CBA">
              <w:rPr>
                <w:rFonts w:ascii="Arial" w:eastAsia="Calibri" w:hAnsi="Arial" w:cs="Arial"/>
                <w:sz w:val="20"/>
                <w:szCs w:val="20"/>
                <w:lang w:eastAsia="en-GB"/>
              </w:rPr>
              <w:t xml:space="preserve"> (12%)</w:t>
            </w:r>
          </w:p>
          <w:p w14:paraId="7D00FCEC" w14:textId="18EF46D8" w:rsidR="000000BE" w:rsidRPr="000C2CBA" w:rsidRDefault="000000BE" w:rsidP="000000B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 (2.2%); 1 (1%); 3 (3%)</w:t>
            </w:r>
          </w:p>
          <w:p w14:paraId="2E7D832B" w14:textId="39F7E8EA" w:rsidR="000000BE" w:rsidRPr="000C2CBA" w:rsidRDefault="000000BE" w:rsidP="000000B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0EF371B1" w14:textId="77777777" w:rsidR="000000BE" w:rsidRPr="000C2CBA" w:rsidRDefault="000000BE" w:rsidP="000000B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HHS, </w:t>
            </w: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 Merle </w:t>
            </w:r>
            <w:proofErr w:type="spellStart"/>
            <w:r w:rsidRPr="000C2CBA">
              <w:rPr>
                <w:rFonts w:ascii="Arial" w:eastAsia="Calibri" w:hAnsi="Arial" w:cs="Arial"/>
                <w:sz w:val="20"/>
                <w:szCs w:val="20"/>
                <w:lang w:eastAsia="en-GB"/>
              </w:rPr>
              <w:t>d'Aubigne</w:t>
            </w:r>
            <w:proofErr w:type="spellEnd"/>
            <w:r w:rsidRPr="000C2CBA">
              <w:rPr>
                <w:rFonts w:ascii="Arial" w:eastAsia="Calibri" w:hAnsi="Arial" w:cs="Arial"/>
                <w:sz w:val="20"/>
                <w:szCs w:val="20"/>
                <w:lang w:eastAsia="en-GB"/>
              </w:rPr>
              <w:t>; X-ray changes</w:t>
            </w:r>
          </w:p>
          <w:p w14:paraId="296ED71C" w14:textId="7F40E87B" w:rsidR="00920DB3" w:rsidRPr="000C2CBA" w:rsidRDefault="000000BE" w:rsidP="000000B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B94944F" w14:textId="438B28EC" w:rsidR="00920DB3" w:rsidRPr="000C2CBA" w:rsidRDefault="003103C3"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Prosthesis survival: </w:t>
            </w:r>
            <w:r w:rsidR="000000BE" w:rsidRPr="000C2CBA">
              <w:rPr>
                <w:rFonts w:ascii="Arial" w:eastAsia="Calibri" w:hAnsi="Arial" w:cs="Arial"/>
                <w:sz w:val="20"/>
                <w:szCs w:val="20"/>
                <w:lang w:eastAsia="en-GB"/>
              </w:rPr>
              <w:t xml:space="preserve">Potential value of </w:t>
            </w:r>
            <w:proofErr w:type="spellStart"/>
            <w:r w:rsidR="000000BE" w:rsidRPr="000C2CBA">
              <w:rPr>
                <w:rFonts w:ascii="Arial" w:eastAsia="Calibri" w:hAnsi="Arial" w:cs="Arial"/>
                <w:sz w:val="20"/>
                <w:szCs w:val="20"/>
                <w:lang w:eastAsia="en-GB"/>
              </w:rPr>
              <w:t>CoC</w:t>
            </w:r>
            <w:proofErr w:type="spellEnd"/>
            <w:r w:rsidR="00C3544A" w:rsidRPr="000C2CBA">
              <w:rPr>
                <w:rFonts w:ascii="Arial" w:eastAsia="Calibri" w:hAnsi="Arial" w:cs="Arial"/>
                <w:sz w:val="20"/>
                <w:szCs w:val="20"/>
                <w:lang w:eastAsia="en-GB"/>
              </w:rPr>
              <w:t xml:space="preserve"> in younger patients noted. Long-term follow up data not yet available.</w:t>
            </w:r>
          </w:p>
          <w:p w14:paraId="1C3F1242" w14:textId="779F0BCC" w:rsidR="00C3544A" w:rsidRPr="000C2CBA" w:rsidRDefault="00C3544A" w:rsidP="00920DB3">
            <w:pPr>
              <w:autoSpaceDE w:val="0"/>
              <w:autoSpaceDN w:val="0"/>
              <w:adjustRightInd w:val="0"/>
              <w:spacing w:before="60" w:after="60"/>
              <w:rPr>
                <w:rFonts w:ascii="Arial" w:eastAsia="Calibri" w:hAnsi="Arial" w:cs="Arial"/>
                <w:sz w:val="20"/>
                <w:szCs w:val="20"/>
                <w:lang w:eastAsia="en-GB"/>
              </w:rPr>
            </w:pPr>
          </w:p>
        </w:tc>
      </w:tr>
      <w:tr w:rsidR="00920DB3" w:rsidRPr="000C2CBA" w14:paraId="2714A684" w14:textId="77777777" w:rsidTr="00B873A4">
        <w:tc>
          <w:tcPr>
            <w:tcW w:w="2444" w:type="dxa"/>
            <w:tcBorders>
              <w:top w:val="single" w:sz="4" w:space="0" w:color="auto"/>
              <w:left w:val="nil"/>
              <w:bottom w:val="single" w:sz="4" w:space="0" w:color="auto"/>
              <w:right w:val="nil"/>
            </w:tcBorders>
          </w:tcPr>
          <w:p w14:paraId="296C69DB" w14:textId="11142414" w:rsidR="00117766" w:rsidRPr="000C2CBA" w:rsidRDefault="001177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Choy et al. 2013</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RW.CITE{{2264 ChoyWS 2013}}</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24</w:t>
            </w:r>
            <w:r w:rsidR="00EC7591">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64471AAA" w14:textId="77777777" w:rsidR="00117766" w:rsidRPr="000C2CBA" w:rsidRDefault="001177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Korea, 2001-2005</w:t>
            </w:r>
          </w:p>
          <w:p w14:paraId="424FD837" w14:textId="77777777" w:rsidR="00117766" w:rsidRPr="000C2CBA" w:rsidRDefault="001177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0C1C9A8A" w14:textId="280D39A4" w:rsidR="00117766" w:rsidRPr="000C2CBA" w:rsidRDefault="001177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12ADB430" w14:textId="77777777" w:rsidR="00920DB3" w:rsidRPr="000C2CBA" w:rsidRDefault="001177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8/16</w:t>
            </w:r>
          </w:p>
          <w:p w14:paraId="7B43D183" w14:textId="6F2A6723" w:rsidR="004A4BF1" w:rsidRPr="000C2CBA" w:rsidRDefault="004A4BF1"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 xml:space="preserve">Clinics in </w:t>
            </w:r>
            <w:proofErr w:type="spellStart"/>
            <w:r w:rsidRPr="000C2CBA">
              <w:rPr>
                <w:rFonts w:ascii="Arial" w:eastAsia="Calibri" w:hAnsi="Arial" w:cs="Arial"/>
                <w:i/>
                <w:sz w:val="20"/>
                <w:szCs w:val="20"/>
                <w:lang w:eastAsia="en-GB"/>
              </w:rPr>
              <w:t>Orthopedic</w:t>
            </w:r>
            <w:proofErr w:type="spellEnd"/>
            <w:r w:rsidRPr="000C2CBA">
              <w:rPr>
                <w:rFonts w:ascii="Arial" w:eastAsia="Calibri" w:hAnsi="Arial" w:cs="Arial"/>
                <w:i/>
                <w:sz w:val="20"/>
                <w:szCs w:val="20"/>
                <w:lang w:eastAsia="en-GB"/>
              </w:rPr>
              <w:t xml:space="preserve"> Surgery</w:t>
            </w:r>
          </w:p>
        </w:tc>
        <w:tc>
          <w:tcPr>
            <w:tcW w:w="2410" w:type="dxa"/>
            <w:tcBorders>
              <w:top w:val="single" w:sz="4" w:space="0" w:color="auto"/>
              <w:left w:val="nil"/>
              <w:bottom w:val="single" w:sz="4" w:space="0" w:color="auto"/>
              <w:right w:val="nil"/>
            </w:tcBorders>
          </w:tcPr>
          <w:p w14:paraId="3EB104AD" w14:textId="4B566C59" w:rsidR="00920DB3" w:rsidRPr="000C2CBA" w:rsidRDefault="001177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w:t>
            </w:r>
          </w:p>
          <w:p w14:paraId="1F69DDBB" w14:textId="77777777" w:rsidR="00117766" w:rsidRPr="000C2CBA" w:rsidRDefault="001177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N=142 (148 hips)</w:t>
            </w:r>
          </w:p>
          <w:p w14:paraId="73C98E7D" w14:textId="3BA8F809" w:rsidR="00117766" w:rsidRPr="000C2CBA" w:rsidRDefault="001177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57.2 </w:t>
            </w:r>
            <w:r w:rsidR="008A0314" w:rsidRPr="000C2CBA">
              <w:rPr>
                <w:rFonts w:ascii="Arial" w:eastAsia="Calibri" w:hAnsi="Arial" w:cs="Arial"/>
                <w:sz w:val="20"/>
                <w:szCs w:val="20"/>
                <w:lang w:eastAsia="en-GB"/>
              </w:rPr>
              <w:t xml:space="preserve">years </w:t>
            </w:r>
            <w:r w:rsidRPr="000C2CBA">
              <w:rPr>
                <w:rFonts w:ascii="Arial" w:eastAsia="Calibri" w:hAnsi="Arial" w:cs="Arial"/>
                <w:sz w:val="20"/>
                <w:szCs w:val="20"/>
                <w:lang w:eastAsia="en-GB"/>
              </w:rPr>
              <w:t>(range 23–81)</w:t>
            </w:r>
          </w:p>
        </w:tc>
        <w:tc>
          <w:tcPr>
            <w:tcW w:w="3827" w:type="dxa"/>
            <w:tcBorders>
              <w:top w:val="single" w:sz="4" w:space="0" w:color="auto"/>
              <w:left w:val="nil"/>
              <w:bottom w:val="single" w:sz="4" w:space="0" w:color="auto"/>
              <w:right w:val="nil"/>
            </w:tcBorders>
          </w:tcPr>
          <w:p w14:paraId="160B7A5C" w14:textId="77777777" w:rsidR="00920DB3" w:rsidRPr="000C2CBA" w:rsidRDefault="001177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7.8 years (range 6.1–10.1</w:t>
            </w:r>
            <w:r w:rsidR="0069073B" w:rsidRPr="000C2CBA">
              <w:rPr>
                <w:rFonts w:ascii="Arial" w:eastAsia="Calibri" w:hAnsi="Arial" w:cs="Arial"/>
                <w:sz w:val="20"/>
                <w:szCs w:val="20"/>
                <w:lang w:eastAsia="en-GB"/>
              </w:rPr>
              <w:t>)</w:t>
            </w:r>
          </w:p>
          <w:p w14:paraId="6F5D8FF9" w14:textId="4CBAE34E" w:rsidR="0069073B" w:rsidRPr="000C2CBA" w:rsidRDefault="0069073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 lost to follow up</w:t>
            </w:r>
            <w:r w:rsidR="00DA1E65" w:rsidRPr="000C2CBA">
              <w:rPr>
                <w:rFonts w:ascii="Arial" w:eastAsia="Calibri" w:hAnsi="Arial" w:cs="Arial"/>
                <w:sz w:val="20"/>
                <w:szCs w:val="20"/>
                <w:lang w:eastAsia="en-GB"/>
              </w:rPr>
              <w:t xml:space="preserve"> (6%)</w:t>
            </w:r>
          </w:p>
          <w:p w14:paraId="7699EC4D" w14:textId="62207EF4" w:rsidR="0069073B" w:rsidRPr="000C2CBA" w:rsidRDefault="0069073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 (2%); 2 (1.4%); 7 (4.6%)</w:t>
            </w:r>
          </w:p>
          <w:p w14:paraId="442F6E26" w14:textId="0F98A3D3" w:rsidR="0069073B" w:rsidRPr="000C2CBA" w:rsidRDefault="0069073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1E048071" w14:textId="77777777" w:rsidR="0069073B" w:rsidRPr="000C2CBA" w:rsidRDefault="0069073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166C5403" w14:textId="73D1370D" w:rsidR="0069073B" w:rsidRPr="000C2CBA" w:rsidRDefault="0069073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4DFC1A4" w14:textId="59DF366E" w:rsidR="008A0314" w:rsidRPr="000C2CBA" w:rsidRDefault="0069073B" w:rsidP="008A0314">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Prosthesis survival: Ceramic-on-ceramic </w:t>
            </w:r>
            <w:r w:rsidR="008A0314" w:rsidRPr="000C2CBA">
              <w:rPr>
                <w:rFonts w:ascii="Arial" w:eastAsia="Calibri" w:hAnsi="Arial" w:cs="Arial"/>
                <w:sz w:val="20"/>
                <w:szCs w:val="20"/>
                <w:lang w:eastAsia="en-GB"/>
              </w:rPr>
              <w:t>THA</w:t>
            </w:r>
            <w:r w:rsidRPr="000C2CBA">
              <w:rPr>
                <w:rFonts w:ascii="Arial" w:eastAsia="Calibri" w:hAnsi="Arial" w:cs="Arial"/>
                <w:sz w:val="20"/>
                <w:szCs w:val="20"/>
                <w:lang w:eastAsia="en-GB"/>
              </w:rPr>
              <w:t xml:space="preserve"> produced excellent clinical results and implant survival rates with no detectable osteolysis</w:t>
            </w:r>
            <w:r w:rsidR="008A0314" w:rsidRPr="000C2CBA">
              <w:rPr>
                <w:rFonts w:ascii="Arial" w:eastAsia="Calibri" w:hAnsi="Arial" w:cs="Arial"/>
                <w:sz w:val="20"/>
                <w:szCs w:val="20"/>
                <w:lang w:eastAsia="en-GB"/>
              </w:rPr>
              <w:t>. Osteolysis is a major complication after the total hip arthroplasty.</w:t>
            </w:r>
          </w:p>
        </w:tc>
      </w:tr>
      <w:tr w:rsidR="00920DB3" w:rsidRPr="000C2CBA" w14:paraId="6E8CAFFA" w14:textId="77777777" w:rsidTr="00B873A4">
        <w:tc>
          <w:tcPr>
            <w:tcW w:w="2444" w:type="dxa"/>
            <w:tcBorders>
              <w:top w:val="single" w:sz="4" w:space="0" w:color="auto"/>
              <w:left w:val="nil"/>
              <w:bottom w:val="single" w:sz="4" w:space="0" w:color="auto"/>
              <w:right w:val="nil"/>
            </w:tcBorders>
          </w:tcPr>
          <w:p w14:paraId="367D8EF7" w14:textId="1EFA6451" w:rsidR="008A0314" w:rsidRPr="000C2CBA" w:rsidRDefault="004829E2" w:rsidP="00920DB3">
            <w:pPr>
              <w:spacing w:before="60" w:after="60"/>
              <w:rPr>
                <w:rFonts w:ascii="Arial" w:eastAsia="Calibri" w:hAnsi="Arial" w:cs="Arial"/>
                <w:sz w:val="20"/>
                <w:szCs w:val="20"/>
                <w:lang w:eastAsia="en-GB"/>
              </w:rPr>
            </w:pPr>
            <w:r>
              <w:br w:type="page"/>
            </w:r>
            <w:r w:rsidR="008A0314" w:rsidRPr="000C2CBA">
              <w:rPr>
                <w:rFonts w:ascii="Arial" w:eastAsia="Calibri" w:hAnsi="Arial" w:cs="Arial"/>
                <w:sz w:val="20"/>
                <w:szCs w:val="20"/>
                <w:lang w:eastAsia="en-GB"/>
              </w:rPr>
              <w:t>Colo et al. 2016</w:t>
            </w:r>
            <w:r w:rsidR="00EC7591">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RW.CITE{{5786 Colo,Ena 2016}}</w:instrText>
            </w:r>
            <w:r w:rsidR="00EC7591">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25</w:t>
            </w:r>
            <w:r w:rsidR="00EC7591">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220D9C59" w14:textId="77777777" w:rsidR="008A0314" w:rsidRPr="000C2CBA" w:rsidRDefault="008A03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The Netherlands, 1984-1995</w:t>
            </w:r>
          </w:p>
          <w:p w14:paraId="7E87F42D" w14:textId="77777777" w:rsidR="008A0314" w:rsidRPr="000C2CBA" w:rsidRDefault="008A03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clear if consecutive patients</w:t>
            </w:r>
          </w:p>
          <w:p w14:paraId="4DFC1605" w14:textId="77777777" w:rsidR="00920DB3" w:rsidRPr="000C2CBA" w:rsidRDefault="008A03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133286F4" w14:textId="77777777" w:rsidR="0025504D" w:rsidRPr="000C2CBA" w:rsidRDefault="0025504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6/16</w:t>
            </w:r>
          </w:p>
          <w:p w14:paraId="5E44EC0B" w14:textId="17512E84" w:rsidR="004A4BF1" w:rsidRPr="000C2CBA" w:rsidRDefault="004A4BF1"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lastRenderedPageBreak/>
              <w:t>Clinical Orthopaedics &amp; Related Research</w:t>
            </w:r>
          </w:p>
        </w:tc>
        <w:tc>
          <w:tcPr>
            <w:tcW w:w="2410" w:type="dxa"/>
            <w:tcBorders>
              <w:top w:val="single" w:sz="4" w:space="0" w:color="auto"/>
              <w:left w:val="nil"/>
              <w:bottom w:val="single" w:sz="4" w:space="0" w:color="auto"/>
              <w:right w:val="nil"/>
            </w:tcBorders>
          </w:tcPr>
          <w:p w14:paraId="61AB7E83" w14:textId="16EB5FE2" w:rsidR="008A0314" w:rsidRPr="000C2CBA" w:rsidRDefault="008A03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Cemented THA</w:t>
            </w:r>
            <w:r w:rsidR="0025504D" w:rsidRPr="000C2CBA">
              <w:rPr>
                <w:rFonts w:ascii="Arial" w:eastAsia="Calibri" w:hAnsi="Arial" w:cs="Arial"/>
                <w:sz w:val="20"/>
                <w:szCs w:val="20"/>
                <w:lang w:eastAsia="en-GB"/>
              </w:rPr>
              <w:t xml:space="preserve"> in patients with DDH</w:t>
            </w:r>
          </w:p>
          <w:p w14:paraId="53B792B2" w14:textId="77777777" w:rsidR="008A0314" w:rsidRPr="000C2CBA" w:rsidRDefault="008A03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N=22 (28 hips)</w:t>
            </w:r>
          </w:p>
          <w:p w14:paraId="152056E3" w14:textId="723F1511" w:rsidR="00920DB3" w:rsidRPr="000C2CBA" w:rsidRDefault="008A03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48</w:t>
            </w:r>
            <w:r w:rsidR="0025504D" w:rsidRPr="000C2CBA">
              <w:rPr>
                <w:rFonts w:ascii="Arial" w:eastAsia="Calibri" w:hAnsi="Arial" w:cs="Arial"/>
                <w:sz w:val="20"/>
                <w:szCs w:val="20"/>
                <w:lang w:eastAsia="en-GB"/>
              </w:rPr>
              <w:t xml:space="preserve"> years (</w:t>
            </w:r>
            <w:r w:rsidRPr="000C2CBA">
              <w:rPr>
                <w:rFonts w:ascii="Arial" w:eastAsia="Calibri" w:hAnsi="Arial" w:cs="Arial"/>
                <w:sz w:val="20"/>
                <w:szCs w:val="20"/>
                <w:lang w:eastAsia="en-GB"/>
              </w:rPr>
              <w:t>26</w:t>
            </w:r>
            <w:r w:rsidR="0025504D" w:rsidRPr="000C2CBA">
              <w:rPr>
                <w:rFonts w:ascii="Arial" w:eastAsia="Calibri" w:hAnsi="Arial" w:cs="Arial"/>
                <w:sz w:val="20"/>
                <w:szCs w:val="20"/>
                <w:lang w:eastAsia="en-GB"/>
              </w:rPr>
              <w:t>–</w:t>
            </w:r>
            <w:r w:rsidRPr="000C2CBA">
              <w:rPr>
                <w:rFonts w:ascii="Arial" w:eastAsia="Calibri" w:hAnsi="Arial" w:cs="Arial"/>
                <w:sz w:val="20"/>
                <w:szCs w:val="20"/>
                <w:lang w:eastAsia="en-GB"/>
              </w:rPr>
              <w:t>74</w:t>
            </w:r>
            <w:r w:rsidR="0025504D"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07EBD7F5" w14:textId="77777777" w:rsidR="0025504D" w:rsidRPr="000C2CBA" w:rsidRDefault="0025504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20 years (range 16–29</w:t>
            </w:r>
          </w:p>
          <w:p w14:paraId="3851136B" w14:textId="598B3138" w:rsidR="0025504D" w:rsidRPr="000C2CBA" w:rsidRDefault="0025504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 lost to follow up</w:t>
            </w:r>
            <w:r w:rsidR="00DA1E65" w:rsidRPr="000C2CBA">
              <w:rPr>
                <w:rFonts w:ascii="Arial" w:eastAsia="Calibri" w:hAnsi="Arial" w:cs="Arial"/>
                <w:sz w:val="20"/>
                <w:szCs w:val="20"/>
                <w:lang w:eastAsia="en-GB"/>
              </w:rPr>
              <w:t xml:space="preserve"> (18%)</w:t>
            </w:r>
          </w:p>
          <w:p w14:paraId="7327E922" w14:textId="572A1325" w:rsidR="0025504D" w:rsidRPr="000C2CBA" w:rsidRDefault="0025504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 (7%); 1 (4%); 2 (7%)</w:t>
            </w:r>
          </w:p>
          <w:p w14:paraId="6087157C" w14:textId="5D6A02BB" w:rsidR="0025504D" w:rsidRPr="000C2CBA" w:rsidRDefault="0025504D" w:rsidP="0025504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Asymptomatic loosening </w:t>
            </w:r>
            <w:r w:rsidR="00545454" w:rsidRPr="000C2CBA">
              <w:rPr>
                <w:rFonts w:ascii="Arial" w:eastAsia="Calibri" w:hAnsi="Arial" w:cs="Arial"/>
                <w:sz w:val="20"/>
                <w:szCs w:val="20"/>
                <w:lang w:eastAsia="en-GB"/>
              </w:rPr>
              <w:t xml:space="preserve">not </w:t>
            </w:r>
            <w:r w:rsidRPr="000C2CBA">
              <w:rPr>
                <w:rFonts w:ascii="Arial" w:eastAsia="Calibri" w:hAnsi="Arial" w:cs="Arial"/>
                <w:sz w:val="20"/>
                <w:szCs w:val="20"/>
                <w:lang w:eastAsia="en-GB"/>
              </w:rPr>
              <w:t>assessed</w:t>
            </w:r>
          </w:p>
          <w:p w14:paraId="395019ED" w14:textId="77777777" w:rsidR="0025504D" w:rsidRPr="000C2CBA" w:rsidRDefault="0025504D" w:rsidP="0025504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14B203BB" w14:textId="0CFC2371" w:rsidR="00920DB3" w:rsidRPr="000C2CBA" w:rsidRDefault="0025504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C45D86E" w14:textId="16F004BF" w:rsidR="00920DB3" w:rsidRPr="000C2CBA" w:rsidRDefault="0025504D"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Prosthesis survival: </w:t>
            </w:r>
            <w:r w:rsidRPr="000C2CBA">
              <w:rPr>
                <w:rFonts w:ascii="Arial" w:hAnsi="Arial" w:cs="Arial"/>
                <w:color w:val="000000"/>
                <w:sz w:val="20"/>
                <w:szCs w:val="20"/>
                <w:shd w:val="clear" w:color="auto" w:fill="FFFFFF"/>
              </w:rPr>
              <w:t>Cemented primary THA with impaction bone grafting show</w:t>
            </w:r>
            <w:r w:rsidR="00A6402E" w:rsidRPr="000C2CBA">
              <w:rPr>
                <w:rFonts w:ascii="Arial" w:hAnsi="Arial" w:cs="Arial"/>
                <w:color w:val="000000"/>
                <w:sz w:val="20"/>
                <w:szCs w:val="20"/>
                <w:shd w:val="clear" w:color="auto" w:fill="FFFFFF"/>
              </w:rPr>
              <w:t>ed</w:t>
            </w:r>
            <w:r w:rsidRPr="000C2CBA">
              <w:rPr>
                <w:rFonts w:ascii="Arial" w:hAnsi="Arial" w:cs="Arial"/>
                <w:color w:val="000000"/>
                <w:sz w:val="20"/>
                <w:szCs w:val="20"/>
                <w:shd w:val="clear" w:color="auto" w:fill="FFFFFF"/>
              </w:rPr>
              <w:t xml:space="preserve"> satisfying long-term results in patients with previous DDH</w:t>
            </w:r>
            <w:r w:rsidR="00A6402E" w:rsidRPr="000C2CBA">
              <w:rPr>
                <w:rFonts w:ascii="Arial" w:hAnsi="Arial" w:cs="Arial"/>
                <w:color w:val="000000"/>
                <w:sz w:val="20"/>
                <w:szCs w:val="20"/>
                <w:shd w:val="clear" w:color="auto" w:fill="FFFFFF"/>
              </w:rPr>
              <w:t>.</w:t>
            </w:r>
          </w:p>
        </w:tc>
      </w:tr>
      <w:tr w:rsidR="00920DB3" w:rsidRPr="000C2CBA" w14:paraId="7C330306" w14:textId="77777777" w:rsidTr="00B873A4">
        <w:tc>
          <w:tcPr>
            <w:tcW w:w="2444" w:type="dxa"/>
            <w:tcBorders>
              <w:top w:val="single" w:sz="4" w:space="0" w:color="auto"/>
              <w:left w:val="nil"/>
              <w:bottom w:val="single" w:sz="4" w:space="0" w:color="auto"/>
              <w:right w:val="nil"/>
            </w:tcBorders>
          </w:tcPr>
          <w:p w14:paraId="309ACF17" w14:textId="2ADDC984" w:rsidR="006D2593" w:rsidRPr="000C2CBA" w:rsidRDefault="006D25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Corten et al. 2011</w:t>
            </w:r>
            <w:r w:rsidR="00747899">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RW.CITE{{1057 CortenK 2011}}</w:instrText>
            </w:r>
            <w:r w:rsidR="00747899">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26</w:t>
            </w:r>
            <w:r w:rsidR="00747899">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3776D36B" w14:textId="77777777" w:rsidR="006D2593" w:rsidRPr="000C2CBA" w:rsidRDefault="006D25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Canada, 1987-1992</w:t>
            </w:r>
          </w:p>
          <w:p w14:paraId="5D0AAB01" w14:textId="77777777" w:rsidR="006D2593" w:rsidRPr="000C2CBA" w:rsidRDefault="006D25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77D97E84" w14:textId="77777777" w:rsidR="00920DB3" w:rsidRPr="000C2CBA" w:rsidRDefault="006D25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RCT</w:t>
            </w:r>
          </w:p>
          <w:p w14:paraId="4861A15A" w14:textId="77777777" w:rsidR="00FB1B18" w:rsidRPr="000C2CBA" w:rsidRDefault="00FB1B1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19/24</w:t>
            </w:r>
          </w:p>
          <w:p w14:paraId="2647F69E" w14:textId="6BF71535" w:rsidR="004A4BF1" w:rsidRPr="000C2CBA" w:rsidRDefault="00FD41B2" w:rsidP="00920DB3">
            <w:pPr>
              <w:spacing w:before="60" w:after="60"/>
              <w:rPr>
                <w:rFonts w:ascii="Arial" w:eastAsia="Calibri" w:hAnsi="Arial" w:cs="Arial"/>
                <w:sz w:val="20"/>
                <w:szCs w:val="20"/>
                <w:lang w:eastAsia="en-GB"/>
              </w:rPr>
            </w:pPr>
            <w:r>
              <w:rPr>
                <w:rFonts w:ascii="Arial" w:eastAsia="Calibri" w:hAnsi="Arial" w:cs="Arial"/>
                <w:i/>
                <w:sz w:val="20"/>
                <w:szCs w:val="20"/>
                <w:lang w:eastAsia="en-GB"/>
              </w:rPr>
              <w:t>J Bone &amp; Joint Surgery (Am)</w:t>
            </w:r>
          </w:p>
        </w:tc>
        <w:tc>
          <w:tcPr>
            <w:tcW w:w="2410" w:type="dxa"/>
            <w:tcBorders>
              <w:top w:val="single" w:sz="4" w:space="0" w:color="auto"/>
              <w:left w:val="nil"/>
              <w:bottom w:val="single" w:sz="4" w:space="0" w:color="auto"/>
              <w:right w:val="nil"/>
            </w:tcBorders>
          </w:tcPr>
          <w:p w14:paraId="6E3C25CA" w14:textId="77777777" w:rsidR="006D2593" w:rsidRPr="000C2CBA" w:rsidRDefault="006D25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or uncemented THA</w:t>
            </w:r>
          </w:p>
          <w:p w14:paraId="6EEC8A4D" w14:textId="77777777" w:rsidR="006D2593" w:rsidRPr="000C2CBA" w:rsidRDefault="006D25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N=250 (80 at follow up)</w:t>
            </w:r>
          </w:p>
          <w:p w14:paraId="31CCDB59" w14:textId="03DC0E8F" w:rsidR="00920DB3" w:rsidRPr="000C2CBA" w:rsidRDefault="00FB1B18" w:rsidP="00FB1B1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w:t>
            </w:r>
            <w:r w:rsidR="006D2593" w:rsidRPr="000C2CBA">
              <w:rPr>
                <w:rFonts w:ascii="Arial" w:eastAsia="Calibri" w:hAnsi="Arial" w:cs="Arial"/>
                <w:sz w:val="20"/>
                <w:szCs w:val="20"/>
                <w:lang w:eastAsia="en-GB"/>
              </w:rPr>
              <w:t xml:space="preserve">ge </w:t>
            </w:r>
            <w:r w:rsidRPr="000C2CBA">
              <w:rPr>
                <w:rFonts w:ascii="Arial" w:eastAsia="Calibri" w:hAnsi="Arial" w:cs="Arial"/>
                <w:sz w:val="20"/>
                <w:szCs w:val="20"/>
                <w:lang w:eastAsia="en-GB"/>
              </w:rPr>
              <w:t>64 years</w:t>
            </w:r>
          </w:p>
        </w:tc>
        <w:tc>
          <w:tcPr>
            <w:tcW w:w="3827" w:type="dxa"/>
            <w:tcBorders>
              <w:top w:val="single" w:sz="4" w:space="0" w:color="auto"/>
              <w:left w:val="nil"/>
              <w:bottom w:val="single" w:sz="4" w:space="0" w:color="auto"/>
              <w:right w:val="nil"/>
            </w:tcBorders>
          </w:tcPr>
          <w:p w14:paraId="5344FD0A" w14:textId="64AB2A9C" w:rsidR="00920DB3" w:rsidRPr="000C2CBA" w:rsidRDefault="006D25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w:t>
            </w:r>
            <w:r w:rsidR="00FB1B18" w:rsidRPr="000C2CBA">
              <w:rPr>
                <w:rFonts w:ascii="Arial" w:eastAsia="Calibri" w:hAnsi="Arial" w:cs="Arial"/>
                <w:sz w:val="20"/>
                <w:szCs w:val="20"/>
                <w:lang w:eastAsia="en-GB"/>
              </w:rPr>
              <w:t>ean 20</w:t>
            </w:r>
            <w:r w:rsidRPr="000C2CBA">
              <w:rPr>
                <w:rFonts w:ascii="Arial" w:eastAsia="Calibri" w:hAnsi="Arial" w:cs="Arial"/>
                <w:sz w:val="20"/>
                <w:szCs w:val="20"/>
                <w:lang w:eastAsia="en-GB"/>
              </w:rPr>
              <w:t xml:space="preserve"> years</w:t>
            </w:r>
            <w:r w:rsidR="00FB1B18" w:rsidRPr="000C2CBA">
              <w:rPr>
                <w:rFonts w:ascii="Arial" w:eastAsia="Calibri" w:hAnsi="Arial" w:cs="Arial"/>
                <w:sz w:val="20"/>
                <w:szCs w:val="20"/>
                <w:lang w:eastAsia="en-GB"/>
              </w:rPr>
              <w:t xml:space="preserve"> (range 17–21)</w:t>
            </w:r>
          </w:p>
          <w:p w14:paraId="6D394361" w14:textId="3BE9045D" w:rsidR="006D2593" w:rsidRPr="000C2CBA" w:rsidRDefault="006D25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FB1B18" w:rsidRPr="000C2CBA">
              <w:rPr>
                <w:rFonts w:ascii="Arial" w:eastAsia="Calibri" w:hAnsi="Arial" w:cs="Arial"/>
                <w:sz w:val="20"/>
                <w:szCs w:val="20"/>
                <w:lang w:eastAsia="en-GB"/>
              </w:rPr>
              <w:t xml:space="preserve">157 </w:t>
            </w:r>
            <w:r w:rsidRPr="000C2CBA">
              <w:rPr>
                <w:rFonts w:ascii="Arial" w:eastAsia="Calibri" w:hAnsi="Arial" w:cs="Arial"/>
                <w:sz w:val="20"/>
                <w:szCs w:val="20"/>
                <w:lang w:eastAsia="en-GB"/>
              </w:rPr>
              <w:t>lost to follow up</w:t>
            </w:r>
            <w:r w:rsidR="00DA1E65" w:rsidRPr="000C2CBA">
              <w:rPr>
                <w:rFonts w:ascii="Arial" w:eastAsia="Calibri" w:hAnsi="Arial" w:cs="Arial"/>
                <w:sz w:val="20"/>
                <w:szCs w:val="20"/>
                <w:lang w:eastAsia="en-GB"/>
              </w:rPr>
              <w:t xml:space="preserve"> (63%)</w:t>
            </w:r>
          </w:p>
          <w:p w14:paraId="533E51E5" w14:textId="77777777" w:rsidR="006D2593" w:rsidRPr="000C2CBA" w:rsidRDefault="006D25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N=79 (32%)</w:t>
            </w:r>
            <w:r w:rsidR="00FB1B18"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77 (31</w:t>
            </w:r>
            <w:r w:rsidR="00FB1B18" w:rsidRPr="000C2CBA">
              <w:rPr>
                <w:rFonts w:ascii="Arial" w:eastAsia="Calibri" w:hAnsi="Arial" w:cs="Arial"/>
                <w:sz w:val="20"/>
                <w:szCs w:val="20"/>
                <w:lang w:eastAsia="en-GB"/>
              </w:rPr>
              <w:t>%</w:t>
            </w:r>
            <w:r w:rsidRPr="000C2CBA">
              <w:rPr>
                <w:rFonts w:ascii="Arial" w:eastAsia="Calibri" w:hAnsi="Arial" w:cs="Arial"/>
                <w:sz w:val="20"/>
                <w:szCs w:val="20"/>
                <w:lang w:eastAsia="en-GB"/>
              </w:rPr>
              <w:t>)</w:t>
            </w:r>
            <w:r w:rsidR="00FB1B18"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79 (32</w:t>
            </w:r>
            <w:r w:rsidR="00FB1B18" w:rsidRPr="000C2CBA">
              <w:rPr>
                <w:rFonts w:ascii="Arial" w:eastAsia="Calibri" w:hAnsi="Arial" w:cs="Arial"/>
                <w:sz w:val="20"/>
                <w:szCs w:val="20"/>
                <w:lang w:eastAsia="en-GB"/>
              </w:rPr>
              <w:t>%</w:t>
            </w:r>
            <w:r w:rsidRPr="000C2CBA">
              <w:rPr>
                <w:rFonts w:ascii="Arial" w:eastAsia="Calibri" w:hAnsi="Arial" w:cs="Arial"/>
                <w:sz w:val="20"/>
                <w:szCs w:val="20"/>
                <w:lang w:eastAsia="en-GB"/>
              </w:rPr>
              <w:t>)</w:t>
            </w:r>
          </w:p>
          <w:p w14:paraId="27288CF1" w14:textId="17A739DE" w:rsidR="00FB1B18" w:rsidRPr="000C2CBA" w:rsidRDefault="00FB1B18" w:rsidP="00FB1B1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Not clear if asymptomatic loosening assessed</w:t>
            </w:r>
          </w:p>
          <w:p w14:paraId="59B3C8AC" w14:textId="77777777" w:rsidR="00FB1B18" w:rsidRPr="000C2CBA" w:rsidRDefault="00FB1B18" w:rsidP="00FB1B1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1B07B7E8" w14:textId="6126677E" w:rsidR="00FB1B18" w:rsidRPr="000C2CBA" w:rsidRDefault="00FB1B18" w:rsidP="00FB1B1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69C5AA5" w14:textId="77777777" w:rsidR="00920DB3" w:rsidRPr="000C2CBA" w:rsidRDefault="006D2593"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Prosthesis survival:</w:t>
            </w:r>
            <w:r w:rsidR="00FB1B18" w:rsidRPr="000C2CBA">
              <w:rPr>
                <w:rFonts w:ascii="Arial" w:eastAsia="Calibri" w:hAnsi="Arial" w:cs="Arial"/>
                <w:sz w:val="20"/>
                <w:szCs w:val="20"/>
                <w:lang w:eastAsia="en-GB"/>
              </w:rPr>
              <w:t xml:space="preserve"> RCT with long-term follow up identified cemented THA, younger age and male sex as predictive of revision</w:t>
            </w:r>
          </w:p>
          <w:p w14:paraId="1226F934" w14:textId="10312716" w:rsidR="00916686" w:rsidRPr="000C2CBA" w:rsidRDefault="00916686" w:rsidP="00920DB3">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In this randomized controlled design, we found age and gender to be important prognosticators for THA failure. … The requirements of implants to withstand the activity level of patients thus are gender-specific with the most strenuous requirements being for male patients.</w:t>
            </w:r>
          </w:p>
        </w:tc>
      </w:tr>
      <w:tr w:rsidR="00920DB3" w:rsidRPr="000C2CBA" w14:paraId="29ED3AAE" w14:textId="77777777" w:rsidTr="00B873A4">
        <w:tc>
          <w:tcPr>
            <w:tcW w:w="2444" w:type="dxa"/>
            <w:tcBorders>
              <w:top w:val="single" w:sz="4" w:space="0" w:color="auto"/>
              <w:left w:val="nil"/>
              <w:bottom w:val="single" w:sz="4" w:space="0" w:color="auto"/>
              <w:right w:val="nil"/>
            </w:tcBorders>
          </w:tcPr>
          <w:p w14:paraId="35299BD4" w14:textId="18717B84" w:rsidR="00CE40BA" w:rsidRPr="000C2CBA" w:rsidRDefault="00CE40BA"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Costi</w:t>
            </w:r>
            <w:proofErr w:type="spellEnd"/>
            <w:r w:rsidRPr="000C2CBA">
              <w:rPr>
                <w:rFonts w:ascii="Arial" w:eastAsia="Calibri" w:hAnsi="Arial" w:cs="Arial"/>
                <w:sz w:val="20"/>
                <w:szCs w:val="20"/>
                <w:lang w:eastAsia="en-GB"/>
              </w:rPr>
              <w:t xml:space="preserve"> et al.</w:t>
            </w:r>
            <w:r w:rsidR="00E21F7F"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2017</w:t>
            </w:r>
            <w:r w:rsidR="009C080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RW.CITE{{6151 CostiK. 2017}}</w:instrText>
            </w:r>
            <w:r w:rsidR="009C080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27</w:t>
            </w:r>
            <w:r w:rsidR="009C0804">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2A3439F6" w14:textId="344ABE41" w:rsidR="00CE40BA" w:rsidRPr="000C2CBA" w:rsidRDefault="00CE40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Australia, 1990-2007</w:t>
            </w:r>
          </w:p>
          <w:p w14:paraId="32718F38" w14:textId="56EF53FD" w:rsidR="00CE40BA" w:rsidRPr="000C2CBA" w:rsidRDefault="00CE40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2FE56F1B" w14:textId="77777777" w:rsidR="00CE40BA" w:rsidRPr="000C2CBA" w:rsidRDefault="00CE40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4CE4E4F7" w14:textId="77777777" w:rsidR="00920DB3" w:rsidRPr="000C2CBA" w:rsidRDefault="00E21F7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17/24</w:t>
            </w:r>
          </w:p>
          <w:p w14:paraId="4C07F3CA" w14:textId="60C0839C" w:rsidR="00181EA4" w:rsidRPr="000C2CBA" w:rsidRDefault="00181EA4"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6B428DD5" w14:textId="32DB88F7" w:rsidR="00545454" w:rsidRPr="000C2CBA" w:rsidRDefault="00CE40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stem THA</w:t>
            </w:r>
            <w:r w:rsidR="00E21F7F" w:rsidRPr="000C2CBA">
              <w:rPr>
                <w:rFonts w:ascii="Arial" w:eastAsia="Calibri" w:hAnsi="Arial" w:cs="Arial"/>
                <w:sz w:val="20"/>
                <w:szCs w:val="20"/>
                <w:lang w:eastAsia="en-GB"/>
              </w:rPr>
              <w:t xml:space="preserve"> in young patients</w:t>
            </w:r>
          </w:p>
          <w:p w14:paraId="0C526FCE" w14:textId="77777777" w:rsidR="00545454" w:rsidRPr="000C2CBA" w:rsidRDefault="0054545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N=52 (65 hips)</w:t>
            </w:r>
          </w:p>
          <w:p w14:paraId="68207AE6" w14:textId="7175C4F0" w:rsidR="00920DB3" w:rsidRPr="000C2CBA" w:rsidRDefault="0054545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34 years (range 16–40)</w:t>
            </w:r>
          </w:p>
        </w:tc>
        <w:tc>
          <w:tcPr>
            <w:tcW w:w="3827" w:type="dxa"/>
            <w:tcBorders>
              <w:top w:val="single" w:sz="4" w:space="0" w:color="auto"/>
              <w:left w:val="nil"/>
              <w:bottom w:val="single" w:sz="4" w:space="0" w:color="auto"/>
              <w:right w:val="nil"/>
            </w:tcBorders>
          </w:tcPr>
          <w:p w14:paraId="20929CB2" w14:textId="77777777" w:rsidR="00545454" w:rsidRPr="000C2CBA" w:rsidRDefault="0054545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12 years (range 1–22)</w:t>
            </w:r>
          </w:p>
          <w:p w14:paraId="0948D252" w14:textId="237334EC" w:rsidR="00545454" w:rsidRPr="000C2CBA" w:rsidRDefault="0054545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 lost to follow up</w:t>
            </w:r>
            <w:r w:rsidR="00DA1E65" w:rsidRPr="000C2CBA">
              <w:rPr>
                <w:rFonts w:ascii="Arial" w:eastAsia="Calibri" w:hAnsi="Arial" w:cs="Arial"/>
                <w:sz w:val="20"/>
                <w:szCs w:val="20"/>
                <w:lang w:eastAsia="en-GB"/>
              </w:rPr>
              <w:t xml:space="preserve"> (7.7%)</w:t>
            </w:r>
          </w:p>
          <w:p w14:paraId="450DE422" w14:textId="77777777" w:rsidR="00545454" w:rsidRPr="000C2CBA" w:rsidRDefault="0054545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N=15 (24.6%); 10 (15.4%) n/a</w:t>
            </w:r>
          </w:p>
          <w:p w14:paraId="6EBD2F8A" w14:textId="56DAD2DD" w:rsidR="00545454" w:rsidRPr="000C2CBA" w:rsidRDefault="00545454" w:rsidP="0054545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6AD5BB30" w14:textId="77777777" w:rsidR="00545454" w:rsidRPr="000C2CBA" w:rsidRDefault="00545454" w:rsidP="0054545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4117C6AF" w14:textId="2F86603F" w:rsidR="00920DB3" w:rsidRPr="000C2CBA" w:rsidRDefault="0054545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482E0E73" w14:textId="0159EF26" w:rsidR="00920DB3" w:rsidRPr="000C2CBA" w:rsidRDefault="00545454"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Stem survival:</w:t>
            </w:r>
            <w:r w:rsidR="00E21F7F" w:rsidRPr="000C2CBA">
              <w:rPr>
                <w:rFonts w:ascii="Arial" w:eastAsia="Calibri" w:hAnsi="Arial" w:cs="Arial"/>
                <w:sz w:val="20"/>
                <w:szCs w:val="20"/>
                <w:lang w:eastAsia="en-GB"/>
              </w:rPr>
              <w:t xml:space="preserve"> Cemented polished stem showed excellent results in young patients with pathology other than primary osteoarthritis</w:t>
            </w:r>
          </w:p>
        </w:tc>
      </w:tr>
      <w:tr w:rsidR="00920DB3" w:rsidRPr="000C2CBA" w14:paraId="75A3E678" w14:textId="77777777" w:rsidTr="00B873A4">
        <w:tc>
          <w:tcPr>
            <w:tcW w:w="2444" w:type="dxa"/>
            <w:tcBorders>
              <w:top w:val="single" w:sz="4" w:space="0" w:color="auto"/>
              <w:left w:val="nil"/>
              <w:bottom w:val="single" w:sz="4" w:space="0" w:color="auto"/>
              <w:right w:val="nil"/>
            </w:tcBorders>
          </w:tcPr>
          <w:p w14:paraId="74D65327" w14:textId="1F5D4F68" w:rsidR="00894188" w:rsidRPr="000C2CBA" w:rsidRDefault="00894188" w:rsidP="00894188">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Danesh</w:t>
            </w:r>
            <w:proofErr w:type="spellEnd"/>
            <w:r w:rsidRPr="000C2CBA">
              <w:rPr>
                <w:rFonts w:ascii="Arial" w:eastAsia="Calibri" w:hAnsi="Arial" w:cs="Arial"/>
                <w:sz w:val="20"/>
                <w:szCs w:val="20"/>
                <w:lang w:eastAsia="en-GB"/>
              </w:rPr>
              <w:t>-Clough et al. 2007</w:t>
            </w:r>
            <w:r w:rsidR="009C080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RW.CITE{{3376 Danesh-CloughT 2007}}</w:instrText>
            </w:r>
            <w:r w:rsidR="009C080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28</w:t>
            </w:r>
            <w:r w:rsidR="009C0804">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1AC846B3" w14:textId="77777777" w:rsidR="00894188"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Canada, 1996-1999</w:t>
            </w:r>
          </w:p>
          <w:p w14:paraId="066582FD" w14:textId="39DBCA44" w:rsidR="00894188"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r w:rsidR="00892863" w:rsidRPr="000C2CBA">
              <w:rPr>
                <w:rFonts w:ascii="Arial" w:eastAsia="Calibri" w:hAnsi="Arial" w:cs="Arial"/>
                <w:sz w:val="20"/>
                <w:szCs w:val="20"/>
                <w:lang w:eastAsia="en-GB"/>
              </w:rPr>
              <w:t>, contemporary groups</w:t>
            </w:r>
          </w:p>
          <w:p w14:paraId="3133A601" w14:textId="77777777" w:rsidR="00920DB3"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21914C49" w14:textId="77777777" w:rsidR="00894188"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0CF0E414" w14:textId="662EEC2E" w:rsidR="00672140" w:rsidRPr="000C2CBA" w:rsidRDefault="00672140" w:rsidP="00894188">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3327D5A7" w14:textId="0B90675B" w:rsidR="00894188" w:rsidRPr="000C2CBA" w:rsidRDefault="0089418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r w:rsidR="00892863" w:rsidRPr="000C2CBA">
              <w:rPr>
                <w:rFonts w:ascii="Arial" w:eastAsia="Calibri" w:hAnsi="Arial" w:cs="Arial"/>
                <w:sz w:val="20"/>
                <w:szCs w:val="20"/>
                <w:lang w:eastAsia="en-GB"/>
              </w:rPr>
              <w:t xml:space="preserve"> with standard or high offset versions</w:t>
            </w:r>
          </w:p>
          <w:p w14:paraId="532C4B26" w14:textId="77777777" w:rsidR="00894188"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N=193 (210 hips)</w:t>
            </w:r>
          </w:p>
          <w:p w14:paraId="106A95F4" w14:textId="66A30DC6" w:rsidR="00920DB3"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58.3 years (range 22–85</w:t>
            </w:r>
            <w:r w:rsidR="00892863"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5FB8D06F" w14:textId="77777777" w:rsidR="00894188"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follow up </w:t>
            </w:r>
            <w:r w:rsidRPr="000C2CBA">
              <w:rPr>
                <w:rFonts w:ascii="Arial" w:eastAsia="Calibri" w:hAnsi="Arial" w:cs="Arial"/>
                <w:sz w:val="20"/>
                <w:szCs w:val="20"/>
                <w:lang w:eastAsia="en-GB"/>
              </w:rPr>
              <w:tab/>
              <w:t>6.25 years (range 5–8)</w:t>
            </w:r>
          </w:p>
          <w:p w14:paraId="3E9F91CB" w14:textId="1294FB34" w:rsidR="00894188"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N=10 lost to follow up</w:t>
            </w:r>
            <w:r w:rsidR="00DA1E65" w:rsidRPr="000C2CBA">
              <w:rPr>
                <w:rFonts w:ascii="Arial" w:eastAsia="Calibri" w:hAnsi="Arial" w:cs="Arial"/>
                <w:sz w:val="20"/>
                <w:szCs w:val="20"/>
                <w:lang w:eastAsia="en-GB"/>
              </w:rPr>
              <w:t xml:space="preserve"> (5%)</w:t>
            </w:r>
          </w:p>
          <w:p w14:paraId="352E5B3A" w14:textId="77777777" w:rsidR="00894188"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 (2%); 1(0.5%); 4 (3%)</w:t>
            </w:r>
          </w:p>
          <w:p w14:paraId="5368E261" w14:textId="77777777" w:rsidR="00894188"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79C194AD" w14:textId="05C576D6" w:rsidR="00894188"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SF12, WOMAC, HHS; X-ray changes</w:t>
            </w:r>
          </w:p>
          <w:p w14:paraId="64077E71" w14:textId="6384C5D6" w:rsidR="00920DB3" w:rsidRPr="000C2CBA" w:rsidRDefault="00894188" w:rsidP="0089418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E8A95DD" w14:textId="778508DC" w:rsidR="00894188" w:rsidRPr="000C2CBA" w:rsidRDefault="00894188"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Excellent b</w:t>
            </w:r>
            <w:r w:rsidR="00892863" w:rsidRPr="000C2CBA">
              <w:rPr>
                <w:rFonts w:ascii="Arial" w:eastAsia="Calibri" w:hAnsi="Arial" w:cs="Arial"/>
                <w:sz w:val="20"/>
                <w:szCs w:val="20"/>
                <w:lang w:eastAsia="en-GB"/>
              </w:rPr>
              <w:t>one in-growth and stem survival. No problems related to use of high offset stems</w:t>
            </w:r>
          </w:p>
        </w:tc>
      </w:tr>
      <w:tr w:rsidR="00920DB3" w:rsidRPr="000C2CBA" w14:paraId="550AAB48" w14:textId="77777777" w:rsidTr="00B873A4">
        <w:tc>
          <w:tcPr>
            <w:tcW w:w="2444" w:type="dxa"/>
            <w:tcBorders>
              <w:top w:val="single" w:sz="4" w:space="0" w:color="auto"/>
              <w:left w:val="nil"/>
              <w:bottom w:val="single" w:sz="4" w:space="0" w:color="auto"/>
              <w:right w:val="nil"/>
            </w:tcBorders>
          </w:tcPr>
          <w:p w14:paraId="591958C2" w14:textId="78CF038E" w:rsidR="00892863" w:rsidRPr="000C2CBA" w:rsidRDefault="00892863" w:rsidP="0089286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D'Antonio</w:t>
            </w:r>
            <w:proofErr w:type="spellEnd"/>
            <w:r w:rsidRPr="000C2CBA">
              <w:rPr>
                <w:rFonts w:ascii="Arial" w:eastAsia="Calibri" w:hAnsi="Arial" w:cs="Arial"/>
                <w:sz w:val="20"/>
                <w:szCs w:val="20"/>
                <w:lang w:eastAsia="en-GB"/>
              </w:rPr>
              <w:t xml:space="preserve"> et al. 2012</w:t>
            </w:r>
            <w:r w:rsidR="009C080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RW.CITE{{1052 D'AntonioJA 2012}}</w:instrText>
            </w:r>
            <w:r w:rsidR="009C080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29</w:t>
            </w:r>
            <w:r w:rsidR="009C0804">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3F91B6FB" w14:textId="77777777" w:rsidR="00892863" w:rsidRPr="000C2CBA" w:rsidRDefault="00892863" w:rsidP="0089286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1996-2011</w:t>
            </w:r>
          </w:p>
          <w:p w14:paraId="33E81F89" w14:textId="46BE001F" w:rsidR="00892863" w:rsidRPr="000C2CBA" w:rsidRDefault="00892863" w:rsidP="0089286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Multiple centres, unclear if consecutive patients, contemporary groups</w:t>
            </w:r>
          </w:p>
          <w:p w14:paraId="4CFC2FFE" w14:textId="77777777" w:rsidR="00920DB3" w:rsidRPr="000C2CBA" w:rsidRDefault="00892863" w:rsidP="00B4410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RCT</w:t>
            </w:r>
          </w:p>
          <w:p w14:paraId="0E6ABB97" w14:textId="77777777" w:rsidR="00B4410C" w:rsidRPr="000C2CBA" w:rsidRDefault="00B4410C" w:rsidP="00B4410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17/24</w:t>
            </w:r>
          </w:p>
          <w:p w14:paraId="2BCD89B9" w14:textId="3157E258" w:rsidR="004A4BF1" w:rsidRPr="000C2CBA" w:rsidRDefault="004A4BF1" w:rsidP="00B4410C">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Clinical Orthopaedics &amp; Related Research</w:t>
            </w:r>
          </w:p>
        </w:tc>
        <w:tc>
          <w:tcPr>
            <w:tcW w:w="2410" w:type="dxa"/>
            <w:tcBorders>
              <w:top w:val="single" w:sz="4" w:space="0" w:color="auto"/>
              <w:left w:val="nil"/>
              <w:bottom w:val="single" w:sz="4" w:space="0" w:color="auto"/>
              <w:right w:val="nil"/>
            </w:tcBorders>
          </w:tcPr>
          <w:p w14:paraId="5CD515F7" w14:textId="1B179BFE" w:rsidR="00892863" w:rsidRPr="000C2CBA" w:rsidRDefault="0089286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Cemented THA</w:t>
            </w:r>
            <w:r w:rsidR="00B4410C" w:rsidRPr="000C2CBA">
              <w:rPr>
                <w:rFonts w:ascii="Arial" w:eastAsia="Calibri" w:hAnsi="Arial" w:cs="Arial"/>
                <w:sz w:val="20"/>
                <w:szCs w:val="20"/>
                <w:lang w:eastAsia="en-GB"/>
              </w:rPr>
              <w:t xml:space="preserve"> with </w:t>
            </w:r>
            <w:proofErr w:type="spellStart"/>
            <w:r w:rsidR="00B4410C" w:rsidRPr="000C2CBA">
              <w:rPr>
                <w:rFonts w:ascii="Arial" w:eastAsia="Calibri" w:hAnsi="Arial" w:cs="Arial"/>
                <w:sz w:val="20"/>
                <w:szCs w:val="20"/>
                <w:lang w:eastAsia="en-GB"/>
              </w:rPr>
              <w:t>CoC</w:t>
            </w:r>
            <w:proofErr w:type="spellEnd"/>
            <w:r w:rsidR="00B4410C" w:rsidRPr="000C2CBA">
              <w:rPr>
                <w:rFonts w:ascii="Arial" w:eastAsia="Calibri" w:hAnsi="Arial" w:cs="Arial"/>
                <w:sz w:val="20"/>
                <w:szCs w:val="20"/>
                <w:lang w:eastAsia="en-GB"/>
              </w:rPr>
              <w:t xml:space="preserve"> or </w:t>
            </w:r>
            <w:proofErr w:type="spellStart"/>
            <w:r w:rsidR="00B4410C" w:rsidRPr="000C2CBA">
              <w:rPr>
                <w:rFonts w:ascii="Arial" w:eastAsia="Calibri" w:hAnsi="Arial" w:cs="Arial"/>
                <w:sz w:val="20"/>
                <w:szCs w:val="20"/>
                <w:lang w:eastAsia="en-GB"/>
              </w:rPr>
              <w:t>MoP</w:t>
            </w:r>
            <w:proofErr w:type="spellEnd"/>
            <w:r w:rsidR="00B4410C" w:rsidRPr="000C2CBA">
              <w:rPr>
                <w:rFonts w:ascii="Arial" w:eastAsia="Calibri" w:hAnsi="Arial" w:cs="Arial"/>
                <w:sz w:val="20"/>
                <w:szCs w:val="20"/>
                <w:lang w:eastAsia="en-GB"/>
              </w:rPr>
              <w:t xml:space="preserve"> bearings</w:t>
            </w:r>
          </w:p>
          <w:p w14:paraId="5E209AE3" w14:textId="77777777" w:rsidR="00892863" w:rsidRPr="000C2CBA" w:rsidRDefault="0089286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N=253 (289 hips)</w:t>
            </w:r>
          </w:p>
          <w:p w14:paraId="07294910" w14:textId="4F80B0A4" w:rsidR="00920DB3" w:rsidRPr="000C2CBA" w:rsidRDefault="00892863" w:rsidP="0089286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54.2 years (range 21–75</w:t>
            </w:r>
            <w:r w:rsidR="00B4410C"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2764129F" w14:textId="77777777" w:rsidR="00B4410C" w:rsidRPr="000C2CBA" w:rsidRDefault="00B4410C" w:rsidP="00B4410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follow up </w:t>
            </w:r>
            <w:r w:rsidR="00892863" w:rsidRPr="000C2CBA">
              <w:rPr>
                <w:rFonts w:ascii="Arial" w:eastAsia="Calibri" w:hAnsi="Arial" w:cs="Arial"/>
                <w:sz w:val="20"/>
                <w:szCs w:val="20"/>
                <w:lang w:eastAsia="en-GB"/>
              </w:rPr>
              <w:t>10</w:t>
            </w:r>
            <w:r w:rsidRPr="000C2CBA">
              <w:rPr>
                <w:rFonts w:ascii="Arial" w:eastAsia="Calibri" w:hAnsi="Arial" w:cs="Arial"/>
                <w:sz w:val="20"/>
                <w:szCs w:val="20"/>
                <w:lang w:eastAsia="en-GB"/>
              </w:rPr>
              <w:t>.3 years (range 10–12.45)</w:t>
            </w:r>
          </w:p>
          <w:p w14:paraId="211BCAE8" w14:textId="4223A1BB" w:rsidR="00B4410C" w:rsidRPr="000C2CBA" w:rsidRDefault="00B4410C" w:rsidP="00B4410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892863" w:rsidRPr="000C2CBA">
              <w:rPr>
                <w:rFonts w:ascii="Arial" w:eastAsia="Calibri" w:hAnsi="Arial" w:cs="Arial"/>
                <w:sz w:val="20"/>
                <w:szCs w:val="20"/>
                <w:lang w:eastAsia="en-GB"/>
              </w:rPr>
              <w:t xml:space="preserve">51 hips </w:t>
            </w:r>
            <w:r w:rsidRPr="000C2CBA">
              <w:rPr>
                <w:rFonts w:ascii="Arial" w:eastAsia="Calibri" w:hAnsi="Arial" w:cs="Arial"/>
                <w:sz w:val="20"/>
                <w:szCs w:val="20"/>
                <w:lang w:eastAsia="en-GB"/>
              </w:rPr>
              <w:t>lost to follow up</w:t>
            </w:r>
            <w:r w:rsidR="00DA1E65" w:rsidRPr="000C2CBA">
              <w:rPr>
                <w:rFonts w:ascii="Arial" w:eastAsia="Calibri" w:hAnsi="Arial" w:cs="Arial"/>
                <w:sz w:val="20"/>
                <w:szCs w:val="20"/>
                <w:lang w:eastAsia="en-GB"/>
              </w:rPr>
              <w:t xml:space="preserve"> (18%)</w:t>
            </w:r>
          </w:p>
          <w:p w14:paraId="7D91640F" w14:textId="26B53A14" w:rsidR="00B4410C" w:rsidRPr="000C2CBA" w:rsidRDefault="00B4410C" w:rsidP="00B4410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892863" w:rsidRPr="000C2CBA">
              <w:rPr>
                <w:rFonts w:ascii="Arial" w:eastAsia="Calibri" w:hAnsi="Arial" w:cs="Arial"/>
                <w:sz w:val="20"/>
                <w:szCs w:val="20"/>
                <w:lang w:eastAsia="en-GB"/>
              </w:rPr>
              <w:t>16 (5.5</w:t>
            </w:r>
            <w:r w:rsidRPr="000C2CBA">
              <w:rPr>
                <w:rFonts w:ascii="Arial" w:eastAsia="Calibri" w:hAnsi="Arial" w:cs="Arial"/>
                <w:sz w:val="20"/>
                <w:szCs w:val="20"/>
                <w:lang w:eastAsia="en-GB"/>
              </w:rPr>
              <w:t>%</w:t>
            </w:r>
            <w:r w:rsidR="00892863"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892863" w:rsidRPr="000C2CBA">
              <w:rPr>
                <w:rFonts w:ascii="Arial" w:eastAsia="Calibri" w:hAnsi="Arial" w:cs="Arial"/>
                <w:sz w:val="20"/>
                <w:szCs w:val="20"/>
                <w:lang w:eastAsia="en-GB"/>
              </w:rPr>
              <w:t>3 (1</w:t>
            </w:r>
            <w:r w:rsidRPr="000C2CBA">
              <w:rPr>
                <w:rFonts w:ascii="Arial" w:eastAsia="Calibri" w:hAnsi="Arial" w:cs="Arial"/>
                <w:sz w:val="20"/>
                <w:szCs w:val="20"/>
                <w:lang w:eastAsia="en-GB"/>
              </w:rPr>
              <w:t>%</w:t>
            </w:r>
            <w:r w:rsidR="00892863"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892863" w:rsidRPr="000C2CBA">
              <w:rPr>
                <w:rFonts w:ascii="Arial" w:eastAsia="Calibri" w:hAnsi="Arial" w:cs="Arial"/>
                <w:sz w:val="20"/>
                <w:szCs w:val="20"/>
                <w:lang w:eastAsia="en-GB"/>
              </w:rPr>
              <w:t>17 (6</w:t>
            </w:r>
            <w:r w:rsidRPr="000C2CBA">
              <w:rPr>
                <w:rFonts w:ascii="Arial" w:eastAsia="Calibri" w:hAnsi="Arial" w:cs="Arial"/>
                <w:sz w:val="20"/>
                <w:szCs w:val="20"/>
                <w:lang w:eastAsia="en-GB"/>
              </w:rPr>
              <w:t>%)</w:t>
            </w:r>
          </w:p>
          <w:p w14:paraId="1181CCFD" w14:textId="0AB61A12" w:rsidR="00B4410C" w:rsidRPr="000C2CBA" w:rsidRDefault="00B4410C" w:rsidP="00B4410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0D300E14" w14:textId="3BCC1AD8" w:rsidR="00B4410C" w:rsidRPr="000C2CBA" w:rsidRDefault="00B4410C" w:rsidP="00B4410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w:t>
            </w:r>
            <w:r w:rsidR="00BC1542"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X-ray changes</w:t>
            </w:r>
          </w:p>
          <w:p w14:paraId="55E4AFE5" w14:textId="75881A8A" w:rsidR="00920DB3" w:rsidRPr="000C2CBA" w:rsidRDefault="00B4410C" w:rsidP="00B4410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No cost information</w:t>
            </w:r>
          </w:p>
        </w:tc>
        <w:tc>
          <w:tcPr>
            <w:tcW w:w="6379" w:type="dxa"/>
            <w:tcBorders>
              <w:top w:val="single" w:sz="4" w:space="0" w:color="auto"/>
              <w:left w:val="nil"/>
              <w:bottom w:val="single" w:sz="4" w:space="0" w:color="auto"/>
              <w:right w:val="nil"/>
            </w:tcBorders>
          </w:tcPr>
          <w:p w14:paraId="2E3C8CC6" w14:textId="7D757A96" w:rsidR="005E5FBC" w:rsidRPr="000C2CBA" w:rsidRDefault="00892863"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Implant survival</w:t>
            </w:r>
            <w:r w:rsidR="00B4410C" w:rsidRPr="000C2CBA">
              <w:rPr>
                <w:rFonts w:ascii="Arial" w:eastAsia="Calibri" w:hAnsi="Arial" w:cs="Arial"/>
                <w:sz w:val="20"/>
                <w:szCs w:val="20"/>
                <w:lang w:eastAsia="en-GB"/>
              </w:rPr>
              <w:t xml:space="preserve">: </w:t>
            </w:r>
            <w:r w:rsidR="005E5FBC" w:rsidRPr="000C2CBA">
              <w:rPr>
                <w:rFonts w:ascii="Arial" w:eastAsia="Calibri" w:hAnsi="Arial" w:cs="Arial"/>
                <w:sz w:val="20"/>
                <w:szCs w:val="20"/>
                <w:lang w:eastAsia="en-GB"/>
              </w:rPr>
              <w:t xml:space="preserve">Fewer revisions and less osteolysis in </w:t>
            </w:r>
            <w:proofErr w:type="spellStart"/>
            <w:r w:rsidR="005E5FBC" w:rsidRPr="000C2CBA">
              <w:rPr>
                <w:rFonts w:ascii="Arial" w:eastAsia="Calibri" w:hAnsi="Arial" w:cs="Arial"/>
                <w:sz w:val="20"/>
                <w:szCs w:val="20"/>
                <w:lang w:eastAsia="en-GB"/>
              </w:rPr>
              <w:t>CoC</w:t>
            </w:r>
            <w:proofErr w:type="spellEnd"/>
            <w:r w:rsidR="005E5FBC" w:rsidRPr="000C2CBA">
              <w:rPr>
                <w:rFonts w:ascii="Arial" w:eastAsia="Calibri" w:hAnsi="Arial" w:cs="Arial"/>
                <w:sz w:val="20"/>
                <w:szCs w:val="20"/>
                <w:lang w:eastAsia="en-GB"/>
              </w:rPr>
              <w:t xml:space="preserve"> compared with </w:t>
            </w:r>
            <w:proofErr w:type="spellStart"/>
            <w:r w:rsidR="005E5FBC" w:rsidRPr="000C2CBA">
              <w:rPr>
                <w:rFonts w:ascii="Arial" w:eastAsia="Calibri" w:hAnsi="Arial" w:cs="Arial"/>
                <w:sz w:val="20"/>
                <w:szCs w:val="20"/>
                <w:lang w:eastAsia="en-GB"/>
              </w:rPr>
              <w:t>MoP</w:t>
            </w:r>
            <w:proofErr w:type="spellEnd"/>
            <w:r w:rsidR="005E5FBC" w:rsidRPr="000C2CBA">
              <w:rPr>
                <w:rFonts w:ascii="Arial" w:eastAsia="Calibri" w:hAnsi="Arial" w:cs="Arial"/>
                <w:sz w:val="20"/>
                <w:szCs w:val="20"/>
                <w:lang w:eastAsia="en-GB"/>
              </w:rPr>
              <w:t xml:space="preserve"> group. Ceramic bearings are a good option for young and more active patients.</w:t>
            </w:r>
          </w:p>
          <w:p w14:paraId="413CD02A" w14:textId="0250C480" w:rsidR="00892863" w:rsidRPr="000C2CBA" w:rsidRDefault="00B4410C" w:rsidP="00920DB3">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Continued clinical follow up over the next decade will further measure the value of the hard-on-hard ceramic bearings for THA</w:t>
            </w:r>
          </w:p>
        </w:tc>
      </w:tr>
      <w:tr w:rsidR="00920DB3" w:rsidRPr="000C2CBA" w14:paraId="58EDBC67" w14:textId="77777777" w:rsidTr="00B873A4">
        <w:tc>
          <w:tcPr>
            <w:tcW w:w="2444" w:type="dxa"/>
            <w:tcBorders>
              <w:top w:val="single" w:sz="4" w:space="0" w:color="auto"/>
              <w:left w:val="nil"/>
              <w:bottom w:val="single" w:sz="4" w:space="0" w:color="auto"/>
              <w:right w:val="nil"/>
            </w:tcBorders>
          </w:tcPr>
          <w:p w14:paraId="2CB2A4F3" w14:textId="2B1AC3D8" w:rsidR="005E5FBC" w:rsidRPr="000C2CBA" w:rsidRDefault="005E5FBC" w:rsidP="005E5FBC">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Datir</w:t>
            </w:r>
            <w:proofErr w:type="spellEnd"/>
            <w:r w:rsidRPr="000C2CBA">
              <w:rPr>
                <w:rFonts w:ascii="Arial" w:eastAsia="Calibri" w:hAnsi="Arial" w:cs="Arial"/>
                <w:sz w:val="20"/>
                <w:szCs w:val="20"/>
                <w:lang w:eastAsia="en-GB"/>
              </w:rPr>
              <w:t xml:space="preserve"> </w:t>
            </w:r>
            <w:r w:rsidR="009C0804">
              <w:rPr>
                <w:rFonts w:ascii="Arial" w:eastAsia="Calibri" w:hAnsi="Arial" w:cs="Arial"/>
                <w:sz w:val="20"/>
                <w:szCs w:val="20"/>
                <w:lang w:eastAsia="en-GB"/>
              </w:rPr>
              <w:t>&amp;</w:t>
            </w:r>
            <w:r w:rsidRPr="000C2CBA">
              <w:rPr>
                <w:rFonts w:ascii="Arial" w:eastAsia="Calibri" w:hAnsi="Arial" w:cs="Arial"/>
                <w:sz w:val="20"/>
                <w:szCs w:val="20"/>
                <w:lang w:eastAsia="en-GB"/>
              </w:rPr>
              <w:t xml:space="preserve"> Wynn-Jones 2005</w:t>
            </w:r>
            <w:r w:rsidR="009C080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RW.CITE{{3395 DatirSP 2005}}</w:instrText>
            </w:r>
            <w:r w:rsidR="009C080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30</w:t>
            </w:r>
            <w:r w:rsidR="009C0804">
              <w:rPr>
                <w:rFonts w:ascii="Arial" w:eastAsia="Calibri" w:hAnsi="Arial" w:cs="Arial"/>
                <w:sz w:val="20"/>
                <w:szCs w:val="20"/>
                <w:lang w:eastAsia="en-GB"/>
              </w:rPr>
              <w:fldChar w:fldCharType="end"/>
            </w:r>
          </w:p>
          <w:p w14:paraId="35DC45D4" w14:textId="77777777" w:rsidR="005E5FBC" w:rsidRPr="000C2CBA" w:rsidRDefault="005E5FBC" w:rsidP="005E5FB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UK, 1978–1998</w:t>
            </w:r>
          </w:p>
          <w:p w14:paraId="273C4EE1" w14:textId="65FC31F7" w:rsidR="005E5FBC" w:rsidRPr="000C2CBA" w:rsidRDefault="005E5FBC" w:rsidP="005E5FB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r w:rsidR="00F64545" w:rsidRPr="000C2CBA">
              <w:rPr>
                <w:rFonts w:ascii="Arial" w:eastAsia="Calibri" w:hAnsi="Arial" w:cs="Arial"/>
                <w:sz w:val="20"/>
                <w:szCs w:val="20"/>
                <w:lang w:eastAsia="en-GB"/>
              </w:rPr>
              <w:t>, bilateral different implants</w:t>
            </w:r>
          </w:p>
          <w:p w14:paraId="551188BF" w14:textId="4EA59CFF" w:rsidR="00920DB3" w:rsidRPr="000C2CBA" w:rsidRDefault="00F64545" w:rsidP="005E5FB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w:t>
            </w:r>
            <w:r w:rsidR="005E5FBC" w:rsidRPr="000C2CBA">
              <w:rPr>
                <w:rFonts w:ascii="Arial" w:eastAsia="Calibri" w:hAnsi="Arial" w:cs="Arial"/>
                <w:sz w:val="20"/>
                <w:szCs w:val="20"/>
                <w:lang w:eastAsia="en-GB"/>
              </w:rPr>
              <w:t>etrospective case series</w:t>
            </w:r>
          </w:p>
          <w:p w14:paraId="44908B1D" w14:textId="77777777" w:rsidR="00F64545" w:rsidRPr="000C2CBA" w:rsidRDefault="00F64545" w:rsidP="005E5FB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14/24</w:t>
            </w:r>
          </w:p>
          <w:p w14:paraId="1559C2B3" w14:textId="56848BA1" w:rsidR="00251225" w:rsidRPr="000C2CBA" w:rsidRDefault="00251225" w:rsidP="00251225">
            <w:pPr>
              <w:rPr>
                <w:rFonts w:ascii="Arial" w:hAnsi="Arial" w:cs="Arial"/>
                <w:i/>
                <w:color w:val="000000"/>
                <w:sz w:val="20"/>
                <w:szCs w:val="20"/>
              </w:rPr>
            </w:pPr>
            <w:r w:rsidRPr="000C2CBA">
              <w:rPr>
                <w:rFonts w:ascii="Arial" w:hAnsi="Arial" w:cs="Arial"/>
                <w:i/>
                <w:color w:val="000000"/>
                <w:sz w:val="20"/>
                <w:szCs w:val="20"/>
              </w:rPr>
              <w:t xml:space="preserve">Acta </w:t>
            </w:r>
            <w:proofErr w:type="spellStart"/>
            <w:r w:rsidRPr="000C2CBA">
              <w:rPr>
                <w:rFonts w:ascii="Arial" w:hAnsi="Arial" w:cs="Arial"/>
                <w:i/>
                <w:color w:val="000000"/>
                <w:sz w:val="20"/>
                <w:szCs w:val="20"/>
              </w:rPr>
              <w:t>Orthopaedica</w:t>
            </w:r>
            <w:proofErr w:type="spellEnd"/>
          </w:p>
        </w:tc>
        <w:tc>
          <w:tcPr>
            <w:tcW w:w="2410" w:type="dxa"/>
            <w:tcBorders>
              <w:top w:val="single" w:sz="4" w:space="0" w:color="auto"/>
              <w:left w:val="nil"/>
              <w:bottom w:val="single" w:sz="4" w:space="0" w:color="auto"/>
              <w:right w:val="nil"/>
            </w:tcBorders>
          </w:tcPr>
          <w:p w14:paraId="4447DAC2" w14:textId="62F524B8" w:rsidR="005E5FBC" w:rsidRPr="000C2CBA" w:rsidRDefault="005E5FB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Cemented </w:t>
            </w:r>
            <w:r w:rsidR="00C92D7F" w:rsidRPr="000C2CBA">
              <w:rPr>
                <w:rFonts w:ascii="Arial" w:eastAsia="Calibri" w:hAnsi="Arial" w:cs="Arial"/>
                <w:sz w:val="20"/>
                <w:szCs w:val="20"/>
                <w:lang w:eastAsia="en-GB"/>
              </w:rPr>
              <w:t xml:space="preserve">staged </w:t>
            </w:r>
            <w:r w:rsidR="00F64545" w:rsidRPr="000C2CBA">
              <w:rPr>
                <w:rFonts w:ascii="Arial" w:eastAsia="Calibri" w:hAnsi="Arial" w:cs="Arial"/>
                <w:sz w:val="20"/>
                <w:szCs w:val="20"/>
                <w:lang w:eastAsia="en-GB"/>
              </w:rPr>
              <w:t xml:space="preserve">bilateral </w:t>
            </w:r>
            <w:r w:rsidRPr="000C2CBA">
              <w:rPr>
                <w:rFonts w:ascii="Arial" w:eastAsia="Calibri" w:hAnsi="Arial" w:cs="Arial"/>
                <w:sz w:val="20"/>
                <w:szCs w:val="20"/>
                <w:lang w:eastAsia="en-GB"/>
              </w:rPr>
              <w:t>THA</w:t>
            </w:r>
            <w:r w:rsidR="00F64545" w:rsidRPr="000C2CBA">
              <w:rPr>
                <w:rFonts w:ascii="Arial" w:eastAsia="Calibri" w:hAnsi="Arial" w:cs="Arial"/>
                <w:sz w:val="20"/>
                <w:szCs w:val="20"/>
                <w:lang w:eastAsia="en-GB"/>
              </w:rPr>
              <w:t xml:space="preserve"> with </w:t>
            </w:r>
            <w:r w:rsidR="00BC1542" w:rsidRPr="000C2CBA">
              <w:rPr>
                <w:rFonts w:ascii="Arial" w:eastAsia="Calibri" w:hAnsi="Arial" w:cs="Arial"/>
                <w:sz w:val="20"/>
                <w:szCs w:val="20"/>
                <w:lang w:eastAsia="en-GB"/>
              </w:rPr>
              <w:t xml:space="preserve">smooth and </w:t>
            </w:r>
            <w:r w:rsidR="00C92D7F" w:rsidRPr="000C2CBA">
              <w:rPr>
                <w:rFonts w:ascii="Arial" w:eastAsia="Calibri" w:hAnsi="Arial" w:cs="Arial"/>
                <w:sz w:val="20"/>
                <w:szCs w:val="20"/>
                <w:lang w:eastAsia="en-GB"/>
              </w:rPr>
              <w:t>matt</w:t>
            </w:r>
            <w:r w:rsidR="00F64545" w:rsidRPr="000C2CBA">
              <w:rPr>
                <w:rFonts w:ascii="Arial" w:eastAsia="Calibri" w:hAnsi="Arial" w:cs="Arial"/>
                <w:sz w:val="20"/>
                <w:szCs w:val="20"/>
                <w:lang w:eastAsia="en-GB"/>
              </w:rPr>
              <w:t xml:space="preserve"> surface stems</w:t>
            </w:r>
          </w:p>
          <w:p w14:paraId="5DF19E31" w14:textId="77777777" w:rsidR="005E5FBC" w:rsidRPr="000C2CBA" w:rsidRDefault="005E5FBC" w:rsidP="005E5FB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N=51 (102 hips)</w:t>
            </w:r>
          </w:p>
          <w:p w14:paraId="2F8F02D4" w14:textId="320CD9AC" w:rsidR="00920DB3" w:rsidRPr="000C2CBA" w:rsidRDefault="005E5FBC" w:rsidP="00BC154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BC1542" w:rsidRPr="000C2CBA">
              <w:rPr>
                <w:rFonts w:ascii="Arial" w:eastAsia="Calibri" w:hAnsi="Arial" w:cs="Arial"/>
                <w:sz w:val="20"/>
                <w:szCs w:val="20"/>
                <w:lang w:eastAsia="en-GB"/>
              </w:rPr>
              <w:t xml:space="preserve">smooth </w:t>
            </w:r>
            <w:r w:rsidRPr="000C2CBA">
              <w:rPr>
                <w:rFonts w:ascii="Arial" w:eastAsia="Calibri" w:hAnsi="Arial" w:cs="Arial"/>
                <w:sz w:val="20"/>
                <w:szCs w:val="20"/>
                <w:lang w:eastAsia="en-GB"/>
              </w:rPr>
              <w:t>66</w:t>
            </w:r>
            <w:r w:rsidR="00BC1542" w:rsidRPr="000C2CBA">
              <w:rPr>
                <w:rFonts w:ascii="Arial" w:eastAsia="Calibri" w:hAnsi="Arial" w:cs="Arial"/>
                <w:sz w:val="20"/>
                <w:szCs w:val="20"/>
                <w:lang w:eastAsia="en-GB"/>
              </w:rPr>
              <w:t xml:space="preserve"> </w:t>
            </w:r>
            <w:r w:rsidR="006E74A2" w:rsidRPr="000C2CBA">
              <w:rPr>
                <w:rFonts w:ascii="Arial" w:eastAsia="Calibri" w:hAnsi="Arial" w:cs="Arial"/>
                <w:sz w:val="20"/>
                <w:szCs w:val="20"/>
                <w:lang w:eastAsia="en-GB"/>
              </w:rPr>
              <w:t xml:space="preserve">years </w:t>
            </w:r>
            <w:r w:rsidR="00BC1542" w:rsidRPr="000C2CBA">
              <w:rPr>
                <w:rFonts w:ascii="Arial" w:eastAsia="Calibri" w:hAnsi="Arial" w:cs="Arial"/>
                <w:sz w:val="20"/>
                <w:szCs w:val="20"/>
                <w:lang w:eastAsia="en-GB"/>
              </w:rPr>
              <w:t>(range 51–81); matt 69 (</w:t>
            </w:r>
            <w:r w:rsidRPr="000C2CBA">
              <w:rPr>
                <w:rFonts w:ascii="Arial" w:eastAsia="Calibri" w:hAnsi="Arial" w:cs="Arial"/>
                <w:sz w:val="20"/>
                <w:szCs w:val="20"/>
                <w:lang w:eastAsia="en-GB"/>
              </w:rPr>
              <w:t>56</w:t>
            </w:r>
            <w:r w:rsidR="00BC1542" w:rsidRPr="000C2CBA">
              <w:rPr>
                <w:rFonts w:ascii="Arial" w:eastAsia="Calibri" w:hAnsi="Arial" w:cs="Arial"/>
                <w:sz w:val="20"/>
                <w:szCs w:val="20"/>
                <w:lang w:eastAsia="en-GB"/>
              </w:rPr>
              <w:t>–</w:t>
            </w:r>
            <w:r w:rsidRPr="000C2CBA">
              <w:rPr>
                <w:rFonts w:ascii="Arial" w:eastAsia="Calibri" w:hAnsi="Arial" w:cs="Arial"/>
                <w:sz w:val="20"/>
                <w:szCs w:val="20"/>
                <w:lang w:eastAsia="en-GB"/>
              </w:rPr>
              <w:t>82</w:t>
            </w:r>
            <w:r w:rsidR="00BC1542"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559E67F4" w14:textId="77777777" w:rsidR="00BC1542" w:rsidRPr="000C2CBA" w:rsidRDefault="00BC1542" w:rsidP="00BC154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Median follow up smooth 11 years (range 4.3–21); matt 10 (9.3–10.7)</w:t>
            </w:r>
          </w:p>
          <w:p w14:paraId="4DF526F3" w14:textId="46E9C329" w:rsidR="00BC1542" w:rsidRPr="000C2CBA" w:rsidRDefault="00BC1542" w:rsidP="00BC154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N=12 lost to follow up</w:t>
            </w:r>
            <w:r w:rsidR="00DA1E65" w:rsidRPr="000C2CBA">
              <w:rPr>
                <w:rFonts w:ascii="Arial" w:eastAsia="Calibri" w:hAnsi="Arial" w:cs="Arial"/>
                <w:sz w:val="20"/>
                <w:szCs w:val="20"/>
                <w:lang w:eastAsia="en-GB"/>
              </w:rPr>
              <w:t xml:space="preserve"> (12%)</w:t>
            </w:r>
          </w:p>
          <w:p w14:paraId="3947511F" w14:textId="677339B6" w:rsidR="00BC1542" w:rsidRPr="000C2CBA" w:rsidRDefault="00BC1542" w:rsidP="00BC154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N=15 (15%); 11 (11%)</w:t>
            </w:r>
            <w:r w:rsidR="00DA1E65"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18 (18</w:t>
            </w:r>
            <w:r w:rsidR="00DA1E65" w:rsidRPr="000C2CBA">
              <w:rPr>
                <w:rFonts w:ascii="Arial" w:eastAsia="Calibri" w:hAnsi="Arial" w:cs="Arial"/>
                <w:sz w:val="20"/>
                <w:szCs w:val="20"/>
                <w:lang w:eastAsia="en-GB"/>
              </w:rPr>
              <w:t>%</w:t>
            </w:r>
            <w:r w:rsidRPr="000C2CBA">
              <w:rPr>
                <w:rFonts w:ascii="Arial" w:eastAsia="Calibri" w:hAnsi="Arial" w:cs="Arial"/>
                <w:sz w:val="20"/>
                <w:szCs w:val="20"/>
                <w:lang w:eastAsia="en-GB"/>
              </w:rPr>
              <w:t>)</w:t>
            </w:r>
          </w:p>
          <w:p w14:paraId="7A4695E2" w14:textId="77777777" w:rsidR="00F50C74" w:rsidRPr="000C2CBA" w:rsidRDefault="00F50C74" w:rsidP="00F50C7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3679CAB4" w14:textId="6A287558" w:rsidR="00BC1542" w:rsidRPr="000C2CBA" w:rsidRDefault="00BC1542" w:rsidP="00BC154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clinical score; X-ray changes</w:t>
            </w:r>
          </w:p>
          <w:p w14:paraId="1C6C4287" w14:textId="00FAD530" w:rsidR="00920DB3" w:rsidRPr="000C2CBA" w:rsidRDefault="007C5992" w:rsidP="007C599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04101C6" w14:textId="5A171E3E" w:rsidR="005E5FBC" w:rsidRPr="000C2CBA" w:rsidRDefault="005E5FBC"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w:t>
            </w:r>
            <w:r w:rsidR="007C5992" w:rsidRPr="000C2CBA">
              <w:rPr>
                <w:rFonts w:ascii="Arial" w:eastAsia="Calibri" w:hAnsi="Arial" w:cs="Arial"/>
                <w:sz w:val="20"/>
                <w:szCs w:val="20"/>
                <w:lang w:eastAsia="en-GB"/>
              </w:rPr>
              <w:t>: Smooth-surface stems had better survivorship than matt-surface stems</w:t>
            </w:r>
          </w:p>
        </w:tc>
      </w:tr>
      <w:tr w:rsidR="00920DB3" w:rsidRPr="000C2CBA" w14:paraId="37BBE84B" w14:textId="77777777" w:rsidTr="00B873A4">
        <w:tc>
          <w:tcPr>
            <w:tcW w:w="2444" w:type="dxa"/>
            <w:tcBorders>
              <w:top w:val="single" w:sz="4" w:space="0" w:color="auto"/>
              <w:left w:val="nil"/>
              <w:bottom w:val="single" w:sz="4" w:space="0" w:color="auto"/>
              <w:right w:val="nil"/>
            </w:tcBorders>
          </w:tcPr>
          <w:p w14:paraId="05999B29" w14:textId="4CAE19BA" w:rsidR="006E74A2" w:rsidRPr="000C2CBA" w:rsidRDefault="006E74A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de Kam et al. 2010</w:t>
            </w:r>
            <w:r w:rsidR="009C080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RW.CITE{{3293 deKamDC 2010}}</w:instrText>
            </w:r>
            <w:r w:rsidR="009C080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31</w:t>
            </w:r>
            <w:r w:rsidR="009C0804">
              <w:rPr>
                <w:rFonts w:ascii="Arial" w:eastAsia="Calibri" w:hAnsi="Arial" w:cs="Arial"/>
                <w:sz w:val="20"/>
                <w:szCs w:val="20"/>
                <w:lang w:eastAsia="en-GB"/>
              </w:rPr>
              <w:fldChar w:fldCharType="end"/>
            </w:r>
          </w:p>
          <w:p w14:paraId="3D51A904" w14:textId="77777777" w:rsidR="006E74A2" w:rsidRPr="000C2CBA" w:rsidRDefault="006E74A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The Netherlands, 1988-2004</w:t>
            </w:r>
          </w:p>
          <w:p w14:paraId="0887F63E" w14:textId="2E73F44D" w:rsidR="006E74A2" w:rsidRPr="000C2CBA" w:rsidRDefault="006E74A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r w:rsidR="00503D6B" w:rsidRPr="000C2CBA">
              <w:rPr>
                <w:rFonts w:ascii="Arial" w:eastAsia="Calibri" w:hAnsi="Arial" w:cs="Arial"/>
                <w:sz w:val="20"/>
                <w:szCs w:val="20"/>
                <w:lang w:eastAsia="en-GB"/>
              </w:rPr>
              <w:t>, contemporary groups</w:t>
            </w:r>
          </w:p>
          <w:p w14:paraId="355C7534" w14:textId="77777777" w:rsidR="00920DB3" w:rsidRPr="000C2CBA" w:rsidRDefault="006E74A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7423285D" w14:textId="77777777" w:rsidR="00F8705C" w:rsidRPr="000C2CBA" w:rsidRDefault="00F8705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15/24</w:t>
            </w:r>
          </w:p>
          <w:p w14:paraId="3361B375" w14:textId="70397C6D" w:rsidR="00251225" w:rsidRPr="000C2CBA" w:rsidRDefault="00251225" w:rsidP="00251225">
            <w:pPr>
              <w:rPr>
                <w:rFonts w:ascii="Arial" w:hAnsi="Arial" w:cs="Arial"/>
                <w:i/>
                <w:color w:val="000000"/>
                <w:sz w:val="20"/>
                <w:szCs w:val="20"/>
              </w:rPr>
            </w:pPr>
            <w:r w:rsidRPr="000C2CBA">
              <w:rPr>
                <w:rFonts w:ascii="Arial" w:hAnsi="Arial" w:cs="Arial"/>
                <w:i/>
                <w:color w:val="000000"/>
                <w:sz w:val="20"/>
                <w:szCs w:val="20"/>
              </w:rPr>
              <w:t xml:space="preserve">Acta </w:t>
            </w:r>
            <w:proofErr w:type="spellStart"/>
            <w:r w:rsidRPr="000C2CBA">
              <w:rPr>
                <w:rFonts w:ascii="Arial" w:hAnsi="Arial" w:cs="Arial"/>
                <w:i/>
                <w:color w:val="000000"/>
                <w:sz w:val="20"/>
                <w:szCs w:val="20"/>
              </w:rPr>
              <w:t>Orthopaedica</w:t>
            </w:r>
            <w:proofErr w:type="spellEnd"/>
          </w:p>
        </w:tc>
        <w:tc>
          <w:tcPr>
            <w:tcW w:w="2410" w:type="dxa"/>
            <w:tcBorders>
              <w:top w:val="single" w:sz="4" w:space="0" w:color="auto"/>
              <w:left w:val="nil"/>
              <w:bottom w:val="single" w:sz="4" w:space="0" w:color="auto"/>
              <w:right w:val="nil"/>
            </w:tcBorders>
          </w:tcPr>
          <w:p w14:paraId="52A7ADA1" w14:textId="77777777" w:rsidR="006E74A2" w:rsidRPr="000C2CBA" w:rsidRDefault="006E74A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THA</w:t>
            </w:r>
          </w:p>
          <w:p w14:paraId="46A7D4E8" w14:textId="77777777" w:rsidR="006E74A2" w:rsidRPr="000C2CBA" w:rsidRDefault="006E74A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N=140 (168 hips)</w:t>
            </w:r>
          </w:p>
          <w:p w14:paraId="462E50EB" w14:textId="28518F19" w:rsidR="00920DB3" w:rsidRPr="000C2CBA" w:rsidRDefault="006E74A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46 years (range 40</w:t>
            </w:r>
            <w:r w:rsidR="00F8705C" w:rsidRPr="000C2CBA">
              <w:rPr>
                <w:rFonts w:ascii="Arial" w:eastAsia="Calibri" w:hAnsi="Arial" w:cs="Arial"/>
                <w:sz w:val="20"/>
                <w:szCs w:val="20"/>
                <w:lang w:eastAsia="en-GB"/>
              </w:rPr>
              <w:t>–</w:t>
            </w:r>
            <w:r w:rsidRPr="000C2CBA">
              <w:rPr>
                <w:rFonts w:ascii="Arial" w:eastAsia="Calibri" w:hAnsi="Arial" w:cs="Arial"/>
                <w:sz w:val="20"/>
                <w:szCs w:val="20"/>
                <w:lang w:eastAsia="en-GB"/>
              </w:rPr>
              <w:t>49)</w:t>
            </w:r>
          </w:p>
        </w:tc>
        <w:tc>
          <w:tcPr>
            <w:tcW w:w="3827" w:type="dxa"/>
            <w:tcBorders>
              <w:top w:val="single" w:sz="4" w:space="0" w:color="auto"/>
              <w:left w:val="nil"/>
              <w:bottom w:val="single" w:sz="4" w:space="0" w:color="auto"/>
              <w:right w:val="nil"/>
            </w:tcBorders>
          </w:tcPr>
          <w:p w14:paraId="5D8B98CC" w14:textId="77777777" w:rsidR="00F8705C" w:rsidRPr="000C2CBA" w:rsidRDefault="00F8705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9.7 years (range 2.0–19.3</w:t>
            </w:r>
          </w:p>
          <w:p w14:paraId="2B2FD9CF" w14:textId="5FA273A6" w:rsidR="00F8705C" w:rsidRPr="000C2CBA" w:rsidRDefault="00F8705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N=18 lost to follow up</w:t>
            </w:r>
            <w:r w:rsidR="00DA1E65" w:rsidRPr="000C2CBA">
              <w:rPr>
                <w:rFonts w:ascii="Arial" w:eastAsia="Calibri" w:hAnsi="Arial" w:cs="Arial"/>
                <w:sz w:val="20"/>
                <w:szCs w:val="20"/>
                <w:lang w:eastAsia="en-GB"/>
              </w:rPr>
              <w:t xml:space="preserve"> (13%)</w:t>
            </w:r>
          </w:p>
          <w:p w14:paraId="018542E4" w14:textId="1B314964" w:rsidR="00F8705C" w:rsidRPr="000C2CBA" w:rsidRDefault="00F8705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N=29 (17%); 15 (9%); 52 (31%)</w:t>
            </w:r>
          </w:p>
          <w:p w14:paraId="3D89CBF9" w14:textId="77777777" w:rsidR="00F8705C" w:rsidRPr="000C2CBA" w:rsidRDefault="00F8705C" w:rsidP="00F8705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6A62F43C" w14:textId="45A77951" w:rsidR="00F8705C" w:rsidRPr="000C2CBA" w:rsidRDefault="00F8705C" w:rsidP="00F8705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OHS, VAS pain; X-ray changes</w:t>
            </w:r>
          </w:p>
          <w:p w14:paraId="79E310CC" w14:textId="544834B6" w:rsidR="00920DB3" w:rsidRPr="000C2CBA" w:rsidRDefault="00F8705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708629D" w14:textId="25654619" w:rsidR="00920DB3" w:rsidRPr="000C2CBA" w:rsidRDefault="00F8705C"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00D50E51" w:rsidRPr="000C2CBA">
              <w:rPr>
                <w:rFonts w:ascii="Arial" w:eastAsia="Calibri" w:hAnsi="Arial" w:cs="Arial"/>
                <w:sz w:val="20"/>
                <w:szCs w:val="20"/>
                <w:lang w:eastAsia="en-GB"/>
              </w:rPr>
              <w:t>Good results with cemented total hip arthroplasty in patients between 40 and 50 years of age</w:t>
            </w:r>
          </w:p>
        </w:tc>
      </w:tr>
      <w:tr w:rsidR="00920DB3" w:rsidRPr="000C2CBA" w14:paraId="43CEE595" w14:textId="77777777" w:rsidTr="00B873A4">
        <w:tc>
          <w:tcPr>
            <w:tcW w:w="2444" w:type="dxa"/>
            <w:tcBorders>
              <w:top w:val="single" w:sz="4" w:space="0" w:color="auto"/>
              <w:left w:val="nil"/>
              <w:bottom w:val="single" w:sz="4" w:space="0" w:color="auto"/>
              <w:right w:val="nil"/>
            </w:tcBorders>
          </w:tcPr>
          <w:p w14:paraId="57B41D37" w14:textId="189EE58F" w:rsidR="00D50E51" w:rsidRPr="000C2CBA" w:rsidRDefault="00D50E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de Witte et al. 2011</w:t>
            </w:r>
            <w:r w:rsidR="009C080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RW.CITE{{1730 deWittePB 2011}}</w:instrText>
            </w:r>
            <w:r w:rsidR="009C080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32</w:t>
            </w:r>
            <w:r w:rsidR="009C0804">
              <w:rPr>
                <w:rFonts w:ascii="Arial" w:eastAsia="Calibri" w:hAnsi="Arial" w:cs="Arial"/>
                <w:sz w:val="20"/>
                <w:szCs w:val="20"/>
                <w:lang w:eastAsia="en-GB"/>
              </w:rPr>
              <w:fldChar w:fldCharType="end"/>
            </w:r>
          </w:p>
          <w:p w14:paraId="322465BD" w14:textId="77777777" w:rsidR="00D50E51" w:rsidRPr="000C2CBA" w:rsidRDefault="00D50E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The Netherlands, 1989-1997</w:t>
            </w:r>
          </w:p>
          <w:p w14:paraId="37C5EC37" w14:textId="77777777" w:rsidR="00B876EF" w:rsidRPr="000C2CBA" w:rsidRDefault="00D50E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w:t>
            </w:r>
            <w:r w:rsidR="00B876EF" w:rsidRPr="000C2CBA">
              <w:rPr>
                <w:rFonts w:ascii="Arial" w:eastAsia="Calibri" w:hAnsi="Arial" w:cs="Arial"/>
                <w:sz w:val="20"/>
                <w:szCs w:val="20"/>
                <w:lang w:eastAsia="en-GB"/>
              </w:rPr>
              <w:t>centre, consecutive patients, not contemporary groups</w:t>
            </w:r>
          </w:p>
          <w:p w14:paraId="1CE03361" w14:textId="77777777" w:rsidR="00920DB3" w:rsidRPr="000C2CBA" w:rsidRDefault="00D50E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B876EF"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6D99F967" w14:textId="77777777" w:rsidR="00705378" w:rsidRPr="000C2CBA" w:rsidRDefault="0070537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3ECB551F" w14:textId="6DB8F36A" w:rsidR="00D216E2" w:rsidRPr="000C2CBA" w:rsidRDefault="002A3101"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Bone &amp; Joint Surgery (Am)</w:t>
            </w:r>
          </w:p>
        </w:tc>
        <w:tc>
          <w:tcPr>
            <w:tcW w:w="2410" w:type="dxa"/>
            <w:tcBorders>
              <w:top w:val="single" w:sz="4" w:space="0" w:color="auto"/>
              <w:left w:val="nil"/>
              <w:bottom w:val="single" w:sz="4" w:space="0" w:color="auto"/>
              <w:right w:val="nil"/>
            </w:tcBorders>
          </w:tcPr>
          <w:p w14:paraId="5EEF137B" w14:textId="77777777" w:rsidR="00B876EF" w:rsidRPr="000C2CBA" w:rsidRDefault="00B876E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151A996E" w14:textId="77777777" w:rsidR="00B876EF" w:rsidRPr="000C2CBA" w:rsidRDefault="00B876E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N=96 (120 hips)</w:t>
            </w:r>
          </w:p>
          <w:p w14:paraId="198D51DE" w14:textId="44E50B18" w:rsidR="00920DB3" w:rsidRPr="000C2CBA" w:rsidRDefault="00B876E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55.9 years (range 30.7–66)</w:t>
            </w:r>
          </w:p>
        </w:tc>
        <w:tc>
          <w:tcPr>
            <w:tcW w:w="3827" w:type="dxa"/>
            <w:tcBorders>
              <w:top w:val="single" w:sz="4" w:space="0" w:color="auto"/>
              <w:left w:val="nil"/>
              <w:bottom w:val="single" w:sz="4" w:space="0" w:color="auto"/>
              <w:right w:val="nil"/>
            </w:tcBorders>
          </w:tcPr>
          <w:p w14:paraId="4251A8FD" w14:textId="77777777" w:rsidR="00B876EF" w:rsidRPr="000C2CBA" w:rsidRDefault="00B876E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11.8 years (range &lt;1–17)</w:t>
            </w:r>
          </w:p>
          <w:p w14:paraId="3813320F" w14:textId="0C34B012" w:rsidR="00B876EF" w:rsidRPr="000C2CBA" w:rsidRDefault="00B876E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N=15 lost to follow up</w:t>
            </w:r>
            <w:r w:rsidR="00DA1E65" w:rsidRPr="000C2CBA">
              <w:rPr>
                <w:rFonts w:ascii="Arial" w:eastAsia="Calibri" w:hAnsi="Arial" w:cs="Arial"/>
                <w:sz w:val="20"/>
                <w:szCs w:val="20"/>
                <w:lang w:eastAsia="en-GB"/>
              </w:rPr>
              <w:t xml:space="preserve"> (16%)</w:t>
            </w:r>
          </w:p>
          <w:p w14:paraId="6EFBBAC8" w14:textId="77777777" w:rsidR="00B876EF" w:rsidRPr="000C2CBA" w:rsidRDefault="00B876E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 (12%); 10 (8%); 14 (12%)</w:t>
            </w:r>
          </w:p>
          <w:p w14:paraId="74995663" w14:textId="283C7F18" w:rsidR="00705378" w:rsidRPr="000C2CBA" w:rsidRDefault="0070537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25CF1427" w14:textId="5B2261A2" w:rsidR="00705378" w:rsidRPr="000C2CBA" w:rsidRDefault="007B0D95"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 Merle </w:t>
            </w:r>
            <w:proofErr w:type="spellStart"/>
            <w:r w:rsidRPr="000C2CBA">
              <w:rPr>
                <w:rFonts w:ascii="Arial" w:eastAsia="Calibri" w:hAnsi="Arial" w:cs="Arial"/>
                <w:sz w:val="20"/>
                <w:szCs w:val="20"/>
                <w:lang w:eastAsia="en-GB"/>
              </w:rPr>
              <w:t>d'Aubigne</w:t>
            </w:r>
            <w:proofErr w:type="spellEnd"/>
            <w:r w:rsidR="00B876EF" w:rsidRPr="000C2CBA">
              <w:rPr>
                <w:rFonts w:ascii="Arial" w:eastAsia="Calibri" w:hAnsi="Arial" w:cs="Arial"/>
                <w:sz w:val="20"/>
                <w:szCs w:val="20"/>
                <w:lang w:eastAsia="en-GB"/>
              </w:rPr>
              <w:t>;</w:t>
            </w:r>
            <w:r w:rsidR="00705378" w:rsidRPr="000C2CBA">
              <w:rPr>
                <w:rFonts w:ascii="Arial" w:eastAsia="Calibri" w:hAnsi="Arial" w:cs="Arial"/>
                <w:sz w:val="20"/>
                <w:szCs w:val="20"/>
                <w:lang w:eastAsia="en-GB"/>
              </w:rPr>
              <w:t xml:space="preserve"> X-ray changes</w:t>
            </w:r>
          </w:p>
          <w:p w14:paraId="5D8A6FB0" w14:textId="271A75EA" w:rsidR="00920DB3" w:rsidRPr="000C2CBA" w:rsidRDefault="0070537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A555499" w14:textId="3279D666" w:rsidR="00920DB3" w:rsidRPr="000C2CBA" w:rsidRDefault="00B876EF"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00705378" w:rsidRPr="000C2CBA">
              <w:rPr>
                <w:rFonts w:ascii="Arial" w:eastAsia="Calibri" w:hAnsi="Arial" w:cs="Arial"/>
                <w:sz w:val="20"/>
                <w:szCs w:val="20"/>
                <w:lang w:eastAsia="en-GB"/>
              </w:rPr>
              <w:t>H</w:t>
            </w:r>
            <w:r w:rsidR="00705378" w:rsidRPr="000C2CBA">
              <w:rPr>
                <w:rFonts w:ascii="Arial" w:hAnsi="Arial" w:cs="Arial"/>
                <w:color w:val="000000"/>
                <w:sz w:val="20"/>
                <w:szCs w:val="20"/>
              </w:rPr>
              <w:t>igher rates of PE wear increase risk of earlier aseptic revision of THA</w:t>
            </w:r>
          </w:p>
          <w:p w14:paraId="22EB9C10" w14:textId="3E3C193C" w:rsidR="00705378" w:rsidRPr="000C2CBA" w:rsidRDefault="00705378" w:rsidP="00705378">
            <w:pPr>
              <w:rPr>
                <w:rFonts w:ascii="Arial" w:hAnsi="Arial" w:cs="Arial"/>
                <w:i/>
                <w:color w:val="000000"/>
                <w:sz w:val="20"/>
                <w:szCs w:val="20"/>
              </w:rPr>
            </w:pPr>
            <w:r w:rsidRPr="000C2CBA">
              <w:rPr>
                <w:rFonts w:ascii="Arial" w:hAnsi="Arial" w:cs="Arial"/>
                <w:i/>
                <w:color w:val="000000"/>
                <w:sz w:val="20"/>
                <w:szCs w:val="20"/>
              </w:rPr>
              <w:t>Patients who had a revision procedure because of aseptic cup loosening within ten years of follow-up had a significantly higher rate of polyethylene wear than did the patients who did not have a revision due to cup loosening within ten years.</w:t>
            </w:r>
          </w:p>
        </w:tc>
      </w:tr>
      <w:tr w:rsidR="00920DB3" w:rsidRPr="000C2CBA" w14:paraId="43219730" w14:textId="77777777" w:rsidTr="00B873A4">
        <w:tc>
          <w:tcPr>
            <w:tcW w:w="2444" w:type="dxa"/>
            <w:tcBorders>
              <w:top w:val="single" w:sz="4" w:space="0" w:color="auto"/>
              <w:left w:val="nil"/>
              <w:bottom w:val="single" w:sz="4" w:space="0" w:color="auto"/>
              <w:right w:val="nil"/>
            </w:tcBorders>
          </w:tcPr>
          <w:p w14:paraId="75E4BBED" w14:textId="6C4E442A" w:rsidR="00B60F42" w:rsidRPr="000C2CBA" w:rsidRDefault="00B60F4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Delaunay et al. 2016</w:t>
            </w:r>
            <w:r w:rsidR="009C080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RW.CITE{{5776 Delaunay,ChristianP. 2016}}</w:instrText>
            </w:r>
            <w:r w:rsidR="009C080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33</w:t>
            </w:r>
            <w:r w:rsidR="009C0804">
              <w:rPr>
                <w:rFonts w:ascii="Arial" w:eastAsia="Calibri" w:hAnsi="Arial" w:cs="Arial"/>
                <w:sz w:val="20"/>
                <w:szCs w:val="20"/>
                <w:lang w:eastAsia="en-GB"/>
              </w:rPr>
              <w:fldChar w:fldCharType="end"/>
            </w:r>
          </w:p>
          <w:p w14:paraId="5E0B882C" w14:textId="77777777" w:rsidR="00B60F42" w:rsidRPr="000C2CBA" w:rsidRDefault="00B60F4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France, 1995-2004</w:t>
            </w:r>
          </w:p>
          <w:p w14:paraId="0C9C317F" w14:textId="77777777" w:rsidR="00B60F42" w:rsidRPr="000C2CBA" w:rsidRDefault="00B60F4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Multicentre, not consecutive patients</w:t>
            </w:r>
          </w:p>
          <w:p w14:paraId="1BCDE744" w14:textId="77777777" w:rsidR="00920DB3" w:rsidRPr="000C2CBA" w:rsidRDefault="00B60F4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0A3CC2A4" w14:textId="77777777" w:rsidR="007B0D95" w:rsidRPr="000C2CBA" w:rsidRDefault="007B0D9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734A61D0" w14:textId="5803BA02" w:rsidR="004A4BF1" w:rsidRPr="000C2CBA" w:rsidRDefault="004A4BF1"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Clinical Orthopaedics &amp; Related Research</w:t>
            </w:r>
          </w:p>
        </w:tc>
        <w:tc>
          <w:tcPr>
            <w:tcW w:w="2410" w:type="dxa"/>
            <w:tcBorders>
              <w:top w:val="single" w:sz="4" w:space="0" w:color="auto"/>
              <w:left w:val="nil"/>
              <w:bottom w:val="single" w:sz="4" w:space="0" w:color="auto"/>
              <w:right w:val="nil"/>
            </w:tcBorders>
          </w:tcPr>
          <w:p w14:paraId="60B2B5F8" w14:textId="1836C44E" w:rsidR="00B60F42" w:rsidRPr="000C2CBA" w:rsidRDefault="00B60F4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Uncemented </w:t>
            </w:r>
            <w:r w:rsidR="00A32599" w:rsidRPr="000C2CBA">
              <w:rPr>
                <w:rFonts w:ascii="Arial" w:eastAsia="Calibri" w:hAnsi="Arial" w:cs="Arial"/>
                <w:sz w:val="20"/>
                <w:szCs w:val="20"/>
                <w:lang w:eastAsia="en-GB"/>
              </w:rPr>
              <w:t xml:space="preserve">MoM </w:t>
            </w:r>
            <w:r w:rsidRPr="000C2CBA">
              <w:rPr>
                <w:rFonts w:ascii="Arial" w:eastAsia="Calibri" w:hAnsi="Arial" w:cs="Arial"/>
                <w:sz w:val="20"/>
                <w:szCs w:val="20"/>
                <w:lang w:eastAsia="en-GB"/>
              </w:rPr>
              <w:t>THA</w:t>
            </w:r>
          </w:p>
          <w:p w14:paraId="3E86AE27" w14:textId="5DF8938A" w:rsidR="007B0D95" w:rsidRPr="000C2CBA" w:rsidRDefault="00B60F4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N=68 (83</w:t>
            </w:r>
            <w:r w:rsidR="00B538E7" w:rsidRPr="000C2CBA">
              <w:rPr>
                <w:rFonts w:ascii="Arial" w:eastAsia="Calibri" w:hAnsi="Arial" w:cs="Arial"/>
                <w:sz w:val="20"/>
                <w:szCs w:val="20"/>
                <w:lang w:eastAsia="en-GB"/>
              </w:rPr>
              <w:t xml:space="preserve"> hips</w:t>
            </w:r>
            <w:r w:rsidRPr="000C2CBA">
              <w:rPr>
                <w:rFonts w:ascii="Arial" w:eastAsia="Calibri" w:hAnsi="Arial" w:cs="Arial"/>
                <w:sz w:val="20"/>
                <w:szCs w:val="20"/>
                <w:lang w:eastAsia="en-GB"/>
              </w:rPr>
              <w:t>)</w:t>
            </w:r>
          </w:p>
          <w:p w14:paraId="07975CDB" w14:textId="00258368" w:rsidR="00920DB3" w:rsidRPr="000C2CBA" w:rsidRDefault="007B0D9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Mean age </w:t>
            </w:r>
            <w:r w:rsidR="00B60F42" w:rsidRPr="000C2CBA">
              <w:rPr>
                <w:rFonts w:ascii="Arial" w:eastAsia="Calibri" w:hAnsi="Arial" w:cs="Arial"/>
                <w:sz w:val="20"/>
                <w:szCs w:val="20"/>
                <w:lang w:eastAsia="en-GB"/>
              </w:rPr>
              <w:t>42</w:t>
            </w:r>
            <w:r w:rsidRPr="000C2CBA">
              <w:rPr>
                <w:rFonts w:ascii="Arial" w:eastAsia="Calibri" w:hAnsi="Arial" w:cs="Arial"/>
                <w:sz w:val="20"/>
                <w:szCs w:val="20"/>
                <w:lang w:eastAsia="en-GB"/>
              </w:rPr>
              <w:t xml:space="preserve"> years (range </w:t>
            </w:r>
            <w:r w:rsidR="00B60F42" w:rsidRPr="000C2CBA">
              <w:rPr>
                <w:rFonts w:ascii="Arial" w:eastAsia="Calibri" w:hAnsi="Arial" w:cs="Arial"/>
                <w:sz w:val="20"/>
                <w:szCs w:val="20"/>
                <w:lang w:eastAsia="en-GB"/>
              </w:rPr>
              <w:t>24</w:t>
            </w:r>
            <w:r w:rsidRPr="000C2CBA">
              <w:rPr>
                <w:rFonts w:ascii="Arial" w:eastAsia="Calibri" w:hAnsi="Arial" w:cs="Arial"/>
                <w:sz w:val="20"/>
                <w:szCs w:val="20"/>
                <w:lang w:eastAsia="en-GB"/>
              </w:rPr>
              <w:t>-50)</w:t>
            </w:r>
          </w:p>
        </w:tc>
        <w:tc>
          <w:tcPr>
            <w:tcW w:w="3827" w:type="dxa"/>
            <w:tcBorders>
              <w:top w:val="single" w:sz="4" w:space="0" w:color="auto"/>
              <w:left w:val="nil"/>
              <w:bottom w:val="single" w:sz="4" w:space="0" w:color="auto"/>
              <w:right w:val="nil"/>
            </w:tcBorders>
          </w:tcPr>
          <w:p w14:paraId="46E2A22B" w14:textId="77777777" w:rsidR="00920DB3" w:rsidRPr="000C2CBA" w:rsidRDefault="007B0D9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Mean follow up 13 years (range 2-19)</w:t>
            </w:r>
          </w:p>
          <w:p w14:paraId="2C3748CC" w14:textId="2484EA7A" w:rsidR="007B0D95" w:rsidRPr="000C2CBA" w:rsidRDefault="007B0D9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N=18 lost to follow up</w:t>
            </w:r>
            <w:r w:rsidR="00DA1E65" w:rsidRPr="000C2CBA">
              <w:rPr>
                <w:rFonts w:ascii="Arial" w:eastAsia="Calibri" w:hAnsi="Arial" w:cs="Arial"/>
                <w:sz w:val="20"/>
                <w:szCs w:val="20"/>
                <w:lang w:eastAsia="en-GB"/>
              </w:rPr>
              <w:t xml:space="preserve"> (26.5%)</w:t>
            </w:r>
          </w:p>
          <w:p w14:paraId="1A9E39E0" w14:textId="5DD602E6" w:rsidR="007B0D95" w:rsidRPr="000C2CBA" w:rsidRDefault="007B0D9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N=4 (4.8%), 1 (1.2%), 4 (4.8%)</w:t>
            </w:r>
          </w:p>
          <w:p w14:paraId="75EDD0C6" w14:textId="77777777" w:rsidR="007B0D95" w:rsidRPr="000C2CBA" w:rsidRDefault="007B0D95" w:rsidP="007B0D9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080C3005" w14:textId="77777777" w:rsidR="007B0D95" w:rsidRPr="000C2CBA" w:rsidRDefault="007B0D95"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 Merle </w:t>
            </w:r>
            <w:proofErr w:type="spellStart"/>
            <w:r w:rsidRPr="000C2CBA">
              <w:rPr>
                <w:rFonts w:ascii="Arial" w:eastAsia="Calibri" w:hAnsi="Arial" w:cs="Arial"/>
                <w:sz w:val="20"/>
                <w:szCs w:val="20"/>
                <w:lang w:eastAsia="en-GB"/>
              </w:rPr>
              <w:t>d'Aubigne</w:t>
            </w:r>
            <w:proofErr w:type="spellEnd"/>
            <w:r w:rsidRPr="000C2CBA">
              <w:rPr>
                <w:rFonts w:ascii="Arial" w:eastAsia="Calibri" w:hAnsi="Arial" w:cs="Arial"/>
                <w:sz w:val="20"/>
                <w:szCs w:val="20"/>
                <w:lang w:eastAsia="en-GB"/>
              </w:rPr>
              <w:t>; no X-ray changes</w:t>
            </w:r>
          </w:p>
          <w:p w14:paraId="54D1ED70" w14:textId="4936FEB3" w:rsidR="007B0D95" w:rsidRPr="000C2CBA" w:rsidRDefault="007B0D9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48EBE27" w14:textId="664B01F0" w:rsidR="00920DB3" w:rsidRPr="000C2CBA" w:rsidRDefault="007B0D95" w:rsidP="00A32599">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Implant survival. </w:t>
            </w:r>
            <w:r w:rsidR="00A32599" w:rsidRPr="000C2CBA">
              <w:rPr>
                <w:rFonts w:ascii="Arial" w:eastAsia="Calibri" w:hAnsi="Arial" w:cs="Arial"/>
                <w:sz w:val="20"/>
                <w:szCs w:val="20"/>
                <w:lang w:eastAsia="en-GB"/>
              </w:rPr>
              <w:t xml:space="preserve">Continuous follow up and </w:t>
            </w:r>
            <w:r w:rsidR="00D94D2B" w:rsidRPr="000C2CBA">
              <w:rPr>
                <w:rFonts w:ascii="Arial" w:eastAsia="Calibri" w:hAnsi="Arial" w:cs="Arial"/>
                <w:sz w:val="20"/>
                <w:szCs w:val="20"/>
                <w:lang w:eastAsia="en-GB"/>
              </w:rPr>
              <w:t>longer-term</w:t>
            </w:r>
            <w:r w:rsidR="00A32599" w:rsidRPr="000C2CBA">
              <w:rPr>
                <w:rFonts w:ascii="Arial" w:eastAsia="Calibri" w:hAnsi="Arial" w:cs="Arial"/>
                <w:sz w:val="20"/>
                <w:szCs w:val="20"/>
                <w:lang w:eastAsia="en-GB"/>
              </w:rPr>
              <w:t xml:space="preserve"> results with extensive imaging necessary to confirm experience with cementless THA and 28-mm </w:t>
            </w:r>
            <w:proofErr w:type="spellStart"/>
            <w:r w:rsidR="00A32599" w:rsidRPr="000C2CBA">
              <w:rPr>
                <w:rFonts w:ascii="Arial" w:eastAsia="Calibri" w:hAnsi="Arial" w:cs="Arial"/>
                <w:sz w:val="20"/>
                <w:szCs w:val="20"/>
                <w:lang w:eastAsia="en-GB"/>
              </w:rPr>
              <w:t>Metasul</w:t>
            </w:r>
            <w:proofErr w:type="spellEnd"/>
            <w:r w:rsidR="00A32599" w:rsidRPr="000C2CBA">
              <w:rPr>
                <w:rFonts w:ascii="Arial" w:eastAsia="Calibri" w:hAnsi="Arial" w:cs="Arial"/>
                <w:sz w:val="20"/>
                <w:szCs w:val="20"/>
                <w:lang w:eastAsia="en-GB"/>
              </w:rPr>
              <w:t xml:space="preserve"> articulation.</w:t>
            </w:r>
          </w:p>
        </w:tc>
      </w:tr>
      <w:tr w:rsidR="00A32599" w:rsidRPr="000C2CBA" w14:paraId="362E9A7D" w14:textId="77777777" w:rsidTr="00B873A4">
        <w:tc>
          <w:tcPr>
            <w:tcW w:w="2444" w:type="dxa"/>
            <w:tcBorders>
              <w:top w:val="single" w:sz="4" w:space="0" w:color="auto"/>
              <w:left w:val="nil"/>
              <w:bottom w:val="single" w:sz="4" w:space="0" w:color="auto"/>
              <w:right w:val="nil"/>
            </w:tcBorders>
          </w:tcPr>
          <w:p w14:paraId="09A50017" w14:textId="03C4CB01" w:rsidR="00A32599" w:rsidRPr="000C2CBA" w:rsidRDefault="00A32599" w:rsidP="00A32599">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Emans</w:t>
            </w:r>
            <w:proofErr w:type="spellEnd"/>
            <w:r w:rsidRPr="000C2CBA">
              <w:rPr>
                <w:rFonts w:ascii="Arial" w:eastAsia="Calibri" w:hAnsi="Arial" w:cs="Arial"/>
                <w:sz w:val="20"/>
                <w:szCs w:val="20"/>
                <w:lang w:eastAsia="en-GB"/>
              </w:rPr>
              <w:t xml:space="preserve"> et </w:t>
            </w:r>
            <w:r w:rsidR="008809C1" w:rsidRPr="000C2CBA">
              <w:rPr>
                <w:rFonts w:ascii="Arial" w:eastAsia="Calibri" w:hAnsi="Arial" w:cs="Arial"/>
                <w:sz w:val="20"/>
                <w:szCs w:val="20"/>
                <w:lang w:eastAsia="en-GB"/>
              </w:rPr>
              <w:t>al. 2009</w:t>
            </w:r>
            <w:r w:rsidR="009C080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RW.CITE{{960 EmansPJ 2009}}</w:instrText>
            </w:r>
            <w:r w:rsidR="009C080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34</w:t>
            </w:r>
            <w:r w:rsidR="009C0804">
              <w:rPr>
                <w:rFonts w:ascii="Arial" w:eastAsia="Calibri" w:hAnsi="Arial" w:cs="Arial"/>
                <w:sz w:val="20"/>
                <w:szCs w:val="20"/>
                <w:lang w:eastAsia="en-GB"/>
              </w:rPr>
              <w:fldChar w:fldCharType="end"/>
            </w:r>
          </w:p>
          <w:p w14:paraId="55186A0E" w14:textId="77777777" w:rsidR="00A32599" w:rsidRPr="000C2CBA" w:rsidRDefault="00A32599"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The Netherlands, 1986-1996</w:t>
            </w:r>
          </w:p>
          <w:p w14:paraId="42C25421" w14:textId="77777777" w:rsidR="000875B8" w:rsidRPr="000C2CBA" w:rsidRDefault="00A32599"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unclear if consecutive patients</w:t>
            </w:r>
          </w:p>
          <w:p w14:paraId="55651F8C" w14:textId="3E245508" w:rsidR="000875B8" w:rsidRPr="000C2CBA" w:rsidRDefault="000875B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w:t>
            </w:r>
            <w:r w:rsidR="00A32599" w:rsidRPr="000C2CBA">
              <w:rPr>
                <w:rFonts w:ascii="Arial" w:eastAsia="Calibri" w:hAnsi="Arial" w:cs="Arial"/>
                <w:sz w:val="20"/>
                <w:szCs w:val="20"/>
                <w:lang w:eastAsia="en-GB"/>
              </w:rPr>
              <w:t>rospective</w:t>
            </w:r>
            <w:r w:rsidRPr="000C2CBA">
              <w:rPr>
                <w:rFonts w:ascii="Arial" w:eastAsia="Calibri" w:hAnsi="Arial" w:cs="Arial"/>
                <w:sz w:val="20"/>
                <w:szCs w:val="20"/>
                <w:lang w:eastAsia="en-GB"/>
              </w:rPr>
              <w:t xml:space="preserve"> c</w:t>
            </w:r>
            <w:r w:rsidR="00A32599" w:rsidRPr="000C2CBA">
              <w:rPr>
                <w:rFonts w:ascii="Arial" w:eastAsia="Calibri" w:hAnsi="Arial" w:cs="Arial"/>
                <w:sz w:val="20"/>
                <w:szCs w:val="20"/>
                <w:lang w:eastAsia="en-GB"/>
              </w:rPr>
              <w:t>ase series</w:t>
            </w:r>
          </w:p>
          <w:p w14:paraId="0A16BF00" w14:textId="77777777" w:rsidR="00A32599" w:rsidRPr="000C2CBA" w:rsidRDefault="00D94D2B"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74B09287" w14:textId="59D95C03" w:rsidR="008F0FF4" w:rsidRPr="000C2CBA" w:rsidRDefault="008F0FF4" w:rsidP="00A32599">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Hip International</w:t>
            </w:r>
          </w:p>
        </w:tc>
        <w:tc>
          <w:tcPr>
            <w:tcW w:w="2410" w:type="dxa"/>
            <w:tcBorders>
              <w:top w:val="single" w:sz="4" w:space="0" w:color="auto"/>
              <w:left w:val="nil"/>
              <w:bottom w:val="single" w:sz="4" w:space="0" w:color="auto"/>
              <w:right w:val="nil"/>
            </w:tcBorders>
          </w:tcPr>
          <w:p w14:paraId="092678B5" w14:textId="4420B1EC" w:rsidR="000875B8" w:rsidRPr="000C2CBA" w:rsidRDefault="00D94D2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HA coated u</w:t>
            </w:r>
            <w:r w:rsidR="000875B8" w:rsidRPr="000C2CBA">
              <w:rPr>
                <w:rFonts w:ascii="Arial" w:eastAsia="Calibri" w:hAnsi="Arial" w:cs="Arial"/>
                <w:sz w:val="20"/>
                <w:szCs w:val="20"/>
                <w:lang w:eastAsia="en-GB"/>
              </w:rPr>
              <w:t>ncemented THA</w:t>
            </w:r>
          </w:p>
          <w:p w14:paraId="6959056C" w14:textId="16058557" w:rsidR="000875B8" w:rsidRPr="000C2CBA" w:rsidRDefault="000875B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N=57 (65 hips</w:t>
            </w:r>
            <w:r w:rsidR="00B538E7" w:rsidRPr="000C2CBA">
              <w:rPr>
                <w:rFonts w:ascii="Arial" w:eastAsia="Calibri" w:hAnsi="Arial" w:cs="Arial"/>
                <w:sz w:val="20"/>
                <w:szCs w:val="20"/>
                <w:lang w:eastAsia="en-GB"/>
              </w:rPr>
              <w:t>)</w:t>
            </w:r>
          </w:p>
          <w:p w14:paraId="34F22E9E" w14:textId="12A3A40B" w:rsidR="00A32599" w:rsidRPr="000C2CBA" w:rsidRDefault="000875B8" w:rsidP="0058266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40 years (range 18-50)</w:t>
            </w:r>
          </w:p>
        </w:tc>
        <w:tc>
          <w:tcPr>
            <w:tcW w:w="3827" w:type="dxa"/>
            <w:tcBorders>
              <w:top w:val="single" w:sz="4" w:space="0" w:color="auto"/>
              <w:left w:val="nil"/>
              <w:bottom w:val="single" w:sz="4" w:space="0" w:color="auto"/>
              <w:right w:val="nil"/>
            </w:tcBorders>
          </w:tcPr>
          <w:p w14:paraId="07A61152" w14:textId="77777777" w:rsidR="000875B8" w:rsidRPr="000C2CBA" w:rsidRDefault="000875B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5.8 years (range 5-8)</w:t>
            </w:r>
          </w:p>
          <w:p w14:paraId="4F5A687D" w14:textId="6CBE8C93" w:rsidR="000875B8" w:rsidRPr="000C2CBA" w:rsidRDefault="000875B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N=7 </w:t>
            </w:r>
            <w:r w:rsidR="0058266B" w:rsidRPr="000C2CBA">
              <w:rPr>
                <w:rFonts w:ascii="Arial" w:eastAsia="Calibri" w:hAnsi="Arial" w:cs="Arial"/>
                <w:sz w:val="20"/>
                <w:szCs w:val="20"/>
                <w:lang w:eastAsia="en-GB"/>
              </w:rPr>
              <w:t>lost to follow up</w:t>
            </w:r>
            <w:r w:rsidR="00DA1E65" w:rsidRPr="000C2CBA">
              <w:rPr>
                <w:rFonts w:ascii="Arial" w:eastAsia="Calibri" w:hAnsi="Arial" w:cs="Arial"/>
                <w:sz w:val="20"/>
                <w:szCs w:val="20"/>
                <w:lang w:eastAsia="en-GB"/>
              </w:rPr>
              <w:t xml:space="preserve"> (12%)</w:t>
            </w:r>
          </w:p>
          <w:p w14:paraId="5C83B86D" w14:textId="3B36EC30" w:rsidR="000875B8" w:rsidRPr="000C2CBA" w:rsidRDefault="000875B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N=13 (23%); 3 (5%); 13 (23%)</w:t>
            </w:r>
          </w:p>
          <w:p w14:paraId="450FBAC3" w14:textId="0D254A4F" w:rsidR="000875B8" w:rsidRPr="000C2CBA" w:rsidRDefault="000875B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00F6E019" w14:textId="6AA077A3" w:rsidR="000875B8" w:rsidRPr="000C2CBA" w:rsidRDefault="000875B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49F33AB1" w14:textId="3527D9F5" w:rsidR="00A32599" w:rsidRPr="000C2CBA" w:rsidRDefault="000875B8" w:rsidP="001169C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31F633B" w14:textId="2DFFCB38" w:rsidR="00D94D2B" w:rsidRPr="000C2CBA" w:rsidRDefault="000875B8"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00D94D2B" w:rsidRPr="000C2CBA">
              <w:rPr>
                <w:rFonts w:ascii="Arial" w:eastAsia="Calibri" w:hAnsi="Arial" w:cs="Arial"/>
                <w:sz w:val="20"/>
                <w:szCs w:val="20"/>
                <w:lang w:eastAsia="en-GB"/>
              </w:rPr>
              <w:t>L</w:t>
            </w:r>
            <w:r w:rsidRPr="000C2CBA">
              <w:rPr>
                <w:rFonts w:ascii="Arial" w:eastAsia="Calibri" w:hAnsi="Arial" w:cs="Arial"/>
                <w:sz w:val="20"/>
                <w:szCs w:val="20"/>
                <w:lang w:eastAsia="en-GB"/>
              </w:rPr>
              <w:t>ong-term results of HA-</w:t>
            </w:r>
            <w:r w:rsidR="00D94D2B" w:rsidRPr="000C2CBA">
              <w:rPr>
                <w:rFonts w:ascii="Arial" w:eastAsia="Calibri" w:hAnsi="Arial" w:cs="Arial"/>
                <w:sz w:val="20"/>
                <w:szCs w:val="20"/>
                <w:lang w:eastAsia="en-GB"/>
              </w:rPr>
              <w:t>coated THA</w:t>
            </w:r>
            <w:r w:rsidRPr="000C2CBA">
              <w:rPr>
                <w:rFonts w:ascii="Arial" w:eastAsia="Calibri" w:hAnsi="Arial" w:cs="Arial"/>
                <w:sz w:val="20"/>
                <w:szCs w:val="20"/>
                <w:lang w:eastAsia="en-GB"/>
              </w:rPr>
              <w:t xml:space="preserve"> very promising and may reduce number of reoperations</w:t>
            </w:r>
            <w:r w:rsidR="00D94D2B" w:rsidRPr="000C2CBA">
              <w:rPr>
                <w:rFonts w:ascii="Arial" w:eastAsia="Calibri" w:hAnsi="Arial" w:cs="Arial"/>
                <w:sz w:val="20"/>
                <w:szCs w:val="20"/>
                <w:lang w:eastAsia="en-GB"/>
              </w:rPr>
              <w:t>.</w:t>
            </w:r>
          </w:p>
        </w:tc>
      </w:tr>
      <w:tr w:rsidR="001169CB" w:rsidRPr="000C2CBA" w14:paraId="1FBD25F9" w14:textId="77777777" w:rsidTr="00B873A4">
        <w:tc>
          <w:tcPr>
            <w:tcW w:w="2444" w:type="dxa"/>
            <w:tcBorders>
              <w:top w:val="single" w:sz="4" w:space="0" w:color="auto"/>
              <w:left w:val="nil"/>
              <w:bottom w:val="single" w:sz="4" w:space="0" w:color="auto"/>
              <w:right w:val="nil"/>
            </w:tcBorders>
          </w:tcPr>
          <w:p w14:paraId="562BB20D" w14:textId="0F55880C" w:rsidR="0028268D" w:rsidRPr="000C2CBA" w:rsidRDefault="001169CB" w:rsidP="00A32599">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Epinette</w:t>
            </w:r>
            <w:proofErr w:type="spellEnd"/>
            <w:r w:rsidRPr="000C2CBA">
              <w:rPr>
                <w:rFonts w:ascii="Arial" w:eastAsia="Calibri" w:hAnsi="Arial" w:cs="Arial"/>
                <w:sz w:val="20"/>
                <w:szCs w:val="20"/>
                <w:lang w:eastAsia="en-GB"/>
              </w:rPr>
              <w:t xml:space="preserve"> et al. 2013</w:t>
            </w:r>
            <w:r w:rsidR="00CB5E0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RW.CITE{{1574 EpinetteJA 2013}}</w:instrText>
            </w:r>
            <w:r w:rsidR="00CB5E0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35</w:t>
            </w:r>
            <w:r w:rsidR="00CB5E08">
              <w:rPr>
                <w:rFonts w:ascii="Arial" w:eastAsia="Calibri" w:hAnsi="Arial" w:cs="Arial"/>
                <w:sz w:val="20"/>
                <w:szCs w:val="20"/>
                <w:lang w:eastAsia="en-GB"/>
              </w:rPr>
              <w:fldChar w:fldCharType="end"/>
            </w:r>
          </w:p>
          <w:p w14:paraId="5A0DA5E3" w14:textId="77777777" w:rsidR="0028268D" w:rsidRPr="000C2CBA" w:rsidRDefault="001169CB"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France</w:t>
            </w:r>
            <w:r w:rsidR="0028268D"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1997-2002</w:t>
            </w:r>
          </w:p>
          <w:p w14:paraId="13B81205" w14:textId="77777777" w:rsidR="0028268D" w:rsidRPr="000C2CBA" w:rsidRDefault="0028268D"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w:t>
            </w:r>
            <w:r w:rsidR="001169CB" w:rsidRPr="000C2CBA">
              <w:rPr>
                <w:rFonts w:ascii="Arial" w:eastAsia="Calibri" w:hAnsi="Arial" w:cs="Arial"/>
                <w:sz w:val="20"/>
                <w:szCs w:val="20"/>
                <w:lang w:eastAsia="en-GB"/>
              </w:rPr>
              <w:t>ulticentre</w:t>
            </w:r>
            <w:r w:rsidRPr="000C2CBA">
              <w:rPr>
                <w:rFonts w:ascii="Arial" w:eastAsia="Calibri" w:hAnsi="Arial" w:cs="Arial"/>
                <w:sz w:val="20"/>
                <w:szCs w:val="20"/>
                <w:lang w:eastAsia="en-GB"/>
              </w:rPr>
              <w:t>, consecutive patients</w:t>
            </w:r>
          </w:p>
          <w:p w14:paraId="49CC1940" w14:textId="77777777" w:rsidR="001169CB" w:rsidRPr="000C2CBA" w:rsidRDefault="001169CB"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28268D"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25ACF3EC" w14:textId="77777777" w:rsidR="00C17442" w:rsidRPr="000C2CBA" w:rsidRDefault="00C17442"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20B564EE" w14:textId="0E507FF6" w:rsidR="00251225" w:rsidRPr="000C2CBA" w:rsidRDefault="00251225"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 (Br)</w:t>
            </w:r>
          </w:p>
        </w:tc>
        <w:tc>
          <w:tcPr>
            <w:tcW w:w="2410" w:type="dxa"/>
            <w:tcBorders>
              <w:top w:val="single" w:sz="4" w:space="0" w:color="auto"/>
              <w:left w:val="nil"/>
              <w:bottom w:val="single" w:sz="4" w:space="0" w:color="auto"/>
              <w:right w:val="nil"/>
            </w:tcBorders>
          </w:tcPr>
          <w:p w14:paraId="52666990" w14:textId="018D5A19" w:rsidR="0028268D" w:rsidRPr="000C2CBA" w:rsidRDefault="0058266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HA-coated u</w:t>
            </w:r>
            <w:r w:rsidR="0028268D" w:rsidRPr="000C2CBA">
              <w:rPr>
                <w:rFonts w:ascii="Arial" w:eastAsia="Calibri" w:hAnsi="Arial" w:cs="Arial"/>
                <w:sz w:val="20"/>
                <w:szCs w:val="20"/>
                <w:lang w:eastAsia="en-GB"/>
              </w:rPr>
              <w:t>ncemented THA</w:t>
            </w:r>
          </w:p>
          <w:p w14:paraId="354DA74C" w14:textId="26880EB9" w:rsidR="0058266B" w:rsidRPr="000C2CBA" w:rsidRDefault="0058266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28268D" w:rsidRPr="000C2CBA">
              <w:rPr>
                <w:rFonts w:ascii="Arial" w:eastAsia="Calibri" w:hAnsi="Arial" w:cs="Arial"/>
                <w:sz w:val="20"/>
                <w:szCs w:val="20"/>
                <w:lang w:eastAsia="en-GB"/>
              </w:rPr>
              <w:t>1053 (1148</w:t>
            </w:r>
            <w:r w:rsidRPr="000C2CBA">
              <w:rPr>
                <w:rFonts w:ascii="Arial" w:eastAsia="Calibri" w:hAnsi="Arial" w:cs="Arial"/>
                <w:sz w:val="20"/>
                <w:szCs w:val="20"/>
                <w:lang w:eastAsia="en-GB"/>
              </w:rPr>
              <w:t xml:space="preserve"> hips</w:t>
            </w:r>
            <w:r w:rsidR="0028268D" w:rsidRPr="000C2CBA">
              <w:rPr>
                <w:rFonts w:ascii="Arial" w:eastAsia="Calibri" w:hAnsi="Arial" w:cs="Arial"/>
                <w:sz w:val="20"/>
                <w:szCs w:val="20"/>
                <w:lang w:eastAsia="en-GB"/>
              </w:rPr>
              <w:t>)</w:t>
            </w:r>
          </w:p>
          <w:p w14:paraId="69EDC9D6" w14:textId="09461973" w:rsidR="001169CB" w:rsidRPr="000C2CBA" w:rsidRDefault="0058266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28268D" w:rsidRPr="000C2CBA">
              <w:rPr>
                <w:rFonts w:ascii="Arial" w:eastAsia="Calibri" w:hAnsi="Arial" w:cs="Arial"/>
                <w:sz w:val="20"/>
                <w:szCs w:val="20"/>
                <w:lang w:eastAsia="en-GB"/>
              </w:rPr>
              <w:t>64.77</w:t>
            </w:r>
            <w:r w:rsidRPr="000C2CBA">
              <w:rPr>
                <w:rFonts w:ascii="Arial" w:eastAsia="Calibri" w:hAnsi="Arial" w:cs="Arial"/>
                <w:sz w:val="20"/>
                <w:szCs w:val="20"/>
                <w:lang w:eastAsia="en-GB"/>
              </w:rPr>
              <w:t xml:space="preserve"> (range </w:t>
            </w:r>
            <w:r w:rsidR="0028268D" w:rsidRPr="000C2CBA">
              <w:rPr>
                <w:rFonts w:ascii="Arial" w:eastAsia="Calibri" w:hAnsi="Arial" w:cs="Arial"/>
                <w:sz w:val="20"/>
                <w:szCs w:val="20"/>
                <w:lang w:eastAsia="en-GB"/>
              </w:rPr>
              <w:t>22</w:t>
            </w:r>
            <w:r w:rsidRPr="000C2CBA">
              <w:rPr>
                <w:rFonts w:ascii="Arial" w:eastAsia="Calibri" w:hAnsi="Arial" w:cs="Arial"/>
                <w:sz w:val="20"/>
                <w:szCs w:val="20"/>
                <w:lang w:eastAsia="en-GB"/>
              </w:rPr>
              <w:t>-</w:t>
            </w:r>
            <w:r w:rsidR="0028268D" w:rsidRPr="000C2CBA">
              <w:rPr>
                <w:rFonts w:ascii="Arial" w:eastAsia="Calibri" w:hAnsi="Arial" w:cs="Arial"/>
                <w:sz w:val="20"/>
                <w:szCs w:val="20"/>
                <w:lang w:eastAsia="en-GB"/>
              </w:rPr>
              <w:t>80</w:t>
            </w:r>
            <w:r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0C3BAF31" w14:textId="665D8F60" w:rsidR="0058266B" w:rsidRPr="000C2CBA" w:rsidRDefault="0058266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10.84 years (range 10-15.25)</w:t>
            </w:r>
          </w:p>
          <w:p w14:paraId="69ABA18E" w14:textId="4A6F2F99" w:rsidR="0058266B" w:rsidRPr="000C2CBA" w:rsidRDefault="0058266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N=170 lost to follow up</w:t>
            </w:r>
            <w:r w:rsidR="00DA1E65" w:rsidRPr="000C2CBA">
              <w:rPr>
                <w:rFonts w:ascii="Arial" w:eastAsia="Calibri" w:hAnsi="Arial" w:cs="Arial"/>
                <w:sz w:val="20"/>
                <w:szCs w:val="20"/>
                <w:lang w:eastAsia="en-GB"/>
              </w:rPr>
              <w:t xml:space="preserve"> (15%)</w:t>
            </w:r>
          </w:p>
          <w:p w14:paraId="6A44B518" w14:textId="77777777" w:rsidR="0058266B" w:rsidRPr="000C2CBA" w:rsidRDefault="0058266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N=40 (3.5%); 9 (0.7%); 40 (3.5%)</w:t>
            </w:r>
          </w:p>
          <w:p w14:paraId="2E9432AA" w14:textId="77777777" w:rsidR="0058266B" w:rsidRPr="000C2CBA" w:rsidRDefault="0058266B" w:rsidP="0058266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16DB9927" w14:textId="2CA4DD84" w:rsidR="0058266B" w:rsidRPr="000C2CBA" w:rsidRDefault="0058266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HHS, </w:t>
            </w: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 Merle </w:t>
            </w:r>
            <w:proofErr w:type="spellStart"/>
            <w:r w:rsidRPr="000C2CBA">
              <w:rPr>
                <w:rFonts w:ascii="Arial" w:eastAsia="Calibri" w:hAnsi="Arial" w:cs="Arial"/>
                <w:sz w:val="20"/>
                <w:szCs w:val="20"/>
                <w:lang w:eastAsia="en-GB"/>
              </w:rPr>
              <w:t>d'Aubigne</w:t>
            </w:r>
            <w:proofErr w:type="spellEnd"/>
            <w:r w:rsidRPr="000C2CBA">
              <w:rPr>
                <w:rFonts w:ascii="Arial" w:eastAsia="Calibri" w:hAnsi="Arial" w:cs="Arial"/>
                <w:sz w:val="20"/>
                <w:szCs w:val="20"/>
                <w:lang w:eastAsia="en-GB"/>
              </w:rPr>
              <w:t>; X-ray changes</w:t>
            </w:r>
          </w:p>
          <w:p w14:paraId="62650C9A" w14:textId="727FB2F1" w:rsidR="001169CB" w:rsidRPr="000C2CBA" w:rsidRDefault="0058266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8056B24" w14:textId="77777777" w:rsidR="001169CB" w:rsidRPr="000C2CBA" w:rsidRDefault="00947E3C"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Femoral component survival</w:t>
            </w:r>
            <w:r w:rsidR="0058266B" w:rsidRPr="000C2CBA">
              <w:rPr>
                <w:rFonts w:ascii="Arial" w:eastAsia="Calibri" w:hAnsi="Arial" w:cs="Arial"/>
                <w:sz w:val="20"/>
                <w:szCs w:val="20"/>
                <w:lang w:eastAsia="en-GB"/>
              </w:rPr>
              <w:t xml:space="preserve">. </w:t>
            </w:r>
            <w:r w:rsidR="00C17442" w:rsidRPr="000C2CBA">
              <w:rPr>
                <w:rFonts w:ascii="Arial" w:eastAsia="Calibri" w:hAnsi="Arial" w:cs="Arial"/>
                <w:sz w:val="20"/>
                <w:szCs w:val="20"/>
                <w:lang w:eastAsia="en-GB"/>
              </w:rPr>
              <w:t>Use of HA coating of uncemented implants produced survival rates equivalent to best cemented components</w:t>
            </w:r>
          </w:p>
          <w:p w14:paraId="59A1656E" w14:textId="430EAE0B" w:rsidR="00C17442" w:rsidRPr="000C2CBA" w:rsidRDefault="00C17442" w:rsidP="00D94D2B">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Hydroxyapatite outcomes also compare favourably with the best cemented published series, even in younger patients</w:t>
            </w:r>
          </w:p>
        </w:tc>
      </w:tr>
      <w:tr w:rsidR="00C17442" w:rsidRPr="000C2CBA" w14:paraId="4D5A6893" w14:textId="77777777" w:rsidTr="00B873A4">
        <w:tc>
          <w:tcPr>
            <w:tcW w:w="2444" w:type="dxa"/>
            <w:tcBorders>
              <w:top w:val="single" w:sz="4" w:space="0" w:color="auto"/>
              <w:left w:val="nil"/>
              <w:bottom w:val="single" w:sz="4" w:space="0" w:color="auto"/>
              <w:right w:val="nil"/>
            </w:tcBorders>
          </w:tcPr>
          <w:p w14:paraId="19B71AAF" w14:textId="44FA2F0B" w:rsidR="00C17442" w:rsidRPr="000C2CBA" w:rsidRDefault="00C17442"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Ferreira et al. 2017</w:t>
            </w:r>
            <w:r w:rsidR="00CB5E0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RW.CITE{{6250 FerreiraA. 2017}}</w:instrText>
            </w:r>
            <w:r w:rsidR="00CB5E0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36</w:t>
            </w:r>
            <w:r w:rsidR="00CB5E08">
              <w:rPr>
                <w:rFonts w:ascii="Arial" w:eastAsia="Calibri" w:hAnsi="Arial" w:cs="Arial"/>
                <w:sz w:val="20"/>
                <w:szCs w:val="20"/>
                <w:lang w:eastAsia="en-GB"/>
              </w:rPr>
              <w:fldChar w:fldCharType="end"/>
            </w:r>
          </w:p>
          <w:p w14:paraId="5E593247" w14:textId="77777777" w:rsidR="00C17442" w:rsidRPr="000C2CBA" w:rsidRDefault="00C17442"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France, 2001-2005</w:t>
            </w:r>
          </w:p>
          <w:p w14:paraId="2CB80875" w14:textId="559C0459" w:rsidR="00C17442" w:rsidRPr="000C2CBA" w:rsidRDefault="00C17442"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r w:rsidR="00503D6B" w:rsidRPr="000C2CBA">
              <w:rPr>
                <w:rFonts w:ascii="Arial" w:eastAsia="Calibri" w:hAnsi="Arial" w:cs="Arial"/>
                <w:sz w:val="20"/>
                <w:szCs w:val="20"/>
                <w:lang w:eastAsia="en-GB"/>
              </w:rPr>
              <w:t>, contemporary groups</w:t>
            </w:r>
          </w:p>
          <w:p w14:paraId="1634053A" w14:textId="77777777" w:rsidR="00C17442" w:rsidRPr="000C2CBA" w:rsidRDefault="00C17442"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47FCA1B5" w14:textId="77777777" w:rsidR="00DF708F" w:rsidRPr="000C2CBA" w:rsidRDefault="00DF708F"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8/16</w:t>
            </w:r>
          </w:p>
          <w:p w14:paraId="28CE658B" w14:textId="41D473D2" w:rsidR="004A4BF1" w:rsidRPr="000C2CBA" w:rsidRDefault="004A4BF1"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3F88939E" w14:textId="53ACCF5C" w:rsidR="003D7B94" w:rsidRPr="000C2CBA" w:rsidRDefault="003D7B9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proofErr w:type="spellStart"/>
            <w:r w:rsidRPr="000C2CBA">
              <w:rPr>
                <w:rFonts w:ascii="Arial" w:eastAsia="Calibri" w:hAnsi="Arial" w:cs="Arial"/>
                <w:sz w:val="20"/>
                <w:szCs w:val="20"/>
                <w:lang w:eastAsia="en-GB"/>
              </w:rPr>
              <w:t>Ti</w:t>
            </w:r>
            <w:proofErr w:type="spellEnd"/>
            <w:r w:rsidRPr="000C2CBA">
              <w:rPr>
                <w:rFonts w:ascii="Arial" w:eastAsia="Calibri" w:hAnsi="Arial" w:cs="Arial"/>
                <w:sz w:val="20"/>
                <w:szCs w:val="20"/>
                <w:lang w:eastAsia="en-GB"/>
              </w:rPr>
              <w:t>/</w:t>
            </w:r>
            <w:r w:rsidR="007C2707"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 xml:space="preserve">HA coated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w:t>
            </w:r>
          </w:p>
          <w:p w14:paraId="7CB08A52" w14:textId="77777777" w:rsidR="003D7B94" w:rsidRPr="000C2CBA" w:rsidRDefault="003D7B9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N=116 (126 hips)</w:t>
            </w:r>
          </w:p>
          <w:p w14:paraId="111A3BF9" w14:textId="7184B278" w:rsidR="00C17442" w:rsidRPr="000C2CBA" w:rsidRDefault="003D7B9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70.1 years (range 32-98)</w:t>
            </w: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135A7180" w14:textId="77777777" w:rsidR="003D7B94" w:rsidRPr="000C2CBA" w:rsidRDefault="003D7B9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12.2 months (range (122-170)</w:t>
            </w:r>
          </w:p>
          <w:p w14:paraId="29A849AD" w14:textId="3AE5615D" w:rsidR="003D7B94" w:rsidRPr="000C2CBA" w:rsidRDefault="003D7B9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N=10 lost to follow up</w:t>
            </w:r>
            <w:r w:rsidR="00DA1E65" w:rsidRPr="000C2CBA">
              <w:rPr>
                <w:rFonts w:ascii="Arial" w:eastAsia="Calibri" w:hAnsi="Arial" w:cs="Arial"/>
                <w:sz w:val="20"/>
                <w:szCs w:val="20"/>
                <w:lang w:eastAsia="en-GB"/>
              </w:rPr>
              <w:t xml:space="preserve"> (8.6%)</w:t>
            </w:r>
          </w:p>
          <w:p w14:paraId="171E59A1" w14:textId="77777777" w:rsidR="003D7B94" w:rsidRPr="000C2CBA" w:rsidRDefault="003D7B9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 (4.8%); 4 (3.2%); 10 (7.4%)</w:t>
            </w:r>
          </w:p>
          <w:p w14:paraId="751E9318" w14:textId="27F3EC97" w:rsidR="003D7B94" w:rsidRPr="000C2CBA" w:rsidRDefault="003D7B9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0D1CCEF1" w14:textId="7ACBBD00" w:rsidR="003D7B94" w:rsidRPr="000C2CBA" w:rsidRDefault="003D7B94" w:rsidP="000875B8">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r w:rsidRPr="000C2CBA">
              <w:rPr>
                <w:rFonts w:ascii="Arial" w:eastAsia="Calibri" w:hAnsi="Arial" w:cs="Arial"/>
                <w:sz w:val="20"/>
                <w:szCs w:val="20"/>
                <w:lang w:eastAsia="en-GB"/>
              </w:rPr>
              <w:t>d’Aubigné</w:t>
            </w:r>
            <w:proofErr w:type="spellEnd"/>
            <w:r w:rsidRPr="000C2CBA">
              <w:rPr>
                <w:rFonts w:ascii="Arial" w:eastAsia="Calibri" w:hAnsi="Arial" w:cs="Arial"/>
                <w:sz w:val="20"/>
                <w:szCs w:val="20"/>
                <w:lang w:eastAsia="en-GB"/>
              </w:rPr>
              <w:t>; X-ray changes</w:t>
            </w:r>
          </w:p>
          <w:p w14:paraId="367B74F5" w14:textId="02E1C5B9" w:rsidR="00C17442" w:rsidRPr="000C2CBA" w:rsidRDefault="00DF708F"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942A901" w14:textId="66CFC75A" w:rsidR="003D7B94" w:rsidRPr="000C2CBA" w:rsidRDefault="003D7B94"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w:t>
            </w:r>
            <w:r w:rsidR="00DF708F" w:rsidRPr="000C2CBA">
              <w:rPr>
                <w:rFonts w:ascii="Arial" w:eastAsia="Calibri" w:hAnsi="Arial" w:cs="Arial"/>
                <w:sz w:val="20"/>
                <w:szCs w:val="20"/>
                <w:lang w:eastAsia="en-GB"/>
              </w:rPr>
              <w:t xml:space="preserve">. THA with </w:t>
            </w:r>
            <w:proofErr w:type="spellStart"/>
            <w:r w:rsidR="00DF708F" w:rsidRPr="000C2CBA">
              <w:rPr>
                <w:rFonts w:ascii="Arial" w:eastAsia="Calibri" w:hAnsi="Arial" w:cs="Arial"/>
                <w:sz w:val="20"/>
                <w:szCs w:val="20"/>
                <w:lang w:eastAsia="en-GB"/>
              </w:rPr>
              <w:t>CoC</w:t>
            </w:r>
            <w:proofErr w:type="spellEnd"/>
            <w:r w:rsidR="00DF708F" w:rsidRPr="000C2CBA">
              <w:rPr>
                <w:rFonts w:ascii="Arial" w:eastAsia="Calibri" w:hAnsi="Arial" w:cs="Arial"/>
                <w:sz w:val="20"/>
                <w:szCs w:val="20"/>
                <w:lang w:eastAsia="en-GB"/>
              </w:rPr>
              <w:t xml:space="preserve"> bearings gave reliable outcome.</w:t>
            </w:r>
          </w:p>
        </w:tc>
      </w:tr>
      <w:tr w:rsidR="000F7AEF" w:rsidRPr="000C2CBA" w14:paraId="094F98A3" w14:textId="77777777" w:rsidTr="00B873A4">
        <w:tc>
          <w:tcPr>
            <w:tcW w:w="2444" w:type="dxa"/>
            <w:tcBorders>
              <w:top w:val="single" w:sz="4" w:space="0" w:color="auto"/>
              <w:left w:val="nil"/>
              <w:bottom w:val="single" w:sz="4" w:space="0" w:color="auto"/>
              <w:right w:val="nil"/>
            </w:tcBorders>
          </w:tcPr>
          <w:p w14:paraId="0636B4EA" w14:textId="300EA4AF" w:rsidR="000F7AEF" w:rsidRPr="000C2CBA" w:rsidRDefault="000F7AEF"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Gavaskar et al. 2017</w:t>
            </w:r>
            <w:r w:rsidR="00CB5E0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RW.CITE{{6165 GavaskarA.S. 2017}}</w:instrText>
            </w:r>
            <w:r w:rsidR="00CB5E0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37</w:t>
            </w:r>
            <w:r w:rsidR="00CB5E08">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39F82DD6" w14:textId="77777777" w:rsidR="000F7AEF" w:rsidRPr="000C2CBA" w:rsidRDefault="000F7AEF"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India, 2006-2010</w:t>
            </w:r>
          </w:p>
          <w:p w14:paraId="0F2662E0" w14:textId="435F3B40" w:rsidR="007C2707" w:rsidRPr="000C2CBA" w:rsidRDefault="000F7AEF"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Single centre, consecutive patient</w:t>
            </w:r>
            <w:r w:rsidR="007C2707" w:rsidRPr="000C2CBA">
              <w:rPr>
                <w:rFonts w:ascii="Arial" w:eastAsia="Calibri" w:hAnsi="Arial" w:cs="Arial"/>
                <w:sz w:val="20"/>
                <w:szCs w:val="20"/>
                <w:lang w:eastAsia="en-GB"/>
              </w:rPr>
              <w:t>s</w:t>
            </w:r>
            <w:r w:rsidR="00503D6B" w:rsidRPr="000C2CBA">
              <w:rPr>
                <w:rFonts w:ascii="Arial" w:eastAsia="Calibri" w:hAnsi="Arial" w:cs="Arial"/>
                <w:sz w:val="20"/>
                <w:szCs w:val="20"/>
                <w:lang w:eastAsia="en-GB"/>
              </w:rPr>
              <w:t>, contemporary groups</w:t>
            </w:r>
          </w:p>
          <w:p w14:paraId="5A5518C0" w14:textId="77777777" w:rsidR="000F7AEF" w:rsidRPr="000C2CBA" w:rsidRDefault="000F7AEF" w:rsidP="00D2658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7C2707"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2D55F9AB" w14:textId="77777777" w:rsidR="00D26586" w:rsidRPr="000C2CBA" w:rsidRDefault="00D26586" w:rsidP="00D2658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16/24</w:t>
            </w:r>
          </w:p>
          <w:p w14:paraId="02538094" w14:textId="04CAF778" w:rsidR="00181EA4" w:rsidRPr="000C2CBA" w:rsidRDefault="00181EA4" w:rsidP="00D26586">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4C3BFA1E" w14:textId="1858B017" w:rsidR="007C2707" w:rsidRPr="000C2CBA" w:rsidRDefault="007C2707"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Uncemented THA</w:t>
            </w:r>
            <w:r w:rsidR="00D26586" w:rsidRPr="000C2CBA">
              <w:rPr>
                <w:rFonts w:ascii="Arial" w:eastAsia="Calibri" w:hAnsi="Arial" w:cs="Arial"/>
                <w:sz w:val="20"/>
                <w:szCs w:val="20"/>
                <w:lang w:eastAsia="en-GB"/>
              </w:rPr>
              <w:t xml:space="preserve"> and acetabular </w:t>
            </w:r>
            <w:r w:rsidR="00D26586" w:rsidRPr="000C2CBA">
              <w:rPr>
                <w:rFonts w:ascii="Arial" w:eastAsia="Calibri" w:hAnsi="Arial" w:cs="Arial"/>
                <w:sz w:val="20"/>
                <w:szCs w:val="20"/>
                <w:lang w:eastAsia="en-GB"/>
              </w:rPr>
              <w:lastRenderedPageBreak/>
              <w:t>reconstruction</w:t>
            </w:r>
            <w:r w:rsidR="00D26F60" w:rsidRPr="000C2CBA">
              <w:rPr>
                <w:rFonts w:ascii="Arial" w:eastAsia="Calibri" w:hAnsi="Arial" w:cs="Arial"/>
                <w:sz w:val="20"/>
                <w:szCs w:val="20"/>
                <w:lang w:eastAsia="en-GB"/>
              </w:rPr>
              <w:t xml:space="preserve"> for treatment of acetabular fractures. </w:t>
            </w:r>
          </w:p>
          <w:p w14:paraId="1544A330" w14:textId="64832AEA" w:rsidR="007C2707" w:rsidRPr="000C2CBA" w:rsidRDefault="007C2707"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N=47</w:t>
            </w:r>
            <w:r w:rsidR="00D26F60" w:rsidRPr="000C2CBA">
              <w:rPr>
                <w:rFonts w:ascii="Arial" w:eastAsia="Calibri" w:hAnsi="Arial" w:cs="Arial"/>
                <w:sz w:val="20"/>
                <w:szCs w:val="20"/>
                <w:lang w:eastAsia="en-GB"/>
              </w:rPr>
              <w:t xml:space="preserve"> (27 initial surgery; 20 initial non-surgical)</w:t>
            </w:r>
          </w:p>
          <w:p w14:paraId="58784EF5" w14:textId="1D2BBF61" w:rsidR="000F7AEF" w:rsidRPr="000C2CBA" w:rsidRDefault="007C2707"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48 years (SD 9)</w:t>
            </w:r>
            <w:r w:rsidRPr="000C2CBA">
              <w:rPr>
                <w:rFonts w:ascii="Arial" w:eastAsia="Calibri" w:hAnsi="Arial" w:cs="Arial"/>
                <w:sz w:val="20"/>
                <w:szCs w:val="20"/>
                <w:lang w:eastAsia="en-GB"/>
              </w:rPr>
              <w:tab/>
            </w: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09F1D705" w14:textId="187C6FF6" w:rsidR="007C2707" w:rsidRPr="000C2CBA" w:rsidRDefault="007C2707"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Mean follow up </w:t>
            </w:r>
            <w:r w:rsidR="00D26586" w:rsidRPr="000C2CBA">
              <w:rPr>
                <w:rFonts w:ascii="Arial" w:eastAsia="Calibri" w:hAnsi="Arial" w:cs="Arial"/>
                <w:sz w:val="20"/>
                <w:szCs w:val="20"/>
                <w:lang w:eastAsia="en-GB"/>
              </w:rPr>
              <w:t>84 months (SD 17)</w:t>
            </w:r>
          </w:p>
          <w:p w14:paraId="66702A25" w14:textId="3D792C03" w:rsidR="00D26586" w:rsidRPr="000C2CBA" w:rsidRDefault="00D26586" w:rsidP="00D2658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7C2707" w:rsidRPr="000C2CBA">
              <w:rPr>
                <w:rFonts w:ascii="Arial" w:eastAsia="Calibri" w:hAnsi="Arial" w:cs="Arial"/>
                <w:sz w:val="20"/>
                <w:szCs w:val="20"/>
                <w:lang w:eastAsia="en-GB"/>
              </w:rPr>
              <w:t xml:space="preserve">3 </w:t>
            </w:r>
            <w:r w:rsidRPr="000C2CBA">
              <w:rPr>
                <w:rFonts w:ascii="Arial" w:eastAsia="Calibri" w:hAnsi="Arial" w:cs="Arial"/>
                <w:sz w:val="20"/>
                <w:szCs w:val="20"/>
                <w:lang w:eastAsia="en-GB"/>
              </w:rPr>
              <w:t>lost to follow up</w:t>
            </w:r>
            <w:r w:rsidR="00DA1E65" w:rsidRPr="000C2CBA">
              <w:rPr>
                <w:rFonts w:ascii="Arial" w:eastAsia="Calibri" w:hAnsi="Arial" w:cs="Arial"/>
                <w:sz w:val="20"/>
                <w:szCs w:val="20"/>
                <w:lang w:eastAsia="en-GB"/>
              </w:rPr>
              <w:t xml:space="preserve"> (6.4%)</w:t>
            </w:r>
          </w:p>
          <w:p w14:paraId="2BA31D42" w14:textId="77777777" w:rsidR="00D26586" w:rsidRPr="000C2CBA" w:rsidRDefault="00D26586" w:rsidP="00D2658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N=</w:t>
            </w:r>
            <w:r w:rsidR="007C2707" w:rsidRPr="000C2CBA">
              <w:rPr>
                <w:rFonts w:ascii="Arial" w:eastAsia="Calibri" w:hAnsi="Arial" w:cs="Arial"/>
                <w:sz w:val="20"/>
                <w:szCs w:val="20"/>
                <w:lang w:eastAsia="en-GB"/>
              </w:rPr>
              <w:t>4 (7</w:t>
            </w:r>
            <w:r w:rsidRPr="000C2CBA">
              <w:rPr>
                <w:rFonts w:ascii="Arial" w:eastAsia="Calibri" w:hAnsi="Arial" w:cs="Arial"/>
                <w:sz w:val="20"/>
                <w:szCs w:val="20"/>
                <w:lang w:eastAsia="en-GB"/>
              </w:rPr>
              <w:t>%</w:t>
            </w:r>
            <w:r w:rsidR="007C2707"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7C2707" w:rsidRPr="000C2CBA">
              <w:rPr>
                <w:rFonts w:ascii="Arial" w:eastAsia="Calibri" w:hAnsi="Arial" w:cs="Arial"/>
                <w:sz w:val="20"/>
                <w:szCs w:val="20"/>
                <w:lang w:eastAsia="en-GB"/>
              </w:rPr>
              <w:t>2 (2</w:t>
            </w:r>
            <w:r w:rsidRPr="000C2CBA">
              <w:rPr>
                <w:rFonts w:ascii="Arial" w:eastAsia="Calibri" w:hAnsi="Arial" w:cs="Arial"/>
                <w:sz w:val="20"/>
                <w:szCs w:val="20"/>
                <w:lang w:eastAsia="en-GB"/>
              </w:rPr>
              <w:t>%</w:t>
            </w:r>
            <w:r w:rsidR="007C2707"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7C2707" w:rsidRPr="000C2CBA">
              <w:rPr>
                <w:rFonts w:ascii="Arial" w:eastAsia="Calibri" w:hAnsi="Arial" w:cs="Arial"/>
                <w:sz w:val="20"/>
                <w:szCs w:val="20"/>
                <w:lang w:eastAsia="en-GB"/>
              </w:rPr>
              <w:t>4 (7</w:t>
            </w:r>
            <w:r w:rsidRPr="000C2CBA">
              <w:rPr>
                <w:rFonts w:ascii="Arial" w:eastAsia="Calibri" w:hAnsi="Arial" w:cs="Arial"/>
                <w:sz w:val="20"/>
                <w:szCs w:val="20"/>
                <w:lang w:eastAsia="en-GB"/>
              </w:rPr>
              <w:t>%</w:t>
            </w:r>
            <w:r w:rsidR="007C2707" w:rsidRPr="000C2CBA">
              <w:rPr>
                <w:rFonts w:ascii="Arial" w:eastAsia="Calibri" w:hAnsi="Arial" w:cs="Arial"/>
                <w:sz w:val="20"/>
                <w:szCs w:val="20"/>
                <w:lang w:eastAsia="en-GB"/>
              </w:rPr>
              <w:t>)</w:t>
            </w:r>
          </w:p>
          <w:p w14:paraId="71566DE7" w14:textId="77777777" w:rsidR="00D26586" w:rsidRPr="000C2CBA" w:rsidRDefault="00D26586" w:rsidP="00D2658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1BC3285D" w14:textId="77777777" w:rsidR="00D26586" w:rsidRPr="000C2CBA" w:rsidRDefault="00D26586" w:rsidP="00D26586">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r w:rsidRPr="000C2CBA">
              <w:rPr>
                <w:rFonts w:ascii="Arial" w:eastAsia="Calibri" w:hAnsi="Arial" w:cs="Arial"/>
                <w:sz w:val="20"/>
                <w:szCs w:val="20"/>
                <w:lang w:eastAsia="en-GB"/>
              </w:rPr>
              <w:t>d’Aubigné</w:t>
            </w:r>
            <w:proofErr w:type="spellEnd"/>
            <w:r w:rsidRPr="000C2CBA">
              <w:rPr>
                <w:rFonts w:ascii="Arial" w:eastAsia="Calibri" w:hAnsi="Arial" w:cs="Arial"/>
                <w:sz w:val="20"/>
                <w:szCs w:val="20"/>
                <w:lang w:eastAsia="en-GB"/>
              </w:rPr>
              <w:t>; X-ray changes</w:t>
            </w:r>
          </w:p>
          <w:p w14:paraId="1A79F8C1" w14:textId="1E14ACB9" w:rsidR="000F7AEF" w:rsidRPr="000C2CBA" w:rsidRDefault="00D26586" w:rsidP="00D2658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448D63C" w14:textId="4E4DEDFA" w:rsidR="000F7AEF" w:rsidRPr="000C2CBA" w:rsidRDefault="007C2707"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Clinical outcomes</w:t>
            </w:r>
            <w:r w:rsidR="00D26586" w:rsidRPr="000C2CBA">
              <w:rPr>
                <w:rFonts w:ascii="Arial" w:eastAsia="Calibri" w:hAnsi="Arial" w:cs="Arial"/>
                <w:sz w:val="20"/>
                <w:szCs w:val="20"/>
                <w:lang w:eastAsia="en-GB"/>
              </w:rPr>
              <w:t xml:space="preserve">. </w:t>
            </w:r>
            <w:r w:rsidR="00D26F60" w:rsidRPr="000C2CBA">
              <w:rPr>
                <w:rFonts w:ascii="Arial" w:eastAsia="Calibri" w:hAnsi="Arial" w:cs="Arial"/>
                <w:sz w:val="20"/>
                <w:szCs w:val="20"/>
                <w:lang w:eastAsia="en-GB"/>
              </w:rPr>
              <w:t>Acetabular fracture can be successfully treated with initial THA</w:t>
            </w:r>
          </w:p>
        </w:tc>
      </w:tr>
      <w:tr w:rsidR="00ED0796" w:rsidRPr="000C2CBA" w14:paraId="06771913" w14:textId="77777777" w:rsidTr="00B873A4">
        <w:tc>
          <w:tcPr>
            <w:tcW w:w="2444" w:type="dxa"/>
            <w:tcBorders>
              <w:top w:val="single" w:sz="4" w:space="0" w:color="auto"/>
              <w:left w:val="nil"/>
              <w:bottom w:val="single" w:sz="4" w:space="0" w:color="auto"/>
              <w:right w:val="nil"/>
            </w:tcBorders>
          </w:tcPr>
          <w:p w14:paraId="18714410" w14:textId="0FC19CA3" w:rsidR="00ED0796" w:rsidRPr="000C2CBA" w:rsidRDefault="00ED0796"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Greiner et al. 2016</w:t>
            </w:r>
            <w:r w:rsidR="00CB5E0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RW.CITE{{6191 GreinerJ.J. 2016}}</w:instrText>
            </w:r>
            <w:r w:rsidR="00CB5E0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38</w:t>
            </w:r>
            <w:r w:rsidR="00CB5E08">
              <w:rPr>
                <w:rFonts w:ascii="Arial" w:eastAsia="Calibri" w:hAnsi="Arial" w:cs="Arial"/>
                <w:sz w:val="20"/>
                <w:szCs w:val="20"/>
                <w:lang w:eastAsia="en-GB"/>
              </w:rPr>
              <w:fldChar w:fldCharType="end"/>
            </w:r>
          </w:p>
          <w:p w14:paraId="4B54853C" w14:textId="77777777" w:rsidR="00ED0796" w:rsidRPr="000C2CBA" w:rsidRDefault="00ED0796"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2002-2006</w:t>
            </w:r>
          </w:p>
          <w:p w14:paraId="78770E99" w14:textId="010ADD44" w:rsidR="000C69DA" w:rsidRPr="000C2CBA" w:rsidRDefault="000C69DA"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2 </w:t>
            </w:r>
            <w:r w:rsidR="00ED0796" w:rsidRPr="000C2CBA">
              <w:rPr>
                <w:rFonts w:ascii="Arial" w:eastAsia="Calibri" w:hAnsi="Arial" w:cs="Arial"/>
                <w:sz w:val="20"/>
                <w:szCs w:val="20"/>
                <w:lang w:eastAsia="en-GB"/>
              </w:rPr>
              <w:t>centre</w:t>
            </w:r>
            <w:r w:rsidRPr="000C2CBA">
              <w:rPr>
                <w:rFonts w:ascii="Arial" w:eastAsia="Calibri" w:hAnsi="Arial" w:cs="Arial"/>
                <w:sz w:val="20"/>
                <w:szCs w:val="20"/>
                <w:lang w:eastAsia="en-GB"/>
              </w:rPr>
              <w:t>s, consecutive patients</w:t>
            </w:r>
            <w:r w:rsidR="00503D6B" w:rsidRPr="000C2CBA">
              <w:rPr>
                <w:rFonts w:ascii="Arial" w:eastAsia="Calibri" w:hAnsi="Arial" w:cs="Arial"/>
                <w:sz w:val="20"/>
                <w:szCs w:val="20"/>
                <w:lang w:eastAsia="en-GB"/>
              </w:rPr>
              <w:t>, contemporary groups</w:t>
            </w:r>
          </w:p>
          <w:p w14:paraId="18288E4B" w14:textId="77777777" w:rsidR="0001399D" w:rsidRPr="000C2CBA" w:rsidRDefault="00ED0796" w:rsidP="0001399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0C69DA"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ohort study</w:t>
            </w:r>
          </w:p>
          <w:p w14:paraId="695035EA" w14:textId="77777777" w:rsidR="00ED0796" w:rsidRPr="000C2CBA" w:rsidRDefault="0001399D" w:rsidP="00DA1E6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0E2AD8BF" w14:textId="45313D3B" w:rsidR="00181EA4" w:rsidRPr="000C2CBA" w:rsidRDefault="00181EA4" w:rsidP="00DA1E65">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6A2EE4E2" w14:textId="77777777" w:rsidR="000C69DA" w:rsidRPr="000C2CBA" w:rsidRDefault="000C69D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MoM THA with modular acetabular component and </w:t>
            </w:r>
          </w:p>
          <w:p w14:paraId="4634F522" w14:textId="77777777" w:rsidR="00D52529" w:rsidRPr="000C2CBA" w:rsidRDefault="000C69D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N=148 (169 hips)</w:t>
            </w:r>
            <w:r w:rsidRPr="000C2CBA">
              <w:rPr>
                <w:rFonts w:ascii="Arial" w:eastAsia="Calibri" w:hAnsi="Arial" w:cs="Arial"/>
                <w:sz w:val="20"/>
                <w:szCs w:val="20"/>
                <w:lang w:eastAsia="en-GB"/>
              </w:rPr>
              <w:tab/>
            </w:r>
          </w:p>
          <w:p w14:paraId="1BDB28EB" w14:textId="5629D05F" w:rsidR="00D52529" w:rsidRPr="000C2CBA" w:rsidRDefault="00D52529"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51.6 years (range 25.4-69.7)</w:t>
            </w:r>
          </w:p>
          <w:p w14:paraId="1CC9BEBA" w14:textId="2866C19E" w:rsidR="00ED0796" w:rsidRPr="000C2CBA" w:rsidRDefault="00ED0796" w:rsidP="000875B8">
            <w:pPr>
              <w:spacing w:before="60" w:after="60"/>
              <w:rPr>
                <w:rFonts w:ascii="Arial" w:eastAsia="Calibri" w:hAnsi="Arial" w:cs="Arial"/>
                <w:sz w:val="20"/>
                <w:szCs w:val="20"/>
                <w:lang w:eastAsia="en-GB"/>
              </w:rPr>
            </w:pPr>
          </w:p>
        </w:tc>
        <w:tc>
          <w:tcPr>
            <w:tcW w:w="3827" w:type="dxa"/>
            <w:tcBorders>
              <w:top w:val="single" w:sz="4" w:space="0" w:color="auto"/>
              <w:left w:val="nil"/>
              <w:bottom w:val="single" w:sz="4" w:space="0" w:color="auto"/>
              <w:right w:val="nil"/>
            </w:tcBorders>
          </w:tcPr>
          <w:p w14:paraId="5BDFD800" w14:textId="77777777" w:rsidR="00D52529" w:rsidRPr="000C2CBA" w:rsidRDefault="00D52529" w:rsidP="00D5252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7.4 years (range 5.0-12.4)</w:t>
            </w:r>
          </w:p>
          <w:p w14:paraId="57A2CED1" w14:textId="12142281" w:rsidR="00D52529" w:rsidRPr="000C2CBA" w:rsidRDefault="00D52529" w:rsidP="00D5252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N=11 lost to follow up</w:t>
            </w:r>
            <w:r w:rsidR="00DA1E65" w:rsidRPr="000C2CBA">
              <w:rPr>
                <w:rFonts w:ascii="Arial" w:eastAsia="Calibri" w:hAnsi="Arial" w:cs="Arial"/>
                <w:sz w:val="20"/>
                <w:szCs w:val="20"/>
                <w:lang w:eastAsia="en-GB"/>
              </w:rPr>
              <w:t xml:space="preserve"> (7.4%)</w:t>
            </w:r>
          </w:p>
          <w:p w14:paraId="2F699BE8" w14:textId="77777777" w:rsidR="00D52529" w:rsidRPr="000C2CBA" w:rsidRDefault="00D52529" w:rsidP="00D5252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 (4.1%); 1 (0.6%); 7 (4.1%)</w:t>
            </w:r>
          </w:p>
          <w:p w14:paraId="4B78D028" w14:textId="77777777" w:rsidR="00D52529" w:rsidRPr="000C2CBA" w:rsidRDefault="00D52529" w:rsidP="00D5252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0A10CD2C" w14:textId="77777777" w:rsidR="00D52529" w:rsidRPr="000C2CBA" w:rsidRDefault="00D52529" w:rsidP="00D5252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WOMAC, SF-36, UCLA; X-ray changes</w:t>
            </w:r>
          </w:p>
          <w:p w14:paraId="02A6A6E9" w14:textId="3723ECE9" w:rsidR="00ED0796" w:rsidRPr="000C2CBA" w:rsidRDefault="00D52529" w:rsidP="00D5252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4E5DFB1B" w14:textId="7F5EC6CF" w:rsidR="00ED0796" w:rsidRPr="000C2CBA" w:rsidRDefault="000C69DA"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Revision</w:t>
            </w:r>
            <w:r w:rsidR="00D52529" w:rsidRPr="000C2CBA">
              <w:rPr>
                <w:rFonts w:ascii="Arial" w:eastAsia="Calibri" w:hAnsi="Arial" w:cs="Arial"/>
                <w:sz w:val="20"/>
                <w:szCs w:val="20"/>
                <w:lang w:eastAsia="en-GB"/>
              </w:rPr>
              <w:t xml:space="preserve">. Long term </w:t>
            </w:r>
            <w:proofErr w:type="gramStart"/>
            <w:r w:rsidR="00D52529" w:rsidRPr="000C2CBA">
              <w:rPr>
                <w:rFonts w:ascii="Arial" w:eastAsia="Calibri" w:hAnsi="Arial" w:cs="Arial"/>
                <w:sz w:val="20"/>
                <w:szCs w:val="20"/>
                <w:lang w:eastAsia="en-GB"/>
              </w:rPr>
              <w:t>follow</w:t>
            </w:r>
            <w:proofErr w:type="gramEnd"/>
            <w:r w:rsidR="00D52529" w:rsidRPr="000C2CBA">
              <w:rPr>
                <w:rFonts w:ascii="Arial" w:eastAsia="Calibri" w:hAnsi="Arial" w:cs="Arial"/>
                <w:sz w:val="20"/>
                <w:szCs w:val="20"/>
                <w:lang w:eastAsia="en-GB"/>
              </w:rPr>
              <w:t xml:space="preserve"> up showed presence of damaging changes in MoM bearing</w:t>
            </w:r>
          </w:p>
        </w:tc>
      </w:tr>
      <w:tr w:rsidR="00ED0796" w:rsidRPr="000C2CBA" w14:paraId="51F2FBCF" w14:textId="77777777" w:rsidTr="00B873A4">
        <w:tc>
          <w:tcPr>
            <w:tcW w:w="2444" w:type="dxa"/>
            <w:tcBorders>
              <w:top w:val="single" w:sz="4" w:space="0" w:color="auto"/>
              <w:left w:val="nil"/>
              <w:bottom w:val="single" w:sz="4" w:space="0" w:color="auto"/>
              <w:right w:val="nil"/>
            </w:tcBorders>
          </w:tcPr>
          <w:p w14:paraId="5722293F" w14:textId="0D15233D" w:rsidR="0001399D" w:rsidRPr="000C2CBA" w:rsidRDefault="0001399D" w:rsidP="00A32599">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Hallan</w:t>
            </w:r>
            <w:proofErr w:type="spellEnd"/>
            <w:r w:rsidRPr="000C2CBA">
              <w:rPr>
                <w:rFonts w:ascii="Arial" w:eastAsia="Calibri" w:hAnsi="Arial" w:cs="Arial"/>
                <w:sz w:val="20"/>
                <w:szCs w:val="20"/>
                <w:lang w:eastAsia="en-GB"/>
              </w:rPr>
              <w:t xml:space="preserve"> et al. 2006</w:t>
            </w:r>
            <w:r w:rsidR="00CB5E0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RW.CITE{{1432 HallanG 2006}}</w:instrText>
            </w:r>
            <w:r w:rsidR="00CB5E0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39</w:t>
            </w:r>
            <w:r w:rsidR="00CB5E08">
              <w:rPr>
                <w:rFonts w:ascii="Arial" w:eastAsia="Calibri" w:hAnsi="Arial" w:cs="Arial"/>
                <w:sz w:val="20"/>
                <w:szCs w:val="20"/>
                <w:lang w:eastAsia="en-GB"/>
              </w:rPr>
              <w:fldChar w:fldCharType="end"/>
            </w:r>
          </w:p>
          <w:p w14:paraId="1087D869" w14:textId="2E2CAD8E" w:rsidR="00D52584" w:rsidRPr="000C2CBA" w:rsidRDefault="0001399D"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Norway</w:t>
            </w:r>
            <w:r w:rsidR="00284560"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1984-1991</w:t>
            </w:r>
          </w:p>
          <w:p w14:paraId="41F97DFC" w14:textId="7AB36439" w:rsidR="00355DCD" w:rsidRPr="000C2CBA" w:rsidRDefault="0001399D"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w:t>
            </w:r>
            <w:r w:rsidR="00D52584" w:rsidRPr="000C2CBA">
              <w:rPr>
                <w:rFonts w:ascii="Arial" w:eastAsia="Calibri" w:hAnsi="Arial" w:cs="Arial"/>
                <w:sz w:val="20"/>
                <w:szCs w:val="20"/>
                <w:lang w:eastAsia="en-GB"/>
              </w:rPr>
              <w:t xml:space="preserve"> centre, </w:t>
            </w:r>
            <w:r w:rsidR="00355DCD" w:rsidRPr="000C2CBA">
              <w:rPr>
                <w:rFonts w:ascii="Arial" w:eastAsia="Calibri" w:hAnsi="Arial" w:cs="Arial"/>
                <w:sz w:val="20"/>
                <w:szCs w:val="20"/>
                <w:lang w:eastAsia="en-GB"/>
              </w:rPr>
              <w:t>not consecutive patients, contemporary groups</w:t>
            </w:r>
          </w:p>
          <w:p w14:paraId="51276240" w14:textId="77777777" w:rsidR="00ED0796" w:rsidRPr="000C2CBA" w:rsidRDefault="00355DCD"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w:t>
            </w:r>
            <w:r w:rsidR="0001399D" w:rsidRPr="000C2CBA">
              <w:rPr>
                <w:rFonts w:ascii="Arial" w:eastAsia="Calibri" w:hAnsi="Arial" w:cs="Arial"/>
                <w:sz w:val="20"/>
                <w:szCs w:val="20"/>
                <w:lang w:eastAsia="en-GB"/>
              </w:rPr>
              <w:t>etrospective</w:t>
            </w:r>
            <w:r w:rsidRPr="000C2CBA">
              <w:rPr>
                <w:rFonts w:ascii="Arial" w:eastAsia="Calibri" w:hAnsi="Arial" w:cs="Arial"/>
                <w:sz w:val="20"/>
                <w:szCs w:val="20"/>
                <w:lang w:eastAsia="en-GB"/>
              </w:rPr>
              <w:t xml:space="preserve"> c</w:t>
            </w:r>
            <w:r w:rsidR="0001399D" w:rsidRPr="000C2CBA">
              <w:rPr>
                <w:rFonts w:ascii="Arial" w:eastAsia="Calibri" w:hAnsi="Arial" w:cs="Arial"/>
                <w:sz w:val="20"/>
                <w:szCs w:val="20"/>
                <w:lang w:eastAsia="en-GB"/>
              </w:rPr>
              <w:t>ase series</w:t>
            </w:r>
          </w:p>
          <w:p w14:paraId="5CD5B89F" w14:textId="77777777" w:rsidR="008A2AE5" w:rsidRPr="000C2CBA" w:rsidRDefault="008A2AE5"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14/24</w:t>
            </w:r>
          </w:p>
          <w:p w14:paraId="2E418F28" w14:textId="67C22B0D" w:rsidR="00251225" w:rsidRPr="000C2CBA" w:rsidRDefault="00251225" w:rsidP="00251225">
            <w:pPr>
              <w:rPr>
                <w:rFonts w:ascii="Arial" w:hAnsi="Arial" w:cs="Arial"/>
                <w:i/>
                <w:color w:val="000000"/>
                <w:sz w:val="20"/>
                <w:szCs w:val="20"/>
              </w:rPr>
            </w:pPr>
            <w:r w:rsidRPr="000C2CBA">
              <w:rPr>
                <w:rFonts w:ascii="Arial" w:hAnsi="Arial" w:cs="Arial"/>
                <w:i/>
                <w:color w:val="000000"/>
                <w:sz w:val="20"/>
                <w:szCs w:val="20"/>
              </w:rPr>
              <w:t xml:space="preserve">Acta </w:t>
            </w:r>
            <w:proofErr w:type="spellStart"/>
            <w:r w:rsidRPr="000C2CBA">
              <w:rPr>
                <w:rFonts w:ascii="Arial" w:hAnsi="Arial" w:cs="Arial"/>
                <w:i/>
                <w:color w:val="000000"/>
                <w:sz w:val="20"/>
                <w:szCs w:val="20"/>
              </w:rPr>
              <w:t>Orthopaedica</w:t>
            </w:r>
            <w:proofErr w:type="spellEnd"/>
          </w:p>
        </w:tc>
        <w:tc>
          <w:tcPr>
            <w:tcW w:w="2410" w:type="dxa"/>
            <w:tcBorders>
              <w:top w:val="single" w:sz="4" w:space="0" w:color="auto"/>
              <w:left w:val="nil"/>
              <w:bottom w:val="single" w:sz="4" w:space="0" w:color="auto"/>
              <w:right w:val="nil"/>
            </w:tcBorders>
          </w:tcPr>
          <w:p w14:paraId="1D2D8917" w14:textId="487FA308" w:rsidR="00355DCD" w:rsidRPr="000C2CBA" w:rsidRDefault="008A2AE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3 different u</w:t>
            </w:r>
            <w:r w:rsidR="00355DCD" w:rsidRPr="000C2CBA">
              <w:rPr>
                <w:rFonts w:ascii="Arial" w:eastAsia="Calibri" w:hAnsi="Arial" w:cs="Arial"/>
                <w:sz w:val="20"/>
                <w:szCs w:val="20"/>
                <w:lang w:eastAsia="en-GB"/>
              </w:rPr>
              <w:t>ncemented THA</w:t>
            </w:r>
          </w:p>
          <w:p w14:paraId="181098A2" w14:textId="77777777" w:rsidR="00355DCD" w:rsidRPr="000C2CBA" w:rsidRDefault="00355DCD"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N=82 (96 hips)</w:t>
            </w:r>
          </w:p>
          <w:p w14:paraId="0AAA78A3" w14:textId="77777777" w:rsidR="008A2AE5" w:rsidRPr="000C2CBA" w:rsidRDefault="008A2AE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43-56 years (range </w:t>
            </w:r>
            <w:r w:rsidR="00355DCD" w:rsidRPr="000C2CBA">
              <w:rPr>
                <w:rFonts w:ascii="Arial" w:eastAsia="Calibri" w:hAnsi="Arial" w:cs="Arial"/>
                <w:sz w:val="20"/>
                <w:szCs w:val="20"/>
                <w:lang w:eastAsia="en-GB"/>
              </w:rPr>
              <w:t>19 to 74</w:t>
            </w:r>
          </w:p>
          <w:p w14:paraId="3F525343" w14:textId="77777777" w:rsidR="008A2AE5" w:rsidRPr="000C2CBA" w:rsidRDefault="008A2AE5" w:rsidP="000875B8">
            <w:pPr>
              <w:spacing w:before="60" w:after="60"/>
              <w:rPr>
                <w:rFonts w:ascii="Arial" w:eastAsia="Calibri" w:hAnsi="Arial" w:cs="Arial"/>
                <w:sz w:val="20"/>
                <w:szCs w:val="20"/>
                <w:lang w:eastAsia="en-GB"/>
              </w:rPr>
            </w:pPr>
          </w:p>
          <w:p w14:paraId="241DBF4F" w14:textId="6B3E9325" w:rsidR="00ED0796" w:rsidRPr="000C2CBA" w:rsidRDefault="00355DCD"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2BB501BC" w14:textId="77777777" w:rsidR="008A2AE5" w:rsidRPr="000C2CBA" w:rsidRDefault="008A2AE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12 years (range 7-18)</w:t>
            </w:r>
          </w:p>
          <w:p w14:paraId="3D1D7C69" w14:textId="645D5D25" w:rsidR="008A2AE5" w:rsidRPr="000C2CBA" w:rsidRDefault="008A2AE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loss to follow up reported</w:t>
            </w:r>
          </w:p>
          <w:p w14:paraId="11A272F4" w14:textId="77777777" w:rsidR="008A2AE5" w:rsidRPr="000C2CBA" w:rsidRDefault="008A2AE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N=46 (68%); 21 (11%); 46 (68%)</w:t>
            </w:r>
          </w:p>
          <w:p w14:paraId="5F45FA59" w14:textId="1390189A" w:rsidR="008A2AE5" w:rsidRPr="000C2CBA" w:rsidRDefault="008A2AE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5EEF14ED" w14:textId="77777777" w:rsidR="00ED0796" w:rsidRPr="000C2CBA" w:rsidRDefault="008A2AE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X-ray changes</w:t>
            </w:r>
          </w:p>
          <w:p w14:paraId="24410202" w14:textId="5A502DEB" w:rsidR="005E1B05" w:rsidRPr="000C2CBA" w:rsidRDefault="005E1B0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E7D733A" w14:textId="0342B1BD" w:rsidR="00ED0796" w:rsidRPr="000C2CBA" w:rsidRDefault="00355DCD"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w:t>
            </w:r>
            <w:r w:rsidR="008A2AE5" w:rsidRPr="000C2CBA">
              <w:rPr>
                <w:rFonts w:ascii="Arial" w:eastAsia="Calibri" w:hAnsi="Arial" w:cs="Arial"/>
                <w:sz w:val="20"/>
                <w:szCs w:val="20"/>
                <w:lang w:eastAsia="en-GB"/>
              </w:rPr>
              <w:t>.</w:t>
            </w:r>
            <w:r w:rsidR="008A2AE5" w:rsidRPr="000C2CBA">
              <w:rPr>
                <w:rFonts w:ascii="Arial" w:hAnsi="Arial" w:cs="Arial"/>
                <w:sz w:val="20"/>
                <w:szCs w:val="20"/>
              </w:rPr>
              <w:t xml:space="preserve"> </w:t>
            </w:r>
            <w:r w:rsidR="008A2AE5" w:rsidRPr="000C2CBA">
              <w:rPr>
                <w:rFonts w:ascii="Arial" w:eastAsia="Calibri" w:hAnsi="Arial" w:cs="Arial"/>
                <w:sz w:val="20"/>
                <w:szCs w:val="20"/>
                <w:lang w:eastAsia="en-GB"/>
              </w:rPr>
              <w:t>Regular radiographic evaluation necessary to avoid catastrophic asymptomatic failure</w:t>
            </w:r>
          </w:p>
          <w:p w14:paraId="6CF6C511" w14:textId="2C688A5F" w:rsidR="008A2AE5" w:rsidRPr="000C2CBA" w:rsidRDefault="008A2AE5" w:rsidP="00D94D2B">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The poor long-term results with these uncemented total hip arthroplasties illustrate the necessity of regular radiographic evaluation in order to detect osteolysis and liner failure, which are both generally asymptomatic until catastrophic failure appears</w:t>
            </w:r>
          </w:p>
        </w:tc>
      </w:tr>
      <w:tr w:rsidR="00ED0796" w:rsidRPr="000C2CBA" w14:paraId="6B28108B" w14:textId="77777777" w:rsidTr="00B873A4">
        <w:tc>
          <w:tcPr>
            <w:tcW w:w="2444" w:type="dxa"/>
            <w:tcBorders>
              <w:top w:val="single" w:sz="4" w:space="0" w:color="auto"/>
              <w:left w:val="nil"/>
              <w:bottom w:val="single" w:sz="4" w:space="0" w:color="auto"/>
              <w:right w:val="nil"/>
            </w:tcBorders>
          </w:tcPr>
          <w:p w14:paraId="648BC9B5" w14:textId="1624F0A6" w:rsidR="008A4306" w:rsidRPr="000C2CBA" w:rsidRDefault="008A4306" w:rsidP="00A32599">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Hartofilakidis</w:t>
            </w:r>
            <w:proofErr w:type="spellEnd"/>
            <w:r w:rsidRPr="000C2CBA">
              <w:rPr>
                <w:rFonts w:ascii="Arial" w:eastAsia="Calibri" w:hAnsi="Arial" w:cs="Arial"/>
                <w:sz w:val="20"/>
                <w:szCs w:val="20"/>
                <w:lang w:eastAsia="en-GB"/>
              </w:rPr>
              <w:t xml:space="preserve"> et al. 2009</w:t>
            </w:r>
            <w:r w:rsidR="00CB5E0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RW.CITE{{3461 HartofilakidisG 2009}}</w:instrText>
            </w:r>
            <w:r w:rsidR="00CB5E0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40</w:t>
            </w:r>
            <w:r w:rsidR="00CB5E08">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6107BA64" w14:textId="030AF722" w:rsidR="008A4306" w:rsidRPr="000C2CBA" w:rsidRDefault="008A4306"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Greece</w:t>
            </w:r>
            <w:r w:rsidR="00284560" w:rsidRPr="000C2CBA">
              <w:rPr>
                <w:rFonts w:ascii="Arial" w:eastAsia="Calibri" w:hAnsi="Arial" w:cs="Arial"/>
                <w:sz w:val="20"/>
                <w:szCs w:val="20"/>
                <w:lang w:eastAsia="en-GB"/>
              </w:rPr>
              <w:t>,</w:t>
            </w:r>
            <w:r w:rsidRPr="000C2CBA">
              <w:rPr>
                <w:rFonts w:ascii="Arial" w:eastAsia="Calibri" w:hAnsi="Arial" w:cs="Arial"/>
                <w:sz w:val="20"/>
                <w:szCs w:val="20"/>
                <w:lang w:eastAsia="en-GB"/>
              </w:rPr>
              <w:tab/>
              <w:t>1988-1995</w:t>
            </w:r>
          </w:p>
          <w:p w14:paraId="0D55382F" w14:textId="7517C74A" w:rsidR="008A4306" w:rsidRPr="000C2CBA" w:rsidRDefault="008A4306"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centre, not consecutive patients, not contemporary </w:t>
            </w:r>
            <w:r w:rsidR="00284560" w:rsidRPr="000C2CBA">
              <w:rPr>
                <w:rFonts w:ascii="Arial" w:eastAsia="Calibri" w:hAnsi="Arial" w:cs="Arial"/>
                <w:sz w:val="20"/>
                <w:szCs w:val="20"/>
                <w:lang w:eastAsia="en-GB"/>
              </w:rPr>
              <w:t>group</w:t>
            </w:r>
            <w:r w:rsidRPr="000C2CBA">
              <w:rPr>
                <w:rFonts w:ascii="Arial" w:eastAsia="Calibri" w:hAnsi="Arial" w:cs="Arial"/>
                <w:sz w:val="20"/>
                <w:szCs w:val="20"/>
                <w:lang w:eastAsia="en-GB"/>
              </w:rPr>
              <w:t>s</w:t>
            </w:r>
          </w:p>
          <w:p w14:paraId="5607BD31" w14:textId="77777777" w:rsidR="00ED0796" w:rsidRPr="000C2CBA" w:rsidRDefault="008A4306"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r w:rsidRPr="000C2CBA">
              <w:rPr>
                <w:rFonts w:ascii="Arial" w:eastAsia="Calibri" w:hAnsi="Arial" w:cs="Arial"/>
                <w:sz w:val="20"/>
                <w:szCs w:val="20"/>
                <w:lang w:eastAsia="en-GB"/>
              </w:rPr>
              <w:tab/>
            </w:r>
          </w:p>
          <w:p w14:paraId="366BF69B" w14:textId="01C85FFF" w:rsidR="00672140" w:rsidRPr="000C2CBA" w:rsidRDefault="005A7569"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13/24</w:t>
            </w:r>
          </w:p>
          <w:p w14:paraId="2A495CB4" w14:textId="30D677BB" w:rsidR="00672140" w:rsidRPr="000C2CBA" w:rsidRDefault="00672140"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5C0B87F3" w14:textId="77777777" w:rsidR="008A4306" w:rsidRPr="000C2CBA" w:rsidRDefault="008A4306"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or uncemented THA</w:t>
            </w:r>
          </w:p>
          <w:p w14:paraId="6B57B0DB" w14:textId="77777777" w:rsidR="005C62DA" w:rsidRPr="000C2CBA" w:rsidRDefault="008A4306" w:rsidP="008A430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N=37 </w:t>
            </w:r>
            <w:r w:rsidR="005C62DA" w:rsidRPr="000C2CBA">
              <w:rPr>
                <w:rFonts w:ascii="Arial" w:eastAsia="Calibri" w:hAnsi="Arial" w:cs="Arial"/>
                <w:sz w:val="20"/>
                <w:szCs w:val="20"/>
                <w:lang w:eastAsia="en-GB"/>
              </w:rPr>
              <w:t xml:space="preserve">cemented </w:t>
            </w:r>
            <w:r w:rsidRPr="000C2CBA">
              <w:rPr>
                <w:rFonts w:ascii="Arial" w:eastAsia="Calibri" w:hAnsi="Arial" w:cs="Arial"/>
                <w:sz w:val="20"/>
                <w:szCs w:val="20"/>
                <w:lang w:eastAsia="en-GB"/>
              </w:rPr>
              <w:t>(50 hips); 36</w:t>
            </w:r>
            <w:r w:rsidR="005C62DA" w:rsidRPr="000C2CBA">
              <w:rPr>
                <w:rFonts w:ascii="Arial" w:eastAsia="Calibri" w:hAnsi="Arial" w:cs="Arial"/>
                <w:sz w:val="20"/>
                <w:szCs w:val="20"/>
                <w:lang w:eastAsia="en-GB"/>
              </w:rPr>
              <w:t xml:space="preserve"> uncemented</w:t>
            </w:r>
            <w:r w:rsidRPr="000C2CBA">
              <w:rPr>
                <w:rFonts w:ascii="Arial" w:eastAsia="Calibri" w:hAnsi="Arial" w:cs="Arial"/>
                <w:sz w:val="20"/>
                <w:szCs w:val="20"/>
                <w:lang w:eastAsia="en-GB"/>
              </w:rPr>
              <w:t xml:space="preserve"> (51)</w:t>
            </w:r>
            <w:r w:rsidRPr="000C2CBA">
              <w:rPr>
                <w:rFonts w:ascii="Arial" w:eastAsia="Calibri" w:hAnsi="Arial" w:cs="Arial"/>
                <w:sz w:val="20"/>
                <w:szCs w:val="20"/>
                <w:lang w:eastAsia="en-GB"/>
              </w:rPr>
              <w:tab/>
            </w:r>
          </w:p>
          <w:p w14:paraId="5B76399C" w14:textId="38E81175" w:rsidR="00ED0796" w:rsidRPr="000C2CBA" w:rsidRDefault="005C62DA" w:rsidP="005E1B0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cemented </w:t>
            </w:r>
            <w:r w:rsidR="008A4306" w:rsidRPr="000C2CBA">
              <w:rPr>
                <w:rFonts w:ascii="Arial" w:eastAsia="Calibri" w:hAnsi="Arial" w:cs="Arial"/>
                <w:sz w:val="20"/>
                <w:szCs w:val="20"/>
                <w:lang w:eastAsia="en-GB"/>
              </w:rPr>
              <w:t>45.4</w:t>
            </w:r>
            <w:r w:rsidRPr="000C2CBA">
              <w:rPr>
                <w:rFonts w:ascii="Arial" w:eastAsia="Calibri" w:hAnsi="Arial" w:cs="Arial"/>
                <w:sz w:val="20"/>
                <w:szCs w:val="20"/>
                <w:lang w:eastAsia="en-GB"/>
              </w:rPr>
              <w:t xml:space="preserve"> years; uncemented 39.6 (range 25-55)</w:t>
            </w:r>
          </w:p>
        </w:tc>
        <w:tc>
          <w:tcPr>
            <w:tcW w:w="3827" w:type="dxa"/>
            <w:tcBorders>
              <w:top w:val="single" w:sz="4" w:space="0" w:color="auto"/>
              <w:left w:val="nil"/>
              <w:bottom w:val="single" w:sz="4" w:space="0" w:color="auto"/>
              <w:right w:val="nil"/>
            </w:tcBorders>
          </w:tcPr>
          <w:p w14:paraId="505E6916" w14:textId="77777777" w:rsidR="00ED0796" w:rsidRPr="000C2CBA" w:rsidRDefault="005C62D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15.4; 12.4 years</w:t>
            </w:r>
          </w:p>
          <w:p w14:paraId="0374B6F2" w14:textId="77777777" w:rsidR="005C62DA" w:rsidRPr="000C2CBA" w:rsidRDefault="005C62D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losses to follow up reported</w:t>
            </w:r>
          </w:p>
          <w:p w14:paraId="66C2D7B6" w14:textId="77777777" w:rsidR="005C62DA" w:rsidRPr="000C2CBA" w:rsidRDefault="005C62D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 (28%), 18 (35%);</w:t>
            </w:r>
            <w:r w:rsidRPr="000C2CBA">
              <w:rPr>
                <w:rFonts w:ascii="Arial" w:eastAsia="Calibri" w:hAnsi="Arial" w:cs="Arial"/>
                <w:sz w:val="20"/>
                <w:szCs w:val="20"/>
                <w:lang w:eastAsia="en-GB"/>
              </w:rPr>
              <w:tab/>
              <w:t>14 (28%), 6 (12%); 14 (28%), 18 (35%)</w:t>
            </w:r>
          </w:p>
          <w:p w14:paraId="5BDA3EDA" w14:textId="77777777" w:rsidR="005E1B05" w:rsidRPr="000C2CBA" w:rsidRDefault="005E1B05" w:rsidP="005E1B0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4B48EAC5" w14:textId="77777777" w:rsidR="005E1B05" w:rsidRPr="000C2CBA" w:rsidRDefault="005E1B05" w:rsidP="005E1B0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X-ray changes</w:t>
            </w:r>
          </w:p>
          <w:p w14:paraId="618CF5CE" w14:textId="48BD75D2" w:rsidR="005E1B05" w:rsidRPr="000C2CBA" w:rsidRDefault="005E1B05" w:rsidP="005E1B0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943DF6B" w14:textId="698D5874" w:rsidR="00ED0796" w:rsidRPr="000C2CBA" w:rsidRDefault="008A4306"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Acetabular survival</w:t>
            </w:r>
            <w:r w:rsidR="005E1B05" w:rsidRPr="000C2CBA">
              <w:rPr>
                <w:rFonts w:ascii="Arial" w:eastAsia="Calibri" w:hAnsi="Arial" w:cs="Arial"/>
                <w:sz w:val="20"/>
                <w:szCs w:val="20"/>
                <w:lang w:eastAsia="en-GB"/>
              </w:rPr>
              <w:t xml:space="preserve">. </w:t>
            </w:r>
            <w:r w:rsidR="00284560" w:rsidRPr="000C2CBA">
              <w:rPr>
                <w:rFonts w:ascii="Arial" w:hAnsi="Arial" w:cs="Arial"/>
                <w:color w:val="000000"/>
                <w:sz w:val="20"/>
                <w:szCs w:val="20"/>
                <w:shd w:val="clear" w:color="auto" w:fill="FFFFFF"/>
              </w:rPr>
              <w:t>Uncemented components had more durable fixation than cemented components</w:t>
            </w:r>
          </w:p>
          <w:p w14:paraId="77BEBB65" w14:textId="26294426" w:rsidR="00284560" w:rsidRPr="000C2CBA" w:rsidRDefault="00284560" w:rsidP="00D94D2B">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The fact that expansile osteolysis does not always lead to symptomatic loosening points to the necessity of close radiographic monitoring of the patients with total hip arthroplasty, especially in those with cementless acetabular components</w:t>
            </w:r>
          </w:p>
        </w:tc>
      </w:tr>
      <w:tr w:rsidR="00284560" w:rsidRPr="000C2CBA" w14:paraId="7DE9ECE9" w14:textId="77777777" w:rsidTr="00B873A4">
        <w:tc>
          <w:tcPr>
            <w:tcW w:w="2444" w:type="dxa"/>
            <w:tcBorders>
              <w:top w:val="single" w:sz="4" w:space="0" w:color="auto"/>
              <w:left w:val="nil"/>
              <w:bottom w:val="single" w:sz="4" w:space="0" w:color="auto"/>
              <w:right w:val="nil"/>
            </w:tcBorders>
          </w:tcPr>
          <w:p w14:paraId="5AC241C4" w14:textId="2F58BCB0" w:rsidR="00284560" w:rsidRPr="000C2CBA" w:rsidRDefault="00284560" w:rsidP="00A32599">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lastRenderedPageBreak/>
              <w:t>Hartofilakidis</w:t>
            </w:r>
            <w:proofErr w:type="spellEnd"/>
            <w:r w:rsidRPr="000C2CBA">
              <w:rPr>
                <w:rFonts w:ascii="Arial" w:eastAsia="Calibri" w:hAnsi="Arial" w:cs="Arial"/>
                <w:sz w:val="20"/>
                <w:szCs w:val="20"/>
                <w:lang w:eastAsia="en-GB"/>
              </w:rPr>
              <w:t xml:space="preserve"> et al. 2011</w:t>
            </w:r>
            <w:r w:rsidR="00CB5E0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RW.CITE{{1717 HartofilakidisG 2011}}</w:instrText>
            </w:r>
            <w:r w:rsidR="00CB5E0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41</w:t>
            </w:r>
            <w:r w:rsidR="00CB5E08">
              <w:rPr>
                <w:rFonts w:ascii="Arial" w:eastAsia="Calibri" w:hAnsi="Arial" w:cs="Arial"/>
                <w:sz w:val="20"/>
                <w:szCs w:val="20"/>
                <w:lang w:eastAsia="en-GB"/>
              </w:rPr>
              <w:fldChar w:fldCharType="end"/>
            </w:r>
            <w:r w:rsidR="008809C1" w:rsidRPr="000C2CBA">
              <w:rPr>
                <w:rFonts w:ascii="Arial" w:eastAsia="Calibri" w:hAnsi="Arial" w:cs="Arial"/>
                <w:sz w:val="20"/>
                <w:szCs w:val="20"/>
                <w:lang w:eastAsia="en-GB"/>
              </w:rPr>
              <w:t xml:space="preserve"> </w:t>
            </w:r>
          </w:p>
          <w:p w14:paraId="6BC295CF" w14:textId="77777777" w:rsidR="00284560" w:rsidRPr="000C2CBA" w:rsidRDefault="00284560"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Greece,</w:t>
            </w:r>
            <w:r w:rsidRPr="000C2CBA">
              <w:rPr>
                <w:rFonts w:ascii="Arial" w:eastAsia="Calibri" w:hAnsi="Arial" w:cs="Arial"/>
                <w:sz w:val="20"/>
                <w:szCs w:val="20"/>
                <w:lang w:eastAsia="en-GB"/>
              </w:rPr>
              <w:tab/>
              <w:t>1976-1994</w:t>
            </w:r>
          </w:p>
          <w:p w14:paraId="0CDB972B" w14:textId="77777777" w:rsidR="00284560" w:rsidRPr="000C2CBA" w:rsidRDefault="00284560"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2EC8FA68" w14:textId="77777777" w:rsidR="00284560" w:rsidRPr="000C2CBA" w:rsidRDefault="00284560" w:rsidP="00DB1FA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DB1FAA"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75AA5724" w14:textId="77777777" w:rsidR="00DB1FAA" w:rsidRPr="000C2CBA" w:rsidRDefault="009A7B0A" w:rsidP="00DB1FA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15/24</w:t>
            </w:r>
          </w:p>
          <w:p w14:paraId="37F99EA7" w14:textId="22DDEBE7" w:rsidR="006D2B06" w:rsidRPr="000C2CBA" w:rsidRDefault="006D2B06" w:rsidP="00DB1FAA">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Bone &amp; Joint Surgery (Am)</w:t>
            </w:r>
          </w:p>
        </w:tc>
        <w:tc>
          <w:tcPr>
            <w:tcW w:w="2410" w:type="dxa"/>
            <w:tcBorders>
              <w:top w:val="single" w:sz="4" w:space="0" w:color="auto"/>
              <w:left w:val="nil"/>
              <w:bottom w:val="single" w:sz="4" w:space="0" w:color="auto"/>
              <w:right w:val="nil"/>
            </w:tcBorders>
          </w:tcPr>
          <w:p w14:paraId="674EB532" w14:textId="4C9C2216" w:rsidR="00DB1FAA" w:rsidRPr="000C2CBA" w:rsidRDefault="00DB1FA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uncemented or hybrid THA</w:t>
            </w:r>
            <w:r w:rsidR="007F12C5" w:rsidRPr="000C2CBA">
              <w:rPr>
                <w:rFonts w:ascii="Arial" w:eastAsia="Calibri" w:hAnsi="Arial" w:cs="Arial"/>
                <w:sz w:val="20"/>
                <w:szCs w:val="20"/>
                <w:lang w:eastAsia="en-GB"/>
              </w:rPr>
              <w:t xml:space="preserve"> in patients with high dislocation</w:t>
            </w:r>
          </w:p>
          <w:p w14:paraId="474B05B8" w14:textId="77777777" w:rsidR="00DB1FAA" w:rsidRPr="000C2CBA" w:rsidRDefault="00DB1FA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N=67 (84 hips)</w:t>
            </w:r>
          </w:p>
          <w:p w14:paraId="7E483AF7" w14:textId="6879B6F9" w:rsidR="00284560" w:rsidRPr="000C2CBA" w:rsidRDefault="00DB1FA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49 years (range 23-70)</w:t>
            </w:r>
          </w:p>
        </w:tc>
        <w:tc>
          <w:tcPr>
            <w:tcW w:w="3827" w:type="dxa"/>
            <w:tcBorders>
              <w:top w:val="single" w:sz="4" w:space="0" w:color="auto"/>
              <w:left w:val="nil"/>
              <w:bottom w:val="single" w:sz="4" w:space="0" w:color="auto"/>
              <w:right w:val="nil"/>
            </w:tcBorders>
          </w:tcPr>
          <w:p w14:paraId="73907285" w14:textId="77777777" w:rsidR="00284560" w:rsidRPr="000C2CBA" w:rsidRDefault="00DB1FA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Minimum follow up 15 years (range 15-32)</w:t>
            </w:r>
          </w:p>
          <w:p w14:paraId="0D6B9718" w14:textId="47C655F1" w:rsidR="00DB1FAA" w:rsidRPr="000C2CBA" w:rsidRDefault="00DB1FA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 lost to follow up</w:t>
            </w:r>
            <w:r w:rsidR="00DA1E65" w:rsidRPr="000C2CBA">
              <w:rPr>
                <w:rFonts w:ascii="Arial" w:eastAsia="Calibri" w:hAnsi="Arial" w:cs="Arial"/>
                <w:sz w:val="20"/>
                <w:szCs w:val="20"/>
                <w:lang w:eastAsia="en-GB"/>
              </w:rPr>
              <w:t xml:space="preserve"> (17%)</w:t>
            </w:r>
          </w:p>
          <w:p w14:paraId="77E900AC" w14:textId="77777777" w:rsidR="00DB1FAA" w:rsidRPr="000C2CBA" w:rsidRDefault="00DB1FA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N=37 (44%); 24 (29%); 45 (54%)</w:t>
            </w:r>
          </w:p>
          <w:p w14:paraId="7EDE73CF" w14:textId="77777777" w:rsidR="00DB1FAA" w:rsidRPr="000C2CBA" w:rsidRDefault="00DB1FAA" w:rsidP="00DB1FA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370DB7CC" w14:textId="77777777" w:rsidR="00DB1FAA" w:rsidRPr="000C2CBA" w:rsidRDefault="00DB1FAA" w:rsidP="00DB1FAA">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r w:rsidRPr="000C2CBA">
              <w:rPr>
                <w:rFonts w:ascii="Arial" w:eastAsia="Calibri" w:hAnsi="Arial" w:cs="Arial"/>
                <w:sz w:val="20"/>
                <w:szCs w:val="20"/>
                <w:lang w:eastAsia="en-GB"/>
              </w:rPr>
              <w:t>d’Aubigné</w:t>
            </w:r>
            <w:proofErr w:type="spellEnd"/>
            <w:r w:rsidRPr="000C2CBA">
              <w:rPr>
                <w:rFonts w:ascii="Arial" w:eastAsia="Calibri" w:hAnsi="Arial" w:cs="Arial"/>
                <w:sz w:val="20"/>
                <w:szCs w:val="20"/>
                <w:lang w:eastAsia="en-GB"/>
              </w:rPr>
              <w:t>; X-ray changes</w:t>
            </w:r>
          </w:p>
          <w:p w14:paraId="340B0ED1" w14:textId="2450E0A8" w:rsidR="00DB1FAA" w:rsidRPr="000C2CBA" w:rsidRDefault="00DB1FAA" w:rsidP="00DB1FA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96E4550" w14:textId="11D572C7" w:rsidR="00284560" w:rsidRPr="000C2CBA" w:rsidRDefault="00DB1FAA"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007F12C5" w:rsidRPr="000C2CBA">
              <w:rPr>
                <w:rFonts w:ascii="Arial" w:eastAsia="Calibri" w:hAnsi="Arial" w:cs="Arial"/>
                <w:sz w:val="20"/>
                <w:szCs w:val="20"/>
                <w:lang w:eastAsia="en-GB"/>
              </w:rPr>
              <w:t>Authors report value of long-term follow up for comparing results of newer techniques and designs</w:t>
            </w:r>
          </w:p>
          <w:p w14:paraId="27442FC9" w14:textId="307A6BFE" w:rsidR="00DB1FAA" w:rsidRPr="000C2CBA" w:rsidRDefault="00DB1FAA" w:rsidP="00D94D2B">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w:t>
            </w:r>
            <w:r w:rsidR="004719F8" w:rsidRPr="000C2CBA">
              <w:rPr>
                <w:rFonts w:ascii="Arial" w:eastAsia="Calibri" w:hAnsi="Arial" w:cs="Arial"/>
                <w:i/>
                <w:sz w:val="20"/>
                <w:szCs w:val="20"/>
                <w:lang w:eastAsia="en-GB"/>
              </w:rPr>
              <w:t>.</w:t>
            </w:r>
            <w:r w:rsidRPr="000C2CBA">
              <w:rPr>
                <w:rFonts w:ascii="Arial" w:eastAsia="Calibri" w:hAnsi="Arial" w:cs="Arial"/>
                <w:i/>
                <w:sz w:val="20"/>
                <w:szCs w:val="20"/>
                <w:lang w:eastAsia="en-GB"/>
              </w:rPr>
              <w:t>.Additionally, three more acetabular and five more femoral components were classified as probably loose on current radiographs….</w:t>
            </w:r>
          </w:p>
        </w:tc>
      </w:tr>
      <w:tr w:rsidR="007F12C5" w:rsidRPr="000C2CBA" w14:paraId="7458F7A7" w14:textId="77777777" w:rsidTr="00B873A4">
        <w:tc>
          <w:tcPr>
            <w:tcW w:w="2444" w:type="dxa"/>
            <w:tcBorders>
              <w:top w:val="single" w:sz="4" w:space="0" w:color="auto"/>
              <w:left w:val="nil"/>
              <w:bottom w:val="single" w:sz="4" w:space="0" w:color="auto"/>
              <w:right w:val="nil"/>
            </w:tcBorders>
          </w:tcPr>
          <w:p w14:paraId="42BC9F7A" w14:textId="677797FE" w:rsidR="009A7B0A" w:rsidRPr="000C2CBA" w:rsidRDefault="009A7B0A"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Hernandez-Vaquero et al. 2008</w:t>
            </w:r>
            <w:r w:rsidRPr="000C2CBA">
              <w:rPr>
                <w:rFonts w:ascii="Arial" w:eastAsia="Calibri" w:hAnsi="Arial" w:cs="Arial"/>
                <w:sz w:val="20"/>
                <w:szCs w:val="20"/>
                <w:lang w:eastAsia="en-GB"/>
              </w:rPr>
              <w:tab/>
            </w:r>
            <w:r w:rsidR="00CB5E0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RW.CITE{{2939 Hernandez-VaqueroD 2008}}</w:instrText>
            </w:r>
            <w:r w:rsidR="00CB5E0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42</w:t>
            </w:r>
            <w:r w:rsidR="00CB5E08">
              <w:rPr>
                <w:rFonts w:ascii="Arial" w:eastAsia="Calibri" w:hAnsi="Arial" w:cs="Arial"/>
                <w:sz w:val="20"/>
                <w:szCs w:val="20"/>
                <w:lang w:eastAsia="en-GB"/>
              </w:rPr>
              <w:fldChar w:fldCharType="end"/>
            </w:r>
          </w:p>
          <w:p w14:paraId="6531BF87" w14:textId="77777777" w:rsidR="009A7B0A" w:rsidRPr="000C2CBA" w:rsidRDefault="009A7B0A"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Spain, 1976-1993</w:t>
            </w:r>
          </w:p>
          <w:p w14:paraId="78162063" w14:textId="77777777" w:rsidR="005909C4" w:rsidRPr="000C2CBA" w:rsidRDefault="009A7B0A"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w:t>
            </w:r>
            <w:r w:rsidR="005909C4" w:rsidRPr="000C2CBA">
              <w:rPr>
                <w:rFonts w:ascii="Arial" w:eastAsia="Calibri" w:hAnsi="Arial" w:cs="Arial"/>
                <w:sz w:val="20"/>
                <w:szCs w:val="20"/>
                <w:lang w:eastAsia="en-GB"/>
              </w:rPr>
              <w:t>t clear if consecutive</w:t>
            </w:r>
          </w:p>
          <w:p w14:paraId="476AA222" w14:textId="77777777" w:rsidR="007F12C5" w:rsidRPr="000C2CBA" w:rsidRDefault="009A7B0A"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5909C4"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1F9F745C" w14:textId="77777777" w:rsidR="00443A0D" w:rsidRPr="000C2CBA" w:rsidRDefault="00443A0D"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7296FA9A" w14:textId="1B959A79" w:rsidR="008F0FF4" w:rsidRPr="000C2CBA" w:rsidRDefault="008F0FF4" w:rsidP="00A32599">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BMC Musculoskeletal Disorders</w:t>
            </w:r>
          </w:p>
        </w:tc>
        <w:tc>
          <w:tcPr>
            <w:tcW w:w="2410" w:type="dxa"/>
            <w:tcBorders>
              <w:top w:val="single" w:sz="4" w:space="0" w:color="auto"/>
              <w:left w:val="nil"/>
              <w:bottom w:val="single" w:sz="4" w:space="0" w:color="auto"/>
              <w:right w:val="nil"/>
            </w:tcBorders>
          </w:tcPr>
          <w:p w14:paraId="0821C355" w14:textId="77777777" w:rsidR="005909C4" w:rsidRPr="000C2CBA" w:rsidRDefault="005909C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THA</w:t>
            </w:r>
          </w:p>
          <w:p w14:paraId="23032A54" w14:textId="77777777" w:rsidR="005909C4" w:rsidRPr="000C2CBA" w:rsidRDefault="005909C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N=294 (404 hips)</w:t>
            </w:r>
          </w:p>
          <w:p w14:paraId="2518E9AC" w14:textId="3F6FE32F" w:rsidR="007F12C5" w:rsidRPr="000C2CBA" w:rsidRDefault="005909C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67 years (SD 8.8, range 36-91)</w:t>
            </w:r>
          </w:p>
        </w:tc>
        <w:tc>
          <w:tcPr>
            <w:tcW w:w="3827" w:type="dxa"/>
            <w:tcBorders>
              <w:top w:val="single" w:sz="4" w:space="0" w:color="auto"/>
              <w:left w:val="nil"/>
              <w:bottom w:val="single" w:sz="4" w:space="0" w:color="auto"/>
              <w:right w:val="nil"/>
            </w:tcBorders>
          </w:tcPr>
          <w:p w14:paraId="5C53BB91" w14:textId="77777777" w:rsidR="007F12C5" w:rsidRPr="000C2CBA" w:rsidRDefault="005909C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5-25 year follow up</w:t>
            </w:r>
          </w:p>
          <w:p w14:paraId="578471BE" w14:textId="77777777" w:rsidR="005909C4" w:rsidRPr="000C2CBA" w:rsidRDefault="005909C4"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72.2% lost to follow up</w:t>
            </w:r>
          </w:p>
          <w:p w14:paraId="0AE9B7EC" w14:textId="77777777" w:rsidR="00443A0D" w:rsidRPr="000C2CBA" w:rsidRDefault="00443A0D"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Not reported</w:t>
            </w:r>
          </w:p>
          <w:p w14:paraId="1D58B947" w14:textId="3C57A32F" w:rsidR="00443A0D" w:rsidRPr="000C2CBA" w:rsidRDefault="00443A0D"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3BADEC4A" w14:textId="088CD1C9" w:rsidR="00443A0D" w:rsidRPr="000C2CBA" w:rsidRDefault="00443A0D"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X-ray changes not reported</w:t>
            </w:r>
          </w:p>
          <w:p w14:paraId="47C92B8C" w14:textId="0C2E3AEA" w:rsidR="00443A0D" w:rsidRPr="000C2CBA" w:rsidRDefault="00443A0D"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0A4A727" w14:textId="32235866" w:rsidR="007F12C5" w:rsidRPr="000C2CBA" w:rsidRDefault="00443A0D"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No difference between DGH and specialist centres for long term survival of THA</w:t>
            </w:r>
          </w:p>
          <w:p w14:paraId="0B987F51" w14:textId="21B24F9B" w:rsidR="00443A0D" w:rsidRPr="000C2CBA" w:rsidRDefault="00443A0D" w:rsidP="00D94D2B">
            <w:pPr>
              <w:spacing w:before="60" w:after="60"/>
              <w:rPr>
                <w:rFonts w:ascii="Arial" w:eastAsia="Calibri" w:hAnsi="Arial" w:cs="Arial"/>
                <w:sz w:val="20"/>
                <w:szCs w:val="20"/>
                <w:lang w:eastAsia="en-GB"/>
              </w:rPr>
            </w:pPr>
          </w:p>
        </w:tc>
      </w:tr>
      <w:tr w:rsidR="007F12C5" w:rsidRPr="000C2CBA" w14:paraId="441BA8E3" w14:textId="77777777" w:rsidTr="00B873A4">
        <w:tc>
          <w:tcPr>
            <w:tcW w:w="2444" w:type="dxa"/>
            <w:tcBorders>
              <w:top w:val="single" w:sz="4" w:space="0" w:color="auto"/>
              <w:left w:val="nil"/>
              <w:bottom w:val="single" w:sz="4" w:space="0" w:color="auto"/>
              <w:right w:val="nil"/>
            </w:tcBorders>
          </w:tcPr>
          <w:p w14:paraId="467B6620" w14:textId="34EC19EE" w:rsidR="00BA460C" w:rsidRPr="000C2CBA" w:rsidRDefault="00BA460C"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Higuchi et al. 2017</w:t>
            </w:r>
            <w:r w:rsidR="00CB5E0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RW.CITE{{6134 HiguchiY. 2017}}</w:instrText>
            </w:r>
            <w:r w:rsidR="00CB5E0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43</w:t>
            </w:r>
            <w:r w:rsidR="00CB5E08">
              <w:rPr>
                <w:rFonts w:ascii="Arial" w:eastAsia="Calibri" w:hAnsi="Arial" w:cs="Arial"/>
                <w:sz w:val="20"/>
                <w:szCs w:val="20"/>
                <w:lang w:eastAsia="en-GB"/>
              </w:rPr>
              <w:fldChar w:fldCharType="end"/>
            </w:r>
          </w:p>
          <w:p w14:paraId="4040FB71" w14:textId="77777777" w:rsidR="00BA460C" w:rsidRPr="000C2CBA" w:rsidRDefault="00BA460C"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2001-2011</w:t>
            </w:r>
          </w:p>
          <w:p w14:paraId="7CC73EFD" w14:textId="51BB817E" w:rsidR="00BA460C" w:rsidRPr="000C2CBA" w:rsidRDefault="00BA460C"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r w:rsidR="00503D6B" w:rsidRPr="000C2CBA">
              <w:rPr>
                <w:rFonts w:ascii="Arial" w:eastAsia="Calibri" w:hAnsi="Arial" w:cs="Arial"/>
                <w:sz w:val="20"/>
                <w:szCs w:val="20"/>
                <w:lang w:eastAsia="en-GB"/>
              </w:rPr>
              <w:t>, contemporary groups</w:t>
            </w:r>
          </w:p>
          <w:p w14:paraId="0D04ED93" w14:textId="77777777" w:rsidR="007F12C5" w:rsidRPr="000C2CBA" w:rsidRDefault="00BA460C"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5A8625E3" w14:textId="77777777" w:rsidR="00D04E4C" w:rsidRPr="000C2CBA" w:rsidRDefault="00D04E4C"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12/24</w:t>
            </w:r>
          </w:p>
          <w:p w14:paraId="3CEF8A1E" w14:textId="0B3F8B32" w:rsidR="00181EA4" w:rsidRPr="000C2CBA" w:rsidRDefault="00181EA4"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4624EF5B" w14:textId="60DBE632" w:rsidR="00BA460C" w:rsidRPr="000C2CBA" w:rsidRDefault="00BA460C"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proofErr w:type="spellStart"/>
            <w:r w:rsidR="00135F6A" w:rsidRPr="000C2CBA">
              <w:rPr>
                <w:rFonts w:ascii="Arial" w:eastAsia="Calibri" w:hAnsi="Arial" w:cs="Arial"/>
                <w:sz w:val="20"/>
                <w:szCs w:val="20"/>
                <w:lang w:eastAsia="en-GB"/>
              </w:rPr>
              <w:t>CoC</w:t>
            </w:r>
            <w:proofErr w:type="spellEnd"/>
            <w:r w:rsidR="00135F6A"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THA</w:t>
            </w:r>
          </w:p>
          <w:p w14:paraId="0005A2B7" w14:textId="77777777" w:rsidR="00BA460C" w:rsidRPr="000C2CBA" w:rsidRDefault="00BA460C"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N=155 (160 hips)</w:t>
            </w:r>
          </w:p>
          <w:p w14:paraId="0125E4C1" w14:textId="77777777" w:rsidR="00BA460C" w:rsidRPr="000C2CBA" w:rsidRDefault="00BA460C"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54.8 years (range 28-72)</w:t>
            </w:r>
          </w:p>
          <w:p w14:paraId="4C927A96" w14:textId="4E9B2930" w:rsidR="007F12C5" w:rsidRPr="000C2CBA" w:rsidRDefault="007F12C5" w:rsidP="000875B8">
            <w:pPr>
              <w:spacing w:before="60" w:after="60"/>
              <w:rPr>
                <w:rFonts w:ascii="Arial" w:eastAsia="Calibri" w:hAnsi="Arial" w:cs="Arial"/>
                <w:sz w:val="20"/>
                <w:szCs w:val="20"/>
                <w:lang w:eastAsia="en-GB"/>
              </w:rPr>
            </w:pPr>
          </w:p>
        </w:tc>
        <w:tc>
          <w:tcPr>
            <w:tcW w:w="3827" w:type="dxa"/>
            <w:tcBorders>
              <w:top w:val="single" w:sz="4" w:space="0" w:color="auto"/>
              <w:left w:val="nil"/>
              <w:bottom w:val="single" w:sz="4" w:space="0" w:color="auto"/>
              <w:right w:val="nil"/>
            </w:tcBorders>
          </w:tcPr>
          <w:p w14:paraId="23DA7B65" w14:textId="77777777" w:rsidR="007F12C5" w:rsidRPr="000C2CBA" w:rsidRDefault="00D04E4C"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5-15 years follow up</w:t>
            </w:r>
          </w:p>
          <w:p w14:paraId="3187FA51" w14:textId="458545A3" w:rsidR="00D04E4C" w:rsidRPr="000C2CBA" w:rsidRDefault="00D04E4C" w:rsidP="00D04E4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 lost to follow up</w:t>
            </w:r>
            <w:r w:rsidR="00DA1E65" w:rsidRPr="000C2CBA">
              <w:rPr>
                <w:rFonts w:ascii="Arial" w:eastAsia="Calibri" w:hAnsi="Arial" w:cs="Arial"/>
                <w:sz w:val="20"/>
                <w:szCs w:val="20"/>
                <w:lang w:eastAsia="en-GB"/>
              </w:rPr>
              <w:t xml:space="preserve"> (4.5%)</w:t>
            </w:r>
          </w:p>
          <w:p w14:paraId="489AD423" w14:textId="1A036029" w:rsidR="00D04E4C" w:rsidRPr="000C2CBA" w:rsidRDefault="00D04E4C" w:rsidP="00D04E4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 (0.6%); 0; 1 (0.6%)</w:t>
            </w:r>
          </w:p>
          <w:p w14:paraId="7F9E17EE" w14:textId="51A34106" w:rsidR="00D04E4C" w:rsidRPr="000C2CBA" w:rsidRDefault="00D04E4C" w:rsidP="00D04E4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6F091086" w14:textId="33454649" w:rsidR="00D04E4C" w:rsidRPr="000C2CBA" w:rsidRDefault="00D04E4C" w:rsidP="00D04E4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2A75B698" w14:textId="17015ECF" w:rsidR="00D04E4C" w:rsidRPr="000C2CBA" w:rsidRDefault="00D04E4C" w:rsidP="00D04E4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3255BCC" w14:textId="77777777" w:rsidR="007F12C5" w:rsidRPr="000C2CBA" w:rsidRDefault="00BA460C"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Liner </w:t>
            </w:r>
            <w:proofErr w:type="spellStart"/>
            <w:r w:rsidRPr="000C2CBA">
              <w:rPr>
                <w:rFonts w:ascii="Arial" w:eastAsia="Calibri" w:hAnsi="Arial" w:cs="Arial"/>
                <w:sz w:val="20"/>
                <w:szCs w:val="20"/>
                <w:lang w:eastAsia="en-GB"/>
              </w:rPr>
              <w:t>malseating</w:t>
            </w:r>
            <w:proofErr w:type="spellEnd"/>
            <w:r w:rsidR="00D04E4C" w:rsidRPr="000C2CBA">
              <w:rPr>
                <w:rFonts w:ascii="Arial" w:eastAsia="Calibri" w:hAnsi="Arial" w:cs="Arial"/>
                <w:sz w:val="20"/>
                <w:szCs w:val="20"/>
                <w:lang w:eastAsia="en-GB"/>
              </w:rPr>
              <w:t>.</w:t>
            </w:r>
          </w:p>
          <w:p w14:paraId="00EAA07E" w14:textId="7DC3D118" w:rsidR="00D04E4C" w:rsidRPr="000C2CBA" w:rsidRDefault="00D04E4C" w:rsidP="00D94D2B">
            <w:pPr>
              <w:spacing w:before="60" w:after="60"/>
              <w:rPr>
                <w:rFonts w:ascii="Arial" w:eastAsia="Calibri" w:hAnsi="Arial" w:cs="Arial"/>
                <w:i/>
                <w:sz w:val="20"/>
                <w:szCs w:val="20"/>
                <w:lang w:eastAsia="en-GB"/>
              </w:rPr>
            </w:pPr>
            <w:proofErr w:type="spellStart"/>
            <w:r w:rsidRPr="000C2CBA">
              <w:rPr>
                <w:rFonts w:ascii="Arial" w:eastAsia="Calibri" w:hAnsi="Arial" w:cs="Arial"/>
                <w:i/>
                <w:sz w:val="20"/>
                <w:szCs w:val="20"/>
                <w:lang w:eastAsia="en-GB"/>
              </w:rPr>
              <w:t>Malseating</w:t>
            </w:r>
            <w:proofErr w:type="spellEnd"/>
            <w:r w:rsidRPr="000C2CBA">
              <w:rPr>
                <w:rFonts w:ascii="Arial" w:eastAsia="Calibri" w:hAnsi="Arial" w:cs="Arial"/>
                <w:i/>
                <w:sz w:val="20"/>
                <w:szCs w:val="20"/>
                <w:lang w:eastAsia="en-GB"/>
              </w:rPr>
              <w:t xml:space="preserve"> (of the acetabular liner) did increase the incidence of osteolysis, a risk factor for adverse effects</w:t>
            </w:r>
          </w:p>
        </w:tc>
      </w:tr>
      <w:tr w:rsidR="00284560" w:rsidRPr="000C2CBA" w14:paraId="154D9510" w14:textId="77777777" w:rsidTr="00B873A4">
        <w:tc>
          <w:tcPr>
            <w:tcW w:w="2444" w:type="dxa"/>
            <w:tcBorders>
              <w:top w:val="single" w:sz="4" w:space="0" w:color="auto"/>
              <w:left w:val="nil"/>
              <w:bottom w:val="single" w:sz="4" w:space="0" w:color="auto"/>
              <w:right w:val="nil"/>
            </w:tcBorders>
          </w:tcPr>
          <w:p w14:paraId="1F32D26D" w14:textId="324FD1E0" w:rsidR="00D04E4C" w:rsidRPr="000C2CBA" w:rsidRDefault="00D04E4C"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Higuchi et al. 2017</w:t>
            </w:r>
            <w:r w:rsidR="004D781A">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RW.CITE{{6185 HiguchiY. 2017}}</w:instrText>
            </w:r>
            <w:r w:rsidR="004D781A">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44</w:t>
            </w:r>
            <w:r w:rsidR="004D781A">
              <w:rPr>
                <w:rFonts w:ascii="Arial" w:eastAsia="Calibri" w:hAnsi="Arial" w:cs="Arial"/>
                <w:sz w:val="20"/>
                <w:szCs w:val="20"/>
                <w:lang w:eastAsia="en-GB"/>
              </w:rPr>
              <w:fldChar w:fldCharType="end"/>
            </w:r>
          </w:p>
          <w:p w14:paraId="63B09622" w14:textId="77777777" w:rsidR="00D04E4C" w:rsidRPr="000C2CBA" w:rsidRDefault="00D04E4C"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2001-2010</w:t>
            </w:r>
          </w:p>
          <w:p w14:paraId="53B0A96B" w14:textId="392F0AC5" w:rsidR="00135F6A" w:rsidRPr="000C2CBA" w:rsidRDefault="00D04E4C"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centre, </w:t>
            </w:r>
            <w:r w:rsidR="00135F6A" w:rsidRPr="000C2CBA">
              <w:rPr>
                <w:rFonts w:ascii="Arial" w:eastAsia="Calibri" w:hAnsi="Arial" w:cs="Arial"/>
                <w:sz w:val="20"/>
                <w:szCs w:val="20"/>
                <w:lang w:eastAsia="en-GB"/>
              </w:rPr>
              <w:t>consecutive patients</w:t>
            </w:r>
            <w:r w:rsidR="00DF5B1C" w:rsidRPr="000C2CBA">
              <w:rPr>
                <w:rFonts w:ascii="Arial" w:eastAsia="Calibri" w:hAnsi="Arial" w:cs="Arial"/>
                <w:sz w:val="20"/>
                <w:szCs w:val="20"/>
                <w:lang w:eastAsia="en-GB"/>
              </w:rPr>
              <w:t>, contemporary groups</w:t>
            </w:r>
          </w:p>
          <w:p w14:paraId="5E908D8D" w14:textId="77777777" w:rsidR="00284560" w:rsidRPr="000C2CBA" w:rsidRDefault="00D04E4C"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135F6A"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6735735D" w14:textId="77777777" w:rsidR="00C06C48" w:rsidRPr="000C2CBA" w:rsidRDefault="00C06C48"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17/24</w:t>
            </w:r>
          </w:p>
          <w:p w14:paraId="1C485402" w14:textId="32AD30BB" w:rsidR="00181EA4" w:rsidRPr="000C2CBA" w:rsidRDefault="00181EA4"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6E082876" w14:textId="2903EE89" w:rsidR="00284560" w:rsidRPr="000C2CBA" w:rsidRDefault="00135F6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Uncemented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 with or without metal backed </w:t>
            </w:r>
            <w:proofErr w:type="spellStart"/>
            <w:r w:rsidRPr="000C2CBA">
              <w:rPr>
                <w:rFonts w:ascii="Arial" w:eastAsia="Calibri" w:hAnsi="Arial" w:cs="Arial"/>
                <w:sz w:val="20"/>
                <w:szCs w:val="20"/>
                <w:lang w:eastAsia="en-GB"/>
              </w:rPr>
              <w:t>Ti</w:t>
            </w:r>
            <w:proofErr w:type="spellEnd"/>
            <w:r w:rsidRPr="000C2CBA">
              <w:rPr>
                <w:rFonts w:ascii="Arial" w:eastAsia="Calibri" w:hAnsi="Arial" w:cs="Arial"/>
                <w:sz w:val="20"/>
                <w:szCs w:val="20"/>
                <w:lang w:eastAsia="en-GB"/>
              </w:rPr>
              <w:t xml:space="preserve"> sleeve</w:t>
            </w:r>
          </w:p>
          <w:p w14:paraId="037F7FCA" w14:textId="57168552" w:rsidR="00135F6A" w:rsidRPr="000C2CBA" w:rsidRDefault="00135F6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N=236 (246</w:t>
            </w:r>
            <w:r w:rsidR="00B538E7" w:rsidRPr="000C2CBA">
              <w:rPr>
                <w:rFonts w:ascii="Arial" w:eastAsia="Calibri" w:hAnsi="Arial" w:cs="Arial"/>
                <w:sz w:val="20"/>
                <w:szCs w:val="20"/>
                <w:lang w:eastAsia="en-GB"/>
              </w:rPr>
              <w:t xml:space="preserve"> hips</w:t>
            </w:r>
            <w:r w:rsidRPr="000C2CBA">
              <w:rPr>
                <w:rFonts w:ascii="Arial" w:eastAsia="Calibri" w:hAnsi="Arial" w:cs="Arial"/>
                <w:sz w:val="20"/>
                <w:szCs w:val="20"/>
                <w:lang w:eastAsia="en-GB"/>
              </w:rPr>
              <w:t>)</w:t>
            </w:r>
          </w:p>
          <w:p w14:paraId="1DCB7FEF" w14:textId="45CD0162" w:rsidR="00135F6A" w:rsidRPr="000C2CBA" w:rsidRDefault="00135F6A"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no sleeve 55.2 years (33-74); with </w:t>
            </w:r>
            <w:r w:rsidRPr="000C2CBA">
              <w:rPr>
                <w:rFonts w:ascii="Arial" w:eastAsia="Calibri" w:hAnsi="Arial" w:cs="Arial"/>
                <w:sz w:val="20"/>
                <w:szCs w:val="20"/>
                <w:lang w:eastAsia="en-GB"/>
              </w:rPr>
              <w:lastRenderedPageBreak/>
              <w:t>sleeve 54.2</w:t>
            </w:r>
            <w:r w:rsidR="00AC258C" w:rsidRPr="000C2CBA">
              <w:rPr>
                <w:rFonts w:ascii="Arial" w:eastAsia="Calibri" w:hAnsi="Arial" w:cs="Arial"/>
                <w:sz w:val="20"/>
                <w:szCs w:val="20"/>
                <w:lang w:eastAsia="en-GB"/>
              </w:rPr>
              <w:t xml:space="preserve"> years (</w:t>
            </w:r>
            <w:r w:rsidRPr="000C2CBA">
              <w:rPr>
                <w:rFonts w:ascii="Arial" w:eastAsia="Calibri" w:hAnsi="Arial" w:cs="Arial"/>
                <w:sz w:val="20"/>
                <w:szCs w:val="20"/>
                <w:lang w:eastAsia="en-GB"/>
              </w:rPr>
              <w:t>28-76</w:t>
            </w:r>
            <w:r w:rsidR="00AC258C"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6F46BF6F" w14:textId="77777777" w:rsidR="00284560" w:rsidRPr="000C2CBA" w:rsidRDefault="00AC258C"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Mean follow up 8.1 years (range 5-14)</w:t>
            </w:r>
          </w:p>
          <w:p w14:paraId="103F7C8E" w14:textId="635169B5" w:rsidR="00C06C48" w:rsidRPr="000C2CBA" w:rsidRDefault="00AC258C"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 lost to follow up</w:t>
            </w:r>
            <w:r w:rsidR="00DA1E65" w:rsidRPr="000C2CBA">
              <w:rPr>
                <w:rFonts w:ascii="Arial" w:eastAsia="Calibri" w:hAnsi="Arial" w:cs="Arial"/>
                <w:sz w:val="20"/>
                <w:szCs w:val="20"/>
                <w:lang w:eastAsia="en-GB"/>
              </w:rPr>
              <w:t xml:space="preserve"> (5.9%)</w:t>
            </w:r>
          </w:p>
          <w:p w14:paraId="113C35F7" w14:textId="77777777" w:rsidR="00C06C48" w:rsidRPr="000C2CBA" w:rsidRDefault="00C06C4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AC258C" w:rsidRPr="000C2CBA">
              <w:rPr>
                <w:rFonts w:ascii="Arial" w:eastAsia="Calibri" w:hAnsi="Arial" w:cs="Arial"/>
                <w:sz w:val="20"/>
                <w:szCs w:val="20"/>
                <w:lang w:eastAsia="en-GB"/>
              </w:rPr>
              <w:t>4 (1.6</w:t>
            </w:r>
            <w:r w:rsidRPr="000C2CBA">
              <w:rPr>
                <w:rFonts w:ascii="Arial" w:eastAsia="Calibri" w:hAnsi="Arial" w:cs="Arial"/>
                <w:sz w:val="20"/>
                <w:szCs w:val="20"/>
                <w:lang w:eastAsia="en-GB"/>
              </w:rPr>
              <w:t>%</w:t>
            </w:r>
            <w:r w:rsidR="00AC258C"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AC258C" w:rsidRPr="000C2CBA">
              <w:rPr>
                <w:rFonts w:ascii="Arial" w:eastAsia="Calibri" w:hAnsi="Arial" w:cs="Arial"/>
                <w:sz w:val="20"/>
                <w:szCs w:val="20"/>
                <w:lang w:eastAsia="en-GB"/>
              </w:rPr>
              <w:t>1 (0.4</w:t>
            </w:r>
            <w:r w:rsidRPr="000C2CBA">
              <w:rPr>
                <w:rFonts w:ascii="Arial" w:eastAsia="Calibri" w:hAnsi="Arial" w:cs="Arial"/>
                <w:sz w:val="20"/>
                <w:szCs w:val="20"/>
                <w:lang w:eastAsia="en-GB"/>
              </w:rPr>
              <w:t>%</w:t>
            </w:r>
            <w:r w:rsidR="00AC258C"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AC258C" w:rsidRPr="000C2CBA">
              <w:rPr>
                <w:rFonts w:ascii="Arial" w:eastAsia="Calibri" w:hAnsi="Arial" w:cs="Arial"/>
                <w:sz w:val="20"/>
                <w:szCs w:val="20"/>
                <w:lang w:eastAsia="en-GB"/>
              </w:rPr>
              <w:t>4 (1.6</w:t>
            </w:r>
            <w:r w:rsidRPr="000C2CBA">
              <w:rPr>
                <w:rFonts w:ascii="Arial" w:eastAsia="Calibri" w:hAnsi="Arial" w:cs="Arial"/>
                <w:sz w:val="20"/>
                <w:szCs w:val="20"/>
                <w:lang w:eastAsia="en-GB"/>
              </w:rPr>
              <w:t>%</w:t>
            </w:r>
            <w:r w:rsidR="00AC258C" w:rsidRPr="000C2CBA">
              <w:rPr>
                <w:rFonts w:ascii="Arial" w:eastAsia="Calibri" w:hAnsi="Arial" w:cs="Arial"/>
                <w:sz w:val="20"/>
                <w:szCs w:val="20"/>
                <w:lang w:eastAsia="en-GB"/>
              </w:rPr>
              <w:t>)</w:t>
            </w:r>
          </w:p>
          <w:p w14:paraId="23140B26" w14:textId="77777777" w:rsidR="00C06C48" w:rsidRPr="000C2CBA" w:rsidRDefault="00C06C48" w:rsidP="00C06C4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52FC7091" w14:textId="77777777" w:rsidR="00C06C48" w:rsidRPr="000C2CBA" w:rsidRDefault="00C06C48" w:rsidP="00C06C4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22F7B7F0" w14:textId="39775A9F" w:rsidR="00AC258C" w:rsidRPr="000C2CBA" w:rsidRDefault="00C06C48" w:rsidP="00C06C4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FAFEDB8" w14:textId="60400107" w:rsidR="00284560" w:rsidRPr="000C2CBA" w:rsidRDefault="00C06C48"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There were no clinical, radiographic, or survivorship differences between groups with or without metal backed titanium sleeve</w:t>
            </w:r>
          </w:p>
          <w:p w14:paraId="145829F0" w14:textId="679A25FB" w:rsidR="00C06C48" w:rsidRPr="000C2CBA" w:rsidRDefault="00C06C48" w:rsidP="00D94D2B">
            <w:pPr>
              <w:spacing w:before="60" w:after="60"/>
              <w:rPr>
                <w:rFonts w:ascii="Arial" w:eastAsia="Calibri" w:hAnsi="Arial" w:cs="Arial"/>
                <w:sz w:val="20"/>
                <w:szCs w:val="20"/>
                <w:lang w:eastAsia="en-GB"/>
              </w:rPr>
            </w:pPr>
          </w:p>
        </w:tc>
      </w:tr>
      <w:tr w:rsidR="00C06C48" w:rsidRPr="000C2CBA" w14:paraId="68306396" w14:textId="77777777" w:rsidTr="00B873A4">
        <w:tc>
          <w:tcPr>
            <w:tcW w:w="2444" w:type="dxa"/>
            <w:tcBorders>
              <w:top w:val="single" w:sz="4" w:space="0" w:color="auto"/>
              <w:left w:val="nil"/>
              <w:bottom w:val="single" w:sz="4" w:space="0" w:color="auto"/>
              <w:right w:val="nil"/>
            </w:tcBorders>
          </w:tcPr>
          <w:p w14:paraId="6AF5D3F9" w14:textId="2CCFB5FF" w:rsidR="00C06C48" w:rsidRPr="000C2CBA" w:rsidRDefault="00C06C48"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Huddleston et al. 2010</w:t>
            </w:r>
            <w:r w:rsidR="004D781A">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RW.CITE{{472 Huddleston,J.I. 2010}}</w:instrText>
            </w:r>
            <w:r w:rsidR="004D781A">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45</w:t>
            </w:r>
            <w:r w:rsidR="004D781A">
              <w:rPr>
                <w:rFonts w:ascii="Arial" w:eastAsia="Calibri" w:hAnsi="Arial" w:cs="Arial"/>
                <w:sz w:val="20"/>
                <w:szCs w:val="20"/>
                <w:lang w:eastAsia="en-GB"/>
              </w:rPr>
              <w:fldChar w:fldCharType="end"/>
            </w:r>
          </w:p>
          <w:p w14:paraId="0DB377EA" w14:textId="77777777" w:rsidR="00DF5B1C" w:rsidRPr="000C2CBA" w:rsidRDefault="00C06C48"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1992-1997</w:t>
            </w:r>
          </w:p>
          <w:p w14:paraId="1C656BA9" w14:textId="3A411D03" w:rsidR="00DF5B1C" w:rsidRPr="000C2CBA" w:rsidRDefault="00C06C48"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w:t>
            </w:r>
            <w:r w:rsidR="00DF5B1C" w:rsidRPr="000C2CBA">
              <w:rPr>
                <w:rFonts w:ascii="Arial" w:eastAsia="Calibri" w:hAnsi="Arial" w:cs="Arial"/>
                <w:sz w:val="20"/>
                <w:szCs w:val="20"/>
                <w:lang w:eastAsia="en-GB"/>
              </w:rPr>
              <w:t xml:space="preserve"> centre, not consecutive patients, contemporary groups</w:t>
            </w:r>
          </w:p>
          <w:p w14:paraId="5A5B5B9A" w14:textId="77777777" w:rsidR="00EF2A7E" w:rsidRPr="000C2CBA" w:rsidRDefault="00C06C48"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DF5B1C"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case control</w:t>
            </w:r>
          </w:p>
          <w:p w14:paraId="1245FCA4" w14:textId="77777777" w:rsidR="00C06C48" w:rsidRPr="000C2CBA" w:rsidRDefault="00EF2A7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16/24</w:t>
            </w:r>
            <w:r w:rsidR="00C06C48" w:rsidRPr="000C2CBA">
              <w:rPr>
                <w:rFonts w:ascii="Arial" w:eastAsia="Calibri" w:hAnsi="Arial" w:cs="Arial"/>
                <w:sz w:val="20"/>
                <w:szCs w:val="20"/>
                <w:lang w:eastAsia="en-GB"/>
              </w:rPr>
              <w:tab/>
            </w:r>
          </w:p>
          <w:p w14:paraId="430A3E15" w14:textId="21F9D1DB" w:rsidR="00706315" w:rsidRPr="000C2CBA" w:rsidRDefault="00706315"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7DD75F2E" w14:textId="7F93C5B7" w:rsidR="00DF5B1C" w:rsidRPr="000C2CBA" w:rsidRDefault="00DF5B1C"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THA with </w:t>
            </w:r>
            <w:proofErr w:type="spellStart"/>
            <w:r w:rsidRPr="000C2CBA">
              <w:rPr>
                <w:rFonts w:ascii="Arial" w:eastAsia="Calibri" w:hAnsi="Arial" w:cs="Arial"/>
                <w:sz w:val="20"/>
                <w:szCs w:val="20"/>
                <w:lang w:eastAsia="en-GB"/>
              </w:rPr>
              <w:t>Hylamer</w:t>
            </w:r>
            <w:proofErr w:type="spellEnd"/>
            <w:r w:rsidRPr="000C2CBA">
              <w:rPr>
                <w:rFonts w:ascii="Arial" w:eastAsia="Calibri" w:hAnsi="Arial" w:cs="Arial"/>
                <w:sz w:val="20"/>
                <w:szCs w:val="20"/>
                <w:lang w:eastAsia="en-GB"/>
              </w:rPr>
              <w:t xml:space="preserve"> or conventional polyethylene</w:t>
            </w:r>
            <w:r w:rsidR="00EF2A7E" w:rsidRPr="000C2CBA">
              <w:rPr>
                <w:rFonts w:ascii="Arial" w:eastAsia="Calibri" w:hAnsi="Arial" w:cs="Arial"/>
                <w:sz w:val="20"/>
                <w:szCs w:val="20"/>
                <w:lang w:eastAsia="en-GB"/>
              </w:rPr>
              <w:t xml:space="preserve"> liner</w:t>
            </w:r>
          </w:p>
          <w:p w14:paraId="20378233" w14:textId="5A55715B" w:rsidR="009E3E3B" w:rsidRPr="000C2CBA" w:rsidRDefault="00DF5B1C"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N=46 (49 hip</w:t>
            </w:r>
            <w:r w:rsidR="009E3E3B" w:rsidRPr="000C2CBA">
              <w:rPr>
                <w:rFonts w:ascii="Arial" w:eastAsia="Calibri" w:hAnsi="Arial" w:cs="Arial"/>
                <w:sz w:val="20"/>
                <w:szCs w:val="20"/>
                <w:lang w:eastAsia="en-GB"/>
              </w:rPr>
              <w:t>s</w:t>
            </w:r>
            <w:r w:rsidRPr="000C2CBA">
              <w:rPr>
                <w:rFonts w:ascii="Arial" w:eastAsia="Calibri" w:hAnsi="Arial" w:cs="Arial"/>
                <w:sz w:val="20"/>
                <w:szCs w:val="20"/>
                <w:lang w:eastAsia="en-GB"/>
              </w:rPr>
              <w:t>)</w:t>
            </w:r>
            <w:r w:rsidR="009E3E3B" w:rsidRPr="000C2CBA">
              <w:rPr>
                <w:rFonts w:ascii="Arial" w:eastAsia="Calibri" w:hAnsi="Arial" w:cs="Arial"/>
                <w:sz w:val="20"/>
                <w:szCs w:val="20"/>
                <w:lang w:eastAsia="en-GB"/>
              </w:rPr>
              <w:t>; 35 (41)</w:t>
            </w:r>
          </w:p>
          <w:p w14:paraId="5B265983" w14:textId="4A073CD1" w:rsidR="00DF5B1C" w:rsidRPr="000C2CBA" w:rsidRDefault="009E3E3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DF5B1C" w:rsidRPr="000C2CBA">
              <w:rPr>
                <w:rFonts w:ascii="Arial" w:eastAsia="Calibri" w:hAnsi="Arial" w:cs="Arial"/>
                <w:sz w:val="20"/>
                <w:szCs w:val="20"/>
                <w:lang w:eastAsia="en-GB"/>
              </w:rPr>
              <w:t>57</w:t>
            </w:r>
            <w:r w:rsidRPr="000C2CBA">
              <w:rPr>
                <w:rFonts w:ascii="Arial" w:eastAsia="Calibri" w:hAnsi="Arial" w:cs="Arial"/>
                <w:sz w:val="20"/>
                <w:szCs w:val="20"/>
                <w:lang w:eastAsia="en-GB"/>
              </w:rPr>
              <w:t>;</w:t>
            </w:r>
            <w:r w:rsidR="00DF5B1C" w:rsidRPr="000C2CBA">
              <w:rPr>
                <w:rFonts w:ascii="Arial" w:eastAsia="Calibri" w:hAnsi="Arial" w:cs="Arial"/>
                <w:sz w:val="20"/>
                <w:szCs w:val="20"/>
                <w:lang w:eastAsia="en-GB"/>
              </w:rPr>
              <w:t xml:space="preserve"> 60</w:t>
            </w:r>
            <w:r w:rsidRPr="000C2CBA">
              <w:rPr>
                <w:rFonts w:ascii="Arial" w:eastAsia="Calibri" w:hAnsi="Arial" w:cs="Arial"/>
                <w:sz w:val="20"/>
                <w:szCs w:val="20"/>
                <w:lang w:eastAsia="en-GB"/>
              </w:rPr>
              <w:t xml:space="preserve"> (range 33-83)</w:t>
            </w:r>
          </w:p>
          <w:p w14:paraId="7AFC7295" w14:textId="29622A97" w:rsidR="00C06C48" w:rsidRPr="000C2CBA" w:rsidRDefault="00DF5B1C"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7BA9168E" w14:textId="62577D14" w:rsidR="009E3E3B" w:rsidRPr="000C2CBA" w:rsidRDefault="009E3E3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follow up </w:t>
            </w:r>
            <w:r w:rsidR="00DF5B1C" w:rsidRPr="000C2CBA">
              <w:rPr>
                <w:rFonts w:ascii="Arial" w:eastAsia="Calibri" w:hAnsi="Arial" w:cs="Arial"/>
                <w:sz w:val="20"/>
                <w:szCs w:val="20"/>
                <w:lang w:eastAsia="en-GB"/>
              </w:rPr>
              <w:t>10</w:t>
            </w:r>
            <w:r w:rsidRPr="000C2CBA">
              <w:rPr>
                <w:rFonts w:ascii="Arial" w:eastAsia="Calibri" w:hAnsi="Arial" w:cs="Arial"/>
                <w:sz w:val="20"/>
                <w:szCs w:val="20"/>
                <w:lang w:eastAsia="en-GB"/>
              </w:rPr>
              <w:t xml:space="preserve"> years (range </w:t>
            </w:r>
            <w:r w:rsidR="00DF5B1C" w:rsidRPr="000C2CBA">
              <w:rPr>
                <w:rFonts w:ascii="Arial" w:eastAsia="Calibri" w:hAnsi="Arial" w:cs="Arial"/>
                <w:sz w:val="20"/>
                <w:szCs w:val="20"/>
                <w:lang w:eastAsia="en-GB"/>
              </w:rPr>
              <w:t>2.9</w:t>
            </w:r>
            <w:r w:rsidRPr="000C2CBA">
              <w:rPr>
                <w:rFonts w:ascii="Arial" w:eastAsia="Calibri" w:hAnsi="Arial" w:cs="Arial"/>
                <w:sz w:val="20"/>
                <w:szCs w:val="20"/>
                <w:lang w:eastAsia="en-GB"/>
              </w:rPr>
              <w:t>-</w:t>
            </w:r>
            <w:r w:rsidR="00DF5B1C" w:rsidRPr="000C2CBA">
              <w:rPr>
                <w:rFonts w:ascii="Arial" w:eastAsia="Calibri" w:hAnsi="Arial" w:cs="Arial"/>
                <w:sz w:val="20"/>
                <w:szCs w:val="20"/>
                <w:lang w:eastAsia="en-GB"/>
              </w:rPr>
              <w:t>14</w:t>
            </w:r>
            <w:r w:rsidRPr="000C2CBA">
              <w:rPr>
                <w:rFonts w:ascii="Arial" w:eastAsia="Calibri" w:hAnsi="Arial" w:cs="Arial"/>
                <w:sz w:val="20"/>
                <w:szCs w:val="20"/>
                <w:lang w:eastAsia="en-GB"/>
              </w:rPr>
              <w:t>)</w:t>
            </w:r>
          </w:p>
          <w:p w14:paraId="5166580F" w14:textId="26A91484" w:rsidR="009E3E3B" w:rsidRPr="000C2CBA" w:rsidRDefault="009E3E3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not reported</w:t>
            </w:r>
          </w:p>
          <w:p w14:paraId="012B82EB" w14:textId="77777777" w:rsidR="00C06C48" w:rsidRPr="000C2CBA" w:rsidRDefault="009E3E3B"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DF5B1C" w:rsidRPr="000C2CBA">
              <w:rPr>
                <w:rFonts w:ascii="Arial" w:eastAsia="Calibri" w:hAnsi="Arial" w:cs="Arial"/>
                <w:sz w:val="20"/>
                <w:szCs w:val="20"/>
                <w:lang w:eastAsia="en-GB"/>
              </w:rPr>
              <w:t>8 (9</w:t>
            </w:r>
            <w:r w:rsidRPr="000C2CBA">
              <w:rPr>
                <w:rFonts w:ascii="Arial" w:eastAsia="Calibri" w:hAnsi="Arial" w:cs="Arial"/>
                <w:sz w:val="20"/>
                <w:szCs w:val="20"/>
                <w:lang w:eastAsia="en-GB"/>
              </w:rPr>
              <w:t>%</w:t>
            </w:r>
            <w:r w:rsidR="00DF5B1C"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DF5B1C" w:rsidRPr="000C2CBA">
              <w:rPr>
                <w:rFonts w:ascii="Arial" w:eastAsia="Calibri" w:hAnsi="Arial" w:cs="Arial"/>
                <w:sz w:val="20"/>
                <w:szCs w:val="20"/>
                <w:lang w:eastAsia="en-GB"/>
              </w:rPr>
              <w:t>8 (9</w:t>
            </w:r>
            <w:r w:rsidRPr="000C2CBA">
              <w:rPr>
                <w:rFonts w:ascii="Arial" w:eastAsia="Calibri" w:hAnsi="Arial" w:cs="Arial"/>
                <w:sz w:val="20"/>
                <w:szCs w:val="20"/>
                <w:lang w:eastAsia="en-GB"/>
              </w:rPr>
              <w:t>%</w:t>
            </w:r>
            <w:r w:rsidR="00DF5B1C"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DF5B1C" w:rsidRPr="000C2CBA">
              <w:rPr>
                <w:rFonts w:ascii="Arial" w:eastAsia="Calibri" w:hAnsi="Arial" w:cs="Arial"/>
                <w:sz w:val="20"/>
                <w:szCs w:val="20"/>
                <w:lang w:eastAsia="en-GB"/>
              </w:rPr>
              <w:t>8 (9</w:t>
            </w:r>
            <w:r w:rsidRPr="000C2CBA">
              <w:rPr>
                <w:rFonts w:ascii="Arial" w:eastAsia="Calibri" w:hAnsi="Arial" w:cs="Arial"/>
                <w:sz w:val="20"/>
                <w:szCs w:val="20"/>
                <w:lang w:eastAsia="en-GB"/>
              </w:rPr>
              <w:t>%)</w:t>
            </w:r>
          </w:p>
          <w:p w14:paraId="4CC536C2" w14:textId="02D13F17" w:rsidR="009E3E3B" w:rsidRPr="000C2CBA" w:rsidRDefault="009E3E3B" w:rsidP="009E3E3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44D2916F" w14:textId="306DFA72" w:rsidR="009E3E3B" w:rsidRPr="000C2CBA" w:rsidRDefault="009E3E3B" w:rsidP="009E3E3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X-ray changes</w:t>
            </w:r>
          </w:p>
          <w:p w14:paraId="41C4BEDB" w14:textId="5D222ACF" w:rsidR="009E3E3B" w:rsidRPr="000C2CBA" w:rsidRDefault="009E3E3B" w:rsidP="009E3E3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3DAB3CC" w14:textId="4B39D83A" w:rsidR="00C06C48" w:rsidRPr="000C2CBA" w:rsidRDefault="009E3E3B"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Osteolysis. The prevalence of pelvic osteolysis with a </w:t>
            </w:r>
            <w:proofErr w:type="spellStart"/>
            <w:r w:rsidRPr="000C2CBA">
              <w:rPr>
                <w:rFonts w:ascii="Arial" w:eastAsia="Calibri" w:hAnsi="Arial" w:cs="Arial"/>
                <w:sz w:val="20"/>
                <w:szCs w:val="20"/>
                <w:lang w:eastAsia="en-GB"/>
              </w:rPr>
              <w:t>Hylamer</w:t>
            </w:r>
            <w:proofErr w:type="spellEnd"/>
            <w:r w:rsidRPr="000C2CBA">
              <w:rPr>
                <w:rFonts w:ascii="Arial" w:eastAsia="Calibri" w:hAnsi="Arial" w:cs="Arial"/>
                <w:sz w:val="20"/>
                <w:szCs w:val="20"/>
                <w:lang w:eastAsia="en-GB"/>
              </w:rPr>
              <w:t xml:space="preserve"> liner was double that of the conventional polyethylene liner</w:t>
            </w:r>
          </w:p>
        </w:tc>
      </w:tr>
      <w:tr w:rsidR="00C06C48" w:rsidRPr="000C2CBA" w14:paraId="0543C2CA" w14:textId="77777777" w:rsidTr="00B873A4">
        <w:tc>
          <w:tcPr>
            <w:tcW w:w="2444" w:type="dxa"/>
            <w:tcBorders>
              <w:top w:val="single" w:sz="4" w:space="0" w:color="auto"/>
              <w:left w:val="nil"/>
              <w:bottom w:val="single" w:sz="4" w:space="0" w:color="auto"/>
              <w:right w:val="nil"/>
            </w:tcBorders>
          </w:tcPr>
          <w:p w14:paraId="4DDB44EF" w14:textId="5D91BE4D" w:rsidR="00EF2A7E" w:rsidRPr="000C2CBA" w:rsidRDefault="00EF2A7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Hui et al. 2008</w:t>
            </w:r>
            <w:r w:rsidR="00656500">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RW.CITE{{2917 HuiZ 2008}}</w:instrText>
            </w:r>
            <w:r w:rsidR="00656500">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46</w:t>
            </w:r>
            <w:r w:rsidR="00656500">
              <w:rPr>
                <w:rFonts w:ascii="Arial" w:eastAsia="Calibri" w:hAnsi="Arial" w:cs="Arial"/>
                <w:sz w:val="20"/>
                <w:szCs w:val="20"/>
                <w:lang w:eastAsia="en-GB"/>
              </w:rPr>
              <w:fldChar w:fldCharType="end"/>
            </w:r>
          </w:p>
          <w:p w14:paraId="561E86C6" w14:textId="77777777" w:rsidR="00EF2A7E" w:rsidRPr="000C2CBA" w:rsidRDefault="00EF2A7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China, 1998-2001</w:t>
            </w:r>
          </w:p>
          <w:p w14:paraId="6A936649" w14:textId="77777777" w:rsidR="00EF2A7E" w:rsidRPr="000C2CBA" w:rsidRDefault="00EF2A7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45DB7EDE" w14:textId="77777777" w:rsidR="00C06C48" w:rsidRPr="000C2CBA" w:rsidRDefault="00EF2A7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r w:rsidRPr="000C2CBA">
              <w:rPr>
                <w:rFonts w:ascii="Arial" w:eastAsia="Calibri" w:hAnsi="Arial" w:cs="Arial"/>
                <w:sz w:val="20"/>
                <w:szCs w:val="20"/>
                <w:lang w:eastAsia="en-GB"/>
              </w:rPr>
              <w:tab/>
            </w:r>
          </w:p>
          <w:p w14:paraId="4CD7FA9D" w14:textId="77777777" w:rsidR="00E0557F" w:rsidRPr="000C2CBA" w:rsidRDefault="00E0557F"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29C3FFC6" w14:textId="14B647A2" w:rsidR="00706315" w:rsidRPr="000C2CBA" w:rsidRDefault="00706315"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7CDF127E" w14:textId="77777777" w:rsidR="00EF2A7E" w:rsidRPr="000C2CBA" w:rsidRDefault="00EF2A7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Hybrid THA for treatment of femoral head necrosis</w:t>
            </w:r>
          </w:p>
          <w:p w14:paraId="0E9BF9B5" w14:textId="77777777" w:rsidR="00EF2A7E" w:rsidRPr="000C2CBA" w:rsidRDefault="00EF2A7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N=107 (115 hips)</w:t>
            </w:r>
          </w:p>
          <w:p w14:paraId="5F380686" w14:textId="30E2DE6C" w:rsidR="00C06C48" w:rsidRPr="000C2CBA" w:rsidRDefault="00EF2A7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59.7 years (range 30-80)</w:t>
            </w: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208D9FDC" w14:textId="77777777" w:rsidR="00E0557F" w:rsidRPr="000C2CBA" w:rsidRDefault="00E0557F"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6.9 years (range 5-9)</w:t>
            </w:r>
          </w:p>
          <w:p w14:paraId="598FDF8A" w14:textId="5A7E13D1" w:rsidR="00E0557F" w:rsidRPr="000C2CBA" w:rsidRDefault="00E0557F"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N=22 lost to follow up</w:t>
            </w:r>
            <w:r w:rsidR="00DA1E65" w:rsidRPr="000C2CBA">
              <w:rPr>
                <w:rFonts w:ascii="Arial" w:eastAsia="Calibri" w:hAnsi="Arial" w:cs="Arial"/>
                <w:sz w:val="20"/>
                <w:szCs w:val="20"/>
                <w:lang w:eastAsia="en-GB"/>
              </w:rPr>
              <w:t xml:space="preserve"> (19%)</w:t>
            </w:r>
          </w:p>
          <w:p w14:paraId="037E516F" w14:textId="77777777" w:rsidR="00E0557F" w:rsidRPr="000C2CBA" w:rsidRDefault="00E0557F"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 (1%); 0; 1 (1%)</w:t>
            </w:r>
          </w:p>
          <w:p w14:paraId="5C7DFD88" w14:textId="705D0C62" w:rsidR="00E0557F" w:rsidRPr="000C2CBA" w:rsidRDefault="00E0557F" w:rsidP="00E055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687439D3" w14:textId="6FD716A5" w:rsidR="00E0557F" w:rsidRPr="000C2CBA" w:rsidRDefault="00E0557F" w:rsidP="00E055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035F3A58" w14:textId="16F43005" w:rsidR="00C06C48" w:rsidRPr="000C2CBA" w:rsidRDefault="00E0557F"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74DF883" w14:textId="21A9E27F" w:rsidR="00C06C48" w:rsidRPr="000C2CBA" w:rsidRDefault="00EF2A7E"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w:t>
            </w:r>
            <w:r w:rsidR="00E0557F" w:rsidRPr="000C2CBA">
              <w:rPr>
                <w:rFonts w:ascii="Arial" w:eastAsia="Calibri" w:hAnsi="Arial" w:cs="Arial"/>
                <w:sz w:val="20"/>
                <w:szCs w:val="20"/>
                <w:lang w:eastAsia="en-GB"/>
              </w:rPr>
              <w:t xml:space="preserve">. Hybrid THA in patients with osteonecrosis of the femoral head had a satisfactory clinical and radiographic outcome at </w:t>
            </w:r>
            <w:r w:rsidR="00BD41CD" w:rsidRPr="000C2CBA">
              <w:rPr>
                <w:rFonts w:ascii="Arial" w:eastAsia="Calibri" w:hAnsi="Arial" w:cs="Arial"/>
                <w:sz w:val="20"/>
                <w:szCs w:val="20"/>
                <w:lang w:eastAsia="en-GB"/>
              </w:rPr>
              <w:t>5-year</w:t>
            </w:r>
            <w:r w:rsidR="00E0557F" w:rsidRPr="000C2CBA">
              <w:rPr>
                <w:rFonts w:ascii="Arial" w:eastAsia="Calibri" w:hAnsi="Arial" w:cs="Arial"/>
                <w:sz w:val="20"/>
                <w:szCs w:val="20"/>
                <w:lang w:eastAsia="en-GB"/>
              </w:rPr>
              <w:t xml:space="preserve"> follow-up</w:t>
            </w:r>
          </w:p>
        </w:tc>
      </w:tr>
      <w:tr w:rsidR="00C06C48" w:rsidRPr="000C2CBA" w14:paraId="1298A61B" w14:textId="77777777" w:rsidTr="00B873A4">
        <w:tc>
          <w:tcPr>
            <w:tcW w:w="2444" w:type="dxa"/>
            <w:tcBorders>
              <w:top w:val="single" w:sz="4" w:space="0" w:color="auto"/>
              <w:left w:val="nil"/>
              <w:bottom w:val="single" w:sz="4" w:space="0" w:color="auto"/>
              <w:right w:val="nil"/>
            </w:tcBorders>
          </w:tcPr>
          <w:p w14:paraId="46B39E02" w14:textId="109EFF37" w:rsidR="000A1F66" w:rsidRPr="000C2CBA" w:rsidRDefault="000A1F66"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Hwang et al. 2013</w:t>
            </w:r>
            <w:r w:rsidR="00656500">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RW.CITE{{3432 HwangKT 2013}}</w:instrText>
            </w:r>
            <w:r w:rsidR="00656500">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47</w:t>
            </w:r>
            <w:r w:rsidR="00656500">
              <w:rPr>
                <w:rFonts w:ascii="Arial" w:eastAsia="Calibri" w:hAnsi="Arial" w:cs="Arial"/>
                <w:sz w:val="20"/>
                <w:szCs w:val="20"/>
                <w:lang w:eastAsia="en-GB"/>
              </w:rPr>
              <w:fldChar w:fldCharType="end"/>
            </w:r>
          </w:p>
          <w:p w14:paraId="732F1BB2" w14:textId="77777777" w:rsidR="000A1F66" w:rsidRPr="000C2CBA" w:rsidRDefault="000A1F66"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South Korea, 1993-1999</w:t>
            </w:r>
          </w:p>
          <w:p w14:paraId="47F69A10" w14:textId="77777777" w:rsidR="00D95351" w:rsidRPr="000C2CBA" w:rsidRDefault="000A1F66" w:rsidP="00D9535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centre, </w:t>
            </w:r>
            <w:r w:rsidR="00770475" w:rsidRPr="000C2CBA">
              <w:rPr>
                <w:rFonts w:ascii="Arial" w:eastAsia="Calibri" w:hAnsi="Arial" w:cs="Arial"/>
                <w:sz w:val="20"/>
                <w:szCs w:val="20"/>
                <w:lang w:eastAsia="en-GB"/>
              </w:rPr>
              <w:t>consecutive patients</w:t>
            </w:r>
          </w:p>
          <w:p w14:paraId="3E8E8F4C" w14:textId="77777777" w:rsidR="00C06C48" w:rsidRPr="000C2CBA" w:rsidRDefault="000A1F66" w:rsidP="00D9535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770475"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43C27276" w14:textId="77777777" w:rsidR="00D95351" w:rsidRPr="000C2CBA" w:rsidRDefault="00D95351" w:rsidP="00D9535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6E920F50" w14:textId="224BF377" w:rsidR="00706315" w:rsidRPr="000C2CBA" w:rsidRDefault="00706315" w:rsidP="00D95351">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7794D372" w14:textId="77777777" w:rsidR="00770475" w:rsidRPr="000C2CBA" w:rsidRDefault="0077047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MoM THA</w:t>
            </w:r>
          </w:p>
          <w:p w14:paraId="2C39521C" w14:textId="77777777" w:rsidR="00770475" w:rsidRPr="000C2CBA" w:rsidRDefault="0077047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N=141 (180 hips)</w:t>
            </w:r>
          </w:p>
          <w:p w14:paraId="74625E47" w14:textId="6BD6B041" w:rsidR="00C06C48" w:rsidRPr="000C2CBA" w:rsidRDefault="0077047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43.3 years (range 19-55)</w:t>
            </w: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24040951" w14:textId="77777777" w:rsidR="00770475" w:rsidRPr="000C2CBA" w:rsidRDefault="0077047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14.4 years (range 12-18)</w:t>
            </w:r>
          </w:p>
          <w:p w14:paraId="30D90266" w14:textId="77777777" w:rsidR="00770475" w:rsidRPr="000C2CBA" w:rsidRDefault="0077047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3CEF3DD2" w14:textId="0CE8631B" w:rsidR="00770475" w:rsidRPr="000C2CBA" w:rsidRDefault="0077047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 (2.3%); 4 (2.3%); 6 (3.4%)</w:t>
            </w:r>
          </w:p>
          <w:p w14:paraId="2DC680AF" w14:textId="77777777" w:rsidR="00770475" w:rsidRPr="000C2CBA" w:rsidRDefault="00770475" w:rsidP="0077047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33438840" w14:textId="77777777" w:rsidR="00770475" w:rsidRPr="000C2CBA" w:rsidRDefault="00770475" w:rsidP="0077047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098DAEC9" w14:textId="6171F441" w:rsidR="00770475" w:rsidRPr="000C2CBA" w:rsidRDefault="00770475" w:rsidP="0077047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p w14:paraId="7CC7D17C" w14:textId="58D2EB64" w:rsidR="00C06C48" w:rsidRPr="000C2CBA" w:rsidRDefault="00C06C48" w:rsidP="000875B8">
            <w:pPr>
              <w:spacing w:before="60" w:after="60"/>
              <w:rPr>
                <w:rFonts w:ascii="Arial" w:eastAsia="Calibri" w:hAnsi="Arial" w:cs="Arial"/>
                <w:sz w:val="20"/>
                <w:szCs w:val="20"/>
                <w:lang w:eastAsia="en-GB"/>
              </w:rPr>
            </w:pPr>
          </w:p>
        </w:tc>
        <w:tc>
          <w:tcPr>
            <w:tcW w:w="6379" w:type="dxa"/>
            <w:tcBorders>
              <w:top w:val="single" w:sz="4" w:space="0" w:color="auto"/>
              <w:left w:val="nil"/>
              <w:bottom w:val="single" w:sz="4" w:space="0" w:color="auto"/>
              <w:right w:val="nil"/>
            </w:tcBorders>
          </w:tcPr>
          <w:p w14:paraId="18BC8074" w14:textId="477919FB" w:rsidR="00C06C48" w:rsidRPr="000C2CBA" w:rsidRDefault="00770475" w:rsidP="00D9535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Long-term results of </w:t>
            </w:r>
            <w:proofErr w:type="gramStart"/>
            <w:r w:rsidRPr="000C2CBA">
              <w:rPr>
                <w:rFonts w:ascii="Arial" w:eastAsia="Calibri" w:hAnsi="Arial" w:cs="Arial"/>
                <w:sz w:val="20"/>
                <w:szCs w:val="20"/>
                <w:lang w:eastAsia="en-GB"/>
              </w:rPr>
              <w:t>second generation</w:t>
            </w:r>
            <w:proofErr w:type="gramEnd"/>
            <w:r w:rsidRPr="000C2CBA">
              <w:rPr>
                <w:rFonts w:ascii="Arial" w:eastAsia="Calibri" w:hAnsi="Arial" w:cs="Arial"/>
                <w:sz w:val="20"/>
                <w:szCs w:val="20"/>
                <w:lang w:eastAsia="en-GB"/>
              </w:rPr>
              <w:t xml:space="preserve"> MoM THA with a small head </w:t>
            </w:r>
            <w:r w:rsidR="00D95351" w:rsidRPr="000C2CBA">
              <w:rPr>
                <w:rFonts w:ascii="Arial" w:eastAsia="Calibri" w:hAnsi="Arial" w:cs="Arial"/>
                <w:sz w:val="20"/>
                <w:szCs w:val="20"/>
                <w:lang w:eastAsia="en-GB"/>
              </w:rPr>
              <w:t>we</w:t>
            </w:r>
            <w:r w:rsidRPr="000C2CBA">
              <w:rPr>
                <w:rFonts w:ascii="Arial" w:eastAsia="Calibri" w:hAnsi="Arial" w:cs="Arial"/>
                <w:sz w:val="20"/>
                <w:szCs w:val="20"/>
                <w:lang w:eastAsia="en-GB"/>
              </w:rPr>
              <w:t xml:space="preserve">re encouraging </w:t>
            </w:r>
            <w:r w:rsidR="00D95351" w:rsidRPr="000C2CBA">
              <w:rPr>
                <w:rFonts w:ascii="Arial" w:eastAsia="Calibri" w:hAnsi="Arial" w:cs="Arial"/>
                <w:sz w:val="20"/>
                <w:szCs w:val="20"/>
                <w:lang w:eastAsia="en-GB"/>
              </w:rPr>
              <w:t>with</w:t>
            </w:r>
            <w:r w:rsidRPr="000C2CBA">
              <w:rPr>
                <w:rFonts w:ascii="Arial" w:eastAsia="Calibri" w:hAnsi="Arial" w:cs="Arial"/>
                <w:sz w:val="20"/>
                <w:szCs w:val="20"/>
                <w:lang w:eastAsia="en-GB"/>
              </w:rPr>
              <w:t xml:space="preserve"> relatively few failures and complications</w:t>
            </w:r>
          </w:p>
        </w:tc>
      </w:tr>
      <w:tr w:rsidR="000A1F66" w:rsidRPr="000C2CBA" w14:paraId="42AB45DC" w14:textId="77777777" w:rsidTr="00B873A4">
        <w:tc>
          <w:tcPr>
            <w:tcW w:w="2444" w:type="dxa"/>
            <w:tcBorders>
              <w:top w:val="single" w:sz="4" w:space="0" w:color="auto"/>
              <w:left w:val="nil"/>
              <w:bottom w:val="single" w:sz="4" w:space="0" w:color="auto"/>
              <w:right w:val="nil"/>
            </w:tcBorders>
          </w:tcPr>
          <w:p w14:paraId="01123EBA" w14:textId="40548CEE" w:rsidR="00D95351" w:rsidRPr="000C2CBA" w:rsidRDefault="00D95351"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Issa et al. 2016</w:t>
            </w:r>
            <w:r w:rsidR="00656500">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RW.CITE{{6110 IssaK. 2016}}</w:instrText>
            </w:r>
            <w:r w:rsidR="00656500">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48</w:t>
            </w:r>
            <w:r w:rsidR="00656500">
              <w:rPr>
                <w:rFonts w:ascii="Arial" w:eastAsia="Calibri" w:hAnsi="Arial" w:cs="Arial"/>
                <w:sz w:val="20"/>
                <w:szCs w:val="20"/>
                <w:lang w:eastAsia="en-GB"/>
              </w:rPr>
              <w:fldChar w:fldCharType="end"/>
            </w:r>
            <w:r w:rsidR="00EE3851" w:rsidRPr="000C2CBA">
              <w:rPr>
                <w:rFonts w:ascii="Arial" w:eastAsia="Calibri" w:hAnsi="Arial" w:cs="Arial"/>
                <w:sz w:val="20"/>
                <w:szCs w:val="20"/>
                <w:lang w:eastAsia="en-GB"/>
              </w:rPr>
              <w:t xml:space="preserve"> </w:t>
            </w:r>
          </w:p>
          <w:p w14:paraId="544DDC43" w14:textId="77777777" w:rsidR="00D95351" w:rsidRPr="000C2CBA" w:rsidRDefault="00D95351"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2001-2010</w:t>
            </w:r>
          </w:p>
          <w:p w14:paraId="213845C9" w14:textId="1EEF04E1" w:rsidR="00D95351" w:rsidRPr="000C2CBA" w:rsidRDefault="00D95351"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4 centres, consecutive patients, contemporary groups</w:t>
            </w:r>
          </w:p>
          <w:p w14:paraId="622FD80A" w14:textId="77777777" w:rsidR="000A1F66" w:rsidRPr="000C2CBA" w:rsidRDefault="00D95351"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control</w:t>
            </w:r>
          </w:p>
          <w:p w14:paraId="49E2B031" w14:textId="77777777" w:rsidR="00910AD5" w:rsidRPr="000C2CBA" w:rsidRDefault="00910AD5"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7C1A10FE" w14:textId="188E2B9C" w:rsidR="006D2B06" w:rsidRPr="000C2CBA" w:rsidRDefault="006D2B06"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lastRenderedPageBreak/>
              <w:t>J. Bone &amp; Joint Surgery (Am)</w:t>
            </w:r>
          </w:p>
        </w:tc>
        <w:tc>
          <w:tcPr>
            <w:tcW w:w="2410" w:type="dxa"/>
            <w:tcBorders>
              <w:top w:val="single" w:sz="4" w:space="0" w:color="auto"/>
              <w:left w:val="nil"/>
              <w:bottom w:val="single" w:sz="4" w:space="0" w:color="auto"/>
              <w:right w:val="nil"/>
            </w:tcBorders>
          </w:tcPr>
          <w:p w14:paraId="37727274" w14:textId="77777777" w:rsidR="00445D87" w:rsidRPr="000C2CBA" w:rsidRDefault="00D95351" w:rsidP="00445D8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Uncemented THA in </w:t>
            </w:r>
            <w:r w:rsidR="00445D87" w:rsidRPr="000C2CBA">
              <w:rPr>
                <w:rFonts w:ascii="Arial" w:eastAsia="Calibri" w:hAnsi="Arial" w:cs="Arial"/>
                <w:sz w:val="20"/>
                <w:szCs w:val="20"/>
                <w:lang w:eastAsia="en-GB"/>
              </w:rPr>
              <w:t>super-obese and non-obese patients</w:t>
            </w:r>
            <w:r w:rsidRPr="000C2CBA">
              <w:rPr>
                <w:rFonts w:ascii="Arial" w:eastAsia="Calibri" w:hAnsi="Arial" w:cs="Arial"/>
                <w:sz w:val="20"/>
                <w:szCs w:val="20"/>
                <w:lang w:eastAsia="en-GB"/>
              </w:rPr>
              <w:tab/>
            </w:r>
          </w:p>
          <w:p w14:paraId="03EE9BA2" w14:textId="77777777" w:rsidR="00445D87" w:rsidRPr="000C2CBA" w:rsidRDefault="00445D87" w:rsidP="00445D8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D95351" w:rsidRPr="000C2CBA">
              <w:rPr>
                <w:rFonts w:ascii="Arial" w:eastAsia="Calibri" w:hAnsi="Arial" w:cs="Arial"/>
                <w:sz w:val="20"/>
                <w:szCs w:val="20"/>
                <w:lang w:eastAsia="en-GB"/>
              </w:rPr>
              <w:t>180 (192</w:t>
            </w:r>
            <w:r w:rsidRPr="000C2CBA">
              <w:rPr>
                <w:rFonts w:ascii="Arial" w:eastAsia="Calibri" w:hAnsi="Arial" w:cs="Arial"/>
                <w:sz w:val="20"/>
                <w:szCs w:val="20"/>
                <w:lang w:eastAsia="en-GB"/>
              </w:rPr>
              <w:t xml:space="preserve"> hips</w:t>
            </w:r>
            <w:r w:rsidR="00D95351" w:rsidRPr="000C2CBA">
              <w:rPr>
                <w:rFonts w:ascii="Arial" w:eastAsia="Calibri" w:hAnsi="Arial" w:cs="Arial"/>
                <w:sz w:val="20"/>
                <w:szCs w:val="20"/>
                <w:lang w:eastAsia="en-GB"/>
              </w:rPr>
              <w:t>)</w:t>
            </w:r>
          </w:p>
          <w:p w14:paraId="17531490" w14:textId="77777777" w:rsidR="00445D87" w:rsidRPr="000C2CBA" w:rsidRDefault="00445D87" w:rsidP="00445D8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s</w:t>
            </w:r>
            <w:r w:rsidR="00D95351" w:rsidRPr="000C2CBA">
              <w:rPr>
                <w:rFonts w:ascii="Arial" w:eastAsia="Calibri" w:hAnsi="Arial" w:cs="Arial"/>
                <w:sz w:val="20"/>
                <w:szCs w:val="20"/>
                <w:lang w:eastAsia="en-GB"/>
              </w:rPr>
              <w:t>uper</w:t>
            </w:r>
            <w:r w:rsidRPr="000C2CBA">
              <w:rPr>
                <w:rFonts w:ascii="Arial" w:eastAsia="Calibri" w:hAnsi="Arial" w:cs="Arial"/>
                <w:sz w:val="20"/>
                <w:szCs w:val="20"/>
                <w:lang w:eastAsia="en-GB"/>
              </w:rPr>
              <w:t>-</w:t>
            </w:r>
            <w:r w:rsidR="00D95351" w:rsidRPr="000C2CBA">
              <w:rPr>
                <w:rFonts w:ascii="Arial" w:eastAsia="Calibri" w:hAnsi="Arial" w:cs="Arial"/>
                <w:sz w:val="20"/>
                <w:szCs w:val="20"/>
                <w:lang w:eastAsia="en-GB"/>
              </w:rPr>
              <w:t>obese 54</w:t>
            </w:r>
            <w:r w:rsidRPr="000C2CBA">
              <w:rPr>
                <w:rFonts w:ascii="Arial" w:eastAsia="Calibri" w:hAnsi="Arial" w:cs="Arial"/>
                <w:sz w:val="20"/>
                <w:szCs w:val="20"/>
                <w:lang w:eastAsia="en-GB"/>
              </w:rPr>
              <w:t xml:space="preserve"> years (range 36-71)</w:t>
            </w:r>
            <w:r w:rsidR="00D95351" w:rsidRPr="000C2CBA">
              <w:rPr>
                <w:rFonts w:ascii="Arial" w:eastAsia="Calibri" w:hAnsi="Arial" w:cs="Arial"/>
                <w:sz w:val="20"/>
                <w:szCs w:val="20"/>
                <w:lang w:eastAsia="en-GB"/>
              </w:rPr>
              <w:t>; non-obese 55</w:t>
            </w:r>
            <w:r w:rsidRPr="000C2CBA">
              <w:rPr>
                <w:rFonts w:ascii="Arial" w:eastAsia="Calibri" w:hAnsi="Arial" w:cs="Arial"/>
                <w:sz w:val="20"/>
                <w:szCs w:val="20"/>
                <w:lang w:eastAsia="en-GB"/>
              </w:rPr>
              <w:t xml:space="preserve"> (</w:t>
            </w:r>
            <w:r w:rsidR="00D95351" w:rsidRPr="000C2CBA">
              <w:rPr>
                <w:rFonts w:ascii="Arial" w:eastAsia="Calibri" w:hAnsi="Arial" w:cs="Arial"/>
                <w:sz w:val="20"/>
                <w:szCs w:val="20"/>
                <w:lang w:eastAsia="en-GB"/>
              </w:rPr>
              <w:t>48</w:t>
            </w:r>
            <w:r w:rsidRPr="000C2CBA">
              <w:rPr>
                <w:rFonts w:ascii="Arial" w:eastAsia="Calibri" w:hAnsi="Arial" w:cs="Arial"/>
                <w:sz w:val="20"/>
                <w:szCs w:val="20"/>
                <w:lang w:eastAsia="en-GB"/>
              </w:rPr>
              <w:t>-</w:t>
            </w:r>
            <w:r w:rsidR="00D95351" w:rsidRPr="000C2CBA">
              <w:rPr>
                <w:rFonts w:ascii="Arial" w:eastAsia="Calibri" w:hAnsi="Arial" w:cs="Arial"/>
                <w:sz w:val="20"/>
                <w:szCs w:val="20"/>
                <w:lang w:eastAsia="en-GB"/>
              </w:rPr>
              <w:t>75</w:t>
            </w:r>
            <w:r w:rsidRPr="000C2CBA">
              <w:rPr>
                <w:rFonts w:ascii="Arial" w:eastAsia="Calibri" w:hAnsi="Arial" w:cs="Arial"/>
                <w:sz w:val="20"/>
                <w:szCs w:val="20"/>
                <w:lang w:eastAsia="en-GB"/>
              </w:rPr>
              <w:t>)</w:t>
            </w:r>
          </w:p>
          <w:p w14:paraId="0F0AC937" w14:textId="38ED1424" w:rsidR="000A1F66" w:rsidRPr="000C2CBA" w:rsidRDefault="00D95351" w:rsidP="00445D8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3D9D158B" w14:textId="77777777" w:rsidR="00445D87" w:rsidRPr="000C2CBA" w:rsidRDefault="00445D87"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 years (range 4-12)</w:t>
            </w:r>
          </w:p>
          <w:p w14:paraId="038B6EE8" w14:textId="08012D21" w:rsidR="00445D87" w:rsidRPr="000C2CBA" w:rsidRDefault="00445D87"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DA1E65" w:rsidRPr="000C2CBA">
              <w:rPr>
                <w:rFonts w:ascii="Arial" w:eastAsia="Calibri" w:hAnsi="Arial" w:cs="Arial"/>
                <w:sz w:val="20"/>
                <w:szCs w:val="20"/>
                <w:lang w:eastAsia="en-GB"/>
              </w:rPr>
              <w:t>=</w:t>
            </w:r>
            <w:r w:rsidRPr="000C2CBA">
              <w:rPr>
                <w:rFonts w:ascii="Arial" w:eastAsia="Calibri" w:hAnsi="Arial" w:cs="Arial"/>
                <w:sz w:val="20"/>
                <w:szCs w:val="20"/>
                <w:lang w:eastAsia="en-GB"/>
              </w:rPr>
              <w:t>3 lost to follow up</w:t>
            </w:r>
            <w:r w:rsidR="00DA1E65" w:rsidRPr="000C2CBA">
              <w:rPr>
                <w:rFonts w:ascii="Arial" w:eastAsia="Calibri" w:hAnsi="Arial" w:cs="Arial"/>
                <w:sz w:val="20"/>
                <w:szCs w:val="20"/>
                <w:lang w:eastAsia="en-GB"/>
              </w:rPr>
              <w:t xml:space="preserve"> (2%)</w:t>
            </w:r>
          </w:p>
          <w:p w14:paraId="6D48BFEA" w14:textId="77777777" w:rsidR="00445D87" w:rsidRPr="000C2CBA" w:rsidRDefault="00445D87"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 (4.7%); 7 (3.7%); 9 (4.7%</w:t>
            </w:r>
          </w:p>
          <w:p w14:paraId="3FA58F39" w14:textId="77777777" w:rsidR="00445D87" w:rsidRPr="000C2CBA" w:rsidRDefault="00445D87" w:rsidP="00445D8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4D74627C" w14:textId="47151CED" w:rsidR="00445D87" w:rsidRPr="000C2CBA" w:rsidRDefault="00445D87" w:rsidP="00445D8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SF-36, UCLA; X-ray changes</w:t>
            </w:r>
          </w:p>
          <w:p w14:paraId="2BD5F243" w14:textId="748FF9AE" w:rsidR="000A1F66" w:rsidRPr="000C2CBA" w:rsidRDefault="00445D87"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FBD9911" w14:textId="51C4E1CE" w:rsidR="000A1F66" w:rsidRPr="000C2CBA" w:rsidRDefault="00445D87"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Clinical outcomes. Clinical and patient-reported outcomes of primary THA were lower in super-obese patients</w:t>
            </w:r>
          </w:p>
          <w:p w14:paraId="49BBBF6B" w14:textId="599B45BB" w:rsidR="00445D87" w:rsidRPr="000C2CBA" w:rsidRDefault="00916686" w:rsidP="00D94D2B">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 xml:space="preserve">Further studies with longer follow-up are needed to better evaluate the outcomes of these patients......super-obese patients achieved </w:t>
            </w:r>
            <w:r w:rsidR="00157DEA">
              <w:rPr>
                <w:rFonts w:ascii="Arial" w:eastAsia="Calibri" w:hAnsi="Arial" w:cs="Arial"/>
                <w:i/>
                <w:sz w:val="20"/>
                <w:szCs w:val="20"/>
                <w:lang w:eastAsia="en-GB"/>
              </w:rPr>
              <w:t>…</w:t>
            </w:r>
            <w:r w:rsidRPr="000C2CBA">
              <w:rPr>
                <w:rFonts w:ascii="Arial" w:eastAsia="Calibri" w:hAnsi="Arial" w:cs="Arial"/>
                <w:i/>
                <w:sz w:val="20"/>
                <w:szCs w:val="20"/>
                <w:lang w:eastAsia="en-GB"/>
              </w:rPr>
              <w:t xml:space="preserve"> lower clinical outcome scores, a higher revision rate, and higher complications</w:t>
            </w:r>
            <w:r w:rsidR="00157DEA">
              <w:rPr>
                <w:rFonts w:ascii="Arial" w:eastAsia="Calibri" w:hAnsi="Arial" w:cs="Arial"/>
                <w:i/>
                <w:sz w:val="20"/>
                <w:szCs w:val="20"/>
                <w:lang w:eastAsia="en-GB"/>
              </w:rPr>
              <w:t>…</w:t>
            </w:r>
            <w:r w:rsidRPr="000C2CBA">
              <w:rPr>
                <w:rFonts w:ascii="Arial" w:eastAsia="Calibri" w:hAnsi="Arial" w:cs="Arial"/>
                <w:i/>
                <w:sz w:val="20"/>
                <w:szCs w:val="20"/>
                <w:lang w:eastAsia="en-GB"/>
              </w:rPr>
              <w:t>compared with the matched group of non-obese patients at a mean follow-up of six years</w:t>
            </w:r>
          </w:p>
        </w:tc>
      </w:tr>
      <w:tr w:rsidR="000A1F66" w:rsidRPr="000C2CBA" w14:paraId="0634348C" w14:textId="77777777" w:rsidTr="00B873A4">
        <w:tc>
          <w:tcPr>
            <w:tcW w:w="2444" w:type="dxa"/>
            <w:tcBorders>
              <w:top w:val="single" w:sz="4" w:space="0" w:color="auto"/>
              <w:left w:val="nil"/>
              <w:bottom w:val="single" w:sz="4" w:space="0" w:color="auto"/>
              <w:right w:val="nil"/>
            </w:tcBorders>
          </w:tcPr>
          <w:p w14:paraId="26D375E5" w14:textId="6058BE85" w:rsidR="00910AD5" w:rsidRPr="000C2CBA" w:rsidRDefault="00910AD5"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Issa et al. 2013</w:t>
            </w:r>
            <w:r w:rsidR="00656500">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RW.CITE{{2251 IssaK 2013}}</w:instrText>
            </w:r>
            <w:r w:rsidR="00656500">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49</w:t>
            </w:r>
            <w:r w:rsidR="00656500">
              <w:rPr>
                <w:rFonts w:ascii="Arial" w:eastAsia="Calibri" w:hAnsi="Arial" w:cs="Arial"/>
                <w:sz w:val="20"/>
                <w:szCs w:val="20"/>
                <w:lang w:eastAsia="en-GB"/>
              </w:rPr>
              <w:fldChar w:fldCharType="end"/>
            </w:r>
          </w:p>
          <w:p w14:paraId="14AD4489" w14:textId="77777777" w:rsidR="00910AD5" w:rsidRPr="000C2CBA" w:rsidRDefault="00910AD5"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2001-2007</w:t>
            </w:r>
          </w:p>
          <w:p w14:paraId="07B27238" w14:textId="2CC2576B" w:rsidR="00910AD5" w:rsidRPr="000C2CBA" w:rsidRDefault="00910AD5"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2 centres, not consecutive patients, contemporary groups</w:t>
            </w:r>
          </w:p>
          <w:p w14:paraId="56155DC3" w14:textId="77777777" w:rsidR="00C5160E" w:rsidRPr="000C2CBA" w:rsidRDefault="00910AD5"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3BE70AC2" w14:textId="77777777" w:rsidR="00F17DBD" w:rsidRPr="000C2CBA" w:rsidRDefault="00C5160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16/24</w:t>
            </w:r>
          </w:p>
          <w:p w14:paraId="3550A63E" w14:textId="299498BB" w:rsidR="000A1F66" w:rsidRPr="000C2CBA" w:rsidRDefault="00F17DBD"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r w:rsidR="00910AD5" w:rsidRPr="000C2CBA">
              <w:rPr>
                <w:rFonts w:ascii="Arial" w:eastAsia="Calibri" w:hAnsi="Arial" w:cs="Arial"/>
                <w:sz w:val="20"/>
                <w:szCs w:val="20"/>
                <w:lang w:eastAsia="en-GB"/>
              </w:rPr>
              <w:tab/>
            </w:r>
          </w:p>
        </w:tc>
        <w:tc>
          <w:tcPr>
            <w:tcW w:w="2410" w:type="dxa"/>
            <w:tcBorders>
              <w:top w:val="single" w:sz="4" w:space="0" w:color="auto"/>
              <w:left w:val="nil"/>
              <w:bottom w:val="single" w:sz="4" w:space="0" w:color="auto"/>
              <w:right w:val="nil"/>
            </w:tcBorders>
          </w:tcPr>
          <w:p w14:paraId="0B6F58AF" w14:textId="49A9F815" w:rsidR="006410CE" w:rsidRPr="000C2CBA" w:rsidRDefault="00910AD5"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w:t>
            </w:r>
            <w:r w:rsidR="006410CE" w:rsidRPr="000C2CBA">
              <w:rPr>
                <w:rFonts w:ascii="Arial" w:eastAsia="Calibri" w:hAnsi="Arial" w:cs="Arial"/>
                <w:sz w:val="20"/>
                <w:szCs w:val="20"/>
                <w:lang w:eastAsia="en-GB"/>
              </w:rPr>
              <w:t xml:space="preserve"> THA in patients with and without sickle cell disease</w:t>
            </w:r>
          </w:p>
          <w:p w14:paraId="7513BC3B" w14:textId="77777777" w:rsidR="006410CE" w:rsidRPr="000C2CBA" w:rsidRDefault="006410C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910AD5" w:rsidRPr="000C2CBA">
              <w:rPr>
                <w:rFonts w:ascii="Arial" w:eastAsia="Calibri" w:hAnsi="Arial" w:cs="Arial"/>
                <w:sz w:val="20"/>
                <w:szCs w:val="20"/>
                <w:lang w:eastAsia="en-GB"/>
              </w:rPr>
              <w:t xml:space="preserve">32 </w:t>
            </w:r>
            <w:r w:rsidRPr="000C2CBA">
              <w:rPr>
                <w:rFonts w:ascii="Arial" w:eastAsia="Calibri" w:hAnsi="Arial" w:cs="Arial"/>
                <w:sz w:val="20"/>
                <w:szCs w:val="20"/>
                <w:lang w:eastAsia="en-GB"/>
              </w:rPr>
              <w:t xml:space="preserve">sickle cell </w:t>
            </w:r>
            <w:r w:rsidR="00910AD5" w:rsidRPr="000C2CBA">
              <w:rPr>
                <w:rFonts w:ascii="Arial" w:eastAsia="Calibri" w:hAnsi="Arial" w:cs="Arial"/>
                <w:sz w:val="20"/>
                <w:szCs w:val="20"/>
                <w:lang w:eastAsia="en-GB"/>
              </w:rPr>
              <w:t>(42</w:t>
            </w:r>
            <w:r w:rsidRPr="000C2CBA">
              <w:rPr>
                <w:rFonts w:ascii="Arial" w:eastAsia="Calibri" w:hAnsi="Arial" w:cs="Arial"/>
                <w:sz w:val="20"/>
                <w:szCs w:val="20"/>
                <w:lang w:eastAsia="en-GB"/>
              </w:rPr>
              <w:t xml:space="preserve"> hips</w:t>
            </w:r>
            <w:r w:rsidR="00910AD5" w:rsidRPr="000C2CBA">
              <w:rPr>
                <w:rFonts w:ascii="Arial" w:eastAsia="Calibri" w:hAnsi="Arial" w:cs="Arial"/>
                <w:sz w:val="20"/>
                <w:szCs w:val="20"/>
                <w:lang w:eastAsia="en-GB"/>
              </w:rPr>
              <w:t>)</w:t>
            </w:r>
            <w:r w:rsidRPr="000C2CBA">
              <w:rPr>
                <w:rFonts w:ascii="Arial" w:eastAsia="Calibri" w:hAnsi="Arial" w:cs="Arial"/>
                <w:sz w:val="20"/>
                <w:szCs w:val="20"/>
                <w:lang w:eastAsia="en-GB"/>
              </w:rPr>
              <w:t>;</w:t>
            </w:r>
            <w:r w:rsidR="00910AD5"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 xml:space="preserve">not sickle cell </w:t>
            </w:r>
            <w:r w:rsidR="00910AD5" w:rsidRPr="000C2CBA">
              <w:rPr>
                <w:rFonts w:ascii="Arial" w:eastAsia="Calibri" w:hAnsi="Arial" w:cs="Arial"/>
                <w:sz w:val="20"/>
                <w:szCs w:val="20"/>
                <w:lang w:eastAsia="en-GB"/>
              </w:rPr>
              <w:t>87 (102</w:t>
            </w:r>
            <w:r w:rsidRPr="000C2CBA">
              <w:rPr>
                <w:rFonts w:ascii="Arial" w:eastAsia="Calibri" w:hAnsi="Arial" w:cs="Arial"/>
                <w:sz w:val="20"/>
                <w:szCs w:val="20"/>
                <w:lang w:eastAsia="en-GB"/>
              </w:rPr>
              <w:t xml:space="preserve"> hips</w:t>
            </w:r>
            <w:r w:rsidR="00910AD5" w:rsidRPr="000C2CBA">
              <w:rPr>
                <w:rFonts w:ascii="Arial" w:eastAsia="Calibri" w:hAnsi="Arial" w:cs="Arial"/>
                <w:sz w:val="20"/>
                <w:szCs w:val="20"/>
                <w:lang w:eastAsia="en-GB"/>
              </w:rPr>
              <w:t>)</w:t>
            </w:r>
          </w:p>
          <w:p w14:paraId="72066E50" w14:textId="35BBA74E" w:rsidR="000A1F66" w:rsidRPr="000C2CBA" w:rsidRDefault="006410C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37 years; 43</w:t>
            </w:r>
            <w:r w:rsidR="00910AD5"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30DBCC7E" w14:textId="77777777" w:rsidR="006410CE" w:rsidRPr="000C2CBA" w:rsidRDefault="006410CE" w:rsidP="006410C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7.5 years; 7.0 (range 3.0-10.5)</w:t>
            </w:r>
          </w:p>
          <w:p w14:paraId="2F928FFF" w14:textId="77777777" w:rsidR="006410CE" w:rsidRPr="000C2CBA" w:rsidRDefault="006410CE" w:rsidP="006410C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not reported</w:t>
            </w:r>
          </w:p>
          <w:p w14:paraId="0129B7EA" w14:textId="77777777" w:rsidR="006410CE" w:rsidRPr="000C2CBA" w:rsidRDefault="006410CE" w:rsidP="006410C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 (12%); 2 (5%)</w:t>
            </w:r>
          </w:p>
          <w:p w14:paraId="1AF9A944" w14:textId="4B8D05AA" w:rsidR="006410CE" w:rsidRPr="000C2CBA" w:rsidRDefault="006410CE" w:rsidP="006410C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symptomatic loosening assessed</w:t>
            </w:r>
          </w:p>
          <w:p w14:paraId="76DF692C" w14:textId="77777777" w:rsidR="006410CE" w:rsidRPr="000C2CBA" w:rsidRDefault="006410CE" w:rsidP="006410C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7BC2F270" w14:textId="094F646F" w:rsidR="000A1F66" w:rsidRPr="000C2CBA" w:rsidRDefault="006410CE" w:rsidP="006410C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0DBAACD" w14:textId="494FCE7E" w:rsidR="000A1F66" w:rsidRPr="000C2CBA" w:rsidRDefault="00C5160E"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Pr="000C2CBA">
              <w:rPr>
                <w:rFonts w:ascii="Arial" w:hAnsi="Arial" w:cs="Arial"/>
                <w:color w:val="000000"/>
                <w:sz w:val="20"/>
                <w:szCs w:val="20"/>
                <w:shd w:val="clear" w:color="auto" w:fill="FFFFFF"/>
              </w:rPr>
              <w:t>THA outcomes improved with use of uncemented implants.</w:t>
            </w:r>
          </w:p>
        </w:tc>
      </w:tr>
      <w:tr w:rsidR="0083157E" w:rsidRPr="000C2CBA" w14:paraId="48D5CEC4" w14:textId="77777777" w:rsidTr="00B873A4">
        <w:tc>
          <w:tcPr>
            <w:tcW w:w="2444" w:type="dxa"/>
            <w:tcBorders>
              <w:top w:val="single" w:sz="4" w:space="0" w:color="auto"/>
              <w:left w:val="nil"/>
              <w:bottom w:val="single" w:sz="4" w:space="0" w:color="auto"/>
              <w:right w:val="nil"/>
            </w:tcBorders>
          </w:tcPr>
          <w:p w14:paraId="16011C7B" w14:textId="65E34615" w:rsidR="0083157E" w:rsidRPr="000C2CBA" w:rsidRDefault="0083157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Ito et al. 2011</w:t>
            </w:r>
            <w:r w:rsidR="00656500">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RW.CITE{{2537 ItoH 2011}}</w:instrText>
            </w:r>
            <w:r w:rsidR="00656500">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50</w:t>
            </w:r>
            <w:r w:rsidR="00656500">
              <w:rPr>
                <w:rFonts w:ascii="Arial" w:eastAsia="Calibri" w:hAnsi="Arial" w:cs="Arial"/>
                <w:sz w:val="20"/>
                <w:szCs w:val="20"/>
                <w:lang w:eastAsia="en-GB"/>
              </w:rPr>
              <w:fldChar w:fldCharType="end"/>
            </w:r>
          </w:p>
          <w:p w14:paraId="444FE3D6" w14:textId="77777777" w:rsidR="0083157E" w:rsidRPr="000C2CBA" w:rsidRDefault="0083157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2002-2004</w:t>
            </w:r>
          </w:p>
          <w:p w14:paraId="353F533B" w14:textId="77777777" w:rsidR="0083157E" w:rsidRPr="000C2CBA" w:rsidRDefault="0083157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173C5E0D" w14:textId="77777777" w:rsidR="00C52F22" w:rsidRPr="000C2CBA" w:rsidRDefault="0083157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2E0541D5" w14:textId="77777777" w:rsidR="004A4BF1" w:rsidRPr="000C2CBA" w:rsidRDefault="00C52F22"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1F0EB157" w14:textId="1ABB5D33" w:rsidR="0083157E" w:rsidRPr="000C2CBA" w:rsidRDefault="004A4BF1"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International Orthopaedics</w:t>
            </w:r>
            <w:r w:rsidR="0083157E" w:rsidRPr="000C2CBA">
              <w:rPr>
                <w:rFonts w:ascii="Arial" w:eastAsia="Calibri" w:hAnsi="Arial" w:cs="Arial"/>
                <w:sz w:val="20"/>
                <w:szCs w:val="20"/>
                <w:lang w:eastAsia="en-GB"/>
              </w:rPr>
              <w:tab/>
            </w:r>
          </w:p>
        </w:tc>
        <w:tc>
          <w:tcPr>
            <w:tcW w:w="2410" w:type="dxa"/>
            <w:tcBorders>
              <w:top w:val="single" w:sz="4" w:space="0" w:color="auto"/>
              <w:left w:val="nil"/>
              <w:bottom w:val="single" w:sz="4" w:space="0" w:color="auto"/>
              <w:right w:val="nil"/>
            </w:tcBorders>
          </w:tcPr>
          <w:p w14:paraId="2465F162" w14:textId="5ADA0180" w:rsidR="0083157E" w:rsidRPr="000C2CBA" w:rsidRDefault="0083157E" w:rsidP="000875B8">
            <w:pPr>
              <w:spacing w:before="60" w:after="60"/>
              <w:rPr>
                <w:rFonts w:ascii="Arial" w:hAnsi="Arial" w:cs="Arial"/>
                <w:color w:val="000000"/>
                <w:sz w:val="20"/>
                <w:szCs w:val="20"/>
                <w:shd w:val="clear" w:color="auto" w:fill="FFFFFF"/>
              </w:rPr>
            </w:pPr>
            <w:r w:rsidRPr="000C2CBA">
              <w:rPr>
                <w:rFonts w:ascii="Arial" w:eastAsia="Calibri" w:hAnsi="Arial" w:cs="Arial"/>
                <w:sz w:val="20"/>
                <w:szCs w:val="20"/>
                <w:lang w:eastAsia="en-GB"/>
              </w:rPr>
              <w:t xml:space="preserve">Hybrid THA with </w:t>
            </w:r>
            <w:r w:rsidRPr="000C2CBA">
              <w:rPr>
                <w:rFonts w:ascii="Arial" w:hAnsi="Arial" w:cs="Arial"/>
                <w:color w:val="000000"/>
                <w:sz w:val="20"/>
                <w:szCs w:val="20"/>
                <w:shd w:val="clear" w:color="auto" w:fill="FFFFFF"/>
              </w:rPr>
              <w:t>Chiari pelvic osteotomy in patients with dysplastic hips</w:t>
            </w:r>
          </w:p>
          <w:p w14:paraId="35FEEBBD" w14:textId="77777777" w:rsidR="0083157E" w:rsidRPr="000C2CBA" w:rsidRDefault="0083157E" w:rsidP="0083157E">
            <w:pPr>
              <w:spacing w:before="60" w:after="60"/>
              <w:rPr>
                <w:rFonts w:ascii="Arial" w:eastAsia="Calibri" w:hAnsi="Arial" w:cs="Arial"/>
                <w:sz w:val="20"/>
                <w:szCs w:val="20"/>
                <w:lang w:eastAsia="en-GB"/>
              </w:rPr>
            </w:pPr>
            <w:r w:rsidRPr="000C2CBA">
              <w:rPr>
                <w:rFonts w:ascii="Arial" w:hAnsi="Arial" w:cs="Arial"/>
                <w:color w:val="000000"/>
                <w:sz w:val="20"/>
                <w:szCs w:val="20"/>
                <w:shd w:val="clear" w:color="auto" w:fill="FFFFFF"/>
              </w:rPr>
              <w:t>N=</w:t>
            </w:r>
            <w:r w:rsidRPr="000C2CBA">
              <w:rPr>
                <w:rFonts w:ascii="Arial" w:eastAsia="Calibri" w:hAnsi="Arial" w:cs="Arial"/>
                <w:sz w:val="20"/>
                <w:szCs w:val="20"/>
                <w:lang w:eastAsia="en-GB"/>
              </w:rPr>
              <w:t>124 (128 hips)</w:t>
            </w:r>
          </w:p>
          <w:p w14:paraId="11B61925" w14:textId="3BCB3728" w:rsidR="0083157E" w:rsidRPr="000C2CBA" w:rsidRDefault="0083157E" w:rsidP="0083157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62.5 years (range 30-87)</w:t>
            </w: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56DE526F" w14:textId="77777777" w:rsidR="0083157E" w:rsidRPr="000C2CBA" w:rsidRDefault="0083157E" w:rsidP="006410C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6.5 years (range 5.0-7.0)</w:t>
            </w:r>
          </w:p>
          <w:p w14:paraId="3E585276" w14:textId="72060F8C" w:rsidR="00C52F22" w:rsidRPr="000C2CBA" w:rsidRDefault="00C52F22" w:rsidP="006410C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not reported</w:t>
            </w:r>
          </w:p>
          <w:p w14:paraId="52054C6C" w14:textId="77777777" w:rsidR="00C52F22" w:rsidRPr="000C2CBA" w:rsidRDefault="00C52F22" w:rsidP="006410C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83157E" w:rsidRPr="000C2CBA">
              <w:rPr>
                <w:rFonts w:ascii="Arial" w:eastAsia="Calibri" w:hAnsi="Arial" w:cs="Arial"/>
                <w:sz w:val="20"/>
                <w:szCs w:val="20"/>
                <w:lang w:eastAsia="en-GB"/>
              </w:rPr>
              <w:t>4 (3</w:t>
            </w:r>
            <w:r w:rsidRPr="000C2CBA">
              <w:rPr>
                <w:rFonts w:ascii="Arial" w:eastAsia="Calibri" w:hAnsi="Arial" w:cs="Arial"/>
                <w:sz w:val="20"/>
                <w:szCs w:val="20"/>
                <w:lang w:eastAsia="en-GB"/>
              </w:rPr>
              <w:t>%</w:t>
            </w:r>
            <w:r w:rsidR="0083157E"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83157E" w:rsidRPr="000C2CBA">
              <w:rPr>
                <w:rFonts w:ascii="Arial" w:eastAsia="Calibri" w:hAnsi="Arial" w:cs="Arial"/>
                <w:sz w:val="20"/>
                <w:szCs w:val="20"/>
                <w:lang w:eastAsia="en-GB"/>
              </w:rPr>
              <w:t>0</w:t>
            </w:r>
            <w:r w:rsidRPr="000C2CBA">
              <w:rPr>
                <w:rFonts w:ascii="Arial" w:eastAsia="Calibri" w:hAnsi="Arial" w:cs="Arial"/>
                <w:sz w:val="20"/>
                <w:szCs w:val="20"/>
                <w:lang w:eastAsia="en-GB"/>
              </w:rPr>
              <w:t xml:space="preserve">; </w:t>
            </w:r>
            <w:r w:rsidR="0083157E" w:rsidRPr="000C2CBA">
              <w:rPr>
                <w:rFonts w:ascii="Arial" w:eastAsia="Calibri" w:hAnsi="Arial" w:cs="Arial"/>
                <w:sz w:val="20"/>
                <w:szCs w:val="20"/>
                <w:lang w:eastAsia="en-GB"/>
              </w:rPr>
              <w:t>4 (3</w:t>
            </w:r>
            <w:r w:rsidRPr="000C2CBA">
              <w:rPr>
                <w:rFonts w:ascii="Arial" w:eastAsia="Calibri" w:hAnsi="Arial" w:cs="Arial"/>
                <w:sz w:val="20"/>
                <w:szCs w:val="20"/>
                <w:lang w:eastAsia="en-GB"/>
              </w:rPr>
              <w:t>%</w:t>
            </w:r>
            <w:r w:rsidR="0083157E" w:rsidRPr="000C2CBA">
              <w:rPr>
                <w:rFonts w:ascii="Arial" w:eastAsia="Calibri" w:hAnsi="Arial" w:cs="Arial"/>
                <w:sz w:val="20"/>
                <w:szCs w:val="20"/>
                <w:lang w:eastAsia="en-GB"/>
              </w:rPr>
              <w:t>)</w:t>
            </w:r>
          </w:p>
          <w:p w14:paraId="62524626" w14:textId="77777777" w:rsidR="00C52F22" w:rsidRPr="000C2CBA" w:rsidRDefault="00C52F22" w:rsidP="00C52F2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095A06E9" w14:textId="788454B2" w:rsidR="00C52F22" w:rsidRPr="000C2CBA" w:rsidRDefault="00C52F22" w:rsidP="00C52F2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11EF5F4F" w14:textId="57DBDF7C" w:rsidR="0083157E" w:rsidRPr="000C2CBA" w:rsidRDefault="00C52F22" w:rsidP="00C52F2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7281C63" w14:textId="571D51AA" w:rsidR="0083157E" w:rsidRPr="000C2CBA" w:rsidRDefault="0083157E"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w:t>
            </w:r>
            <w:r w:rsidR="00C52F22" w:rsidRPr="000C2CBA">
              <w:rPr>
                <w:rFonts w:ascii="Arial" w:eastAsia="Calibri" w:hAnsi="Arial" w:cs="Arial"/>
                <w:sz w:val="20"/>
                <w:szCs w:val="20"/>
                <w:lang w:eastAsia="en-GB"/>
              </w:rPr>
              <w:t>. Chiari osteotomy for hips without good congruency superior to peri-acetabular osteotomy</w:t>
            </w:r>
          </w:p>
        </w:tc>
      </w:tr>
      <w:tr w:rsidR="00910AD5" w:rsidRPr="000C2CBA" w14:paraId="725C326A" w14:textId="77777777" w:rsidTr="00B873A4">
        <w:tc>
          <w:tcPr>
            <w:tcW w:w="2444" w:type="dxa"/>
            <w:tcBorders>
              <w:top w:val="single" w:sz="4" w:space="0" w:color="auto"/>
              <w:left w:val="nil"/>
              <w:bottom w:val="single" w:sz="4" w:space="0" w:color="auto"/>
              <w:right w:val="nil"/>
            </w:tcBorders>
          </w:tcPr>
          <w:p w14:paraId="56A94709" w14:textId="2C8D71E8" w:rsidR="0083157E" w:rsidRPr="000C2CBA" w:rsidRDefault="00C5160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Jenkins et al. 2013</w:t>
            </w:r>
            <w:r w:rsidR="00CE19E7">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RW.CITE{{818 Jenkins,P.J. 2013}}</w:instrText>
            </w:r>
            <w:r w:rsidR="00CE19E7">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51</w:t>
            </w:r>
            <w:r w:rsidR="00CE19E7">
              <w:rPr>
                <w:rFonts w:ascii="Arial" w:eastAsia="Calibri" w:hAnsi="Arial" w:cs="Arial"/>
                <w:sz w:val="20"/>
                <w:szCs w:val="20"/>
                <w:lang w:eastAsia="en-GB"/>
              </w:rPr>
              <w:fldChar w:fldCharType="end"/>
            </w:r>
          </w:p>
          <w:p w14:paraId="14C18A1A" w14:textId="77777777" w:rsidR="0083157E" w:rsidRPr="000C2CBA" w:rsidRDefault="00C5160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Scotland</w:t>
            </w:r>
            <w:r w:rsidR="0083157E"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2010</w:t>
            </w:r>
          </w:p>
          <w:p w14:paraId="47BC8737" w14:textId="7A0EB7BC" w:rsidR="008B5BBF" w:rsidRPr="000C2CBA" w:rsidRDefault="00C5160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w:t>
            </w:r>
            <w:r w:rsidR="0083157E" w:rsidRPr="000C2CBA">
              <w:rPr>
                <w:rFonts w:ascii="Arial" w:eastAsia="Calibri" w:hAnsi="Arial" w:cs="Arial"/>
                <w:sz w:val="20"/>
                <w:szCs w:val="20"/>
                <w:lang w:eastAsia="en-GB"/>
              </w:rPr>
              <w:t xml:space="preserve"> centre</w:t>
            </w:r>
            <w:r w:rsidR="008B5BBF" w:rsidRPr="000C2CBA">
              <w:rPr>
                <w:rFonts w:ascii="Arial" w:eastAsia="Calibri" w:hAnsi="Arial" w:cs="Arial"/>
                <w:sz w:val="20"/>
                <w:szCs w:val="20"/>
                <w:lang w:eastAsia="en-GB"/>
              </w:rPr>
              <w:t>, consecutive patients</w:t>
            </w:r>
            <w:r w:rsidR="00503D6B" w:rsidRPr="000C2CBA">
              <w:rPr>
                <w:rFonts w:ascii="Arial" w:eastAsia="Calibri" w:hAnsi="Arial" w:cs="Arial"/>
                <w:sz w:val="20"/>
                <w:szCs w:val="20"/>
                <w:lang w:eastAsia="en-GB"/>
              </w:rPr>
              <w:t>, contemporary groups</w:t>
            </w:r>
          </w:p>
          <w:p w14:paraId="634F442D" w14:textId="52EE06C1" w:rsidR="00910AD5" w:rsidRPr="000C2CBA" w:rsidRDefault="00C5160E"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8B5BBF"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65FB0F74" w14:textId="77777777" w:rsidR="00910AD5" w:rsidRPr="000C2CBA" w:rsidRDefault="00454698"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696A7585" w14:textId="78B9A01A" w:rsidR="00EF7B33" w:rsidRPr="000C2CBA" w:rsidRDefault="00251225" w:rsidP="00A32599">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 (Br)</w:t>
            </w:r>
          </w:p>
        </w:tc>
        <w:tc>
          <w:tcPr>
            <w:tcW w:w="2410" w:type="dxa"/>
            <w:tcBorders>
              <w:top w:val="single" w:sz="4" w:space="0" w:color="auto"/>
              <w:left w:val="nil"/>
              <w:bottom w:val="single" w:sz="4" w:space="0" w:color="auto"/>
              <w:right w:val="nil"/>
            </w:tcBorders>
          </w:tcPr>
          <w:p w14:paraId="0FC36B2C" w14:textId="77777777" w:rsidR="00910AD5" w:rsidRPr="000C2CBA" w:rsidRDefault="008B5BBF"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THR</w:t>
            </w:r>
          </w:p>
          <w:p w14:paraId="10E2D33C" w14:textId="77777777" w:rsidR="008B5BBF" w:rsidRPr="000C2CBA" w:rsidRDefault="0045469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N=384</w:t>
            </w:r>
          </w:p>
          <w:p w14:paraId="4C238D93" w14:textId="77777777" w:rsidR="00454698" w:rsidRPr="000C2CBA" w:rsidRDefault="0045469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66.1 (SD 12.9)</w:t>
            </w:r>
          </w:p>
          <w:p w14:paraId="342B584B" w14:textId="0B3D5CF3" w:rsidR="00454698" w:rsidRPr="000C2CBA" w:rsidRDefault="00454698" w:rsidP="000875B8">
            <w:pPr>
              <w:spacing w:before="60" w:after="60"/>
              <w:rPr>
                <w:rFonts w:ascii="Arial" w:eastAsia="Calibri" w:hAnsi="Arial" w:cs="Arial"/>
                <w:sz w:val="20"/>
                <w:szCs w:val="20"/>
                <w:lang w:eastAsia="en-GB"/>
              </w:rPr>
            </w:pPr>
          </w:p>
        </w:tc>
        <w:tc>
          <w:tcPr>
            <w:tcW w:w="3827" w:type="dxa"/>
            <w:tcBorders>
              <w:top w:val="single" w:sz="4" w:space="0" w:color="auto"/>
              <w:left w:val="nil"/>
              <w:bottom w:val="single" w:sz="4" w:space="0" w:color="auto"/>
              <w:right w:val="nil"/>
            </w:tcBorders>
          </w:tcPr>
          <w:p w14:paraId="6058EFD5" w14:textId="77777777" w:rsidR="00454698" w:rsidRPr="000C2CBA" w:rsidRDefault="00454698"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Up to 1 year follow up</w:t>
            </w:r>
          </w:p>
          <w:p w14:paraId="0199E86C" w14:textId="77777777" w:rsidR="00454698" w:rsidRPr="000C2CBA" w:rsidRDefault="00454698" w:rsidP="0045469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7% lost to follow up </w:t>
            </w:r>
          </w:p>
          <w:p w14:paraId="17B06F08" w14:textId="1357E7FF" w:rsidR="00454698" w:rsidRPr="000C2CBA" w:rsidRDefault="00454698" w:rsidP="0045469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0; 0; 0</w:t>
            </w:r>
          </w:p>
          <w:p w14:paraId="2E6BEE97" w14:textId="35B4308A" w:rsidR="00454698" w:rsidRPr="000C2CBA" w:rsidRDefault="00454698" w:rsidP="0045469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29F894FA" w14:textId="21BF1CBD" w:rsidR="00454698" w:rsidRPr="000C2CBA" w:rsidRDefault="00454698" w:rsidP="0045469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OHS, EQ</w:t>
            </w:r>
            <w:r w:rsidR="000C290D" w:rsidRPr="000C2CBA">
              <w:rPr>
                <w:rFonts w:ascii="Arial" w:eastAsia="Calibri" w:hAnsi="Arial" w:cs="Arial"/>
                <w:sz w:val="20"/>
                <w:szCs w:val="20"/>
                <w:lang w:eastAsia="en-GB"/>
              </w:rPr>
              <w:t>-</w:t>
            </w:r>
            <w:r w:rsidRPr="000C2CBA">
              <w:rPr>
                <w:rFonts w:ascii="Arial" w:eastAsia="Calibri" w:hAnsi="Arial" w:cs="Arial"/>
                <w:sz w:val="20"/>
                <w:szCs w:val="20"/>
                <w:lang w:eastAsia="en-GB"/>
              </w:rPr>
              <w:t>5D</w:t>
            </w:r>
          </w:p>
          <w:p w14:paraId="7DE6FB13" w14:textId="3E05D9CB" w:rsidR="00910AD5" w:rsidRPr="000C2CBA" w:rsidRDefault="00454698" w:rsidP="0045469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Costs reported</w:t>
            </w:r>
          </w:p>
        </w:tc>
        <w:tc>
          <w:tcPr>
            <w:tcW w:w="6379" w:type="dxa"/>
            <w:tcBorders>
              <w:top w:val="single" w:sz="4" w:space="0" w:color="auto"/>
              <w:left w:val="nil"/>
              <w:bottom w:val="single" w:sz="4" w:space="0" w:color="auto"/>
              <w:right w:val="nil"/>
            </w:tcBorders>
          </w:tcPr>
          <w:p w14:paraId="1F8E0C59" w14:textId="4AE0E693" w:rsidR="00910AD5" w:rsidRPr="000C2CBA" w:rsidRDefault="00454698"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Costs. THA is cost-effective. Improved patient selection will increase cost-effectiveness.</w:t>
            </w:r>
          </w:p>
          <w:p w14:paraId="213B1332" w14:textId="1956CF98" w:rsidR="00454698" w:rsidRPr="000C2CBA" w:rsidRDefault="00454698" w:rsidP="00454698">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THR and TKR are among the most cost-efficient procedures available in the NHS</w:t>
            </w:r>
            <w:r w:rsidR="009D711E">
              <w:rPr>
                <w:rFonts w:ascii="Arial" w:eastAsia="Calibri" w:hAnsi="Arial" w:cs="Arial"/>
                <w:i/>
                <w:sz w:val="20"/>
                <w:szCs w:val="20"/>
                <w:lang w:eastAsia="en-GB"/>
              </w:rPr>
              <w:t>…</w:t>
            </w:r>
            <w:r w:rsidRPr="000C2CBA">
              <w:rPr>
                <w:rFonts w:ascii="Arial" w:eastAsia="Calibri" w:hAnsi="Arial" w:cs="Arial"/>
                <w:i/>
                <w:sz w:val="20"/>
                <w:szCs w:val="20"/>
                <w:lang w:eastAsia="en-GB"/>
              </w:rPr>
              <w:t>if services are to be rationed because of financial constraints, careful patient selection to optimise the clinical margin using the predictors we have identified may help to improve further the cost-effectiveness</w:t>
            </w:r>
            <w:r w:rsidR="009D711E">
              <w:rPr>
                <w:rFonts w:ascii="Arial" w:eastAsia="Calibri" w:hAnsi="Arial" w:cs="Arial"/>
                <w:i/>
                <w:sz w:val="20"/>
                <w:szCs w:val="20"/>
                <w:lang w:eastAsia="en-GB"/>
              </w:rPr>
              <w:t>…</w:t>
            </w:r>
          </w:p>
        </w:tc>
      </w:tr>
      <w:tr w:rsidR="00C5160E" w:rsidRPr="000C2CBA" w14:paraId="069E808C" w14:textId="77777777" w:rsidTr="00B873A4">
        <w:tc>
          <w:tcPr>
            <w:tcW w:w="2444" w:type="dxa"/>
            <w:tcBorders>
              <w:top w:val="single" w:sz="4" w:space="0" w:color="auto"/>
              <w:left w:val="nil"/>
              <w:bottom w:val="single" w:sz="4" w:space="0" w:color="auto"/>
              <w:right w:val="nil"/>
            </w:tcBorders>
          </w:tcPr>
          <w:p w14:paraId="647E7525" w14:textId="6F12AB1B" w:rsidR="003A7639" w:rsidRPr="000C2CBA" w:rsidRDefault="003A7639" w:rsidP="00A32599">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Jialiang</w:t>
            </w:r>
            <w:proofErr w:type="spellEnd"/>
            <w:r w:rsidRPr="000C2CBA">
              <w:rPr>
                <w:rFonts w:ascii="Arial" w:eastAsia="Calibri" w:hAnsi="Arial" w:cs="Arial"/>
                <w:sz w:val="20"/>
                <w:szCs w:val="20"/>
                <w:lang w:eastAsia="en-GB"/>
              </w:rPr>
              <w:t xml:space="preserve"> et al. 2009</w:t>
            </w:r>
            <w:r w:rsidR="0005775B">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RW.CITE{{3339 JialiangT 2009}}</w:instrText>
            </w:r>
            <w:r w:rsidR="0005775B">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52</w:t>
            </w:r>
            <w:r w:rsidR="0005775B">
              <w:rPr>
                <w:rFonts w:ascii="Arial" w:eastAsia="Calibri" w:hAnsi="Arial" w:cs="Arial"/>
                <w:sz w:val="20"/>
                <w:szCs w:val="20"/>
                <w:lang w:eastAsia="en-GB"/>
              </w:rPr>
              <w:fldChar w:fldCharType="end"/>
            </w:r>
            <w:r w:rsidR="00EE3851" w:rsidRPr="000C2CBA">
              <w:rPr>
                <w:rFonts w:ascii="Arial" w:eastAsia="Calibri" w:hAnsi="Arial" w:cs="Arial"/>
                <w:sz w:val="20"/>
                <w:szCs w:val="20"/>
                <w:lang w:eastAsia="en-GB"/>
              </w:rPr>
              <w:t xml:space="preserve"> </w:t>
            </w:r>
          </w:p>
          <w:p w14:paraId="3E38A203" w14:textId="77777777" w:rsidR="003A7639" w:rsidRPr="000C2CBA" w:rsidRDefault="003A7639"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China, 2000 -2002</w:t>
            </w:r>
          </w:p>
          <w:p w14:paraId="057D34DF" w14:textId="77777777" w:rsidR="003A7639" w:rsidRPr="000C2CBA" w:rsidRDefault="003A7639" w:rsidP="00A325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0EE82877" w14:textId="77777777" w:rsidR="00C5160E" w:rsidRPr="000C2CBA" w:rsidRDefault="003A7639" w:rsidP="000067A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0067AE"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w:t>
            </w:r>
            <w:r w:rsidR="000067AE" w:rsidRPr="000C2CBA">
              <w:rPr>
                <w:rFonts w:ascii="Arial" w:eastAsia="Calibri" w:hAnsi="Arial" w:cs="Arial"/>
                <w:sz w:val="20"/>
                <w:szCs w:val="20"/>
                <w:lang w:eastAsia="en-GB"/>
              </w:rPr>
              <w:t>s</w:t>
            </w:r>
          </w:p>
          <w:p w14:paraId="4C349646" w14:textId="77777777" w:rsidR="000067AE" w:rsidRPr="000C2CBA" w:rsidRDefault="00487B44" w:rsidP="000067A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8/16</w:t>
            </w:r>
          </w:p>
          <w:p w14:paraId="061CE130" w14:textId="1875D75F" w:rsidR="00F17DBD" w:rsidRPr="000C2CBA" w:rsidRDefault="00F17DBD" w:rsidP="000067AE">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lastRenderedPageBreak/>
              <w:t>J. Arthroplasty</w:t>
            </w:r>
          </w:p>
        </w:tc>
        <w:tc>
          <w:tcPr>
            <w:tcW w:w="2410" w:type="dxa"/>
            <w:tcBorders>
              <w:top w:val="single" w:sz="4" w:space="0" w:color="auto"/>
              <w:left w:val="nil"/>
              <w:bottom w:val="single" w:sz="4" w:space="0" w:color="auto"/>
              <w:right w:val="nil"/>
            </w:tcBorders>
          </w:tcPr>
          <w:p w14:paraId="79ACBF5C" w14:textId="1BC07789" w:rsidR="00C5160E" w:rsidRPr="000C2CBA" w:rsidRDefault="000067A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Uncemented THA</w:t>
            </w:r>
            <w:r w:rsidR="00487B44" w:rsidRPr="000C2CBA">
              <w:rPr>
                <w:rFonts w:ascii="Arial" w:eastAsia="Calibri" w:hAnsi="Arial" w:cs="Arial"/>
                <w:sz w:val="20"/>
                <w:szCs w:val="20"/>
                <w:lang w:eastAsia="en-GB"/>
              </w:rPr>
              <w:t xml:space="preserve"> with </w:t>
            </w:r>
            <w:proofErr w:type="spellStart"/>
            <w:r w:rsidR="00487B44" w:rsidRPr="000C2CBA">
              <w:rPr>
                <w:rFonts w:ascii="Arial" w:eastAsia="Calibri" w:hAnsi="Arial" w:cs="Arial"/>
                <w:sz w:val="20"/>
                <w:szCs w:val="20"/>
                <w:lang w:eastAsia="en-GB"/>
              </w:rPr>
              <w:t>Duraloc</w:t>
            </w:r>
            <w:proofErr w:type="spellEnd"/>
            <w:r w:rsidR="00487B44" w:rsidRPr="000C2CBA">
              <w:rPr>
                <w:rFonts w:ascii="Arial" w:eastAsia="Calibri" w:hAnsi="Arial" w:cs="Arial"/>
                <w:sz w:val="20"/>
                <w:szCs w:val="20"/>
                <w:lang w:eastAsia="en-GB"/>
              </w:rPr>
              <w:t xml:space="preserve"> cup</w:t>
            </w:r>
          </w:p>
          <w:p w14:paraId="51228370" w14:textId="7CF261D7" w:rsidR="000067AE" w:rsidRPr="000C2CBA" w:rsidRDefault="000067A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 6 (82 hips)</w:t>
            </w:r>
          </w:p>
          <w:p w14:paraId="1CF7AC08" w14:textId="73DEA404" w:rsidR="000067AE" w:rsidRPr="000C2CBA" w:rsidRDefault="000067A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38.5 years (range 21-50)</w:t>
            </w:r>
          </w:p>
        </w:tc>
        <w:tc>
          <w:tcPr>
            <w:tcW w:w="3827" w:type="dxa"/>
            <w:tcBorders>
              <w:top w:val="single" w:sz="4" w:space="0" w:color="auto"/>
              <w:left w:val="nil"/>
              <w:bottom w:val="single" w:sz="4" w:space="0" w:color="auto"/>
              <w:right w:val="nil"/>
            </w:tcBorders>
          </w:tcPr>
          <w:p w14:paraId="37C51827" w14:textId="77777777" w:rsidR="00C5160E" w:rsidRPr="000C2CBA" w:rsidRDefault="000067A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6.2 years (range 5.0-7.0)</w:t>
            </w:r>
          </w:p>
          <w:p w14:paraId="5C7370D3" w14:textId="77777777" w:rsidR="000067AE" w:rsidRPr="000C2CBA" w:rsidRDefault="000067A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N=12 lost to follow up (16%)</w:t>
            </w:r>
          </w:p>
          <w:p w14:paraId="5E1DCDD2" w14:textId="77777777" w:rsidR="000067AE" w:rsidRPr="000C2CBA" w:rsidRDefault="000067AE" w:rsidP="000875B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 (5%); 0; 3 (5%)</w:t>
            </w:r>
          </w:p>
          <w:p w14:paraId="5E72C916" w14:textId="77777777" w:rsidR="000067AE" w:rsidRPr="000C2CBA" w:rsidRDefault="000067AE" w:rsidP="000067A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74993E62" w14:textId="04797F08" w:rsidR="000067AE" w:rsidRPr="000C2CBA" w:rsidRDefault="000067AE" w:rsidP="000067A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648F6E38" w14:textId="35FB3D4C" w:rsidR="000067AE" w:rsidRPr="000C2CBA" w:rsidRDefault="000067AE" w:rsidP="000067A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No cost information</w:t>
            </w:r>
          </w:p>
        </w:tc>
        <w:tc>
          <w:tcPr>
            <w:tcW w:w="6379" w:type="dxa"/>
            <w:tcBorders>
              <w:top w:val="single" w:sz="4" w:space="0" w:color="auto"/>
              <w:left w:val="nil"/>
              <w:bottom w:val="single" w:sz="4" w:space="0" w:color="auto"/>
              <w:right w:val="nil"/>
            </w:tcBorders>
          </w:tcPr>
          <w:p w14:paraId="319FAB58" w14:textId="27E04F65" w:rsidR="00C5160E" w:rsidRPr="000C2CBA" w:rsidRDefault="000067AE" w:rsidP="00D94D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Implant survival. No aseptic loosening of components, </w:t>
            </w:r>
            <w:r w:rsidR="00487B44" w:rsidRPr="000C2CBA">
              <w:rPr>
                <w:rFonts w:ascii="Arial" w:eastAsia="Calibri" w:hAnsi="Arial" w:cs="Arial"/>
                <w:sz w:val="20"/>
                <w:szCs w:val="20"/>
                <w:lang w:eastAsia="en-GB"/>
              </w:rPr>
              <w:t>but</w:t>
            </w:r>
            <w:r w:rsidRPr="000C2CBA">
              <w:rPr>
                <w:rFonts w:ascii="Arial" w:eastAsia="Calibri" w:hAnsi="Arial" w:cs="Arial"/>
                <w:sz w:val="20"/>
                <w:szCs w:val="20"/>
                <w:lang w:eastAsia="en-GB"/>
              </w:rPr>
              <w:t xml:space="preserve"> </w:t>
            </w:r>
            <w:r w:rsidR="00487B44" w:rsidRPr="000C2CBA">
              <w:rPr>
                <w:rFonts w:ascii="Arial" w:eastAsia="Calibri" w:hAnsi="Arial" w:cs="Arial"/>
                <w:sz w:val="20"/>
                <w:szCs w:val="20"/>
                <w:lang w:eastAsia="en-GB"/>
              </w:rPr>
              <w:t xml:space="preserve">there was </w:t>
            </w:r>
            <w:r w:rsidRPr="000C2CBA">
              <w:rPr>
                <w:rFonts w:ascii="Arial" w:eastAsia="Calibri" w:hAnsi="Arial" w:cs="Arial"/>
                <w:sz w:val="20"/>
                <w:szCs w:val="20"/>
                <w:lang w:eastAsia="en-GB"/>
              </w:rPr>
              <w:t>a high rate of polyethylene liner</w:t>
            </w:r>
            <w:r w:rsidR="00487B44" w:rsidRPr="000C2CBA">
              <w:rPr>
                <w:rFonts w:ascii="Arial" w:eastAsia="Calibri" w:hAnsi="Arial" w:cs="Arial"/>
                <w:sz w:val="20"/>
                <w:szCs w:val="20"/>
                <w:lang w:eastAsia="en-GB"/>
              </w:rPr>
              <w:t xml:space="preserve"> wear</w:t>
            </w:r>
            <w:r w:rsidRPr="000C2CBA">
              <w:rPr>
                <w:rFonts w:ascii="Arial" w:eastAsia="Calibri" w:hAnsi="Arial" w:cs="Arial"/>
                <w:sz w:val="20"/>
                <w:szCs w:val="20"/>
                <w:lang w:eastAsia="en-GB"/>
              </w:rPr>
              <w:t xml:space="preserve"> and acetabular osteolysis</w:t>
            </w:r>
            <w:r w:rsidR="00542BEF" w:rsidRPr="000C2CBA">
              <w:rPr>
                <w:rFonts w:ascii="Arial" w:eastAsia="Calibri" w:hAnsi="Arial" w:cs="Arial"/>
                <w:sz w:val="20"/>
                <w:szCs w:val="20"/>
                <w:lang w:eastAsia="en-GB"/>
              </w:rPr>
              <w:t>.</w:t>
            </w:r>
          </w:p>
          <w:p w14:paraId="6D8446D6" w14:textId="7FDE9168" w:rsidR="000067AE" w:rsidRPr="000C2CBA" w:rsidRDefault="000067AE" w:rsidP="00D94D2B">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Further follow-up for this cup is therefore needed, and osteolysis and PE wear should be continued observed in young active patients.</w:t>
            </w:r>
          </w:p>
        </w:tc>
      </w:tr>
      <w:tr w:rsidR="00920DB3" w:rsidRPr="000C2CBA" w14:paraId="6960B7B9" w14:textId="77777777" w:rsidTr="00B873A4">
        <w:tc>
          <w:tcPr>
            <w:tcW w:w="2444" w:type="dxa"/>
            <w:tcBorders>
              <w:top w:val="single" w:sz="4" w:space="0" w:color="auto"/>
              <w:left w:val="nil"/>
              <w:bottom w:val="single" w:sz="4" w:space="0" w:color="auto"/>
              <w:right w:val="nil"/>
            </w:tcBorders>
          </w:tcPr>
          <w:p w14:paraId="1D824495" w14:textId="33CECDA7" w:rsidR="00035052" w:rsidRPr="000C2CBA" w:rsidRDefault="000350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Kang et al. 2011</w:t>
            </w:r>
            <w:r w:rsidR="0005775B">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RW.CITE{{2556 KangJS 2011}}</w:instrText>
            </w:r>
            <w:r w:rsidR="0005775B">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53</w:t>
            </w:r>
            <w:r w:rsidR="0005775B">
              <w:rPr>
                <w:rFonts w:ascii="Arial" w:eastAsia="Calibri" w:hAnsi="Arial" w:cs="Arial"/>
                <w:sz w:val="20"/>
                <w:szCs w:val="20"/>
                <w:lang w:eastAsia="en-GB"/>
              </w:rPr>
              <w:fldChar w:fldCharType="end"/>
            </w:r>
          </w:p>
          <w:p w14:paraId="34B57668" w14:textId="77777777" w:rsidR="00035052" w:rsidRPr="000C2CBA" w:rsidRDefault="000350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Korea, 2001-2004</w:t>
            </w:r>
          </w:p>
          <w:p w14:paraId="426F4BDF" w14:textId="77777777" w:rsidR="00035052" w:rsidRPr="000C2CBA" w:rsidRDefault="000350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71259FA0" w14:textId="77777777" w:rsidR="00920DB3" w:rsidRPr="000C2CBA" w:rsidRDefault="000350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r w:rsidRPr="000C2CBA">
              <w:rPr>
                <w:rFonts w:ascii="Arial" w:eastAsia="Calibri" w:hAnsi="Arial" w:cs="Arial"/>
                <w:sz w:val="20"/>
                <w:szCs w:val="20"/>
                <w:lang w:eastAsia="en-GB"/>
              </w:rPr>
              <w:tab/>
            </w:r>
          </w:p>
          <w:p w14:paraId="24340E1A" w14:textId="77777777" w:rsidR="00542BEF" w:rsidRPr="000C2CBA" w:rsidRDefault="00542BE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7AB1EF0A" w14:textId="77484C3B" w:rsidR="006D2B06" w:rsidRPr="000C2CBA" w:rsidRDefault="006D2B06"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Yonsei medical journal</w:t>
            </w:r>
          </w:p>
        </w:tc>
        <w:tc>
          <w:tcPr>
            <w:tcW w:w="2410" w:type="dxa"/>
            <w:tcBorders>
              <w:top w:val="single" w:sz="4" w:space="0" w:color="auto"/>
              <w:left w:val="nil"/>
              <w:bottom w:val="single" w:sz="4" w:space="0" w:color="auto"/>
              <w:right w:val="nil"/>
            </w:tcBorders>
          </w:tcPr>
          <w:p w14:paraId="32C0A9CD" w14:textId="25E63FFB" w:rsidR="00035052" w:rsidRPr="000C2CBA" w:rsidRDefault="000350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 with secondary OA due to dysplasia</w:t>
            </w:r>
          </w:p>
          <w:p w14:paraId="7AFBC6A6" w14:textId="77777777" w:rsidR="00035052" w:rsidRPr="000C2CBA" w:rsidRDefault="00035052" w:rsidP="0003505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 42 (45 hips)</w:t>
            </w:r>
          </w:p>
          <w:p w14:paraId="79BC4748" w14:textId="77777777" w:rsidR="00035052" w:rsidRPr="000C2CBA" w:rsidRDefault="00035052" w:rsidP="0003505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48.5 years (21-65)</w:t>
            </w:r>
          </w:p>
          <w:p w14:paraId="172C5456" w14:textId="5E4668A5" w:rsidR="00920DB3" w:rsidRPr="000C2CBA" w:rsidRDefault="00035052" w:rsidP="0003505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22C17B60" w14:textId="77777777" w:rsidR="00035052" w:rsidRPr="000C2CBA" w:rsidRDefault="000350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6.5 years (range 5-8)</w:t>
            </w:r>
          </w:p>
          <w:p w14:paraId="0F2C8446" w14:textId="77777777" w:rsidR="00542BEF" w:rsidRPr="000C2CBA" w:rsidRDefault="00542BE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035052" w:rsidRPr="000C2CBA">
              <w:rPr>
                <w:rFonts w:ascii="Arial" w:eastAsia="Calibri" w:hAnsi="Arial" w:cs="Arial"/>
                <w:sz w:val="20"/>
                <w:szCs w:val="20"/>
                <w:lang w:eastAsia="en-GB"/>
              </w:rPr>
              <w:t>0</w:t>
            </w:r>
            <w:r w:rsidRPr="000C2CBA">
              <w:rPr>
                <w:rFonts w:ascii="Arial" w:eastAsia="Calibri" w:hAnsi="Arial" w:cs="Arial"/>
                <w:sz w:val="20"/>
                <w:szCs w:val="20"/>
                <w:lang w:eastAsia="en-GB"/>
              </w:rPr>
              <w:t xml:space="preserve"> lost to follow up</w:t>
            </w:r>
          </w:p>
          <w:p w14:paraId="56D21C8B" w14:textId="77777777" w:rsidR="00542BEF" w:rsidRPr="000C2CBA" w:rsidRDefault="00542BE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035052" w:rsidRPr="000C2CBA">
              <w:rPr>
                <w:rFonts w:ascii="Arial" w:eastAsia="Calibri" w:hAnsi="Arial" w:cs="Arial"/>
                <w:sz w:val="20"/>
                <w:szCs w:val="20"/>
                <w:lang w:eastAsia="en-GB"/>
              </w:rPr>
              <w:t>2 (5</w:t>
            </w:r>
            <w:r w:rsidRPr="000C2CBA">
              <w:rPr>
                <w:rFonts w:ascii="Arial" w:eastAsia="Calibri" w:hAnsi="Arial" w:cs="Arial"/>
                <w:sz w:val="20"/>
                <w:szCs w:val="20"/>
                <w:lang w:eastAsia="en-GB"/>
              </w:rPr>
              <w:t>%</w:t>
            </w:r>
            <w:r w:rsidR="00035052"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035052" w:rsidRPr="000C2CBA">
              <w:rPr>
                <w:rFonts w:ascii="Arial" w:eastAsia="Calibri" w:hAnsi="Arial" w:cs="Arial"/>
                <w:sz w:val="20"/>
                <w:szCs w:val="20"/>
                <w:lang w:eastAsia="en-GB"/>
              </w:rPr>
              <w:t>1 (2</w:t>
            </w:r>
            <w:r w:rsidRPr="000C2CBA">
              <w:rPr>
                <w:rFonts w:ascii="Arial" w:eastAsia="Calibri" w:hAnsi="Arial" w:cs="Arial"/>
                <w:sz w:val="20"/>
                <w:szCs w:val="20"/>
                <w:lang w:eastAsia="en-GB"/>
              </w:rPr>
              <w:t>%</w:t>
            </w:r>
            <w:r w:rsidR="00035052"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035052" w:rsidRPr="000C2CBA">
              <w:rPr>
                <w:rFonts w:ascii="Arial" w:eastAsia="Calibri" w:hAnsi="Arial" w:cs="Arial"/>
                <w:sz w:val="20"/>
                <w:szCs w:val="20"/>
                <w:lang w:eastAsia="en-GB"/>
              </w:rPr>
              <w:t>2 (5</w:t>
            </w:r>
            <w:r w:rsidRPr="000C2CBA">
              <w:rPr>
                <w:rFonts w:ascii="Arial" w:eastAsia="Calibri" w:hAnsi="Arial" w:cs="Arial"/>
                <w:sz w:val="20"/>
                <w:szCs w:val="20"/>
                <w:lang w:eastAsia="en-GB"/>
              </w:rPr>
              <w:t>%</w:t>
            </w:r>
            <w:r w:rsidR="00035052" w:rsidRPr="000C2CBA">
              <w:rPr>
                <w:rFonts w:ascii="Arial" w:eastAsia="Calibri" w:hAnsi="Arial" w:cs="Arial"/>
                <w:sz w:val="20"/>
                <w:szCs w:val="20"/>
                <w:lang w:eastAsia="en-GB"/>
              </w:rPr>
              <w:t>)</w:t>
            </w:r>
          </w:p>
          <w:p w14:paraId="47CADBC3" w14:textId="77777777" w:rsidR="00542BEF" w:rsidRPr="000C2CBA" w:rsidRDefault="00542BEF" w:rsidP="00542BE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4C5D9395" w14:textId="77777777" w:rsidR="00542BEF" w:rsidRPr="000C2CBA" w:rsidRDefault="00542BEF" w:rsidP="00542BE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1AAC2AE8" w14:textId="11A96764" w:rsidR="00920DB3" w:rsidRPr="000C2CBA" w:rsidRDefault="00542BEF" w:rsidP="00542BE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1901FDA" w14:textId="079CDD3E" w:rsidR="00920DB3" w:rsidRPr="000C2CBA" w:rsidRDefault="00542BEF" w:rsidP="00542BE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w:t>
            </w:r>
            <w:r w:rsidRPr="000C2CBA">
              <w:rPr>
                <w:rFonts w:ascii="Arial" w:hAnsi="Arial" w:cs="Arial"/>
                <w:sz w:val="20"/>
                <w:szCs w:val="20"/>
              </w:rPr>
              <w:t xml:space="preserve"> </w:t>
            </w:r>
            <w:r w:rsidRPr="000C2CBA">
              <w:rPr>
                <w:rFonts w:ascii="Arial" w:eastAsia="Calibri" w:hAnsi="Arial" w:cs="Arial"/>
                <w:sz w:val="20"/>
                <w:szCs w:val="20"/>
                <w:lang w:eastAsia="en-GB"/>
              </w:rPr>
              <w:t>THA with a proximal modular femoral stem gave good mid-term results in patients with secondary OA due to dysplasia.</w:t>
            </w:r>
          </w:p>
          <w:p w14:paraId="59F6BA94" w14:textId="2CF3E960" w:rsidR="00542BEF" w:rsidRPr="000C2CBA" w:rsidRDefault="00542BEF" w:rsidP="00920DB3">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Although our current study conducted mid to long-term follow-up observation, all the stems were stable and no osteolysis of the distal femur was observed. We believe these results are related to the design of this prosthesis.</w:t>
            </w:r>
          </w:p>
        </w:tc>
      </w:tr>
      <w:tr w:rsidR="003A7639" w:rsidRPr="000C2CBA" w14:paraId="24313655" w14:textId="77777777" w:rsidTr="00B873A4">
        <w:tc>
          <w:tcPr>
            <w:tcW w:w="2444" w:type="dxa"/>
            <w:tcBorders>
              <w:top w:val="single" w:sz="4" w:space="0" w:color="auto"/>
              <w:left w:val="nil"/>
              <w:bottom w:val="single" w:sz="4" w:space="0" w:color="auto"/>
              <w:right w:val="nil"/>
            </w:tcBorders>
          </w:tcPr>
          <w:p w14:paraId="53D972A1" w14:textId="07C7C625" w:rsidR="00386CC7" w:rsidRPr="000C2CBA" w:rsidRDefault="00386CC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Kang et al. 2010</w:t>
            </w:r>
            <w:r w:rsidR="0005775B">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RW.CITE{{2694 KangJS 2010}}</w:instrText>
            </w:r>
            <w:r w:rsidR="0005775B">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54</w:t>
            </w:r>
            <w:r w:rsidR="0005775B">
              <w:rPr>
                <w:rFonts w:ascii="Arial" w:eastAsia="Calibri" w:hAnsi="Arial" w:cs="Arial"/>
                <w:sz w:val="20"/>
                <w:szCs w:val="20"/>
                <w:lang w:eastAsia="en-GB"/>
              </w:rPr>
              <w:fldChar w:fldCharType="end"/>
            </w:r>
          </w:p>
          <w:p w14:paraId="00C203F9" w14:textId="77777777" w:rsidR="00386CC7" w:rsidRPr="000C2CBA" w:rsidRDefault="00386CC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Korea, dates not stated</w:t>
            </w:r>
          </w:p>
          <w:p w14:paraId="1CF8B4CE" w14:textId="77777777" w:rsidR="008B0783" w:rsidRPr="000C2CBA" w:rsidRDefault="00386CC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w:t>
            </w:r>
            <w:r w:rsidR="008B0783" w:rsidRPr="000C2CBA">
              <w:rPr>
                <w:rFonts w:ascii="Arial" w:eastAsia="Calibri" w:hAnsi="Arial" w:cs="Arial"/>
                <w:sz w:val="20"/>
                <w:szCs w:val="20"/>
                <w:lang w:eastAsia="en-GB"/>
              </w:rPr>
              <w:t>centre, not consecutive patients</w:t>
            </w:r>
          </w:p>
          <w:p w14:paraId="6D9139E7" w14:textId="77777777" w:rsidR="003A7639" w:rsidRPr="000C2CBA" w:rsidRDefault="00386CC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8B0783"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6C84BE75" w14:textId="77777777" w:rsidR="003026DD" w:rsidRPr="000C2CBA" w:rsidRDefault="003026D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8/16</w:t>
            </w:r>
          </w:p>
          <w:p w14:paraId="19A0D9FC" w14:textId="44158029" w:rsidR="006D2B06" w:rsidRPr="000C2CBA" w:rsidRDefault="006D2B06" w:rsidP="006D2B06">
            <w:pPr>
              <w:rPr>
                <w:rFonts w:ascii="Arial" w:hAnsi="Arial" w:cs="Arial"/>
                <w:i/>
                <w:color w:val="000000"/>
                <w:sz w:val="20"/>
                <w:szCs w:val="20"/>
              </w:rPr>
            </w:pPr>
            <w:r w:rsidRPr="000C2CBA">
              <w:rPr>
                <w:rFonts w:ascii="Arial" w:hAnsi="Arial" w:cs="Arial"/>
                <w:i/>
                <w:color w:val="000000"/>
                <w:sz w:val="20"/>
                <w:szCs w:val="20"/>
              </w:rPr>
              <w:t>Yonsei medical journal</w:t>
            </w:r>
          </w:p>
        </w:tc>
        <w:tc>
          <w:tcPr>
            <w:tcW w:w="2410" w:type="dxa"/>
            <w:tcBorders>
              <w:top w:val="single" w:sz="4" w:space="0" w:color="auto"/>
              <w:left w:val="nil"/>
              <w:bottom w:val="single" w:sz="4" w:space="0" w:color="auto"/>
              <w:right w:val="nil"/>
            </w:tcBorders>
          </w:tcPr>
          <w:p w14:paraId="689D6FB5" w14:textId="77777777" w:rsidR="008B0783" w:rsidRPr="000C2CBA" w:rsidRDefault="008B078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3A94C91F" w14:textId="77777777" w:rsidR="008B0783" w:rsidRPr="000C2CBA" w:rsidRDefault="008B078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N=52 (64 hips)</w:t>
            </w:r>
          </w:p>
          <w:p w14:paraId="4AD75DEE" w14:textId="6299C4DA" w:rsidR="003A7639" w:rsidRPr="000C2CBA" w:rsidRDefault="008B078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41 years (range 28-45)</w:t>
            </w:r>
          </w:p>
        </w:tc>
        <w:tc>
          <w:tcPr>
            <w:tcW w:w="3827" w:type="dxa"/>
            <w:tcBorders>
              <w:top w:val="single" w:sz="4" w:space="0" w:color="auto"/>
              <w:left w:val="nil"/>
              <w:bottom w:val="single" w:sz="4" w:space="0" w:color="auto"/>
              <w:right w:val="nil"/>
            </w:tcBorders>
          </w:tcPr>
          <w:p w14:paraId="4BEB002C" w14:textId="77777777" w:rsidR="003A7639" w:rsidRPr="000C2CBA" w:rsidRDefault="008B078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12 years (range 10-15)</w:t>
            </w:r>
          </w:p>
          <w:p w14:paraId="46D5409C" w14:textId="77777777" w:rsidR="008B0783" w:rsidRPr="000C2CBA" w:rsidRDefault="008B078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N=19 lost to follow up (27%)</w:t>
            </w:r>
          </w:p>
          <w:p w14:paraId="24D4FA35" w14:textId="41CC95DB" w:rsidR="008B0783" w:rsidRPr="000C2CBA" w:rsidRDefault="008B078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 (6.3%); 3 (4.7%); 4 (6.3%)</w:t>
            </w:r>
          </w:p>
          <w:p w14:paraId="3E6CE6E7" w14:textId="77777777" w:rsidR="008B0783" w:rsidRPr="000C2CBA" w:rsidRDefault="008B0783" w:rsidP="008B078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symptomatic loosening assessed</w:t>
            </w:r>
          </w:p>
          <w:p w14:paraId="72E2F053" w14:textId="77777777" w:rsidR="008B0783" w:rsidRPr="000C2CBA" w:rsidRDefault="008B0783" w:rsidP="008B078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433B6072" w14:textId="3B60025D" w:rsidR="008B0783" w:rsidRPr="000C2CBA" w:rsidRDefault="008B078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2565968" w14:textId="32F68CD2" w:rsidR="003A7639" w:rsidRPr="000C2CBA" w:rsidRDefault="008B0783"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Long-term results of uncemented THA were acceptable.</w:t>
            </w:r>
          </w:p>
          <w:p w14:paraId="57EFC3A3" w14:textId="249A114F" w:rsidR="008B0783" w:rsidRPr="000C2CBA" w:rsidRDefault="008B0783" w:rsidP="00920DB3">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However, polyethylene wear and osteolysis should carefully be followed over the long term.</w:t>
            </w:r>
          </w:p>
        </w:tc>
      </w:tr>
      <w:tr w:rsidR="00386CC7" w:rsidRPr="000C2CBA" w14:paraId="6DE07268" w14:textId="77777777" w:rsidTr="00B873A4">
        <w:tc>
          <w:tcPr>
            <w:tcW w:w="2444" w:type="dxa"/>
            <w:tcBorders>
              <w:top w:val="single" w:sz="4" w:space="0" w:color="auto"/>
              <w:left w:val="nil"/>
              <w:bottom w:val="single" w:sz="4" w:space="0" w:color="auto"/>
              <w:right w:val="nil"/>
            </w:tcBorders>
          </w:tcPr>
          <w:p w14:paraId="5C6796B2" w14:textId="7B1A737D" w:rsidR="003026DD" w:rsidRPr="000C2CBA" w:rsidRDefault="003026D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Kawano et al. 2013</w:t>
            </w:r>
            <w:r w:rsidR="0005775B">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RW.CITE{{2240 KawanoS 2013}}</w:instrText>
            </w:r>
            <w:r w:rsidR="0005775B">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55</w:t>
            </w:r>
            <w:r w:rsidR="0005775B">
              <w:rPr>
                <w:rFonts w:ascii="Arial" w:eastAsia="Calibri" w:hAnsi="Arial" w:cs="Arial"/>
                <w:sz w:val="20"/>
                <w:szCs w:val="20"/>
                <w:lang w:eastAsia="en-GB"/>
              </w:rPr>
              <w:fldChar w:fldCharType="end"/>
            </w:r>
          </w:p>
          <w:p w14:paraId="14AFB329" w14:textId="77777777" w:rsidR="003026DD" w:rsidRPr="000C2CBA" w:rsidRDefault="003026D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1998-2000</w:t>
            </w:r>
          </w:p>
          <w:p w14:paraId="2B722ADB" w14:textId="77777777" w:rsidR="003026DD" w:rsidRPr="000C2CBA" w:rsidRDefault="003026D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unclear if consecutive patients</w:t>
            </w:r>
          </w:p>
          <w:p w14:paraId="4E3992F7" w14:textId="77777777" w:rsidR="003026DD" w:rsidRPr="000C2CBA" w:rsidRDefault="003026D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0FFB85FE" w14:textId="77777777" w:rsidR="00F17DBD" w:rsidRPr="000C2CBA" w:rsidRDefault="006D6B6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07F82069" w14:textId="3F5013B3" w:rsidR="00386CC7"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r w:rsidR="003026DD" w:rsidRPr="000C2CBA">
              <w:rPr>
                <w:rFonts w:ascii="Arial" w:eastAsia="Calibri" w:hAnsi="Arial" w:cs="Arial"/>
                <w:sz w:val="20"/>
                <w:szCs w:val="20"/>
                <w:lang w:eastAsia="en-GB"/>
              </w:rPr>
              <w:tab/>
            </w:r>
          </w:p>
        </w:tc>
        <w:tc>
          <w:tcPr>
            <w:tcW w:w="2410" w:type="dxa"/>
            <w:tcBorders>
              <w:top w:val="single" w:sz="4" w:space="0" w:color="auto"/>
              <w:left w:val="nil"/>
              <w:bottom w:val="single" w:sz="4" w:space="0" w:color="auto"/>
              <w:right w:val="nil"/>
            </w:tcBorders>
          </w:tcPr>
          <w:p w14:paraId="7621B69E" w14:textId="72BD80C5" w:rsidR="003026DD" w:rsidRPr="000C2CBA" w:rsidRDefault="003026D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proofErr w:type="spellStart"/>
            <w:r w:rsidR="006D6B69" w:rsidRPr="000C2CBA">
              <w:rPr>
                <w:rFonts w:ascii="Arial" w:eastAsia="Calibri" w:hAnsi="Arial" w:cs="Arial"/>
                <w:sz w:val="20"/>
                <w:szCs w:val="20"/>
                <w:lang w:eastAsia="en-GB"/>
              </w:rPr>
              <w:t>CoC</w:t>
            </w:r>
            <w:proofErr w:type="spellEnd"/>
            <w:r w:rsidR="006D6B69"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THA</w:t>
            </w:r>
          </w:p>
          <w:p w14:paraId="43A65B58" w14:textId="77777777" w:rsidR="003026DD" w:rsidRPr="000C2CBA" w:rsidRDefault="003026D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 229 (270 hips)</w:t>
            </w:r>
          </w:p>
          <w:p w14:paraId="0F062283" w14:textId="77777777" w:rsidR="003026DD" w:rsidRPr="000C2CBA" w:rsidRDefault="003026D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59.7 years (range 24-86)</w:t>
            </w:r>
          </w:p>
          <w:p w14:paraId="550015C3" w14:textId="13D1A8E5" w:rsidR="00386CC7" w:rsidRPr="000C2CBA" w:rsidRDefault="00386CC7" w:rsidP="00920DB3">
            <w:pPr>
              <w:spacing w:before="60" w:after="60"/>
              <w:rPr>
                <w:rFonts w:ascii="Arial" w:eastAsia="Calibri" w:hAnsi="Arial" w:cs="Arial"/>
                <w:sz w:val="20"/>
                <w:szCs w:val="20"/>
                <w:lang w:eastAsia="en-GB"/>
              </w:rPr>
            </w:pPr>
          </w:p>
        </w:tc>
        <w:tc>
          <w:tcPr>
            <w:tcW w:w="3827" w:type="dxa"/>
            <w:tcBorders>
              <w:top w:val="single" w:sz="4" w:space="0" w:color="auto"/>
              <w:left w:val="nil"/>
              <w:bottom w:val="single" w:sz="4" w:space="0" w:color="auto"/>
              <w:right w:val="nil"/>
            </w:tcBorders>
          </w:tcPr>
          <w:p w14:paraId="763ABF2F" w14:textId="77777777" w:rsidR="003026DD" w:rsidRPr="000C2CBA" w:rsidRDefault="003026DD" w:rsidP="003026D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11.4 years (11-13)</w:t>
            </w:r>
          </w:p>
          <w:p w14:paraId="109EB797" w14:textId="77777777" w:rsidR="003026DD" w:rsidRPr="000C2CBA" w:rsidRDefault="003026DD" w:rsidP="003026D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N=74 lost to follow up (33.6%)</w:t>
            </w:r>
          </w:p>
          <w:p w14:paraId="7D1848ED" w14:textId="77777777" w:rsidR="003026DD" w:rsidRPr="000C2CBA" w:rsidRDefault="003026DD" w:rsidP="003026D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N=58 (25%); 4 (1.7%); 58 (25%)</w:t>
            </w:r>
          </w:p>
          <w:p w14:paraId="58FF46CD" w14:textId="26238FDE" w:rsidR="006D6B69" w:rsidRPr="000C2CBA" w:rsidRDefault="006D6B69" w:rsidP="003026D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symptomatic loosening assessed</w:t>
            </w:r>
          </w:p>
          <w:p w14:paraId="7F605C6A" w14:textId="77777777" w:rsidR="006D6B69" w:rsidRPr="000C2CBA" w:rsidRDefault="003026DD" w:rsidP="003026D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JOA</w:t>
            </w:r>
            <w:r w:rsidR="006D6B69" w:rsidRPr="000C2CBA">
              <w:rPr>
                <w:rFonts w:ascii="Arial" w:eastAsia="Calibri" w:hAnsi="Arial" w:cs="Arial"/>
                <w:sz w:val="20"/>
                <w:szCs w:val="20"/>
                <w:lang w:eastAsia="en-GB"/>
              </w:rPr>
              <w:t>, X-ray changes</w:t>
            </w:r>
          </w:p>
          <w:p w14:paraId="7F4FCDD3" w14:textId="0DF8D83F" w:rsidR="00386CC7" w:rsidRPr="000C2CBA" w:rsidRDefault="006D6B69" w:rsidP="003026D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3981EC0" w14:textId="43E5ADF1" w:rsidR="00386CC7" w:rsidRPr="000C2CBA" w:rsidRDefault="006D6B69"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Prostheses with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bearings can have catastrophic results</w:t>
            </w:r>
          </w:p>
        </w:tc>
      </w:tr>
      <w:tr w:rsidR="00386CC7" w:rsidRPr="000C2CBA" w14:paraId="53E1AA9D" w14:textId="77777777" w:rsidTr="00B873A4">
        <w:tc>
          <w:tcPr>
            <w:tcW w:w="2444" w:type="dxa"/>
            <w:tcBorders>
              <w:top w:val="single" w:sz="4" w:space="0" w:color="auto"/>
              <w:left w:val="nil"/>
              <w:bottom w:val="single" w:sz="4" w:space="0" w:color="auto"/>
              <w:right w:val="nil"/>
            </w:tcBorders>
          </w:tcPr>
          <w:p w14:paraId="4C0CBB1E" w14:textId="1141A8AD" w:rsidR="006D6B69" w:rsidRPr="000C2CBA" w:rsidRDefault="006D6B69"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Kilicarslan</w:t>
            </w:r>
            <w:proofErr w:type="spellEnd"/>
            <w:r w:rsidRPr="000C2CBA">
              <w:rPr>
                <w:rFonts w:ascii="Arial" w:eastAsia="Calibri" w:hAnsi="Arial" w:cs="Arial"/>
                <w:sz w:val="20"/>
                <w:szCs w:val="20"/>
                <w:lang w:eastAsia="en-GB"/>
              </w:rPr>
              <w:t xml:space="preserve"> et al. 2011</w:t>
            </w:r>
            <w:r w:rsidR="0005775B">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RW.CITE{{2573 KilicarslanK 2011}}</w:instrText>
            </w:r>
            <w:r w:rsidR="0005775B">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56</w:t>
            </w:r>
            <w:r w:rsidR="0005775B">
              <w:rPr>
                <w:rFonts w:ascii="Arial" w:eastAsia="Calibri" w:hAnsi="Arial" w:cs="Arial"/>
                <w:sz w:val="20"/>
                <w:szCs w:val="20"/>
                <w:lang w:eastAsia="en-GB"/>
              </w:rPr>
              <w:fldChar w:fldCharType="end"/>
            </w:r>
          </w:p>
          <w:p w14:paraId="518564A4" w14:textId="77777777" w:rsidR="006D6B69" w:rsidRPr="000C2CBA" w:rsidRDefault="006D6B6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Turkey, 1998-2006</w:t>
            </w:r>
          </w:p>
          <w:p w14:paraId="58DB0DA8" w14:textId="77777777" w:rsidR="006D6B69" w:rsidRPr="000C2CBA" w:rsidRDefault="006D6B6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75C5E4A1" w14:textId="77777777" w:rsidR="00386CC7" w:rsidRPr="000C2CBA" w:rsidRDefault="006D6B6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16C0287F" w14:textId="77777777" w:rsidR="00AB2F65" w:rsidRPr="000C2CBA" w:rsidRDefault="00AB2F6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0FB83D68" w14:textId="04D5DA51" w:rsidR="006D2B06" w:rsidRPr="000C2CBA" w:rsidRDefault="006D2B06"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Joint Diseases &amp; Related Surgery</w:t>
            </w:r>
          </w:p>
        </w:tc>
        <w:tc>
          <w:tcPr>
            <w:tcW w:w="2410" w:type="dxa"/>
            <w:tcBorders>
              <w:top w:val="single" w:sz="4" w:space="0" w:color="auto"/>
              <w:left w:val="nil"/>
              <w:bottom w:val="single" w:sz="4" w:space="0" w:color="auto"/>
              <w:right w:val="nil"/>
            </w:tcBorders>
          </w:tcPr>
          <w:p w14:paraId="28FCFD26" w14:textId="1E64697D" w:rsidR="006D6B69" w:rsidRPr="000C2CBA" w:rsidRDefault="006D6B6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r w:rsidR="00AB2F65" w:rsidRPr="000C2CBA">
              <w:rPr>
                <w:rFonts w:ascii="Arial" w:eastAsia="Calibri" w:hAnsi="Arial" w:cs="Arial"/>
                <w:sz w:val="20"/>
                <w:szCs w:val="20"/>
                <w:lang w:eastAsia="en-GB"/>
              </w:rPr>
              <w:t xml:space="preserve"> for patients with dysplastic or dislocated hips</w:t>
            </w:r>
          </w:p>
          <w:p w14:paraId="021F7D16" w14:textId="77777777" w:rsidR="00AB2F65" w:rsidRPr="000C2CBA" w:rsidRDefault="00AB2F65" w:rsidP="00AB2F6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6D6B69" w:rsidRPr="000C2CBA">
              <w:rPr>
                <w:rFonts w:ascii="Arial" w:eastAsia="Calibri" w:hAnsi="Arial" w:cs="Arial"/>
                <w:sz w:val="20"/>
                <w:szCs w:val="20"/>
                <w:lang w:eastAsia="en-GB"/>
              </w:rPr>
              <w:t>69 (103</w:t>
            </w:r>
            <w:r w:rsidRPr="000C2CBA">
              <w:rPr>
                <w:rFonts w:ascii="Arial" w:eastAsia="Calibri" w:hAnsi="Arial" w:cs="Arial"/>
                <w:sz w:val="20"/>
                <w:szCs w:val="20"/>
                <w:lang w:eastAsia="en-GB"/>
              </w:rPr>
              <w:t xml:space="preserve"> hips</w:t>
            </w:r>
            <w:r w:rsidR="006D6B69" w:rsidRPr="000C2CBA">
              <w:rPr>
                <w:rFonts w:ascii="Arial" w:eastAsia="Calibri" w:hAnsi="Arial" w:cs="Arial"/>
                <w:sz w:val="20"/>
                <w:szCs w:val="20"/>
                <w:lang w:eastAsia="en-GB"/>
              </w:rPr>
              <w:t>)</w:t>
            </w:r>
          </w:p>
          <w:p w14:paraId="4FD33E64" w14:textId="77777777" w:rsidR="00AB2F65" w:rsidRPr="000C2CBA" w:rsidRDefault="00AB2F65" w:rsidP="00AB2F6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6D6B69" w:rsidRPr="000C2CBA">
              <w:rPr>
                <w:rFonts w:ascii="Arial" w:eastAsia="Calibri" w:hAnsi="Arial" w:cs="Arial"/>
                <w:sz w:val="20"/>
                <w:szCs w:val="20"/>
                <w:lang w:eastAsia="en-GB"/>
              </w:rPr>
              <w:t>45.6</w:t>
            </w:r>
            <w:r w:rsidRPr="000C2CBA">
              <w:rPr>
                <w:rFonts w:ascii="Arial" w:eastAsia="Calibri" w:hAnsi="Arial" w:cs="Arial"/>
                <w:sz w:val="20"/>
                <w:szCs w:val="20"/>
                <w:lang w:eastAsia="en-GB"/>
              </w:rPr>
              <w:t xml:space="preserve"> years (range </w:t>
            </w:r>
            <w:r w:rsidR="006D6B69" w:rsidRPr="000C2CBA">
              <w:rPr>
                <w:rFonts w:ascii="Arial" w:eastAsia="Calibri" w:hAnsi="Arial" w:cs="Arial"/>
                <w:sz w:val="20"/>
                <w:szCs w:val="20"/>
                <w:lang w:eastAsia="en-GB"/>
              </w:rPr>
              <w:t>20</w:t>
            </w:r>
            <w:r w:rsidRPr="000C2CBA">
              <w:rPr>
                <w:rFonts w:ascii="Arial" w:eastAsia="Calibri" w:hAnsi="Arial" w:cs="Arial"/>
                <w:sz w:val="20"/>
                <w:szCs w:val="20"/>
                <w:lang w:eastAsia="en-GB"/>
              </w:rPr>
              <w:t>-</w:t>
            </w:r>
            <w:r w:rsidR="006D6B69" w:rsidRPr="000C2CBA">
              <w:rPr>
                <w:rFonts w:ascii="Arial" w:eastAsia="Calibri" w:hAnsi="Arial" w:cs="Arial"/>
                <w:sz w:val="20"/>
                <w:szCs w:val="20"/>
                <w:lang w:eastAsia="en-GB"/>
              </w:rPr>
              <w:t>72</w:t>
            </w:r>
            <w:r w:rsidRPr="000C2CBA">
              <w:rPr>
                <w:rFonts w:ascii="Arial" w:eastAsia="Calibri" w:hAnsi="Arial" w:cs="Arial"/>
                <w:sz w:val="20"/>
                <w:szCs w:val="20"/>
                <w:lang w:eastAsia="en-GB"/>
              </w:rPr>
              <w:t>)</w:t>
            </w:r>
          </w:p>
          <w:p w14:paraId="788D3B30" w14:textId="77777777" w:rsidR="00AB2F65" w:rsidRPr="000C2CBA" w:rsidRDefault="00AB2F65" w:rsidP="00AB2F65">
            <w:pPr>
              <w:spacing w:before="60" w:after="60"/>
              <w:rPr>
                <w:rFonts w:ascii="Arial" w:eastAsia="Calibri" w:hAnsi="Arial" w:cs="Arial"/>
                <w:sz w:val="20"/>
                <w:szCs w:val="20"/>
                <w:lang w:eastAsia="en-GB"/>
              </w:rPr>
            </w:pPr>
          </w:p>
          <w:p w14:paraId="2A188B49" w14:textId="0D056940" w:rsidR="00386CC7" w:rsidRPr="000C2CBA" w:rsidRDefault="006D6B69" w:rsidP="00AB2F6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0754024D" w14:textId="77777777" w:rsidR="00AB2F65" w:rsidRPr="000C2CBA" w:rsidRDefault="00AB2F6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7.2 years (range 2.0-10.1</w:t>
            </w:r>
          </w:p>
          <w:p w14:paraId="11874515" w14:textId="77777777" w:rsidR="00AB2F65" w:rsidRPr="000C2CBA" w:rsidRDefault="00AB2F6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4405B4A7" w14:textId="77777777" w:rsidR="00AB2F65" w:rsidRPr="000C2CBA" w:rsidRDefault="00AB2F6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 (1%); 0; 1 (1%)</w:t>
            </w:r>
          </w:p>
          <w:p w14:paraId="63650EFD" w14:textId="77777777" w:rsidR="00AB2F65" w:rsidRPr="000C2CBA" w:rsidRDefault="00AB2F65" w:rsidP="00AB2F6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36FCDBD9" w14:textId="77777777" w:rsidR="00AB2F65" w:rsidRPr="000C2CBA" w:rsidRDefault="00AB2F65" w:rsidP="00AB2F6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0AA43475" w14:textId="48D44207" w:rsidR="00386CC7" w:rsidRPr="000C2CBA" w:rsidRDefault="00AB2F6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87D242D" w14:textId="197F4895" w:rsidR="00386CC7" w:rsidRPr="000C2CBA" w:rsidRDefault="00AB2F65"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Pr="000C2CBA">
              <w:rPr>
                <w:rFonts w:ascii="Arial" w:hAnsi="Arial" w:cs="Arial"/>
                <w:color w:val="000000"/>
                <w:sz w:val="20"/>
                <w:szCs w:val="20"/>
                <w:shd w:val="clear" w:color="auto" w:fill="FFFFFF"/>
              </w:rPr>
              <w:t>Uncemented THA is effective for treating dysplastic and dislocated hips.</w:t>
            </w:r>
          </w:p>
        </w:tc>
      </w:tr>
      <w:tr w:rsidR="003A7639" w:rsidRPr="000C2CBA" w14:paraId="5EE4E662" w14:textId="77777777" w:rsidTr="00B873A4">
        <w:tc>
          <w:tcPr>
            <w:tcW w:w="2444" w:type="dxa"/>
            <w:tcBorders>
              <w:top w:val="single" w:sz="4" w:space="0" w:color="auto"/>
              <w:left w:val="nil"/>
              <w:bottom w:val="single" w:sz="4" w:space="0" w:color="auto"/>
              <w:right w:val="nil"/>
            </w:tcBorders>
          </w:tcPr>
          <w:p w14:paraId="184A24C7" w14:textId="6D63FC4C" w:rsidR="007162BD" w:rsidRPr="000C2CBA" w:rsidRDefault="00AB2F6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Kim et al. 2005</w:t>
            </w:r>
            <w:r w:rsidR="0005775B">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RW.CITE{{6581 Kim,D.-H. 2005}}</w:instrText>
            </w:r>
            <w:r w:rsidR="0005775B">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57</w:t>
            </w:r>
            <w:r w:rsidR="0005775B">
              <w:rPr>
                <w:rFonts w:ascii="Arial" w:eastAsia="Calibri" w:hAnsi="Arial" w:cs="Arial"/>
                <w:sz w:val="20"/>
                <w:szCs w:val="20"/>
                <w:lang w:eastAsia="en-GB"/>
              </w:rPr>
              <w:fldChar w:fldCharType="end"/>
            </w:r>
          </w:p>
          <w:p w14:paraId="7AB48FBB" w14:textId="2635898A" w:rsidR="007162BD" w:rsidRPr="000C2CBA" w:rsidRDefault="000D5C7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South </w:t>
            </w:r>
            <w:r w:rsidR="00AB2F65" w:rsidRPr="000C2CBA">
              <w:rPr>
                <w:rFonts w:ascii="Arial" w:eastAsia="Calibri" w:hAnsi="Arial" w:cs="Arial"/>
                <w:sz w:val="20"/>
                <w:szCs w:val="20"/>
                <w:lang w:eastAsia="en-GB"/>
              </w:rPr>
              <w:t>Korea</w:t>
            </w:r>
            <w:r w:rsidR="007162BD" w:rsidRPr="000C2CBA">
              <w:rPr>
                <w:rFonts w:ascii="Arial" w:eastAsia="Calibri" w:hAnsi="Arial" w:cs="Arial"/>
                <w:sz w:val="20"/>
                <w:szCs w:val="20"/>
                <w:lang w:eastAsia="en-GB"/>
              </w:rPr>
              <w:t xml:space="preserve">, </w:t>
            </w:r>
            <w:r w:rsidR="00AB2F65" w:rsidRPr="000C2CBA">
              <w:rPr>
                <w:rFonts w:ascii="Arial" w:eastAsia="Calibri" w:hAnsi="Arial" w:cs="Arial"/>
                <w:sz w:val="20"/>
                <w:szCs w:val="20"/>
                <w:lang w:eastAsia="en-GB"/>
              </w:rPr>
              <w:t>1995-1998</w:t>
            </w:r>
          </w:p>
          <w:p w14:paraId="36B9B261" w14:textId="77777777" w:rsidR="007162BD" w:rsidRPr="000C2CBA" w:rsidRDefault="00AB2F6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w:t>
            </w:r>
            <w:r w:rsidR="007162BD" w:rsidRPr="000C2CBA">
              <w:rPr>
                <w:rFonts w:ascii="Arial" w:eastAsia="Calibri" w:hAnsi="Arial" w:cs="Arial"/>
                <w:sz w:val="20"/>
                <w:szCs w:val="20"/>
                <w:lang w:eastAsia="en-GB"/>
              </w:rPr>
              <w:t xml:space="preserve"> centre, consecutive patients</w:t>
            </w:r>
          </w:p>
          <w:p w14:paraId="027A99E5" w14:textId="77777777" w:rsidR="003A7639" w:rsidRPr="000C2CBA" w:rsidRDefault="007162B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w:t>
            </w:r>
            <w:r w:rsidR="00AB2F65" w:rsidRPr="000C2CBA">
              <w:rPr>
                <w:rFonts w:ascii="Arial" w:eastAsia="Calibri" w:hAnsi="Arial" w:cs="Arial"/>
                <w:sz w:val="20"/>
                <w:szCs w:val="20"/>
                <w:lang w:eastAsia="en-GB"/>
              </w:rPr>
              <w:t>rospective</w:t>
            </w:r>
            <w:r w:rsidRPr="000C2CBA">
              <w:rPr>
                <w:rFonts w:ascii="Arial" w:eastAsia="Calibri" w:hAnsi="Arial" w:cs="Arial"/>
                <w:sz w:val="20"/>
                <w:szCs w:val="20"/>
                <w:lang w:eastAsia="en-GB"/>
              </w:rPr>
              <w:t xml:space="preserve"> c</w:t>
            </w:r>
            <w:r w:rsidR="00AB2F65" w:rsidRPr="000C2CBA">
              <w:rPr>
                <w:rFonts w:ascii="Arial" w:eastAsia="Calibri" w:hAnsi="Arial" w:cs="Arial"/>
                <w:sz w:val="20"/>
                <w:szCs w:val="20"/>
                <w:lang w:eastAsia="en-GB"/>
              </w:rPr>
              <w:t>ase series</w:t>
            </w:r>
            <w:r w:rsidR="00AB2F65" w:rsidRPr="000C2CBA">
              <w:rPr>
                <w:rFonts w:ascii="Arial" w:eastAsia="Calibri" w:hAnsi="Arial" w:cs="Arial"/>
                <w:sz w:val="20"/>
                <w:szCs w:val="20"/>
                <w:lang w:eastAsia="en-GB"/>
              </w:rPr>
              <w:tab/>
            </w:r>
          </w:p>
          <w:p w14:paraId="5E6CCD27" w14:textId="77777777" w:rsidR="002A0455" w:rsidRPr="000C2CBA" w:rsidRDefault="002A045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1D3C3A59" w14:textId="1CEAEBF5" w:rsidR="00F17DBD"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07055E3A" w14:textId="7CFD550A" w:rsidR="007162BD" w:rsidRPr="000C2CBA" w:rsidRDefault="007162B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r w:rsidR="002A0455" w:rsidRPr="000C2CBA">
              <w:rPr>
                <w:rFonts w:ascii="Arial" w:eastAsia="Calibri" w:hAnsi="Arial" w:cs="Arial"/>
                <w:sz w:val="20"/>
                <w:szCs w:val="20"/>
                <w:lang w:eastAsia="en-GB"/>
              </w:rPr>
              <w:t xml:space="preserve"> with CoP bearing</w:t>
            </w:r>
          </w:p>
          <w:p w14:paraId="77FABDC2" w14:textId="1A104CB9" w:rsidR="007162BD" w:rsidRPr="000C2CBA" w:rsidRDefault="007162B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N=75 (82</w:t>
            </w:r>
            <w:r w:rsidR="000D5C7B" w:rsidRPr="000C2CBA">
              <w:rPr>
                <w:rFonts w:ascii="Arial" w:eastAsia="Calibri" w:hAnsi="Arial" w:cs="Arial"/>
                <w:sz w:val="20"/>
                <w:szCs w:val="20"/>
                <w:lang w:eastAsia="en-GB"/>
              </w:rPr>
              <w:t xml:space="preserve"> hips</w:t>
            </w:r>
            <w:r w:rsidRPr="000C2CBA">
              <w:rPr>
                <w:rFonts w:ascii="Arial" w:eastAsia="Calibri" w:hAnsi="Arial" w:cs="Arial"/>
                <w:sz w:val="20"/>
                <w:szCs w:val="20"/>
                <w:lang w:eastAsia="en-GB"/>
              </w:rPr>
              <w:t>)</w:t>
            </w:r>
          </w:p>
          <w:p w14:paraId="2A972A7F" w14:textId="73048A39" w:rsidR="003A7639" w:rsidRPr="000C2CBA" w:rsidRDefault="007162B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59 years (range 34-75)</w:t>
            </w:r>
          </w:p>
        </w:tc>
        <w:tc>
          <w:tcPr>
            <w:tcW w:w="3827" w:type="dxa"/>
            <w:tcBorders>
              <w:top w:val="single" w:sz="4" w:space="0" w:color="auto"/>
              <w:left w:val="nil"/>
              <w:bottom w:val="single" w:sz="4" w:space="0" w:color="auto"/>
              <w:right w:val="nil"/>
            </w:tcBorders>
          </w:tcPr>
          <w:p w14:paraId="61F6CAAD" w14:textId="77777777" w:rsidR="003A7639" w:rsidRPr="000C2CBA" w:rsidRDefault="007162B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 years (5-9)</w:t>
            </w:r>
          </w:p>
          <w:p w14:paraId="06700277" w14:textId="77777777" w:rsidR="007162BD" w:rsidRPr="000C2CBA" w:rsidRDefault="007162B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N=12 lost to follow up (16%)</w:t>
            </w:r>
          </w:p>
          <w:p w14:paraId="004BC016" w14:textId="77777777" w:rsidR="007162BD" w:rsidRPr="000C2CBA" w:rsidRDefault="007162B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 (1%); 0; 1 (1%)</w:t>
            </w:r>
          </w:p>
          <w:p w14:paraId="4057CB2B" w14:textId="03308820" w:rsidR="007162BD" w:rsidRPr="000C2CBA" w:rsidRDefault="007162BD" w:rsidP="007162B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Unclear if </w:t>
            </w:r>
            <w:r w:rsidR="00AF3F5D" w:rsidRPr="000C2CBA">
              <w:rPr>
                <w:rFonts w:ascii="Arial" w:eastAsia="Calibri" w:hAnsi="Arial" w:cs="Arial"/>
                <w:sz w:val="20"/>
                <w:szCs w:val="20"/>
                <w:lang w:eastAsia="en-GB"/>
              </w:rPr>
              <w:t>a</w:t>
            </w:r>
            <w:r w:rsidRPr="000C2CBA">
              <w:rPr>
                <w:rFonts w:ascii="Arial" w:eastAsia="Calibri" w:hAnsi="Arial" w:cs="Arial"/>
                <w:sz w:val="20"/>
                <w:szCs w:val="20"/>
                <w:lang w:eastAsia="en-GB"/>
              </w:rPr>
              <w:t>symptomatic loosening assessed</w:t>
            </w:r>
          </w:p>
          <w:p w14:paraId="0319FCFA" w14:textId="44E43D85" w:rsidR="007162BD" w:rsidRPr="000C2CBA" w:rsidRDefault="007162BD" w:rsidP="007162B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04460C87" w14:textId="03190038" w:rsidR="007162BD" w:rsidRPr="000C2CBA" w:rsidRDefault="007162BD" w:rsidP="007162B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CF44B9E" w14:textId="74CA0287" w:rsidR="003A7639" w:rsidRPr="000C2CBA" w:rsidRDefault="007162BD"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w:t>
            </w:r>
            <w:r w:rsidR="002A0455" w:rsidRPr="000C2CBA">
              <w:rPr>
                <w:rFonts w:ascii="Arial" w:hAnsi="Arial" w:cs="Arial"/>
                <w:sz w:val="20"/>
                <w:szCs w:val="20"/>
              </w:rPr>
              <w:t xml:space="preserve"> </w:t>
            </w:r>
            <w:r w:rsidR="002A0455" w:rsidRPr="000C2CBA">
              <w:rPr>
                <w:rFonts w:ascii="Arial" w:eastAsia="Calibri" w:hAnsi="Arial" w:cs="Arial"/>
                <w:sz w:val="20"/>
                <w:szCs w:val="20"/>
                <w:lang w:eastAsia="en-GB"/>
              </w:rPr>
              <w:t>Nonmodular press-fit acetabular component with CoP bearing surfaces had satisfactory midterm results for fixation and polyethylene wear</w:t>
            </w:r>
          </w:p>
          <w:p w14:paraId="6176B9C3" w14:textId="705CDC8A" w:rsidR="007162BD" w:rsidRPr="000C2CBA" w:rsidRDefault="007162BD" w:rsidP="00920DB3">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 xml:space="preserve">Therefore, the stability and wear-induced osteolysis are the predominant factors that compromise the longevity of arthroplasty. … Further follow-up, however, is </w:t>
            </w:r>
            <w:proofErr w:type="gramStart"/>
            <w:r w:rsidRPr="000C2CBA">
              <w:rPr>
                <w:rFonts w:ascii="Arial" w:eastAsia="Calibri" w:hAnsi="Arial" w:cs="Arial"/>
                <w:i/>
                <w:sz w:val="20"/>
                <w:szCs w:val="20"/>
                <w:lang w:eastAsia="en-GB"/>
              </w:rPr>
              <w:t>necessary..</w:t>
            </w:r>
            <w:proofErr w:type="gramEnd"/>
          </w:p>
          <w:p w14:paraId="0E5B47F9" w14:textId="2A97CF31" w:rsidR="007162BD" w:rsidRPr="000C2CBA" w:rsidRDefault="007162BD" w:rsidP="00920DB3">
            <w:pPr>
              <w:autoSpaceDE w:val="0"/>
              <w:autoSpaceDN w:val="0"/>
              <w:adjustRightInd w:val="0"/>
              <w:spacing w:before="60" w:after="60"/>
              <w:rPr>
                <w:rFonts w:ascii="Arial" w:eastAsia="Calibri" w:hAnsi="Arial" w:cs="Arial"/>
                <w:sz w:val="20"/>
                <w:szCs w:val="20"/>
                <w:lang w:eastAsia="en-GB"/>
              </w:rPr>
            </w:pPr>
          </w:p>
        </w:tc>
      </w:tr>
      <w:tr w:rsidR="00AB2F65" w:rsidRPr="000C2CBA" w14:paraId="661C985C" w14:textId="77777777" w:rsidTr="00B873A4">
        <w:tc>
          <w:tcPr>
            <w:tcW w:w="2444" w:type="dxa"/>
            <w:tcBorders>
              <w:top w:val="single" w:sz="4" w:space="0" w:color="auto"/>
              <w:left w:val="nil"/>
              <w:bottom w:val="single" w:sz="4" w:space="0" w:color="auto"/>
              <w:right w:val="nil"/>
            </w:tcBorders>
          </w:tcPr>
          <w:p w14:paraId="21353E00" w14:textId="286DA1B5" w:rsidR="000D5C7B" w:rsidRPr="000C2CBA" w:rsidRDefault="000D5C7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Kim et al. 2005</w:t>
            </w:r>
            <w:r w:rsidR="00D0270D">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RW.CITE{{3407 KimYG 2005}}</w:instrText>
            </w:r>
            <w:r w:rsidR="00D0270D">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58</w:t>
            </w:r>
            <w:r w:rsidR="00D0270D">
              <w:rPr>
                <w:rFonts w:ascii="Arial" w:eastAsia="Calibri" w:hAnsi="Arial" w:cs="Arial"/>
                <w:sz w:val="20"/>
                <w:szCs w:val="20"/>
                <w:lang w:eastAsia="en-GB"/>
              </w:rPr>
              <w:fldChar w:fldCharType="end"/>
            </w:r>
          </w:p>
          <w:p w14:paraId="690D374C" w14:textId="77777777" w:rsidR="000D5C7B" w:rsidRPr="000C2CBA" w:rsidRDefault="000D5C7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Korea, 1986-1991</w:t>
            </w:r>
          </w:p>
          <w:p w14:paraId="72E21B8C" w14:textId="77777777" w:rsidR="000D5C7B" w:rsidRPr="000C2CBA" w:rsidRDefault="000D5C7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3104F85E" w14:textId="77777777" w:rsidR="00AB2F65" w:rsidRPr="000C2CBA" w:rsidRDefault="000D5C7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5AF21BCC" w14:textId="77777777" w:rsidR="00704417" w:rsidRPr="000C2CBA" w:rsidRDefault="0070441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06F0E2F7" w14:textId="15214F7B" w:rsidR="00F737D0" w:rsidRPr="000C2CBA" w:rsidRDefault="00F737D0" w:rsidP="00920DB3">
            <w:pPr>
              <w:spacing w:before="60" w:after="60"/>
              <w:rPr>
                <w:rFonts w:ascii="Arial" w:eastAsia="Calibri" w:hAnsi="Arial" w:cs="Arial"/>
                <w:sz w:val="20"/>
                <w:szCs w:val="20"/>
                <w:lang w:eastAsia="en-GB"/>
              </w:rPr>
            </w:pPr>
            <w:r w:rsidRPr="000C2CBA">
              <w:rPr>
                <w:rFonts w:ascii="Arial" w:hAnsi="Arial" w:cs="Arial"/>
                <w:i/>
                <w:color w:val="000000"/>
                <w:sz w:val="20"/>
                <w:szCs w:val="20"/>
              </w:rPr>
              <w:t xml:space="preserve">Acta </w:t>
            </w:r>
            <w:proofErr w:type="spellStart"/>
            <w:r w:rsidRPr="000C2CBA">
              <w:rPr>
                <w:rFonts w:ascii="Arial" w:hAnsi="Arial" w:cs="Arial"/>
                <w:i/>
                <w:color w:val="000000"/>
                <w:sz w:val="20"/>
                <w:szCs w:val="20"/>
              </w:rPr>
              <w:t>Orthopaedica</w:t>
            </w:r>
            <w:proofErr w:type="spellEnd"/>
          </w:p>
        </w:tc>
        <w:tc>
          <w:tcPr>
            <w:tcW w:w="2410" w:type="dxa"/>
            <w:tcBorders>
              <w:top w:val="single" w:sz="4" w:space="0" w:color="auto"/>
              <w:left w:val="nil"/>
              <w:bottom w:val="single" w:sz="4" w:space="0" w:color="auto"/>
              <w:right w:val="nil"/>
            </w:tcBorders>
          </w:tcPr>
          <w:p w14:paraId="25B33BEA" w14:textId="77777777" w:rsidR="00A714BA" w:rsidRPr="000C2CBA" w:rsidRDefault="00A714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w:t>
            </w:r>
            <w:r w:rsidR="000D5C7B" w:rsidRPr="000C2CBA">
              <w:rPr>
                <w:rFonts w:ascii="Arial" w:eastAsia="Calibri" w:hAnsi="Arial" w:cs="Arial"/>
                <w:sz w:val="20"/>
                <w:szCs w:val="20"/>
                <w:lang w:eastAsia="en-GB"/>
              </w:rPr>
              <w:t>ncemented</w:t>
            </w:r>
            <w:r w:rsidRPr="000C2CBA">
              <w:rPr>
                <w:rFonts w:ascii="Arial" w:eastAsia="Calibri" w:hAnsi="Arial" w:cs="Arial"/>
                <w:sz w:val="20"/>
                <w:szCs w:val="20"/>
                <w:lang w:eastAsia="en-GB"/>
              </w:rPr>
              <w:t xml:space="preserve"> THA for patients with osteonecrosis</w:t>
            </w:r>
          </w:p>
          <w:p w14:paraId="28558183" w14:textId="77777777" w:rsidR="00A714BA" w:rsidRPr="000C2CBA" w:rsidRDefault="00A714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0D5C7B" w:rsidRPr="000C2CBA">
              <w:rPr>
                <w:rFonts w:ascii="Arial" w:eastAsia="Calibri" w:hAnsi="Arial" w:cs="Arial"/>
                <w:sz w:val="20"/>
                <w:szCs w:val="20"/>
                <w:lang w:eastAsia="en-GB"/>
              </w:rPr>
              <w:t>72 (81</w:t>
            </w:r>
            <w:r w:rsidRPr="000C2CBA">
              <w:rPr>
                <w:rFonts w:ascii="Arial" w:eastAsia="Calibri" w:hAnsi="Arial" w:cs="Arial"/>
                <w:sz w:val="20"/>
                <w:szCs w:val="20"/>
                <w:lang w:eastAsia="en-GB"/>
              </w:rPr>
              <w:t xml:space="preserve"> hips</w:t>
            </w:r>
            <w:r w:rsidR="000D5C7B" w:rsidRPr="000C2CBA">
              <w:rPr>
                <w:rFonts w:ascii="Arial" w:eastAsia="Calibri" w:hAnsi="Arial" w:cs="Arial"/>
                <w:sz w:val="20"/>
                <w:szCs w:val="20"/>
                <w:lang w:eastAsia="en-GB"/>
              </w:rPr>
              <w:t>)</w:t>
            </w:r>
          </w:p>
          <w:p w14:paraId="623FBEFF" w14:textId="4BE84D59" w:rsidR="00AB2F65" w:rsidRPr="000C2CBA" w:rsidRDefault="00A714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0D5C7B" w:rsidRPr="000C2CBA">
              <w:rPr>
                <w:rFonts w:ascii="Arial" w:eastAsia="Calibri" w:hAnsi="Arial" w:cs="Arial"/>
                <w:sz w:val="20"/>
                <w:szCs w:val="20"/>
                <w:lang w:eastAsia="en-GB"/>
              </w:rPr>
              <w:t>53</w:t>
            </w:r>
            <w:r w:rsidRPr="000C2CBA">
              <w:rPr>
                <w:rFonts w:ascii="Arial" w:eastAsia="Calibri" w:hAnsi="Arial" w:cs="Arial"/>
                <w:sz w:val="20"/>
                <w:szCs w:val="20"/>
                <w:lang w:eastAsia="en-GB"/>
              </w:rPr>
              <w:t xml:space="preserve"> years (range </w:t>
            </w:r>
            <w:r w:rsidR="000D5C7B" w:rsidRPr="000C2CBA">
              <w:rPr>
                <w:rFonts w:ascii="Arial" w:eastAsia="Calibri" w:hAnsi="Arial" w:cs="Arial"/>
                <w:sz w:val="20"/>
                <w:szCs w:val="20"/>
                <w:lang w:eastAsia="en-GB"/>
              </w:rPr>
              <w:t>33</w:t>
            </w:r>
            <w:r w:rsidRPr="000C2CBA">
              <w:rPr>
                <w:rFonts w:ascii="Arial" w:eastAsia="Calibri" w:hAnsi="Arial" w:cs="Arial"/>
                <w:sz w:val="20"/>
                <w:szCs w:val="20"/>
                <w:lang w:eastAsia="en-GB"/>
              </w:rPr>
              <w:t>-</w:t>
            </w:r>
            <w:r w:rsidR="000D5C7B" w:rsidRPr="000C2CBA">
              <w:rPr>
                <w:rFonts w:ascii="Arial" w:eastAsia="Calibri" w:hAnsi="Arial" w:cs="Arial"/>
                <w:sz w:val="20"/>
                <w:szCs w:val="20"/>
                <w:lang w:eastAsia="en-GB"/>
              </w:rPr>
              <w:t>64</w:t>
            </w:r>
            <w:r w:rsidR="00DA1E65"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765CDE4C" w14:textId="77777777" w:rsidR="00A714BA" w:rsidRPr="000C2CBA" w:rsidRDefault="00A714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12.5 years (range 10-16)</w:t>
            </w:r>
          </w:p>
          <w:p w14:paraId="64A9C345" w14:textId="77777777" w:rsidR="00A714BA" w:rsidRPr="000C2CBA" w:rsidRDefault="00A714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N=10 lost to follow up (14%)</w:t>
            </w:r>
          </w:p>
          <w:p w14:paraId="60CB2842" w14:textId="77777777" w:rsidR="00A714BA" w:rsidRPr="000C2CBA" w:rsidRDefault="00A714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N=16 (22%); 12 (17%); 18 (25%)</w:t>
            </w:r>
          </w:p>
          <w:p w14:paraId="5474E0EA" w14:textId="0526D1DF" w:rsidR="00A714BA" w:rsidRPr="000C2CBA" w:rsidRDefault="00A714BA" w:rsidP="00A714B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22E551F8" w14:textId="77777777" w:rsidR="00A714BA" w:rsidRPr="000C2CBA" w:rsidRDefault="00A714BA" w:rsidP="00A714B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428F2F5A" w14:textId="62AC9D66" w:rsidR="00AB2F65" w:rsidRPr="000C2CBA" w:rsidRDefault="00A714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3BAC586" w14:textId="71292FF5" w:rsidR="00AB2F65" w:rsidRPr="000C2CBA" w:rsidRDefault="00A714BA" w:rsidP="00A714BA">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First generation Harris Galante implants frequently associated with pain, unstable fixation, and osteolysis. Excessive wear was frequent.</w:t>
            </w:r>
          </w:p>
          <w:p w14:paraId="0A186D0F" w14:textId="7D9261B1" w:rsidR="00A714BA" w:rsidRPr="000C2CBA" w:rsidRDefault="00A714BA" w:rsidP="00920DB3">
            <w:pPr>
              <w:autoSpaceDE w:val="0"/>
              <w:autoSpaceDN w:val="0"/>
              <w:adjustRightInd w:val="0"/>
              <w:spacing w:before="60" w:after="60"/>
              <w:rPr>
                <w:rFonts w:ascii="Arial" w:eastAsia="Calibri" w:hAnsi="Arial" w:cs="Arial"/>
                <w:sz w:val="20"/>
                <w:szCs w:val="20"/>
                <w:lang w:eastAsia="en-GB"/>
              </w:rPr>
            </w:pPr>
          </w:p>
        </w:tc>
      </w:tr>
      <w:tr w:rsidR="00AB2F65" w:rsidRPr="000C2CBA" w14:paraId="724C5B9B" w14:textId="77777777" w:rsidTr="00B873A4">
        <w:tc>
          <w:tcPr>
            <w:tcW w:w="2444" w:type="dxa"/>
            <w:tcBorders>
              <w:top w:val="single" w:sz="4" w:space="0" w:color="auto"/>
              <w:left w:val="nil"/>
              <w:bottom w:val="single" w:sz="4" w:space="0" w:color="auto"/>
              <w:right w:val="nil"/>
            </w:tcBorders>
          </w:tcPr>
          <w:p w14:paraId="542F55B8" w14:textId="1EFF42E7" w:rsidR="001F2E37" w:rsidRPr="000C2CBA" w:rsidRDefault="0070441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Kim et al. 2010</w:t>
            </w:r>
            <w:r w:rsidR="00D0270D">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RW.CITE{{2618 KimYH 2010}}</w:instrText>
            </w:r>
            <w:r w:rsidR="00D0270D">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59</w:t>
            </w:r>
            <w:r w:rsidR="00D0270D">
              <w:rPr>
                <w:rFonts w:ascii="Arial" w:eastAsia="Calibri" w:hAnsi="Arial" w:cs="Arial"/>
                <w:sz w:val="20"/>
                <w:szCs w:val="20"/>
                <w:lang w:eastAsia="en-GB"/>
              </w:rPr>
              <w:fldChar w:fldCharType="end"/>
            </w:r>
          </w:p>
          <w:p w14:paraId="072D7915" w14:textId="53F88BC3" w:rsidR="001F2E37" w:rsidRPr="000C2CBA" w:rsidRDefault="0070441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Korea</w:t>
            </w:r>
            <w:r w:rsidR="001F2E37" w:rsidRPr="000C2CBA">
              <w:rPr>
                <w:rFonts w:ascii="Arial" w:eastAsia="Calibri" w:hAnsi="Arial" w:cs="Arial"/>
                <w:sz w:val="20"/>
                <w:szCs w:val="20"/>
                <w:lang w:eastAsia="en-GB"/>
              </w:rPr>
              <w:t>, date not stated</w:t>
            </w:r>
          </w:p>
          <w:p w14:paraId="43002496" w14:textId="77777777" w:rsidR="001F2E37" w:rsidRPr="000C2CBA" w:rsidRDefault="0070441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w:t>
            </w:r>
            <w:r w:rsidR="001F2E37" w:rsidRPr="000C2CBA">
              <w:rPr>
                <w:rFonts w:ascii="Arial" w:eastAsia="Calibri" w:hAnsi="Arial" w:cs="Arial"/>
                <w:sz w:val="20"/>
                <w:szCs w:val="20"/>
                <w:lang w:eastAsia="en-GB"/>
              </w:rPr>
              <w:t xml:space="preserve"> centre, consecutive patients</w:t>
            </w:r>
          </w:p>
          <w:p w14:paraId="041E28A7" w14:textId="77777777" w:rsidR="004039AC" w:rsidRPr="000C2CBA" w:rsidRDefault="0070441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1F2E37"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2DD24C2B" w14:textId="77777777" w:rsidR="00AB2F65" w:rsidRPr="000C2CBA" w:rsidRDefault="004039A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r w:rsidR="00704417" w:rsidRPr="000C2CBA">
              <w:rPr>
                <w:rFonts w:ascii="Arial" w:eastAsia="Calibri" w:hAnsi="Arial" w:cs="Arial"/>
                <w:sz w:val="20"/>
                <w:szCs w:val="20"/>
                <w:lang w:eastAsia="en-GB"/>
              </w:rPr>
              <w:tab/>
            </w:r>
          </w:p>
          <w:p w14:paraId="6C3FDDBD" w14:textId="77C0E91B" w:rsidR="004A4BF1" w:rsidRPr="000C2CBA" w:rsidRDefault="004A4BF1"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457DB023" w14:textId="77777777" w:rsidR="004039AC" w:rsidRPr="000C2CBA" w:rsidRDefault="001F2E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w:t>
            </w:r>
            <w:r w:rsidR="004039AC" w:rsidRPr="000C2CBA">
              <w:rPr>
                <w:rFonts w:ascii="Arial" w:eastAsia="Calibri" w:hAnsi="Arial" w:cs="Arial"/>
                <w:sz w:val="20"/>
                <w:szCs w:val="20"/>
                <w:lang w:eastAsia="en-GB"/>
              </w:rPr>
              <w:t xml:space="preserve"> </w:t>
            </w:r>
            <w:proofErr w:type="spellStart"/>
            <w:r w:rsidR="004039AC" w:rsidRPr="000C2CBA">
              <w:rPr>
                <w:rFonts w:ascii="Arial" w:eastAsia="Calibri" w:hAnsi="Arial" w:cs="Arial"/>
                <w:sz w:val="20"/>
                <w:szCs w:val="20"/>
                <w:lang w:eastAsia="en-GB"/>
              </w:rPr>
              <w:t>CoC</w:t>
            </w:r>
            <w:proofErr w:type="spellEnd"/>
            <w:r w:rsidR="004039AC" w:rsidRPr="000C2CBA">
              <w:rPr>
                <w:rFonts w:ascii="Arial" w:eastAsia="Calibri" w:hAnsi="Arial" w:cs="Arial"/>
                <w:sz w:val="20"/>
                <w:szCs w:val="20"/>
                <w:lang w:eastAsia="en-GB"/>
              </w:rPr>
              <w:t xml:space="preserve"> THA for patients with osteonecrosis</w:t>
            </w:r>
          </w:p>
          <w:p w14:paraId="7FDDC0F8" w14:textId="77777777" w:rsidR="004039AC" w:rsidRPr="000C2CBA" w:rsidRDefault="004039A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1F2E37" w:rsidRPr="000C2CBA">
              <w:rPr>
                <w:rFonts w:ascii="Arial" w:eastAsia="Calibri" w:hAnsi="Arial" w:cs="Arial"/>
                <w:sz w:val="20"/>
                <w:szCs w:val="20"/>
                <w:lang w:eastAsia="en-GB"/>
              </w:rPr>
              <w:t>64 (93</w:t>
            </w:r>
            <w:r w:rsidRPr="000C2CBA">
              <w:rPr>
                <w:rFonts w:ascii="Arial" w:eastAsia="Calibri" w:hAnsi="Arial" w:cs="Arial"/>
                <w:sz w:val="20"/>
                <w:szCs w:val="20"/>
                <w:lang w:eastAsia="en-GB"/>
              </w:rPr>
              <w:t xml:space="preserve"> hips</w:t>
            </w:r>
            <w:r w:rsidR="001F2E37" w:rsidRPr="000C2CBA">
              <w:rPr>
                <w:rFonts w:ascii="Arial" w:eastAsia="Calibri" w:hAnsi="Arial" w:cs="Arial"/>
                <w:sz w:val="20"/>
                <w:szCs w:val="20"/>
                <w:lang w:eastAsia="en-GB"/>
              </w:rPr>
              <w:t>)</w:t>
            </w:r>
            <w:r w:rsidR="001F2E37" w:rsidRPr="000C2CBA">
              <w:rPr>
                <w:rFonts w:ascii="Arial" w:eastAsia="Calibri" w:hAnsi="Arial" w:cs="Arial"/>
                <w:sz w:val="20"/>
                <w:szCs w:val="20"/>
                <w:lang w:eastAsia="en-GB"/>
              </w:rPr>
              <w:tab/>
            </w:r>
          </w:p>
          <w:p w14:paraId="692A9F62" w14:textId="53856085" w:rsidR="00AB2F65" w:rsidRPr="000C2CBA" w:rsidRDefault="004039A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1F2E37" w:rsidRPr="000C2CBA">
              <w:rPr>
                <w:rFonts w:ascii="Arial" w:eastAsia="Calibri" w:hAnsi="Arial" w:cs="Arial"/>
                <w:sz w:val="20"/>
                <w:szCs w:val="20"/>
                <w:lang w:eastAsia="en-GB"/>
              </w:rPr>
              <w:t>38.2</w:t>
            </w:r>
            <w:r w:rsidRPr="000C2CBA">
              <w:rPr>
                <w:rFonts w:ascii="Arial" w:eastAsia="Calibri" w:hAnsi="Arial" w:cs="Arial"/>
                <w:sz w:val="20"/>
                <w:szCs w:val="20"/>
                <w:lang w:eastAsia="en-GB"/>
              </w:rPr>
              <w:t xml:space="preserve"> years (</w:t>
            </w:r>
            <w:r w:rsidR="001F2E37" w:rsidRPr="000C2CBA">
              <w:rPr>
                <w:rFonts w:ascii="Arial" w:eastAsia="Calibri" w:hAnsi="Arial" w:cs="Arial"/>
                <w:sz w:val="20"/>
                <w:szCs w:val="20"/>
                <w:lang w:eastAsia="en-GB"/>
              </w:rPr>
              <w:t>24</w:t>
            </w:r>
            <w:r w:rsidRPr="000C2CBA">
              <w:rPr>
                <w:rFonts w:ascii="Arial" w:eastAsia="Calibri" w:hAnsi="Arial" w:cs="Arial"/>
                <w:sz w:val="20"/>
                <w:szCs w:val="20"/>
                <w:lang w:eastAsia="en-GB"/>
              </w:rPr>
              <w:t>-</w:t>
            </w:r>
            <w:r w:rsidR="001F2E37" w:rsidRPr="000C2CBA">
              <w:rPr>
                <w:rFonts w:ascii="Arial" w:eastAsia="Calibri" w:hAnsi="Arial" w:cs="Arial"/>
                <w:sz w:val="20"/>
                <w:szCs w:val="20"/>
                <w:lang w:eastAsia="en-GB"/>
              </w:rPr>
              <w:t>45</w:t>
            </w:r>
            <w:r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1A4B2FC4" w14:textId="77777777" w:rsidR="00AB2F65" w:rsidRPr="000C2CBA" w:rsidRDefault="004039A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11.1 years (range 10-13)</w:t>
            </w:r>
          </w:p>
          <w:p w14:paraId="0F110D77" w14:textId="77777777" w:rsidR="004039AC" w:rsidRPr="000C2CBA" w:rsidRDefault="004039A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077709A5" w14:textId="77777777" w:rsidR="004039AC" w:rsidRPr="000C2CBA" w:rsidRDefault="004039A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0; 0</w:t>
            </w:r>
          </w:p>
          <w:p w14:paraId="41985609" w14:textId="50F0389C" w:rsidR="004039AC" w:rsidRPr="000C2CBA" w:rsidRDefault="004039AC" w:rsidP="004039A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0C297C93" w14:textId="77777777" w:rsidR="004039AC" w:rsidRPr="000C2CBA" w:rsidRDefault="004039AC" w:rsidP="004039A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2331646B" w14:textId="2E9CDD0F" w:rsidR="004039AC" w:rsidRPr="000C2CBA" w:rsidRDefault="004039AC" w:rsidP="004039A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8E63357" w14:textId="4300A690" w:rsidR="00AB2F65" w:rsidRPr="000C2CBA" w:rsidRDefault="004039AC"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Osteolysis. THA with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bearings function well with no osteolysis in young patients with osteonecrosis.</w:t>
            </w:r>
          </w:p>
        </w:tc>
      </w:tr>
      <w:tr w:rsidR="00155E14" w:rsidRPr="000C2CBA" w14:paraId="026DC46E" w14:textId="77777777" w:rsidTr="00B873A4">
        <w:tc>
          <w:tcPr>
            <w:tcW w:w="2444" w:type="dxa"/>
            <w:tcBorders>
              <w:top w:val="single" w:sz="4" w:space="0" w:color="auto"/>
              <w:left w:val="nil"/>
              <w:bottom w:val="single" w:sz="4" w:space="0" w:color="auto"/>
              <w:right w:val="nil"/>
            </w:tcBorders>
          </w:tcPr>
          <w:p w14:paraId="3902B5C1" w14:textId="59A7B5B0" w:rsidR="00155E14" w:rsidRPr="000C2CBA" w:rsidRDefault="00155E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Kim et al.</w:t>
            </w:r>
            <w:r w:rsidR="008A7DD2">
              <w:rPr>
                <w:rFonts w:ascii="Arial" w:eastAsia="Calibri" w:hAnsi="Arial" w:cs="Arial"/>
                <w:sz w:val="20"/>
                <w:szCs w:val="20"/>
                <w:lang w:eastAsia="en-GB"/>
              </w:rPr>
              <w:t xml:space="preserve"> </w:t>
            </w:r>
            <w:r w:rsidRPr="000C2CBA">
              <w:rPr>
                <w:rFonts w:ascii="Arial" w:eastAsia="Calibri" w:hAnsi="Arial" w:cs="Arial"/>
                <w:sz w:val="20"/>
                <w:szCs w:val="20"/>
                <w:lang w:eastAsia="en-GB"/>
              </w:rPr>
              <w:t>2011</w:t>
            </w:r>
            <w:r w:rsidR="000F1F6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RW.CITE{{6613 Kim,Y-H. 2011}}</w:instrText>
            </w:r>
            <w:r w:rsidR="000F1F6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60</w:t>
            </w:r>
            <w:r w:rsidR="000F1F64">
              <w:rPr>
                <w:rFonts w:ascii="Arial" w:eastAsia="Calibri" w:hAnsi="Arial" w:cs="Arial"/>
                <w:sz w:val="20"/>
                <w:szCs w:val="20"/>
                <w:lang w:eastAsia="en-GB"/>
              </w:rPr>
              <w:fldChar w:fldCharType="end"/>
            </w:r>
          </w:p>
          <w:p w14:paraId="14BEF971" w14:textId="77777777" w:rsidR="00155E14" w:rsidRPr="000C2CBA" w:rsidRDefault="00155E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Korea, 2000-2002</w:t>
            </w:r>
          </w:p>
          <w:p w14:paraId="35201732" w14:textId="77777777" w:rsidR="00155E14" w:rsidRPr="000C2CBA" w:rsidRDefault="00155E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5B01EFDC" w14:textId="77777777" w:rsidR="00155E14" w:rsidRPr="000C2CBA" w:rsidRDefault="00155E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r w:rsidRPr="000C2CBA">
              <w:rPr>
                <w:rFonts w:ascii="Arial" w:eastAsia="Calibri" w:hAnsi="Arial" w:cs="Arial"/>
                <w:sz w:val="20"/>
                <w:szCs w:val="20"/>
                <w:lang w:eastAsia="en-GB"/>
              </w:rPr>
              <w:tab/>
            </w:r>
          </w:p>
          <w:p w14:paraId="4DAE839A" w14:textId="77777777" w:rsidR="00272504" w:rsidRPr="000C2CBA" w:rsidRDefault="0027250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21332FFA" w14:textId="7EB54650" w:rsidR="00F17DBD"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6F1D5D38" w14:textId="77777777" w:rsidR="0057519A" w:rsidRPr="000C2CBA" w:rsidRDefault="0057519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w:t>
            </w:r>
            <w:r w:rsidR="00155E14" w:rsidRPr="000C2CBA">
              <w:rPr>
                <w:rFonts w:ascii="Arial" w:eastAsia="Calibri" w:hAnsi="Arial" w:cs="Arial"/>
                <w:sz w:val="20"/>
                <w:szCs w:val="20"/>
                <w:lang w:eastAsia="en-GB"/>
              </w:rPr>
              <w:t>ncemented</w:t>
            </w:r>
            <w:r w:rsidRPr="000C2CBA">
              <w:rPr>
                <w:rFonts w:ascii="Arial" w:eastAsia="Calibri" w:hAnsi="Arial" w:cs="Arial"/>
                <w:sz w:val="20"/>
                <w:szCs w:val="20"/>
                <w:lang w:eastAsia="en-GB"/>
              </w:rPr>
              <w:t xml:space="preserve"> CoP THA for young patients with osteonecrosis</w:t>
            </w:r>
          </w:p>
          <w:p w14:paraId="0D52B126" w14:textId="77777777" w:rsidR="0057519A" w:rsidRPr="000C2CBA" w:rsidRDefault="0057519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155E14" w:rsidRPr="000C2CBA">
              <w:rPr>
                <w:rFonts w:ascii="Arial" w:eastAsia="Calibri" w:hAnsi="Arial" w:cs="Arial"/>
                <w:sz w:val="20"/>
                <w:szCs w:val="20"/>
                <w:lang w:eastAsia="en-GB"/>
              </w:rPr>
              <w:t>71 (73</w:t>
            </w:r>
            <w:r w:rsidRPr="000C2CBA">
              <w:rPr>
                <w:rFonts w:ascii="Arial" w:eastAsia="Calibri" w:hAnsi="Arial" w:cs="Arial"/>
                <w:sz w:val="20"/>
                <w:szCs w:val="20"/>
                <w:lang w:eastAsia="en-GB"/>
              </w:rPr>
              <w:t xml:space="preserve"> hips</w:t>
            </w:r>
            <w:r w:rsidR="00155E14" w:rsidRPr="000C2CBA">
              <w:rPr>
                <w:rFonts w:ascii="Arial" w:eastAsia="Calibri" w:hAnsi="Arial" w:cs="Arial"/>
                <w:sz w:val="20"/>
                <w:szCs w:val="20"/>
                <w:lang w:eastAsia="en-GB"/>
              </w:rPr>
              <w:t>)</w:t>
            </w:r>
          </w:p>
          <w:p w14:paraId="259D6D78" w14:textId="0F9F3777" w:rsidR="0057519A" w:rsidRPr="000C2CBA" w:rsidRDefault="0057519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155E14" w:rsidRPr="000C2CBA">
              <w:rPr>
                <w:rFonts w:ascii="Arial" w:eastAsia="Calibri" w:hAnsi="Arial" w:cs="Arial"/>
                <w:sz w:val="20"/>
                <w:szCs w:val="20"/>
                <w:lang w:eastAsia="en-GB"/>
              </w:rPr>
              <w:t>45.5</w:t>
            </w:r>
            <w:r w:rsidRPr="000C2CBA">
              <w:rPr>
                <w:rFonts w:ascii="Arial" w:eastAsia="Calibri" w:hAnsi="Arial" w:cs="Arial"/>
                <w:sz w:val="20"/>
                <w:szCs w:val="20"/>
                <w:lang w:eastAsia="en-GB"/>
              </w:rPr>
              <w:t xml:space="preserve"> years (range </w:t>
            </w:r>
            <w:r w:rsidR="00155E14" w:rsidRPr="000C2CBA">
              <w:rPr>
                <w:rFonts w:ascii="Arial" w:eastAsia="Calibri" w:hAnsi="Arial" w:cs="Arial"/>
                <w:sz w:val="20"/>
                <w:szCs w:val="20"/>
                <w:lang w:eastAsia="en-GB"/>
              </w:rPr>
              <w:t>20</w:t>
            </w:r>
            <w:r w:rsidRPr="000C2CBA">
              <w:rPr>
                <w:rFonts w:ascii="Arial" w:eastAsia="Calibri" w:hAnsi="Arial" w:cs="Arial"/>
                <w:sz w:val="20"/>
                <w:szCs w:val="20"/>
                <w:lang w:eastAsia="en-GB"/>
              </w:rPr>
              <w:t>-</w:t>
            </w:r>
            <w:r w:rsidR="00155E14" w:rsidRPr="000C2CBA">
              <w:rPr>
                <w:rFonts w:ascii="Arial" w:eastAsia="Calibri" w:hAnsi="Arial" w:cs="Arial"/>
                <w:sz w:val="20"/>
                <w:szCs w:val="20"/>
                <w:lang w:eastAsia="en-GB"/>
              </w:rPr>
              <w:t>50</w:t>
            </w:r>
            <w:r w:rsidRPr="000C2CBA">
              <w:rPr>
                <w:rFonts w:ascii="Arial" w:eastAsia="Calibri" w:hAnsi="Arial" w:cs="Arial"/>
                <w:sz w:val="20"/>
                <w:szCs w:val="20"/>
                <w:lang w:eastAsia="en-GB"/>
              </w:rPr>
              <w:t>)</w:t>
            </w:r>
          </w:p>
          <w:p w14:paraId="43C45160" w14:textId="2C7782B0" w:rsidR="00155E14" w:rsidRPr="000C2CBA" w:rsidRDefault="00155E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77DD16C9" w14:textId="77C012BB" w:rsidR="0057519A" w:rsidRPr="000C2CBA" w:rsidRDefault="0057519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8.5 years (range 7-9)</w:t>
            </w:r>
          </w:p>
          <w:p w14:paraId="182166D0" w14:textId="77777777" w:rsidR="0057519A" w:rsidRPr="000C2CBA" w:rsidRDefault="0057519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796358A2" w14:textId="77777777" w:rsidR="0057519A" w:rsidRPr="000C2CBA" w:rsidRDefault="0057519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0;</w:t>
            </w:r>
            <w:r w:rsidRPr="000C2CBA">
              <w:rPr>
                <w:rFonts w:ascii="Arial" w:eastAsia="Calibri" w:hAnsi="Arial" w:cs="Arial"/>
                <w:sz w:val="20"/>
                <w:szCs w:val="20"/>
                <w:lang w:eastAsia="en-GB"/>
              </w:rPr>
              <w:tab/>
              <w:t>0</w:t>
            </w:r>
          </w:p>
          <w:p w14:paraId="4A15C234" w14:textId="77777777" w:rsidR="0057519A" w:rsidRPr="000C2CBA" w:rsidRDefault="0057519A" w:rsidP="0057519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3FC81F1B" w14:textId="77777777" w:rsidR="0057519A" w:rsidRPr="000C2CBA" w:rsidRDefault="0057519A" w:rsidP="0057519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5D72BB9F" w14:textId="70D7178F" w:rsidR="00155E14" w:rsidRPr="000C2CBA" w:rsidRDefault="0057519A" w:rsidP="0057519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594A43F" w14:textId="26E70C6D" w:rsidR="00155E14" w:rsidRPr="000C2CBA" w:rsidRDefault="0057519A"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Follow up at mean 8.5 years showed no aseptic loosening in osteonecrosis patients with CoP</w:t>
            </w:r>
            <w:r w:rsidR="00272504" w:rsidRPr="000C2CBA">
              <w:rPr>
                <w:rFonts w:ascii="Arial" w:eastAsia="Calibri" w:hAnsi="Arial" w:cs="Arial"/>
                <w:sz w:val="20"/>
                <w:szCs w:val="20"/>
                <w:lang w:eastAsia="en-GB"/>
              </w:rPr>
              <w:t xml:space="preserve"> THA</w:t>
            </w:r>
          </w:p>
        </w:tc>
      </w:tr>
      <w:tr w:rsidR="00155E14" w:rsidRPr="000C2CBA" w14:paraId="5FCCD9ED" w14:textId="77777777" w:rsidTr="00B873A4">
        <w:tc>
          <w:tcPr>
            <w:tcW w:w="2444" w:type="dxa"/>
            <w:tcBorders>
              <w:top w:val="single" w:sz="4" w:space="0" w:color="auto"/>
              <w:left w:val="nil"/>
              <w:bottom w:val="single" w:sz="4" w:space="0" w:color="auto"/>
              <w:right w:val="nil"/>
            </w:tcBorders>
          </w:tcPr>
          <w:p w14:paraId="78EA4C32" w14:textId="07D795AA" w:rsidR="00272504" w:rsidRPr="000C2CBA" w:rsidRDefault="0027250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Kim et al. 2012</w:t>
            </w:r>
            <w:r w:rsidR="008A7DD2">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RW.CITE{{2488 KimYH 2012}}</w:instrText>
            </w:r>
            <w:r w:rsidR="008A7DD2">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61</w:t>
            </w:r>
            <w:r w:rsidR="008A7DD2">
              <w:rPr>
                <w:rFonts w:ascii="Arial" w:eastAsia="Calibri" w:hAnsi="Arial" w:cs="Arial"/>
                <w:sz w:val="20"/>
                <w:szCs w:val="20"/>
                <w:lang w:eastAsia="en-GB"/>
              </w:rPr>
              <w:fldChar w:fldCharType="end"/>
            </w:r>
          </w:p>
          <w:p w14:paraId="2DA06059" w14:textId="77777777" w:rsidR="00272504" w:rsidRPr="000C2CBA" w:rsidRDefault="0027250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Korea, 1993-2000</w:t>
            </w:r>
          </w:p>
          <w:p w14:paraId="0B56A302" w14:textId="77777777" w:rsidR="00272504" w:rsidRPr="000C2CBA" w:rsidRDefault="0027250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Single centre, not consecutive patients, contemporary groups</w:t>
            </w:r>
          </w:p>
          <w:p w14:paraId="12CAC566" w14:textId="77777777" w:rsidR="00155E14" w:rsidRPr="000C2CBA" w:rsidRDefault="0027250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30A464F1" w14:textId="77777777" w:rsidR="00AF3F5D" w:rsidRPr="000C2CBA" w:rsidRDefault="00AF3F5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18/24</w:t>
            </w:r>
          </w:p>
          <w:p w14:paraId="10160F3E" w14:textId="5A93E2BD" w:rsidR="00F17DBD"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58AE9270" w14:textId="77777777" w:rsidR="00155E14" w:rsidRPr="000C2CBA" w:rsidRDefault="0027250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Cemented or uncemented THA</w:t>
            </w:r>
          </w:p>
          <w:p w14:paraId="00D08AAF" w14:textId="77777777" w:rsidR="00272504" w:rsidRPr="000C2CBA" w:rsidRDefault="0027250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N=978 (1024)</w:t>
            </w:r>
          </w:p>
          <w:p w14:paraId="39537472" w14:textId="173CE6F6" w:rsidR="00272504" w:rsidRPr="000C2CBA" w:rsidRDefault="0027250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Mean age </w:t>
            </w:r>
            <w:r w:rsidR="00AF3F5D" w:rsidRPr="000C2CBA">
              <w:rPr>
                <w:rFonts w:ascii="Arial" w:eastAsia="Calibri" w:hAnsi="Arial" w:cs="Arial"/>
                <w:sz w:val="20"/>
                <w:szCs w:val="20"/>
                <w:lang w:eastAsia="en-GB"/>
              </w:rPr>
              <w:t xml:space="preserve">39.3 years (range </w:t>
            </w:r>
            <w:r w:rsidRPr="000C2CBA">
              <w:rPr>
                <w:rFonts w:ascii="Arial" w:eastAsia="Calibri" w:hAnsi="Arial" w:cs="Arial"/>
                <w:sz w:val="20"/>
                <w:szCs w:val="20"/>
                <w:lang w:eastAsia="en-GB"/>
              </w:rPr>
              <w:t>20</w:t>
            </w:r>
            <w:r w:rsidR="00AF3F5D" w:rsidRPr="000C2CBA">
              <w:rPr>
                <w:rFonts w:ascii="Arial" w:eastAsia="Calibri" w:hAnsi="Arial" w:cs="Arial"/>
                <w:sz w:val="20"/>
                <w:szCs w:val="20"/>
                <w:lang w:eastAsia="en-GB"/>
              </w:rPr>
              <w:t>-</w:t>
            </w:r>
            <w:r w:rsidRPr="000C2CBA">
              <w:rPr>
                <w:rFonts w:ascii="Arial" w:eastAsia="Calibri" w:hAnsi="Arial" w:cs="Arial"/>
                <w:sz w:val="20"/>
                <w:szCs w:val="20"/>
                <w:lang w:eastAsia="en-GB"/>
              </w:rPr>
              <w:t>50</w:t>
            </w:r>
            <w:r w:rsidR="00AF3F5D"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1C8C4DFF" w14:textId="77777777" w:rsidR="00AF3F5D" w:rsidRPr="000C2CBA" w:rsidRDefault="00AF3F5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Mean follow up 14.5 years (range 10-17)</w:t>
            </w:r>
          </w:p>
          <w:p w14:paraId="62D5A955" w14:textId="77777777" w:rsidR="00AF3F5D" w:rsidRPr="000C2CBA" w:rsidRDefault="00AF3F5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04FC0767" w14:textId="37225D4E" w:rsidR="00155E14" w:rsidRPr="000C2CBA" w:rsidRDefault="00D044C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AF3F5D" w:rsidRPr="000C2CBA">
              <w:rPr>
                <w:rFonts w:ascii="Arial" w:eastAsia="Calibri" w:hAnsi="Arial" w:cs="Arial"/>
                <w:sz w:val="20"/>
                <w:szCs w:val="20"/>
                <w:lang w:eastAsia="en-GB"/>
              </w:rPr>
              <w:t>18%; 6%; 18%</w:t>
            </w:r>
          </w:p>
          <w:p w14:paraId="5637CA1D" w14:textId="77777777" w:rsidR="00AF3F5D" w:rsidRPr="000C2CBA" w:rsidRDefault="00AF3F5D" w:rsidP="00AF3F5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Unclear if asymptomatic loosening assessed</w:t>
            </w:r>
          </w:p>
          <w:p w14:paraId="64D2DC8C" w14:textId="6208B5BA" w:rsidR="00AF3F5D" w:rsidRPr="000C2CBA" w:rsidRDefault="00AF3F5D" w:rsidP="00AF3F5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WOMAC, UCLA; X-ray changes</w:t>
            </w:r>
          </w:p>
          <w:p w14:paraId="51A718B9" w14:textId="0863D8AE" w:rsidR="00AF3F5D" w:rsidRPr="000C2CBA" w:rsidRDefault="00AF3F5D" w:rsidP="00AF3F5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95F2B17" w14:textId="672E5E0F" w:rsidR="00155E14" w:rsidRPr="000C2CBA" w:rsidRDefault="00AF3F5D"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Osteolysis. Incidence of osteolysis similar in cemented and uncemented THA.</w:t>
            </w:r>
          </w:p>
          <w:p w14:paraId="2D3117E9" w14:textId="0FA792EC" w:rsidR="00AF3F5D" w:rsidRPr="000C2CBA" w:rsidRDefault="00AF3F5D" w:rsidP="00AF7BDE">
            <w:pPr>
              <w:autoSpaceDE w:val="0"/>
              <w:autoSpaceDN w:val="0"/>
              <w:adjustRightInd w:val="0"/>
              <w:rPr>
                <w:rFonts w:ascii="Arial" w:eastAsia="Calibri" w:hAnsi="Arial" w:cs="Arial"/>
                <w:i/>
                <w:sz w:val="20"/>
                <w:szCs w:val="20"/>
                <w:lang w:eastAsia="en-GB"/>
              </w:rPr>
            </w:pPr>
            <w:r w:rsidRPr="000C2CBA">
              <w:rPr>
                <w:rFonts w:ascii="Arial" w:eastAsia="Calibri" w:hAnsi="Arial" w:cs="Arial"/>
                <w:i/>
                <w:sz w:val="20"/>
                <w:szCs w:val="20"/>
                <w:lang w:eastAsia="en-GB"/>
              </w:rPr>
              <w:t>Although the long-term fixation of the acetabular</w:t>
            </w:r>
          </w:p>
          <w:p w14:paraId="4F6F1751" w14:textId="77777777" w:rsidR="00AF3F5D" w:rsidRPr="000C2CBA" w:rsidRDefault="00AF3F5D" w:rsidP="00AF7BDE">
            <w:pPr>
              <w:autoSpaceDE w:val="0"/>
              <w:autoSpaceDN w:val="0"/>
              <w:adjustRightInd w:val="0"/>
              <w:rPr>
                <w:rFonts w:ascii="Arial" w:eastAsia="Calibri" w:hAnsi="Arial" w:cs="Arial"/>
                <w:i/>
                <w:sz w:val="20"/>
                <w:szCs w:val="20"/>
                <w:lang w:eastAsia="en-GB"/>
              </w:rPr>
            </w:pPr>
            <w:r w:rsidRPr="000C2CBA">
              <w:rPr>
                <w:rFonts w:ascii="Arial" w:eastAsia="Calibri" w:hAnsi="Arial" w:cs="Arial"/>
                <w:i/>
                <w:sz w:val="20"/>
                <w:szCs w:val="20"/>
                <w:lang w:eastAsia="en-GB"/>
              </w:rPr>
              <w:t>metallic shell was outstanding, wear and periacetabular</w:t>
            </w:r>
          </w:p>
          <w:p w14:paraId="73DE57D0" w14:textId="77777777" w:rsidR="00AF3F5D" w:rsidRPr="000C2CBA" w:rsidRDefault="00AF3F5D" w:rsidP="00AF7BDE">
            <w:pPr>
              <w:autoSpaceDE w:val="0"/>
              <w:autoSpaceDN w:val="0"/>
              <w:adjustRightInd w:val="0"/>
              <w:rPr>
                <w:rFonts w:ascii="Arial" w:eastAsia="Calibri" w:hAnsi="Arial" w:cs="Arial"/>
                <w:i/>
                <w:sz w:val="20"/>
                <w:szCs w:val="20"/>
                <w:lang w:eastAsia="en-GB"/>
              </w:rPr>
            </w:pPr>
            <w:r w:rsidRPr="000C2CBA">
              <w:rPr>
                <w:rFonts w:ascii="Arial" w:eastAsia="Calibri" w:hAnsi="Arial" w:cs="Arial"/>
                <w:i/>
                <w:sz w:val="20"/>
                <w:szCs w:val="20"/>
                <w:lang w:eastAsia="en-GB"/>
              </w:rPr>
              <w:lastRenderedPageBreak/>
              <w:t>osteolysis constitute the major challenges in contemporary</w:t>
            </w:r>
          </w:p>
          <w:p w14:paraId="126C4CD9" w14:textId="2ABC33B7" w:rsidR="00AF3F5D" w:rsidRPr="000C2CBA" w:rsidRDefault="00AF3F5D" w:rsidP="00AF7BDE">
            <w:pPr>
              <w:autoSpaceDE w:val="0"/>
              <w:autoSpaceDN w:val="0"/>
              <w:adjustRightInd w:val="0"/>
              <w:rPr>
                <w:rFonts w:ascii="Arial" w:eastAsia="Calibri" w:hAnsi="Arial" w:cs="Arial"/>
                <w:sz w:val="20"/>
                <w:szCs w:val="20"/>
                <w:lang w:eastAsia="en-GB"/>
              </w:rPr>
            </w:pPr>
            <w:r w:rsidRPr="000C2CBA">
              <w:rPr>
                <w:rFonts w:ascii="Arial" w:eastAsia="Calibri" w:hAnsi="Arial" w:cs="Arial"/>
                <w:i/>
                <w:sz w:val="20"/>
                <w:szCs w:val="20"/>
                <w:lang w:eastAsia="en-GB"/>
              </w:rPr>
              <w:t>cemented and cementless THAs in young patients.</w:t>
            </w:r>
          </w:p>
        </w:tc>
      </w:tr>
      <w:tr w:rsidR="00302CD4" w:rsidRPr="000C2CBA" w14:paraId="0B00A416" w14:textId="77777777" w:rsidTr="00B873A4">
        <w:tc>
          <w:tcPr>
            <w:tcW w:w="2444" w:type="dxa"/>
            <w:tcBorders>
              <w:top w:val="single" w:sz="4" w:space="0" w:color="auto"/>
              <w:left w:val="nil"/>
              <w:bottom w:val="single" w:sz="4" w:space="0" w:color="auto"/>
              <w:right w:val="nil"/>
            </w:tcBorders>
          </w:tcPr>
          <w:p w14:paraId="18389549" w14:textId="3B348000" w:rsidR="00302CD4" w:rsidRPr="000C2CBA" w:rsidRDefault="00302C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Kim et al. 2016</w:t>
            </w:r>
            <w:r w:rsidR="008A7DD2">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RW.CITE{{6230 KimY.H. 2016}}</w:instrText>
            </w:r>
            <w:r w:rsidR="008A7DD2">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62</w:t>
            </w:r>
            <w:r w:rsidR="008A7DD2">
              <w:rPr>
                <w:rFonts w:ascii="Arial" w:eastAsia="Calibri" w:hAnsi="Arial" w:cs="Arial"/>
                <w:sz w:val="20"/>
                <w:szCs w:val="20"/>
                <w:lang w:eastAsia="en-GB"/>
              </w:rPr>
              <w:fldChar w:fldCharType="end"/>
            </w:r>
          </w:p>
          <w:p w14:paraId="3D617910" w14:textId="77777777" w:rsidR="00302CD4" w:rsidRPr="000C2CBA" w:rsidRDefault="00302C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Korea, 1995-2000</w:t>
            </w:r>
          </w:p>
          <w:p w14:paraId="657D3957" w14:textId="77777777" w:rsidR="00302CD4" w:rsidRPr="000C2CBA" w:rsidRDefault="00302C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7097A5E9" w14:textId="77777777" w:rsidR="00302CD4" w:rsidRPr="000C2CBA" w:rsidRDefault="00302C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7E466A98" w14:textId="77777777" w:rsidR="00302CD4" w:rsidRPr="000C2CBA" w:rsidRDefault="00302C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58174B9E" w14:textId="2FC80041" w:rsidR="00181EA4" w:rsidRPr="000C2CBA" w:rsidRDefault="00181EA4"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53725BB8" w14:textId="77777777" w:rsidR="00302CD4" w:rsidRPr="000C2CBA" w:rsidRDefault="00302C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 for young patients</w:t>
            </w:r>
          </w:p>
          <w:p w14:paraId="28300DC3" w14:textId="77777777" w:rsidR="00302CD4" w:rsidRPr="000C2CBA" w:rsidRDefault="00302C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N=871 (1131 hips)</w:t>
            </w:r>
          </w:p>
          <w:p w14:paraId="10BCDE5E" w14:textId="0C35FF20" w:rsidR="00302CD4" w:rsidRPr="000C2CBA" w:rsidRDefault="00302C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52.9 years (range 20-64)</w:t>
            </w:r>
          </w:p>
        </w:tc>
        <w:tc>
          <w:tcPr>
            <w:tcW w:w="3827" w:type="dxa"/>
            <w:tcBorders>
              <w:top w:val="single" w:sz="4" w:space="0" w:color="auto"/>
              <w:left w:val="nil"/>
              <w:bottom w:val="single" w:sz="4" w:space="0" w:color="auto"/>
              <w:right w:val="nil"/>
            </w:tcBorders>
          </w:tcPr>
          <w:p w14:paraId="0E2DD775" w14:textId="77777777" w:rsidR="00302CD4" w:rsidRPr="000C2CBA" w:rsidRDefault="00302C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18.8 years (range 15-20)</w:t>
            </w:r>
          </w:p>
          <w:p w14:paraId="5C78B59A" w14:textId="77777777" w:rsidR="00302CD4" w:rsidRPr="000C2CBA" w:rsidRDefault="00302C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N=21 (2.3%) lost to follow up</w:t>
            </w:r>
          </w:p>
          <w:p w14:paraId="61EA1C92" w14:textId="77777777" w:rsidR="00302CD4" w:rsidRPr="000C2CBA" w:rsidRDefault="00D044C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 (0.8%); 0; 9 (0.8%)</w:t>
            </w:r>
          </w:p>
          <w:p w14:paraId="7D8AF2D8" w14:textId="77777777" w:rsidR="00D044C2" w:rsidRPr="000C2CBA" w:rsidRDefault="00D044C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27C68A18" w14:textId="77777777" w:rsidR="00D044C2" w:rsidRPr="000C2CBA" w:rsidRDefault="00D044C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38AB7A31" w14:textId="46A024CA" w:rsidR="00D044C2" w:rsidRPr="000C2CBA" w:rsidRDefault="00D044C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C67DF2F" w14:textId="2B3123CF" w:rsidR="00AF7BDE" w:rsidRPr="000C2CBA" w:rsidRDefault="00AF7BDE" w:rsidP="00AF7BDE">
            <w:pPr>
              <w:rPr>
                <w:rFonts w:ascii="Arial" w:hAnsi="Arial" w:cs="Arial"/>
                <w:color w:val="000000"/>
                <w:sz w:val="20"/>
                <w:szCs w:val="20"/>
              </w:rPr>
            </w:pPr>
            <w:r w:rsidRPr="000C2CBA">
              <w:rPr>
                <w:rFonts w:ascii="Arial" w:hAnsi="Arial" w:cs="Arial"/>
                <w:color w:val="000000"/>
                <w:sz w:val="20"/>
                <w:szCs w:val="20"/>
              </w:rPr>
              <w:t>Clinical outcomes.</w:t>
            </w:r>
          </w:p>
          <w:p w14:paraId="173795D1" w14:textId="4A7B2FB1" w:rsidR="00AF7BDE" w:rsidRPr="000C2CBA" w:rsidRDefault="00AF7BDE" w:rsidP="00AF7BDE">
            <w:pPr>
              <w:rPr>
                <w:rFonts w:ascii="Arial" w:hAnsi="Arial" w:cs="Arial"/>
                <w:color w:val="000000"/>
                <w:sz w:val="20"/>
                <w:szCs w:val="20"/>
              </w:rPr>
            </w:pPr>
          </w:p>
          <w:p w14:paraId="72E17F0D" w14:textId="2812039C" w:rsidR="00AF7BDE" w:rsidRPr="000C2CBA" w:rsidRDefault="00AF7BDE" w:rsidP="00AF7BDE">
            <w:pPr>
              <w:rPr>
                <w:rFonts w:ascii="Arial" w:hAnsi="Arial" w:cs="Arial"/>
                <w:i/>
                <w:color w:val="000000"/>
                <w:sz w:val="20"/>
                <w:szCs w:val="20"/>
              </w:rPr>
            </w:pPr>
            <w:r w:rsidRPr="000C2CBA">
              <w:rPr>
                <w:rFonts w:ascii="Arial" w:hAnsi="Arial" w:cs="Arial"/>
                <w:i/>
                <w:color w:val="000000"/>
                <w:sz w:val="20"/>
                <w:szCs w:val="20"/>
              </w:rPr>
              <w:t>Cementless third-generation alumina-on-alumina ceramic bearings in young patients provide outstanding long-term fixation and provide a high rate of survivorship without evidence of osteolysis</w:t>
            </w:r>
          </w:p>
          <w:p w14:paraId="257B6C90" w14:textId="77777777" w:rsidR="00302CD4" w:rsidRPr="000C2CBA" w:rsidRDefault="00302CD4" w:rsidP="00920DB3">
            <w:pPr>
              <w:autoSpaceDE w:val="0"/>
              <w:autoSpaceDN w:val="0"/>
              <w:adjustRightInd w:val="0"/>
              <w:spacing w:before="60" w:after="60"/>
              <w:rPr>
                <w:rFonts w:ascii="Arial" w:eastAsia="Calibri" w:hAnsi="Arial" w:cs="Arial"/>
                <w:sz w:val="20"/>
                <w:szCs w:val="20"/>
                <w:lang w:eastAsia="en-GB"/>
              </w:rPr>
            </w:pPr>
          </w:p>
        </w:tc>
      </w:tr>
      <w:tr w:rsidR="00155E14" w:rsidRPr="000C2CBA" w14:paraId="2C7D7F97" w14:textId="77777777" w:rsidTr="00B873A4">
        <w:tc>
          <w:tcPr>
            <w:tcW w:w="2444" w:type="dxa"/>
            <w:tcBorders>
              <w:top w:val="single" w:sz="4" w:space="0" w:color="auto"/>
              <w:left w:val="nil"/>
              <w:bottom w:val="single" w:sz="4" w:space="0" w:color="auto"/>
              <w:right w:val="nil"/>
            </w:tcBorders>
          </w:tcPr>
          <w:p w14:paraId="788E0238" w14:textId="6170F8DC" w:rsidR="00AF3F5D" w:rsidRPr="000C2CBA" w:rsidRDefault="00AF3F5D"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Korovessis</w:t>
            </w:r>
            <w:proofErr w:type="spellEnd"/>
            <w:r w:rsidRPr="000C2CBA">
              <w:rPr>
                <w:rFonts w:ascii="Arial" w:eastAsia="Calibri" w:hAnsi="Arial" w:cs="Arial"/>
                <w:sz w:val="20"/>
                <w:szCs w:val="20"/>
                <w:lang w:eastAsia="en-GB"/>
              </w:rPr>
              <w:t xml:space="preserve"> et al. 2006</w:t>
            </w:r>
            <w:r w:rsidR="00FD43FE">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RW.CITE{{2753 KorovessisP 2006}}</w:instrText>
            </w:r>
            <w:r w:rsidR="00FD43FE">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63</w:t>
            </w:r>
            <w:r w:rsidR="00FD43FE">
              <w:rPr>
                <w:rFonts w:ascii="Arial" w:eastAsia="Calibri" w:hAnsi="Arial" w:cs="Arial"/>
                <w:sz w:val="20"/>
                <w:szCs w:val="20"/>
                <w:lang w:eastAsia="en-GB"/>
              </w:rPr>
              <w:fldChar w:fldCharType="end"/>
            </w:r>
          </w:p>
          <w:p w14:paraId="7686E190" w14:textId="77777777" w:rsidR="00AF3F5D" w:rsidRPr="000C2CBA" w:rsidRDefault="00AF3F5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Greece, 1994-1999</w:t>
            </w:r>
          </w:p>
          <w:p w14:paraId="3DD8AD4E" w14:textId="3C7D5E15" w:rsidR="00CD612C" w:rsidRPr="000C2CBA" w:rsidRDefault="00CD612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25871D02" w14:textId="77777777" w:rsidR="00CD612C" w:rsidRPr="000C2CBA" w:rsidRDefault="00AF3F5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CD612C"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0F424B05" w14:textId="77777777" w:rsidR="00155E14" w:rsidRPr="000C2CBA" w:rsidRDefault="009813B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12/16</w:t>
            </w:r>
          </w:p>
          <w:p w14:paraId="52C54EBF" w14:textId="7D44AFBE" w:rsidR="006D2B06" w:rsidRPr="000C2CBA" w:rsidRDefault="006D2B06"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Bone &amp; Joint Surgery (Am)</w:t>
            </w:r>
          </w:p>
        </w:tc>
        <w:tc>
          <w:tcPr>
            <w:tcW w:w="2410" w:type="dxa"/>
            <w:tcBorders>
              <w:top w:val="single" w:sz="4" w:space="0" w:color="auto"/>
              <w:left w:val="nil"/>
              <w:bottom w:val="single" w:sz="4" w:space="0" w:color="auto"/>
              <w:right w:val="nil"/>
            </w:tcBorders>
          </w:tcPr>
          <w:p w14:paraId="29DE7202" w14:textId="77777777" w:rsidR="00CD612C" w:rsidRPr="000C2CBA" w:rsidRDefault="00CD612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MoM THA</w:t>
            </w:r>
          </w:p>
          <w:p w14:paraId="04C30DEC" w14:textId="77777777" w:rsidR="00CD612C" w:rsidRPr="000C2CBA" w:rsidRDefault="00CD612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N=194 (207 hips)</w:t>
            </w:r>
          </w:p>
          <w:p w14:paraId="520B48D8" w14:textId="15F6725E" w:rsidR="00CD612C" w:rsidRPr="000C2CBA" w:rsidRDefault="00CD612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55.5 years (range 25-70)</w:t>
            </w:r>
          </w:p>
          <w:p w14:paraId="766AE9BF" w14:textId="5731C227" w:rsidR="00155E14" w:rsidRPr="000C2CBA" w:rsidRDefault="00CD612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4FD642C2" w14:textId="77777777" w:rsidR="00155E14" w:rsidRPr="000C2CBA" w:rsidRDefault="00CD612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6.4 years (range 5-9.3)</w:t>
            </w:r>
          </w:p>
          <w:p w14:paraId="74CB8A2B" w14:textId="77777777" w:rsidR="00CD612C" w:rsidRPr="000C2CBA" w:rsidRDefault="00CD612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23931E63" w14:textId="77777777" w:rsidR="00CD612C" w:rsidRPr="000C2CBA" w:rsidRDefault="00CD612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 (6.8%); 9 (4%); 14 (6.8%)</w:t>
            </w:r>
            <w:r w:rsidRPr="000C2CBA">
              <w:rPr>
                <w:rFonts w:ascii="Arial" w:eastAsia="Calibri" w:hAnsi="Arial" w:cs="Arial"/>
                <w:sz w:val="20"/>
                <w:szCs w:val="20"/>
                <w:lang w:eastAsia="en-GB"/>
              </w:rPr>
              <w:tab/>
            </w:r>
          </w:p>
          <w:p w14:paraId="4B7CB4A5" w14:textId="0F03DD27" w:rsidR="00CD612C" w:rsidRPr="000C2CBA" w:rsidRDefault="00CD612C" w:rsidP="00CD612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0A2AF995" w14:textId="16EA03B4" w:rsidR="00CD612C" w:rsidRPr="000C2CBA" w:rsidRDefault="00CD612C" w:rsidP="00CD612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WOMAC, UCLA; X-ray changes</w:t>
            </w:r>
          </w:p>
          <w:p w14:paraId="7E9647F5" w14:textId="5F5CFBEB" w:rsidR="00CD612C" w:rsidRPr="000C2CBA" w:rsidRDefault="00CD612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196B081" w14:textId="3A57AAD8" w:rsidR="00155E14" w:rsidRPr="000C2CBA" w:rsidRDefault="00CD612C"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009813BB" w:rsidRPr="000C2CBA">
              <w:rPr>
                <w:rFonts w:ascii="Arial" w:eastAsia="Calibri" w:hAnsi="Arial" w:cs="Arial"/>
                <w:sz w:val="20"/>
                <w:szCs w:val="20"/>
                <w:lang w:eastAsia="en-GB"/>
              </w:rPr>
              <w:t>MoM THA associated with wear and periprosthetic osteolysis</w:t>
            </w:r>
          </w:p>
          <w:p w14:paraId="665380B5" w14:textId="70A725C2" w:rsidR="009813BB" w:rsidRPr="000C2CBA" w:rsidRDefault="009813BB" w:rsidP="00920DB3">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 xml:space="preserve">Our findings </w:t>
            </w:r>
            <w:proofErr w:type="gramStart"/>
            <w:r w:rsidRPr="000C2CBA">
              <w:rPr>
                <w:rFonts w:ascii="Arial" w:eastAsia="Calibri" w:hAnsi="Arial" w:cs="Arial"/>
                <w:i/>
                <w:sz w:val="20"/>
                <w:szCs w:val="20"/>
                <w:lang w:eastAsia="en-GB"/>
              </w:rPr>
              <w:t>are in agreement</w:t>
            </w:r>
            <w:proofErr w:type="gramEnd"/>
            <w:r w:rsidRPr="000C2CBA">
              <w:rPr>
                <w:rFonts w:ascii="Arial" w:eastAsia="Calibri" w:hAnsi="Arial" w:cs="Arial"/>
                <w:i/>
                <w:sz w:val="20"/>
                <w:szCs w:val="20"/>
                <w:lang w:eastAsia="en-GB"/>
              </w:rPr>
              <w:t xml:space="preserve"> with those in recent publications and support the possibility that periprosthetic osteolysis and aseptic loosening in hips with a metal-on-metal articulation are possibly associated with hypersensitivity to metal debris.  </w:t>
            </w:r>
          </w:p>
        </w:tc>
      </w:tr>
      <w:tr w:rsidR="00155E14" w:rsidRPr="000C2CBA" w14:paraId="17A6716B" w14:textId="77777777" w:rsidTr="00B873A4">
        <w:tc>
          <w:tcPr>
            <w:tcW w:w="2444" w:type="dxa"/>
            <w:tcBorders>
              <w:top w:val="single" w:sz="4" w:space="0" w:color="auto"/>
              <w:left w:val="nil"/>
              <w:bottom w:val="single" w:sz="4" w:space="0" w:color="auto"/>
              <w:right w:val="nil"/>
            </w:tcBorders>
          </w:tcPr>
          <w:p w14:paraId="061FC359" w14:textId="026EBBBA" w:rsidR="009813BB" w:rsidRPr="000C2CBA" w:rsidRDefault="009813BB"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Lainiala</w:t>
            </w:r>
            <w:proofErr w:type="spellEnd"/>
            <w:r w:rsidRPr="000C2CBA">
              <w:rPr>
                <w:rFonts w:ascii="Arial" w:eastAsia="Calibri" w:hAnsi="Arial" w:cs="Arial"/>
                <w:sz w:val="20"/>
                <w:szCs w:val="20"/>
                <w:lang w:eastAsia="en-GB"/>
              </w:rPr>
              <w:t xml:space="preserve"> et al. 2014</w:t>
            </w:r>
            <w:r w:rsidR="00FD43FE">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RW.CITE{{1484 LainialaO 2014}}</w:instrText>
            </w:r>
            <w:r w:rsidR="00FD43FE">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64</w:t>
            </w:r>
            <w:r w:rsidR="00FD43FE">
              <w:rPr>
                <w:rFonts w:ascii="Arial" w:eastAsia="Calibri" w:hAnsi="Arial" w:cs="Arial"/>
                <w:sz w:val="20"/>
                <w:szCs w:val="20"/>
                <w:lang w:eastAsia="en-GB"/>
              </w:rPr>
              <w:fldChar w:fldCharType="end"/>
            </w:r>
          </w:p>
          <w:p w14:paraId="5A45BB67" w14:textId="77777777" w:rsidR="009813BB" w:rsidRPr="000C2CBA" w:rsidRDefault="009813B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Finland, 2002-2010</w:t>
            </w:r>
          </w:p>
          <w:p w14:paraId="4E0CF57D" w14:textId="77777777" w:rsidR="0089483E" w:rsidRPr="000C2CBA" w:rsidRDefault="009813B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unclear if consecutive patients</w:t>
            </w:r>
          </w:p>
          <w:p w14:paraId="4F7A2276" w14:textId="77777777" w:rsidR="00155E14" w:rsidRPr="000C2CBA" w:rsidRDefault="009813B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89483E"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721A5E97" w14:textId="77777777" w:rsidR="002E4F78" w:rsidRPr="000C2CBA" w:rsidRDefault="002E4F7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8/16</w:t>
            </w:r>
          </w:p>
          <w:p w14:paraId="634AFF8C" w14:textId="5B37DAE1" w:rsidR="00EF7B33" w:rsidRPr="000C2CBA" w:rsidRDefault="00EF7B33"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 (Br)</w:t>
            </w:r>
          </w:p>
        </w:tc>
        <w:tc>
          <w:tcPr>
            <w:tcW w:w="2410" w:type="dxa"/>
            <w:tcBorders>
              <w:top w:val="single" w:sz="4" w:space="0" w:color="auto"/>
              <w:left w:val="nil"/>
              <w:bottom w:val="single" w:sz="4" w:space="0" w:color="auto"/>
              <w:right w:val="nil"/>
            </w:tcBorders>
          </w:tcPr>
          <w:p w14:paraId="1B0EC0B4" w14:textId="77777777" w:rsidR="0089483E" w:rsidRPr="000C2CBA" w:rsidRDefault="0089483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MoM THA</w:t>
            </w:r>
          </w:p>
          <w:p w14:paraId="1520A8DB" w14:textId="77777777" w:rsidR="0089483E" w:rsidRPr="000C2CBA" w:rsidRDefault="0089483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N=371 (430 hips)</w:t>
            </w:r>
          </w:p>
          <w:p w14:paraId="4F3A8051" w14:textId="41260067" w:rsidR="00155E14" w:rsidRPr="000C2CBA" w:rsidRDefault="0089483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62.7 years (range 28-85)</w:t>
            </w:r>
          </w:p>
        </w:tc>
        <w:tc>
          <w:tcPr>
            <w:tcW w:w="3827" w:type="dxa"/>
            <w:tcBorders>
              <w:top w:val="single" w:sz="4" w:space="0" w:color="auto"/>
              <w:left w:val="nil"/>
              <w:bottom w:val="single" w:sz="4" w:space="0" w:color="auto"/>
              <w:right w:val="nil"/>
            </w:tcBorders>
          </w:tcPr>
          <w:p w14:paraId="5E288234" w14:textId="094888B5" w:rsidR="0089483E" w:rsidRPr="000C2CBA" w:rsidRDefault="0089483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7.5 years (range 0.1-10.8)</w:t>
            </w:r>
          </w:p>
          <w:p w14:paraId="3EB14CB0" w14:textId="239046A2" w:rsidR="0089483E" w:rsidRPr="000C2CBA" w:rsidRDefault="0089483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N=34.9 lost to follow up (9%)</w:t>
            </w:r>
          </w:p>
          <w:p w14:paraId="5EED0E6D" w14:textId="77777777" w:rsidR="002E4F78" w:rsidRPr="000C2CBA" w:rsidRDefault="002E4F7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47</w:t>
            </w:r>
            <w:r w:rsidR="0089483E" w:rsidRPr="000C2CBA">
              <w:rPr>
                <w:rFonts w:ascii="Arial" w:eastAsia="Calibri" w:hAnsi="Arial" w:cs="Arial"/>
                <w:sz w:val="20"/>
                <w:szCs w:val="20"/>
                <w:lang w:eastAsia="en-GB"/>
              </w:rPr>
              <w:t xml:space="preserve"> (12.7</w:t>
            </w:r>
            <w:r w:rsidRPr="000C2CBA">
              <w:rPr>
                <w:rFonts w:ascii="Arial" w:eastAsia="Calibri" w:hAnsi="Arial" w:cs="Arial"/>
                <w:sz w:val="20"/>
                <w:szCs w:val="20"/>
                <w:lang w:eastAsia="en-GB"/>
              </w:rPr>
              <w:t>%</w:t>
            </w:r>
            <w:r w:rsidR="0089483E"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not stated; </w:t>
            </w:r>
            <w:r w:rsidR="0089483E" w:rsidRPr="000C2CBA">
              <w:rPr>
                <w:rFonts w:ascii="Arial" w:eastAsia="Calibri" w:hAnsi="Arial" w:cs="Arial"/>
                <w:sz w:val="20"/>
                <w:szCs w:val="20"/>
                <w:lang w:eastAsia="en-GB"/>
              </w:rPr>
              <w:t>47 (12.7</w:t>
            </w:r>
            <w:r w:rsidRPr="000C2CBA">
              <w:rPr>
                <w:rFonts w:ascii="Arial" w:eastAsia="Calibri" w:hAnsi="Arial" w:cs="Arial"/>
                <w:sz w:val="20"/>
                <w:szCs w:val="20"/>
                <w:lang w:eastAsia="en-GB"/>
              </w:rPr>
              <w:t>%</w:t>
            </w:r>
            <w:r w:rsidR="0089483E" w:rsidRPr="000C2CBA">
              <w:rPr>
                <w:rFonts w:ascii="Arial" w:eastAsia="Calibri" w:hAnsi="Arial" w:cs="Arial"/>
                <w:sz w:val="20"/>
                <w:szCs w:val="20"/>
                <w:lang w:eastAsia="en-GB"/>
              </w:rPr>
              <w:t>)</w:t>
            </w:r>
          </w:p>
          <w:p w14:paraId="7A320D87" w14:textId="77777777" w:rsidR="002E4F78" w:rsidRPr="000C2CBA" w:rsidRDefault="002E4F78" w:rsidP="002E4F7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6D3DF60B" w14:textId="42B12E8C" w:rsidR="002E4F78" w:rsidRPr="000C2CBA" w:rsidRDefault="002E4F78" w:rsidP="002E4F7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OHS; X-ray changes</w:t>
            </w:r>
          </w:p>
          <w:p w14:paraId="125970D4" w14:textId="7878B828" w:rsidR="00155E14" w:rsidRPr="000C2CBA" w:rsidRDefault="002E4F7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1CB4550" w14:textId="2321E5A3" w:rsidR="002E4F78" w:rsidRPr="000C2CBA" w:rsidRDefault="002E4F78" w:rsidP="002E4F78">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High incidence of adverse reactions to metal debris in MoM THA</w:t>
            </w:r>
          </w:p>
          <w:p w14:paraId="0C4A40D9" w14:textId="15DF9FA8" w:rsidR="00155E14" w:rsidRPr="000C2CBA" w:rsidRDefault="002E4F78" w:rsidP="00920DB3">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...we support the MHRA guidelines and recommend systematic follow-up of MoM THR patients to detect ARMD before the development of devastating soft-tissue complications.</w:t>
            </w:r>
          </w:p>
        </w:tc>
      </w:tr>
      <w:tr w:rsidR="00155E14" w:rsidRPr="000C2CBA" w14:paraId="51C8A325" w14:textId="77777777" w:rsidTr="00B873A4">
        <w:tc>
          <w:tcPr>
            <w:tcW w:w="2444" w:type="dxa"/>
            <w:tcBorders>
              <w:top w:val="single" w:sz="4" w:space="0" w:color="auto"/>
              <w:left w:val="nil"/>
              <w:bottom w:val="single" w:sz="4" w:space="0" w:color="auto"/>
              <w:right w:val="nil"/>
            </w:tcBorders>
          </w:tcPr>
          <w:p w14:paraId="47D62DF2" w14:textId="785C583E" w:rsidR="00552666" w:rsidRPr="000C2CBA" w:rsidRDefault="002E4F7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Le </w:t>
            </w:r>
            <w:r w:rsidR="00552666" w:rsidRPr="000C2CBA">
              <w:rPr>
                <w:rFonts w:ascii="Arial" w:eastAsia="Calibri" w:hAnsi="Arial" w:cs="Arial"/>
                <w:sz w:val="20"/>
                <w:szCs w:val="20"/>
                <w:lang w:eastAsia="en-GB"/>
              </w:rPr>
              <w:t>et al.</w:t>
            </w:r>
            <w:r w:rsidR="00A256A2">
              <w:rPr>
                <w:rFonts w:ascii="Arial" w:eastAsia="Calibri" w:hAnsi="Arial" w:cs="Arial"/>
                <w:sz w:val="20"/>
                <w:szCs w:val="20"/>
                <w:lang w:eastAsia="en-GB"/>
              </w:rPr>
              <w:t xml:space="preserve"> </w:t>
            </w:r>
            <w:r w:rsidRPr="000C2CBA">
              <w:rPr>
                <w:rFonts w:ascii="Arial" w:eastAsia="Calibri" w:hAnsi="Arial" w:cs="Arial"/>
                <w:sz w:val="20"/>
                <w:szCs w:val="20"/>
                <w:lang w:eastAsia="en-GB"/>
              </w:rPr>
              <w:t>2011</w:t>
            </w:r>
            <w:r w:rsidR="0006642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RW.CITE{{1791 LeD 2011}}</w:instrText>
            </w:r>
            <w:r w:rsidR="0006642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65</w:t>
            </w:r>
            <w:r w:rsidR="00066428">
              <w:rPr>
                <w:rFonts w:ascii="Arial" w:eastAsia="Calibri" w:hAnsi="Arial" w:cs="Arial"/>
                <w:sz w:val="20"/>
                <w:szCs w:val="20"/>
                <w:lang w:eastAsia="en-GB"/>
              </w:rPr>
              <w:fldChar w:fldCharType="end"/>
            </w:r>
          </w:p>
          <w:p w14:paraId="2D8A80F1" w14:textId="77777777" w:rsidR="00552666" w:rsidRPr="000C2CBA" w:rsidRDefault="002E4F7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w:t>
            </w:r>
            <w:r w:rsidR="00552666"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1988-1994</w:t>
            </w:r>
          </w:p>
          <w:p w14:paraId="3A189B4C" w14:textId="77777777" w:rsidR="00552666" w:rsidRPr="000C2CBA" w:rsidRDefault="005526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Single centre, not consecutive patients</w:t>
            </w:r>
          </w:p>
          <w:p w14:paraId="511C680E" w14:textId="77777777" w:rsidR="00552666" w:rsidRPr="000C2CBA" w:rsidRDefault="002E4F7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552666"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07E59526" w14:textId="77777777" w:rsidR="00155E14" w:rsidRPr="000C2CBA" w:rsidRDefault="000062E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474E75CA" w14:textId="4A9365C3" w:rsidR="004A4BF1" w:rsidRPr="000C2CBA" w:rsidRDefault="004A4BF1"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Clinical Orthopaedics &amp; Related Research</w:t>
            </w:r>
          </w:p>
        </w:tc>
        <w:tc>
          <w:tcPr>
            <w:tcW w:w="2410" w:type="dxa"/>
            <w:tcBorders>
              <w:top w:val="single" w:sz="4" w:space="0" w:color="auto"/>
              <w:left w:val="nil"/>
              <w:bottom w:val="single" w:sz="4" w:space="0" w:color="auto"/>
              <w:right w:val="nil"/>
            </w:tcBorders>
          </w:tcPr>
          <w:p w14:paraId="5DC422E8" w14:textId="77777777" w:rsidR="00155E14" w:rsidRPr="000C2CBA" w:rsidRDefault="005526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Uncemented THA</w:t>
            </w:r>
          </w:p>
          <w:p w14:paraId="629A3D33" w14:textId="77777777" w:rsidR="00552666" w:rsidRPr="000C2CBA" w:rsidRDefault="005526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N=50 (59 hips)</w:t>
            </w:r>
            <w:r w:rsidRPr="000C2CBA">
              <w:rPr>
                <w:rFonts w:ascii="Arial" w:eastAsia="Calibri" w:hAnsi="Arial" w:cs="Arial"/>
                <w:sz w:val="20"/>
                <w:szCs w:val="20"/>
                <w:lang w:eastAsia="en-GB"/>
              </w:rPr>
              <w:tab/>
            </w:r>
          </w:p>
          <w:p w14:paraId="2809B162" w14:textId="6BD90177" w:rsidR="00552666" w:rsidRPr="000C2CBA" w:rsidRDefault="00552666" w:rsidP="00B538E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Mean age 52 years (range 18-70)</w:t>
            </w:r>
          </w:p>
        </w:tc>
        <w:tc>
          <w:tcPr>
            <w:tcW w:w="3827" w:type="dxa"/>
            <w:tcBorders>
              <w:top w:val="single" w:sz="4" w:space="0" w:color="auto"/>
              <w:left w:val="nil"/>
              <w:bottom w:val="single" w:sz="4" w:space="0" w:color="auto"/>
              <w:right w:val="nil"/>
            </w:tcBorders>
          </w:tcPr>
          <w:p w14:paraId="532C6A1F" w14:textId="77777777" w:rsidR="00155E14" w:rsidRPr="000C2CBA" w:rsidRDefault="005526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Mean follow up 17 years (Range 15-20.2)</w:t>
            </w:r>
          </w:p>
          <w:p w14:paraId="1301B5E0" w14:textId="77777777" w:rsidR="00552666" w:rsidRPr="000C2CBA" w:rsidRDefault="0055266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N=24 lost to follow up (41%)</w:t>
            </w:r>
          </w:p>
          <w:p w14:paraId="004883EB" w14:textId="77777777" w:rsidR="00552666" w:rsidRPr="000C2CBA" w:rsidRDefault="000062E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N=9 (18%); 6 (12%); 9 (18%)</w:t>
            </w:r>
          </w:p>
          <w:p w14:paraId="67D96E64" w14:textId="77777777" w:rsidR="000062ED" w:rsidRPr="000C2CBA" w:rsidRDefault="000062ED" w:rsidP="000062E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2B6059A5" w14:textId="77777777" w:rsidR="000062ED" w:rsidRPr="000C2CBA" w:rsidRDefault="000062ED" w:rsidP="000062E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16E6BEC4" w14:textId="2A5BDE5E" w:rsidR="000062ED" w:rsidRPr="000C2CBA" w:rsidRDefault="000062ED" w:rsidP="000062E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AF42B87" w14:textId="1C910728" w:rsidR="000062ED" w:rsidRPr="000C2CBA" w:rsidRDefault="000062ED" w:rsidP="000062ED">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Implant survival. Long term FU showed cementless femoral stems may be associated with non-progressive stress shielding in Gruen zone 7</w:t>
            </w:r>
          </w:p>
          <w:p w14:paraId="2D312797" w14:textId="77777777" w:rsidR="00155E14" w:rsidRPr="000C2CBA" w:rsidRDefault="00155E14" w:rsidP="00920DB3">
            <w:pPr>
              <w:autoSpaceDE w:val="0"/>
              <w:autoSpaceDN w:val="0"/>
              <w:adjustRightInd w:val="0"/>
              <w:spacing w:before="60" w:after="60"/>
              <w:rPr>
                <w:rFonts w:ascii="Arial" w:eastAsia="Calibri" w:hAnsi="Arial" w:cs="Arial"/>
                <w:sz w:val="20"/>
                <w:szCs w:val="20"/>
                <w:lang w:eastAsia="en-GB"/>
              </w:rPr>
            </w:pPr>
          </w:p>
        </w:tc>
      </w:tr>
      <w:tr w:rsidR="00155E14" w:rsidRPr="000C2CBA" w14:paraId="4E11EA4D" w14:textId="77777777" w:rsidTr="00B873A4">
        <w:tc>
          <w:tcPr>
            <w:tcW w:w="2444" w:type="dxa"/>
            <w:tcBorders>
              <w:top w:val="single" w:sz="4" w:space="0" w:color="auto"/>
              <w:left w:val="nil"/>
              <w:bottom w:val="single" w:sz="4" w:space="0" w:color="auto"/>
              <w:right w:val="nil"/>
            </w:tcBorders>
          </w:tcPr>
          <w:p w14:paraId="46F05A2C" w14:textId="68F5139B" w:rsidR="000062ED" w:rsidRPr="000C2CBA" w:rsidRDefault="000062E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Lee et al. </w:t>
            </w:r>
            <w:r w:rsidR="00EE3851" w:rsidRPr="000C2CBA">
              <w:rPr>
                <w:rFonts w:ascii="Arial" w:eastAsia="Calibri" w:hAnsi="Arial" w:cs="Arial"/>
                <w:sz w:val="20"/>
                <w:szCs w:val="20"/>
                <w:lang w:eastAsia="en-GB"/>
              </w:rPr>
              <w:t>2011</w:t>
            </w:r>
            <w:r w:rsidR="00647473">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RW.CITE{{3261 LeeJH 2011}}</w:instrText>
            </w:r>
            <w:r w:rsidR="00647473">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66</w:t>
            </w:r>
            <w:r w:rsidR="00647473">
              <w:rPr>
                <w:rFonts w:ascii="Arial" w:eastAsia="Calibri" w:hAnsi="Arial" w:cs="Arial"/>
                <w:sz w:val="20"/>
                <w:szCs w:val="20"/>
                <w:lang w:eastAsia="en-GB"/>
              </w:rPr>
              <w:fldChar w:fldCharType="end"/>
            </w:r>
          </w:p>
          <w:p w14:paraId="21CE4566" w14:textId="77777777" w:rsidR="007C6E30" w:rsidRPr="000C2CBA" w:rsidRDefault="000062E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South Korea, 2000-2003</w:t>
            </w:r>
          </w:p>
          <w:p w14:paraId="6E5EC09F" w14:textId="0E36802F" w:rsidR="007C6E30" w:rsidRPr="000C2CBA" w:rsidRDefault="007C6E3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254E61B8" w14:textId="77777777" w:rsidR="00155E14" w:rsidRPr="000C2CBA" w:rsidRDefault="000062E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7C6E30"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018D576A" w14:textId="77777777" w:rsidR="007C6E30" w:rsidRPr="000C2CBA" w:rsidRDefault="007C6E3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287E2E1A" w14:textId="29DA4D6D" w:rsidR="00F17DBD"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61B8E6CC" w14:textId="73708966" w:rsidR="007C6E30" w:rsidRPr="000C2CBA" w:rsidRDefault="007C6E3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w:t>
            </w:r>
            <w:r w:rsidR="003F79C6"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hybrid THA with HXL polyethylene</w:t>
            </w:r>
          </w:p>
          <w:p w14:paraId="449F9E0B" w14:textId="77777777" w:rsidR="007C6E30" w:rsidRPr="000C2CBA" w:rsidRDefault="007C6E3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N=109 (113 hips)</w:t>
            </w:r>
          </w:p>
          <w:p w14:paraId="0FFE3020" w14:textId="77777777" w:rsidR="007C6E30" w:rsidRPr="000C2CBA" w:rsidRDefault="007C6E3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58 years (40-73)</w:t>
            </w:r>
          </w:p>
          <w:p w14:paraId="0BBB5C43" w14:textId="6963DB55" w:rsidR="00155E14" w:rsidRPr="000C2CBA" w:rsidRDefault="007C6E3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3978BD56" w14:textId="77777777" w:rsidR="007C6E30" w:rsidRPr="000C2CBA" w:rsidRDefault="007C6E3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7.9 years (7.0-10.5)</w:t>
            </w:r>
          </w:p>
          <w:p w14:paraId="2FB83DEF" w14:textId="77777777" w:rsidR="007C6E30" w:rsidRPr="000C2CBA" w:rsidRDefault="007C6E3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 0 lost to follow up</w:t>
            </w:r>
          </w:p>
          <w:p w14:paraId="2B850C30" w14:textId="77777777" w:rsidR="007C6E30" w:rsidRPr="000C2CBA" w:rsidRDefault="007C6E3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0; 0; 12 (10.6%)</w:t>
            </w:r>
          </w:p>
          <w:p w14:paraId="482307F9" w14:textId="77777777" w:rsidR="007C6E30" w:rsidRPr="000C2CBA" w:rsidRDefault="007C6E30" w:rsidP="007C6E3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02F5ADCF" w14:textId="77777777" w:rsidR="007C6E30" w:rsidRPr="000C2CBA" w:rsidRDefault="007C6E30" w:rsidP="007C6E3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2DCF2E63" w14:textId="081F7628" w:rsidR="00155E14" w:rsidRPr="000C2CBA" w:rsidRDefault="007C6E30" w:rsidP="007C6E3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03360B7" w14:textId="639F6685" w:rsidR="00155E14" w:rsidRPr="000C2CBA" w:rsidRDefault="007C6E30"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Osteolysis</w:t>
            </w:r>
            <w:r w:rsidR="001860B4" w:rsidRPr="000C2CBA">
              <w:rPr>
                <w:rFonts w:ascii="Arial" w:eastAsia="Calibri" w:hAnsi="Arial" w:cs="Arial"/>
                <w:sz w:val="20"/>
                <w:szCs w:val="20"/>
                <w:lang w:eastAsia="en-GB"/>
              </w:rPr>
              <w:t>. THA with HXL polyethylene in Asian population showed low osteolysis and aseptic loosening despite mechanical stresses</w:t>
            </w:r>
          </w:p>
        </w:tc>
      </w:tr>
      <w:tr w:rsidR="00155E14" w:rsidRPr="000C2CBA" w14:paraId="17EB049E" w14:textId="77777777" w:rsidTr="00B873A4">
        <w:tc>
          <w:tcPr>
            <w:tcW w:w="2444" w:type="dxa"/>
            <w:tcBorders>
              <w:top w:val="single" w:sz="4" w:space="0" w:color="auto"/>
              <w:left w:val="nil"/>
              <w:bottom w:val="single" w:sz="4" w:space="0" w:color="auto"/>
              <w:right w:val="nil"/>
            </w:tcBorders>
          </w:tcPr>
          <w:p w14:paraId="5755E72B" w14:textId="1121D307" w:rsidR="003F79C6" w:rsidRPr="000C2CBA" w:rsidRDefault="003F79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Li et al. 2010</w:t>
            </w:r>
            <w:r w:rsidR="00647473">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RW.CITE{{2677 LiWC 2010}}</w:instrText>
            </w:r>
            <w:r w:rsidR="00647473">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67</w:t>
            </w:r>
            <w:r w:rsidR="00647473">
              <w:rPr>
                <w:rFonts w:ascii="Arial" w:eastAsia="Calibri" w:hAnsi="Arial" w:cs="Arial"/>
                <w:sz w:val="20"/>
                <w:szCs w:val="20"/>
                <w:lang w:eastAsia="en-GB"/>
              </w:rPr>
              <w:fldChar w:fldCharType="end"/>
            </w:r>
          </w:p>
          <w:p w14:paraId="0D89969E" w14:textId="77777777" w:rsidR="003F79C6" w:rsidRPr="000C2CBA" w:rsidRDefault="003F79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Taiwan,</w:t>
            </w:r>
            <w:r w:rsidRPr="000C2CBA">
              <w:rPr>
                <w:rFonts w:ascii="Arial" w:eastAsia="Calibri" w:hAnsi="Arial" w:cs="Arial"/>
                <w:sz w:val="20"/>
                <w:szCs w:val="20"/>
                <w:lang w:eastAsia="en-GB"/>
              </w:rPr>
              <w:tab/>
              <w:t>1993-2004</w:t>
            </w:r>
          </w:p>
          <w:p w14:paraId="15ABBFDE" w14:textId="77777777" w:rsidR="003F79C6" w:rsidRPr="000C2CBA" w:rsidRDefault="003F79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330999C2" w14:textId="77777777" w:rsidR="00155E14" w:rsidRPr="000C2CBA" w:rsidRDefault="003F79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371B92B6" w14:textId="77777777" w:rsidR="001056BD" w:rsidRPr="000C2CBA" w:rsidRDefault="001056B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17E03E26" w14:textId="37D811E8" w:rsidR="00F737D0" w:rsidRPr="000C2CBA" w:rsidRDefault="00F737D0" w:rsidP="00920DB3">
            <w:pPr>
              <w:spacing w:before="60" w:after="60"/>
              <w:rPr>
                <w:rFonts w:ascii="Arial" w:eastAsia="Calibri" w:hAnsi="Arial" w:cs="Arial"/>
                <w:sz w:val="20"/>
                <w:szCs w:val="20"/>
                <w:lang w:eastAsia="en-GB"/>
              </w:rPr>
            </w:pPr>
            <w:r w:rsidRPr="000C2CBA">
              <w:rPr>
                <w:rFonts w:ascii="Arial" w:hAnsi="Arial" w:cs="Arial"/>
                <w:i/>
                <w:color w:val="000000"/>
                <w:sz w:val="20"/>
                <w:szCs w:val="20"/>
              </w:rPr>
              <w:t xml:space="preserve">Acta </w:t>
            </w:r>
            <w:proofErr w:type="spellStart"/>
            <w:r w:rsidRPr="000C2CBA">
              <w:rPr>
                <w:rFonts w:ascii="Arial" w:hAnsi="Arial" w:cs="Arial"/>
                <w:i/>
                <w:color w:val="000000"/>
                <w:sz w:val="20"/>
                <w:szCs w:val="20"/>
              </w:rPr>
              <w:t>Orthopaedica</w:t>
            </w:r>
            <w:proofErr w:type="spellEnd"/>
          </w:p>
        </w:tc>
        <w:tc>
          <w:tcPr>
            <w:tcW w:w="2410" w:type="dxa"/>
            <w:tcBorders>
              <w:top w:val="single" w:sz="4" w:space="0" w:color="auto"/>
              <w:left w:val="nil"/>
              <w:bottom w:val="single" w:sz="4" w:space="0" w:color="auto"/>
              <w:right w:val="nil"/>
            </w:tcBorders>
          </w:tcPr>
          <w:p w14:paraId="1BF51492" w14:textId="77777777" w:rsidR="003F79C6" w:rsidRPr="000C2CBA" w:rsidRDefault="003F79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hybrid THA in haemodialysis patients</w:t>
            </w:r>
          </w:p>
          <w:p w14:paraId="3CF270C7" w14:textId="4964D499" w:rsidR="003F79C6" w:rsidRPr="000C2CBA" w:rsidRDefault="003F79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N=20 (20 hips)</w:t>
            </w:r>
          </w:p>
          <w:p w14:paraId="10BCEB82" w14:textId="3EF74E74" w:rsidR="00155E14" w:rsidRPr="000C2CBA" w:rsidRDefault="003F79C6" w:rsidP="003F79C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66 years (range 38-81)</w:t>
            </w:r>
            <w:r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6C68DD0A" w14:textId="015F5BCA" w:rsidR="00155E14" w:rsidRPr="000C2CBA" w:rsidRDefault="003F79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 years (range 2-13)</w:t>
            </w:r>
          </w:p>
          <w:p w14:paraId="3D3371DE" w14:textId="77777777" w:rsidR="003F79C6" w:rsidRPr="000C2CBA" w:rsidRDefault="003F79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0 lost to follow up</w:t>
            </w:r>
          </w:p>
          <w:p w14:paraId="5D0F58B0" w14:textId="77777777" w:rsidR="001056BD" w:rsidRPr="000C2CBA" w:rsidRDefault="001056B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3F79C6" w:rsidRPr="000C2CBA">
              <w:rPr>
                <w:rFonts w:ascii="Arial" w:eastAsia="Calibri" w:hAnsi="Arial" w:cs="Arial"/>
                <w:sz w:val="20"/>
                <w:szCs w:val="20"/>
                <w:lang w:eastAsia="en-GB"/>
              </w:rPr>
              <w:t>1 (5</w:t>
            </w:r>
            <w:r w:rsidRPr="000C2CBA">
              <w:rPr>
                <w:rFonts w:ascii="Arial" w:eastAsia="Calibri" w:hAnsi="Arial" w:cs="Arial"/>
                <w:sz w:val="20"/>
                <w:szCs w:val="20"/>
                <w:lang w:eastAsia="en-GB"/>
              </w:rPr>
              <w:t>%</w:t>
            </w:r>
            <w:r w:rsidR="003F79C6"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3F79C6" w:rsidRPr="000C2CBA">
              <w:rPr>
                <w:rFonts w:ascii="Arial" w:eastAsia="Calibri" w:hAnsi="Arial" w:cs="Arial"/>
                <w:sz w:val="20"/>
                <w:szCs w:val="20"/>
                <w:lang w:eastAsia="en-GB"/>
              </w:rPr>
              <w:t>1 (5</w:t>
            </w:r>
            <w:r w:rsidRPr="000C2CBA">
              <w:rPr>
                <w:rFonts w:ascii="Arial" w:eastAsia="Calibri" w:hAnsi="Arial" w:cs="Arial"/>
                <w:sz w:val="20"/>
                <w:szCs w:val="20"/>
                <w:lang w:eastAsia="en-GB"/>
              </w:rPr>
              <w:t>%</w:t>
            </w:r>
            <w:r w:rsidR="003F79C6"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3F79C6" w:rsidRPr="000C2CBA">
              <w:rPr>
                <w:rFonts w:ascii="Arial" w:eastAsia="Calibri" w:hAnsi="Arial" w:cs="Arial"/>
                <w:sz w:val="20"/>
                <w:szCs w:val="20"/>
                <w:lang w:eastAsia="en-GB"/>
              </w:rPr>
              <w:t>2 (10</w:t>
            </w:r>
            <w:r w:rsidRPr="000C2CBA">
              <w:rPr>
                <w:rFonts w:ascii="Arial" w:eastAsia="Calibri" w:hAnsi="Arial" w:cs="Arial"/>
                <w:sz w:val="20"/>
                <w:szCs w:val="20"/>
                <w:lang w:eastAsia="en-GB"/>
              </w:rPr>
              <w:t>%</w:t>
            </w:r>
            <w:r w:rsidR="003F79C6" w:rsidRPr="000C2CBA">
              <w:rPr>
                <w:rFonts w:ascii="Arial" w:eastAsia="Calibri" w:hAnsi="Arial" w:cs="Arial"/>
                <w:sz w:val="20"/>
                <w:szCs w:val="20"/>
                <w:lang w:eastAsia="en-GB"/>
              </w:rPr>
              <w:t>)</w:t>
            </w:r>
          </w:p>
          <w:p w14:paraId="0E3C6774" w14:textId="77777777" w:rsidR="001056BD" w:rsidRPr="000C2CBA" w:rsidRDefault="001056BD" w:rsidP="001056B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3E5997D8" w14:textId="05EAD405" w:rsidR="001056BD" w:rsidRPr="000C2CBA" w:rsidRDefault="001056BD" w:rsidP="001056BD">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proofErr w:type="gramStart"/>
            <w:r w:rsidRPr="000C2CBA">
              <w:rPr>
                <w:rFonts w:ascii="Arial" w:eastAsia="Calibri" w:hAnsi="Arial" w:cs="Arial"/>
                <w:sz w:val="20"/>
                <w:szCs w:val="20"/>
                <w:lang w:eastAsia="en-GB"/>
              </w:rPr>
              <w:t>d’Aubigné</w:t>
            </w:r>
            <w:proofErr w:type="spellEnd"/>
            <w:r w:rsidRPr="000C2CBA">
              <w:rPr>
                <w:rFonts w:ascii="Arial" w:eastAsia="Calibri" w:hAnsi="Arial" w:cs="Arial"/>
                <w:sz w:val="20"/>
                <w:szCs w:val="20"/>
                <w:lang w:eastAsia="en-GB"/>
              </w:rPr>
              <w:t>;  X</w:t>
            </w:r>
            <w:proofErr w:type="gramEnd"/>
            <w:r w:rsidRPr="000C2CBA">
              <w:rPr>
                <w:rFonts w:ascii="Arial" w:eastAsia="Calibri" w:hAnsi="Arial" w:cs="Arial"/>
                <w:sz w:val="20"/>
                <w:szCs w:val="20"/>
                <w:lang w:eastAsia="en-GB"/>
              </w:rPr>
              <w:t>-ray changes</w:t>
            </w:r>
          </w:p>
          <w:p w14:paraId="3AA39A71" w14:textId="41FC9B74" w:rsidR="003F79C6" w:rsidRPr="000C2CBA" w:rsidRDefault="001056B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168AE14" w14:textId="45A40FBD" w:rsidR="00155E14" w:rsidRPr="000C2CBA" w:rsidRDefault="003F79C6"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Clinical outcomes</w:t>
            </w:r>
            <w:r w:rsidR="001056BD" w:rsidRPr="000C2CBA">
              <w:rPr>
                <w:rFonts w:ascii="Arial" w:eastAsia="Calibri" w:hAnsi="Arial" w:cs="Arial"/>
                <w:sz w:val="20"/>
                <w:szCs w:val="20"/>
                <w:lang w:eastAsia="en-GB"/>
              </w:rPr>
              <w:t xml:space="preserve">. </w:t>
            </w:r>
            <w:r w:rsidR="001056BD" w:rsidRPr="000C2CBA">
              <w:rPr>
                <w:rFonts w:ascii="Arial" w:hAnsi="Arial" w:cs="Arial"/>
                <w:color w:val="000000"/>
                <w:sz w:val="20"/>
                <w:szCs w:val="20"/>
                <w:shd w:val="clear" w:color="auto" w:fill="FFFFFF"/>
              </w:rPr>
              <w:t>Promising medium-term results for uncemented THA in patients with long-term haemodialysis</w:t>
            </w:r>
          </w:p>
        </w:tc>
      </w:tr>
      <w:tr w:rsidR="00155E14" w:rsidRPr="000C2CBA" w14:paraId="382C518B" w14:textId="77777777" w:rsidTr="00B873A4">
        <w:tc>
          <w:tcPr>
            <w:tcW w:w="2444" w:type="dxa"/>
            <w:tcBorders>
              <w:top w:val="single" w:sz="4" w:space="0" w:color="auto"/>
              <w:left w:val="nil"/>
              <w:bottom w:val="single" w:sz="4" w:space="0" w:color="auto"/>
              <w:right w:val="nil"/>
            </w:tcBorders>
          </w:tcPr>
          <w:p w14:paraId="1FB7C941" w14:textId="7F49E81F" w:rsidR="00B95C7E" w:rsidRPr="000C2CBA" w:rsidRDefault="00025D3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Lim et al. 2012</w:t>
            </w:r>
            <w:r w:rsidR="00647473">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RW.CITE{{2373 LimBH 2012}}</w:instrText>
            </w:r>
            <w:r w:rsidR="00647473">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68</w:t>
            </w:r>
            <w:r w:rsidR="00647473">
              <w:rPr>
                <w:rFonts w:ascii="Arial" w:eastAsia="Calibri" w:hAnsi="Arial" w:cs="Arial"/>
                <w:sz w:val="20"/>
                <w:szCs w:val="20"/>
                <w:lang w:eastAsia="en-GB"/>
              </w:rPr>
              <w:fldChar w:fldCharType="end"/>
            </w:r>
          </w:p>
          <w:p w14:paraId="5582A951" w14:textId="77777777" w:rsidR="00B95C7E" w:rsidRPr="000C2CBA" w:rsidRDefault="00B95C7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South </w:t>
            </w:r>
            <w:r w:rsidR="00025D36" w:rsidRPr="000C2CBA">
              <w:rPr>
                <w:rFonts w:ascii="Arial" w:eastAsia="Calibri" w:hAnsi="Arial" w:cs="Arial"/>
                <w:sz w:val="20"/>
                <w:szCs w:val="20"/>
                <w:lang w:eastAsia="en-GB"/>
              </w:rPr>
              <w:t>Korea</w:t>
            </w:r>
            <w:r w:rsidRPr="000C2CBA">
              <w:rPr>
                <w:rFonts w:ascii="Arial" w:eastAsia="Calibri" w:hAnsi="Arial" w:cs="Arial"/>
                <w:sz w:val="20"/>
                <w:szCs w:val="20"/>
                <w:lang w:eastAsia="en-GB"/>
              </w:rPr>
              <w:t xml:space="preserve">, </w:t>
            </w:r>
            <w:r w:rsidR="00025D36" w:rsidRPr="000C2CBA">
              <w:rPr>
                <w:rFonts w:ascii="Arial" w:eastAsia="Calibri" w:hAnsi="Arial" w:cs="Arial"/>
                <w:sz w:val="20"/>
                <w:szCs w:val="20"/>
                <w:lang w:eastAsia="en-GB"/>
              </w:rPr>
              <w:t>1997-2008</w:t>
            </w:r>
          </w:p>
          <w:p w14:paraId="2C9D9A49" w14:textId="515153FE" w:rsidR="00B95C7E" w:rsidRPr="000C2CBA" w:rsidRDefault="00B95C7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r w:rsidR="006A587C" w:rsidRPr="000C2CBA">
              <w:rPr>
                <w:rFonts w:ascii="Arial" w:eastAsia="Calibri" w:hAnsi="Arial" w:cs="Arial"/>
                <w:sz w:val="20"/>
                <w:szCs w:val="20"/>
                <w:lang w:eastAsia="en-GB"/>
              </w:rPr>
              <w:t>, contemporary groups</w:t>
            </w:r>
          </w:p>
          <w:p w14:paraId="0D29FC8B" w14:textId="77777777" w:rsidR="00155E14" w:rsidRPr="000C2CBA" w:rsidRDefault="00B95C7E" w:rsidP="00B95C7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w:t>
            </w:r>
            <w:r w:rsidR="00025D36" w:rsidRPr="000C2CBA">
              <w:rPr>
                <w:rFonts w:ascii="Arial" w:eastAsia="Calibri" w:hAnsi="Arial" w:cs="Arial"/>
                <w:sz w:val="20"/>
                <w:szCs w:val="20"/>
                <w:lang w:eastAsia="en-GB"/>
              </w:rPr>
              <w:t>etrospective</w:t>
            </w:r>
            <w:r w:rsidRPr="000C2CBA">
              <w:rPr>
                <w:rFonts w:ascii="Arial" w:eastAsia="Calibri" w:hAnsi="Arial" w:cs="Arial"/>
                <w:sz w:val="20"/>
                <w:szCs w:val="20"/>
                <w:lang w:eastAsia="en-GB"/>
              </w:rPr>
              <w:t xml:space="preserve"> c</w:t>
            </w:r>
            <w:r w:rsidR="00025D36" w:rsidRPr="000C2CBA">
              <w:rPr>
                <w:rFonts w:ascii="Arial" w:eastAsia="Calibri" w:hAnsi="Arial" w:cs="Arial"/>
                <w:sz w:val="20"/>
                <w:szCs w:val="20"/>
                <w:lang w:eastAsia="en-GB"/>
              </w:rPr>
              <w:t>ase series</w:t>
            </w:r>
            <w:r w:rsidR="00025D36" w:rsidRPr="000C2CBA">
              <w:rPr>
                <w:rFonts w:ascii="Arial" w:eastAsia="Calibri" w:hAnsi="Arial" w:cs="Arial"/>
                <w:sz w:val="20"/>
                <w:szCs w:val="20"/>
                <w:lang w:eastAsia="en-GB"/>
              </w:rPr>
              <w:tab/>
            </w:r>
          </w:p>
          <w:p w14:paraId="774092AC" w14:textId="77777777" w:rsidR="006A587C" w:rsidRPr="000C2CBA" w:rsidRDefault="006A587C" w:rsidP="00B95C7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18/24</w:t>
            </w:r>
          </w:p>
          <w:p w14:paraId="58BADF28" w14:textId="32610E02" w:rsidR="006D2B06" w:rsidRPr="000C2CBA" w:rsidRDefault="00C531C5" w:rsidP="00C531C5">
            <w:pPr>
              <w:rPr>
                <w:rFonts w:ascii="Arial" w:hAnsi="Arial" w:cs="Arial"/>
                <w:i/>
                <w:color w:val="000000"/>
                <w:sz w:val="20"/>
                <w:szCs w:val="20"/>
              </w:rPr>
            </w:pPr>
            <w:r w:rsidRPr="000C2CBA">
              <w:rPr>
                <w:rFonts w:ascii="Arial" w:hAnsi="Arial" w:cs="Arial"/>
                <w:i/>
                <w:color w:val="000000"/>
                <w:sz w:val="20"/>
                <w:szCs w:val="20"/>
              </w:rPr>
              <w:t>Hip International</w:t>
            </w:r>
          </w:p>
        </w:tc>
        <w:tc>
          <w:tcPr>
            <w:tcW w:w="2410" w:type="dxa"/>
            <w:tcBorders>
              <w:top w:val="single" w:sz="4" w:space="0" w:color="auto"/>
              <w:left w:val="nil"/>
              <w:bottom w:val="single" w:sz="4" w:space="0" w:color="auto"/>
              <w:right w:val="nil"/>
            </w:tcBorders>
          </w:tcPr>
          <w:p w14:paraId="502594FC" w14:textId="77777777" w:rsidR="00B95C7E" w:rsidRPr="000C2CBA" w:rsidRDefault="00B95C7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 in renal transplant patients</w:t>
            </w:r>
          </w:p>
          <w:p w14:paraId="4B036AC2" w14:textId="58222EA0" w:rsidR="00B95C7E" w:rsidRPr="000C2CBA" w:rsidRDefault="00B95C7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N=33 </w:t>
            </w:r>
            <w:r w:rsidR="006A587C" w:rsidRPr="000C2CBA">
              <w:rPr>
                <w:rFonts w:ascii="Arial" w:eastAsia="Calibri" w:hAnsi="Arial" w:cs="Arial"/>
                <w:sz w:val="20"/>
                <w:szCs w:val="20"/>
                <w:lang w:eastAsia="en-GB"/>
              </w:rPr>
              <w:t xml:space="preserve">renal transplant patients </w:t>
            </w:r>
            <w:r w:rsidRPr="000C2CBA">
              <w:rPr>
                <w:rFonts w:ascii="Arial" w:eastAsia="Calibri" w:hAnsi="Arial" w:cs="Arial"/>
                <w:sz w:val="20"/>
                <w:szCs w:val="20"/>
                <w:lang w:eastAsia="en-GB"/>
              </w:rPr>
              <w:t>(48 hips)</w:t>
            </w:r>
            <w:r w:rsidR="006A587C" w:rsidRPr="000C2CBA">
              <w:rPr>
                <w:rFonts w:ascii="Arial" w:eastAsia="Calibri" w:hAnsi="Arial" w:cs="Arial"/>
                <w:sz w:val="20"/>
                <w:szCs w:val="20"/>
                <w:lang w:eastAsia="en-GB"/>
              </w:rPr>
              <w:t xml:space="preserve"> compared with 72 (96 hips) matched non-transplant patients</w:t>
            </w:r>
          </w:p>
          <w:p w14:paraId="140FE32A" w14:textId="141389DF" w:rsidR="00155E14" w:rsidRPr="000C2CBA" w:rsidRDefault="00A81EBA" w:rsidP="00A81EB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B95C7E" w:rsidRPr="000C2CBA">
              <w:rPr>
                <w:rFonts w:ascii="Arial" w:eastAsia="Calibri" w:hAnsi="Arial" w:cs="Arial"/>
                <w:sz w:val="20"/>
                <w:szCs w:val="20"/>
                <w:lang w:eastAsia="en-GB"/>
              </w:rPr>
              <w:t>44</w:t>
            </w:r>
            <w:r w:rsidRPr="000C2CBA">
              <w:rPr>
                <w:rFonts w:ascii="Arial" w:eastAsia="Calibri" w:hAnsi="Arial" w:cs="Arial"/>
                <w:sz w:val="20"/>
                <w:szCs w:val="20"/>
                <w:lang w:eastAsia="en-GB"/>
              </w:rPr>
              <w:t xml:space="preserve"> years (range </w:t>
            </w:r>
            <w:r w:rsidR="00B95C7E" w:rsidRPr="000C2CBA">
              <w:rPr>
                <w:rFonts w:ascii="Arial" w:eastAsia="Calibri" w:hAnsi="Arial" w:cs="Arial"/>
                <w:sz w:val="20"/>
                <w:szCs w:val="20"/>
                <w:lang w:eastAsia="en-GB"/>
              </w:rPr>
              <w:t>22</w:t>
            </w:r>
            <w:r w:rsidRPr="000C2CBA">
              <w:rPr>
                <w:rFonts w:ascii="Arial" w:eastAsia="Calibri" w:hAnsi="Arial" w:cs="Arial"/>
                <w:sz w:val="20"/>
                <w:szCs w:val="20"/>
                <w:lang w:eastAsia="en-GB"/>
              </w:rPr>
              <w:t>-</w:t>
            </w:r>
            <w:r w:rsidR="00B95C7E" w:rsidRPr="000C2CBA">
              <w:rPr>
                <w:rFonts w:ascii="Arial" w:eastAsia="Calibri" w:hAnsi="Arial" w:cs="Arial"/>
                <w:sz w:val="20"/>
                <w:szCs w:val="20"/>
                <w:lang w:eastAsia="en-GB"/>
              </w:rPr>
              <w:t>68</w:t>
            </w:r>
            <w:r w:rsidRPr="000C2CBA">
              <w:rPr>
                <w:rFonts w:ascii="Arial" w:eastAsia="Calibri" w:hAnsi="Arial" w:cs="Arial"/>
                <w:sz w:val="20"/>
                <w:szCs w:val="20"/>
                <w:lang w:eastAsia="en-GB"/>
              </w:rPr>
              <w:t>)</w:t>
            </w:r>
            <w:r w:rsidR="00B95C7E" w:rsidRPr="000C2CBA">
              <w:rPr>
                <w:rFonts w:ascii="Arial" w:eastAsia="Calibri" w:hAnsi="Arial" w:cs="Arial"/>
                <w:sz w:val="20"/>
                <w:szCs w:val="20"/>
                <w:lang w:eastAsia="en-GB"/>
              </w:rPr>
              <w:tab/>
            </w:r>
            <w:r w:rsidR="00B95C7E" w:rsidRPr="000C2CBA">
              <w:rPr>
                <w:rFonts w:ascii="Arial" w:eastAsia="Calibri" w:hAnsi="Arial" w:cs="Arial"/>
                <w:sz w:val="20"/>
                <w:szCs w:val="20"/>
                <w:lang w:eastAsia="en-GB"/>
              </w:rPr>
              <w:tab/>
            </w:r>
          </w:p>
        </w:tc>
        <w:tc>
          <w:tcPr>
            <w:tcW w:w="3827" w:type="dxa"/>
            <w:tcBorders>
              <w:top w:val="single" w:sz="4" w:space="0" w:color="auto"/>
              <w:left w:val="nil"/>
              <w:bottom w:val="single" w:sz="4" w:space="0" w:color="auto"/>
              <w:right w:val="nil"/>
            </w:tcBorders>
          </w:tcPr>
          <w:p w14:paraId="58082929" w14:textId="77777777" w:rsidR="00155E14" w:rsidRPr="000C2CBA" w:rsidRDefault="00A81E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7.2 years (range 2-13)</w:t>
            </w:r>
          </w:p>
          <w:p w14:paraId="28ADBC96" w14:textId="77777777" w:rsidR="00A81EBA" w:rsidRPr="000C2CBA" w:rsidRDefault="00A81E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0 lost to follow up</w:t>
            </w:r>
          </w:p>
          <w:p w14:paraId="7F8E2C0A" w14:textId="77777777" w:rsidR="00A81EBA" w:rsidRPr="000C2CBA" w:rsidRDefault="00A81E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 (6.45); 8 (5.7%); 9 (6.4%)</w:t>
            </w:r>
          </w:p>
          <w:p w14:paraId="667FB05E" w14:textId="49D22ED6" w:rsidR="00A81EBA" w:rsidRPr="000C2CBA" w:rsidRDefault="00A81EBA" w:rsidP="00A81EB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4B9DE8AE" w14:textId="77777777" w:rsidR="00A81EBA" w:rsidRPr="000C2CBA" w:rsidRDefault="00A81EBA" w:rsidP="00A81EB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408A8FBC" w14:textId="184E6F61" w:rsidR="00A81EBA" w:rsidRPr="000C2CBA" w:rsidRDefault="00A81EB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EB8F218" w14:textId="1EC10C5E" w:rsidR="00155E14" w:rsidRPr="000C2CBA" w:rsidRDefault="00B95C7E" w:rsidP="00920DB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Clinical and radiographic outcomes. </w:t>
            </w:r>
            <w:r w:rsidR="006A587C" w:rsidRPr="000C2CBA">
              <w:rPr>
                <w:rFonts w:ascii="Arial" w:eastAsia="Calibri" w:hAnsi="Arial" w:cs="Arial"/>
                <w:sz w:val="20"/>
                <w:szCs w:val="20"/>
                <w:lang w:eastAsia="en-GB"/>
              </w:rPr>
              <w:t>No differences between groups in rates of complications or revisions</w:t>
            </w:r>
          </w:p>
        </w:tc>
      </w:tr>
      <w:tr w:rsidR="00155E14" w:rsidRPr="000C2CBA" w14:paraId="79162CF7" w14:textId="77777777" w:rsidTr="00B873A4">
        <w:tc>
          <w:tcPr>
            <w:tcW w:w="2444" w:type="dxa"/>
            <w:tcBorders>
              <w:top w:val="single" w:sz="4" w:space="0" w:color="auto"/>
              <w:left w:val="nil"/>
              <w:bottom w:val="single" w:sz="4" w:space="0" w:color="auto"/>
              <w:right w:val="nil"/>
            </w:tcBorders>
          </w:tcPr>
          <w:p w14:paraId="40720564" w14:textId="583C58B3" w:rsidR="00595DBF" w:rsidRPr="000C2CBA" w:rsidRDefault="00595DB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Little et al. 2006</w:t>
            </w:r>
            <w:r w:rsidR="00647473">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RW.CITE{{3469 LittleBS 2006}}</w:instrText>
            </w:r>
            <w:r w:rsidR="00647473">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69</w:t>
            </w:r>
            <w:r w:rsidR="00647473">
              <w:rPr>
                <w:rFonts w:ascii="Arial" w:eastAsia="Calibri" w:hAnsi="Arial" w:cs="Arial"/>
                <w:sz w:val="20"/>
                <w:szCs w:val="20"/>
                <w:lang w:eastAsia="en-GB"/>
              </w:rPr>
              <w:fldChar w:fldCharType="end"/>
            </w:r>
          </w:p>
          <w:p w14:paraId="493CA543" w14:textId="77777777" w:rsidR="00595DBF" w:rsidRPr="000C2CBA" w:rsidRDefault="00595DB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1984-1987</w:t>
            </w:r>
          </w:p>
          <w:p w14:paraId="49CFD9A1" w14:textId="77777777" w:rsidR="00595DBF" w:rsidRPr="000C2CBA" w:rsidRDefault="00595DBF" w:rsidP="00595DB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unclear if consecutive patients</w:t>
            </w:r>
          </w:p>
          <w:p w14:paraId="0E5D9BDD" w14:textId="3F2F2251" w:rsidR="00595DBF" w:rsidRPr="000C2CBA" w:rsidRDefault="00595DBF" w:rsidP="00595DB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Prospective case series</w:t>
            </w:r>
          </w:p>
          <w:p w14:paraId="411E32E3" w14:textId="77777777" w:rsidR="00155E14" w:rsidRPr="000C2CBA" w:rsidRDefault="00DA1E65" w:rsidP="00595DB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256501E1" w14:textId="410301C7" w:rsidR="00F17DBD" w:rsidRPr="000C2CBA" w:rsidRDefault="00F17DBD" w:rsidP="00595DBF">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2EECE155" w14:textId="77777777" w:rsidR="00155E14" w:rsidRPr="000C2CBA" w:rsidRDefault="00595DB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Uncemented THA</w:t>
            </w:r>
          </w:p>
          <w:p w14:paraId="0C2AD8BF" w14:textId="77777777" w:rsidR="00595DBF" w:rsidRPr="000C2CBA" w:rsidRDefault="00595DB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N=123 (133 hips)</w:t>
            </w:r>
          </w:p>
          <w:p w14:paraId="2F05E5E3" w14:textId="6157814F" w:rsidR="00320447" w:rsidRPr="000C2CBA" w:rsidRDefault="0032044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595DBF" w:rsidRPr="000C2CBA">
              <w:rPr>
                <w:rFonts w:ascii="Arial" w:eastAsia="Calibri" w:hAnsi="Arial" w:cs="Arial"/>
                <w:sz w:val="20"/>
                <w:szCs w:val="20"/>
                <w:lang w:eastAsia="en-GB"/>
              </w:rPr>
              <w:t>55</w:t>
            </w:r>
            <w:r w:rsidR="00DC3251" w:rsidRPr="000C2CBA">
              <w:rPr>
                <w:rFonts w:ascii="Arial" w:eastAsia="Calibri" w:hAnsi="Arial" w:cs="Arial"/>
                <w:sz w:val="20"/>
                <w:szCs w:val="20"/>
                <w:lang w:eastAsia="en-GB"/>
              </w:rPr>
              <w:t xml:space="preserve"> years</w:t>
            </w:r>
            <w:r w:rsidRPr="000C2CBA">
              <w:rPr>
                <w:rFonts w:ascii="Arial" w:eastAsia="Calibri" w:hAnsi="Arial" w:cs="Arial"/>
                <w:sz w:val="20"/>
                <w:szCs w:val="20"/>
                <w:lang w:eastAsia="en-GB"/>
              </w:rPr>
              <w:t xml:space="preserve"> (range </w:t>
            </w:r>
            <w:r w:rsidR="00595DBF" w:rsidRPr="000C2CBA">
              <w:rPr>
                <w:rFonts w:ascii="Arial" w:eastAsia="Calibri" w:hAnsi="Arial" w:cs="Arial"/>
                <w:sz w:val="20"/>
                <w:szCs w:val="20"/>
                <w:lang w:eastAsia="en-GB"/>
              </w:rPr>
              <w:t>17</w:t>
            </w:r>
            <w:r w:rsidRPr="000C2CBA">
              <w:rPr>
                <w:rFonts w:ascii="Arial" w:eastAsia="Calibri" w:hAnsi="Arial" w:cs="Arial"/>
                <w:sz w:val="20"/>
                <w:szCs w:val="20"/>
                <w:lang w:eastAsia="en-GB"/>
              </w:rPr>
              <w:t>-</w:t>
            </w:r>
            <w:r w:rsidR="00595DBF" w:rsidRPr="000C2CBA">
              <w:rPr>
                <w:rFonts w:ascii="Arial" w:eastAsia="Calibri" w:hAnsi="Arial" w:cs="Arial"/>
                <w:sz w:val="20"/>
                <w:szCs w:val="20"/>
                <w:lang w:eastAsia="en-GB"/>
              </w:rPr>
              <w:t>86</w:t>
            </w:r>
            <w:r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615C031F" w14:textId="77777777" w:rsidR="00320447" w:rsidRPr="000C2CBA" w:rsidRDefault="0032044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15.3 years (SD 1.9)</w:t>
            </w:r>
          </w:p>
          <w:p w14:paraId="3569E513" w14:textId="77777777" w:rsidR="00320447" w:rsidRPr="000C2CBA" w:rsidRDefault="0032044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N=52 lost to follow up (43%)</w:t>
            </w:r>
          </w:p>
          <w:p w14:paraId="4133CF1F" w14:textId="77777777" w:rsidR="00320447" w:rsidRPr="000C2CBA" w:rsidRDefault="0032044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N=35 (38.5%); 33 (35.5%); 40 (44%)</w:t>
            </w:r>
          </w:p>
          <w:p w14:paraId="707D628A" w14:textId="7ED2BD3C" w:rsidR="00320447" w:rsidRPr="000C2CBA" w:rsidRDefault="00320447" w:rsidP="0032044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Asymptomatic loosening assessed</w:t>
            </w:r>
          </w:p>
          <w:p w14:paraId="153A4BC9" w14:textId="019B749D" w:rsidR="00320447" w:rsidRPr="000C2CBA" w:rsidRDefault="00320447" w:rsidP="0032044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WOMAC; X-ray changes</w:t>
            </w:r>
          </w:p>
          <w:p w14:paraId="10510471" w14:textId="571A775E" w:rsidR="00155E14" w:rsidRPr="000C2CBA" w:rsidRDefault="0032044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4DA64BA1" w14:textId="3DFFDCA0" w:rsidR="00320447" w:rsidRPr="000C2CBA" w:rsidRDefault="00320447" w:rsidP="00320447">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Implant survival. Survival of the implant declined markedly after 10 years</w:t>
            </w:r>
          </w:p>
          <w:p w14:paraId="0F2427C3" w14:textId="52814191" w:rsidR="00155E14" w:rsidRPr="000C2CBA" w:rsidRDefault="00320447" w:rsidP="00920DB3">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lastRenderedPageBreak/>
              <w:t xml:space="preserve">The authors believe that patients with this implant as well as all implants placed in a similar time frame need to be followed up regularly after 10 years.  </w:t>
            </w:r>
          </w:p>
        </w:tc>
      </w:tr>
      <w:tr w:rsidR="00155E14" w:rsidRPr="000C2CBA" w14:paraId="1521A703" w14:textId="77777777" w:rsidTr="00B873A4">
        <w:tc>
          <w:tcPr>
            <w:tcW w:w="2444" w:type="dxa"/>
            <w:tcBorders>
              <w:top w:val="single" w:sz="4" w:space="0" w:color="auto"/>
              <w:left w:val="nil"/>
              <w:bottom w:val="single" w:sz="4" w:space="0" w:color="auto"/>
              <w:right w:val="nil"/>
            </w:tcBorders>
          </w:tcPr>
          <w:p w14:paraId="6BF19060" w14:textId="5D2AF014" w:rsidR="00DC3251" w:rsidRPr="000C2CBA" w:rsidRDefault="00DC3251"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lastRenderedPageBreak/>
              <w:t>Loughead</w:t>
            </w:r>
            <w:proofErr w:type="spellEnd"/>
            <w:r w:rsidRPr="000C2CBA">
              <w:rPr>
                <w:rFonts w:ascii="Arial" w:eastAsia="Calibri" w:hAnsi="Arial" w:cs="Arial"/>
                <w:sz w:val="20"/>
                <w:szCs w:val="20"/>
                <w:lang w:eastAsia="en-GB"/>
              </w:rPr>
              <w:t xml:space="preserve"> et al. </w:t>
            </w:r>
            <w:r w:rsidRPr="000C2CBA">
              <w:rPr>
                <w:rFonts w:ascii="Arial" w:eastAsia="Calibri" w:hAnsi="Arial" w:cs="Arial"/>
                <w:sz w:val="20"/>
                <w:szCs w:val="20"/>
                <w:lang w:eastAsia="en-GB"/>
              </w:rPr>
              <w:tab/>
              <w:t>2012</w:t>
            </w:r>
            <w:r w:rsidR="00647473">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RW.CITE{{1693 LougheadJM 2012}}</w:instrText>
            </w:r>
            <w:r w:rsidR="00647473">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70</w:t>
            </w:r>
            <w:r w:rsidR="00647473">
              <w:rPr>
                <w:rFonts w:ascii="Arial" w:eastAsia="Calibri" w:hAnsi="Arial" w:cs="Arial"/>
                <w:sz w:val="20"/>
                <w:szCs w:val="20"/>
                <w:lang w:eastAsia="en-GB"/>
              </w:rPr>
              <w:fldChar w:fldCharType="end"/>
            </w:r>
            <w:r w:rsidR="00EE3851" w:rsidRPr="000C2CBA">
              <w:rPr>
                <w:rFonts w:ascii="Arial" w:eastAsia="Calibri" w:hAnsi="Arial" w:cs="Arial"/>
                <w:sz w:val="20"/>
                <w:szCs w:val="20"/>
                <w:lang w:eastAsia="en-GB"/>
              </w:rPr>
              <w:t xml:space="preserve"> </w:t>
            </w:r>
          </w:p>
          <w:p w14:paraId="5B331146" w14:textId="77777777" w:rsidR="00DC3251" w:rsidRPr="000C2CBA" w:rsidRDefault="00DC32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Canada, 1985-1988</w:t>
            </w:r>
          </w:p>
          <w:p w14:paraId="237F97B3" w14:textId="77777777" w:rsidR="00DC3251" w:rsidRPr="000C2CBA" w:rsidRDefault="00DC32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7AEBE944" w14:textId="77777777" w:rsidR="00DC3251" w:rsidRPr="000C2CBA" w:rsidRDefault="00DC32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4000D87A" w14:textId="77777777" w:rsidR="00155E14" w:rsidRPr="000C2CBA" w:rsidRDefault="00B4152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5219B49C" w14:textId="654935B1" w:rsidR="006D2B06" w:rsidRPr="000C2CBA" w:rsidRDefault="006D2B06"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Bone &amp; Joint Surgery (Am)</w:t>
            </w:r>
          </w:p>
        </w:tc>
        <w:tc>
          <w:tcPr>
            <w:tcW w:w="2410" w:type="dxa"/>
            <w:tcBorders>
              <w:top w:val="single" w:sz="4" w:space="0" w:color="auto"/>
              <w:left w:val="nil"/>
              <w:bottom w:val="single" w:sz="4" w:space="0" w:color="auto"/>
              <w:right w:val="nil"/>
            </w:tcBorders>
          </w:tcPr>
          <w:p w14:paraId="777BC275" w14:textId="77777777" w:rsidR="00155E14" w:rsidRPr="000C2CBA" w:rsidRDefault="00DC32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33D5FACE" w14:textId="77777777" w:rsidR="00DC3251" w:rsidRPr="000C2CBA" w:rsidRDefault="00DC32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N=279 (311 hips)</w:t>
            </w:r>
          </w:p>
          <w:p w14:paraId="3F32A9C1" w14:textId="27BDE20E" w:rsidR="00DC3251" w:rsidRPr="000C2CBA" w:rsidRDefault="00DC32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61 years (range 20-86)</w:t>
            </w:r>
          </w:p>
        </w:tc>
        <w:tc>
          <w:tcPr>
            <w:tcW w:w="3827" w:type="dxa"/>
            <w:tcBorders>
              <w:top w:val="single" w:sz="4" w:space="0" w:color="auto"/>
              <w:left w:val="nil"/>
              <w:bottom w:val="single" w:sz="4" w:space="0" w:color="auto"/>
              <w:right w:val="nil"/>
            </w:tcBorders>
          </w:tcPr>
          <w:p w14:paraId="4DA32568" w14:textId="0A32D92C" w:rsidR="00DC3251" w:rsidRPr="000C2CBA" w:rsidRDefault="00DC32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23 years</w:t>
            </w:r>
          </w:p>
          <w:p w14:paraId="6FC69F63" w14:textId="77777777" w:rsidR="00DC3251" w:rsidRPr="000C2CBA" w:rsidRDefault="00DC32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N=171 lost to follow up (55%)</w:t>
            </w:r>
          </w:p>
          <w:p w14:paraId="2A149AAF" w14:textId="77777777" w:rsidR="00DC3251" w:rsidRPr="000C2CBA" w:rsidRDefault="00DC325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N=47 (15%); 43 (14%); 47 (15%)</w:t>
            </w:r>
          </w:p>
          <w:p w14:paraId="04762837" w14:textId="77777777" w:rsidR="00B4152E" w:rsidRPr="000C2CBA" w:rsidRDefault="00B4152E" w:rsidP="00B4152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4832D651" w14:textId="77777777" w:rsidR="00B4152E" w:rsidRPr="000C2CBA" w:rsidRDefault="00B4152E" w:rsidP="00B4152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15A71CDE" w14:textId="1F662ADB" w:rsidR="00155E14" w:rsidRPr="000C2CBA" w:rsidRDefault="00B4152E" w:rsidP="00B4152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020DA50" w14:textId="7E608D40" w:rsidR="00B4152E" w:rsidRPr="000C2CBA" w:rsidRDefault="00B4152E"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Revision more common in younger people with THA due to longevity, health status and increased wear</w:t>
            </w:r>
          </w:p>
          <w:p w14:paraId="470B3CA0" w14:textId="77777777" w:rsidR="00155E14" w:rsidRPr="000C2CBA" w:rsidRDefault="00155E14" w:rsidP="00920DB3">
            <w:pPr>
              <w:autoSpaceDE w:val="0"/>
              <w:autoSpaceDN w:val="0"/>
              <w:adjustRightInd w:val="0"/>
              <w:spacing w:before="60" w:after="60"/>
              <w:rPr>
                <w:rFonts w:ascii="Arial" w:eastAsia="Calibri" w:hAnsi="Arial" w:cs="Arial"/>
                <w:sz w:val="20"/>
                <w:szCs w:val="20"/>
                <w:lang w:eastAsia="en-GB"/>
              </w:rPr>
            </w:pPr>
          </w:p>
        </w:tc>
      </w:tr>
      <w:tr w:rsidR="00B4152E" w:rsidRPr="000C2CBA" w14:paraId="0A230553" w14:textId="77777777" w:rsidTr="00B873A4">
        <w:tc>
          <w:tcPr>
            <w:tcW w:w="2444" w:type="dxa"/>
            <w:tcBorders>
              <w:top w:val="single" w:sz="4" w:space="0" w:color="auto"/>
              <w:left w:val="nil"/>
              <w:bottom w:val="single" w:sz="4" w:space="0" w:color="auto"/>
              <w:right w:val="nil"/>
            </w:tcBorders>
          </w:tcPr>
          <w:p w14:paraId="62388271" w14:textId="30B0FE89" w:rsidR="005C1F0D" w:rsidRPr="000C2CBA" w:rsidRDefault="00855D52"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Lubbeke</w:t>
            </w:r>
            <w:proofErr w:type="spellEnd"/>
            <w:r w:rsidRPr="000C2CBA">
              <w:rPr>
                <w:rFonts w:ascii="Arial" w:eastAsia="Calibri" w:hAnsi="Arial" w:cs="Arial"/>
                <w:sz w:val="20"/>
                <w:szCs w:val="20"/>
                <w:lang w:eastAsia="en-GB"/>
              </w:rPr>
              <w:t xml:space="preserve"> et al. 2011</w:t>
            </w:r>
            <w:r w:rsidR="006B3EF5">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RW.CITE{{1770 LubbekeA 2011}}</w:instrText>
            </w:r>
            <w:r w:rsidR="006B3EF5">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71</w:t>
            </w:r>
            <w:r w:rsidR="006B3EF5">
              <w:rPr>
                <w:rFonts w:ascii="Arial" w:eastAsia="Calibri" w:hAnsi="Arial" w:cs="Arial"/>
                <w:sz w:val="20"/>
                <w:szCs w:val="20"/>
                <w:lang w:eastAsia="en-GB"/>
              </w:rPr>
              <w:fldChar w:fldCharType="end"/>
            </w:r>
          </w:p>
          <w:p w14:paraId="7E50579A" w14:textId="5D4AB538" w:rsidR="005C1F0D" w:rsidRPr="000C2CBA" w:rsidRDefault="00855D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Switzerland</w:t>
            </w:r>
            <w:r w:rsidR="005C1F0D"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1996-</w:t>
            </w:r>
            <w:r w:rsidR="005C1F0D" w:rsidRPr="000C2CBA">
              <w:rPr>
                <w:rFonts w:ascii="Arial" w:eastAsia="Calibri" w:hAnsi="Arial" w:cs="Arial"/>
                <w:sz w:val="20"/>
                <w:szCs w:val="20"/>
                <w:lang w:eastAsia="en-GB"/>
              </w:rPr>
              <w:t>2003</w:t>
            </w:r>
          </w:p>
          <w:p w14:paraId="0946029B" w14:textId="5DDEB0ED" w:rsidR="005C1F0D" w:rsidRPr="000C2CBA" w:rsidRDefault="005C1F0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721DEE7A" w14:textId="77777777" w:rsidR="00B4152E" w:rsidRPr="000C2CBA" w:rsidRDefault="00855D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5C1F0D"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29157DF8" w14:textId="77777777" w:rsidR="005C1F0D" w:rsidRPr="000C2CBA" w:rsidRDefault="005C1F0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35503D16" w14:textId="10853043" w:rsidR="00EF7B33" w:rsidRPr="000C2CBA" w:rsidRDefault="00EF7B33"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 (Br)</w:t>
            </w:r>
          </w:p>
        </w:tc>
        <w:tc>
          <w:tcPr>
            <w:tcW w:w="2410" w:type="dxa"/>
            <w:tcBorders>
              <w:top w:val="single" w:sz="4" w:space="0" w:color="auto"/>
              <w:left w:val="nil"/>
              <w:bottom w:val="single" w:sz="4" w:space="0" w:color="auto"/>
              <w:right w:val="nil"/>
            </w:tcBorders>
          </w:tcPr>
          <w:p w14:paraId="171BB7F5" w14:textId="77777777" w:rsidR="00B4152E" w:rsidRPr="000C2CBA" w:rsidRDefault="005C1F0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Hybrid THA</w:t>
            </w:r>
          </w:p>
          <w:p w14:paraId="74685F7C" w14:textId="77777777" w:rsidR="005C1F0D" w:rsidRPr="000C2CBA" w:rsidRDefault="005C1F0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N=941 (1048 hips)</w:t>
            </w:r>
          </w:p>
          <w:p w14:paraId="62444BAF" w14:textId="1DFA18B3" w:rsidR="005C1F0D" w:rsidRPr="000C2CBA" w:rsidRDefault="005C1F0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67.7 years (range 30-91)</w:t>
            </w:r>
          </w:p>
        </w:tc>
        <w:tc>
          <w:tcPr>
            <w:tcW w:w="3827" w:type="dxa"/>
            <w:tcBorders>
              <w:top w:val="single" w:sz="4" w:space="0" w:color="auto"/>
              <w:left w:val="nil"/>
              <w:bottom w:val="single" w:sz="4" w:space="0" w:color="auto"/>
              <w:right w:val="nil"/>
            </w:tcBorders>
          </w:tcPr>
          <w:p w14:paraId="21C71236" w14:textId="77777777" w:rsidR="00B4152E" w:rsidRPr="000C2CBA" w:rsidRDefault="005C1F0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7.9 years (range 4-12)</w:t>
            </w:r>
          </w:p>
          <w:p w14:paraId="3C250320" w14:textId="77777777" w:rsidR="005C1F0D" w:rsidRPr="000C2CBA" w:rsidRDefault="005C1F0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508 lost to follow up (52%)</w:t>
            </w:r>
          </w:p>
          <w:p w14:paraId="43049600" w14:textId="77777777" w:rsidR="005C1F0D" w:rsidRPr="000C2CBA" w:rsidRDefault="005C1F0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Not stated; N=4 (0.9%); not stated</w:t>
            </w:r>
          </w:p>
          <w:p w14:paraId="3B714247" w14:textId="10BFD2B8" w:rsidR="005C1F0D" w:rsidRPr="000C2CBA" w:rsidRDefault="005C1F0D" w:rsidP="005C1F0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0308801A" w14:textId="14FB6DCF" w:rsidR="005C1F0D" w:rsidRPr="000C2CBA" w:rsidRDefault="005C1F0D" w:rsidP="005C1F0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UCLA; X-ray changes</w:t>
            </w:r>
          </w:p>
          <w:p w14:paraId="7118587B" w14:textId="782724E8" w:rsidR="005C1F0D" w:rsidRPr="000C2CBA" w:rsidRDefault="005C1F0D" w:rsidP="005C1F0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4E0753B4" w14:textId="71A18072" w:rsidR="00B4152E" w:rsidRPr="000C2CBA" w:rsidRDefault="005C1F0D"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Osteolysis. Higher activity reduces survival of implant</w:t>
            </w:r>
          </w:p>
        </w:tc>
      </w:tr>
      <w:tr w:rsidR="00B4152E" w:rsidRPr="000C2CBA" w14:paraId="3B3AA4C7" w14:textId="77777777" w:rsidTr="00B873A4">
        <w:tc>
          <w:tcPr>
            <w:tcW w:w="2444" w:type="dxa"/>
            <w:tcBorders>
              <w:top w:val="single" w:sz="4" w:space="0" w:color="auto"/>
              <w:left w:val="nil"/>
              <w:bottom w:val="single" w:sz="4" w:space="0" w:color="auto"/>
              <w:right w:val="nil"/>
            </w:tcBorders>
          </w:tcPr>
          <w:p w14:paraId="0F162750" w14:textId="7CC98758" w:rsidR="00835235" w:rsidRPr="000C2CBA" w:rsidRDefault="00835235"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Lubbeke</w:t>
            </w:r>
            <w:proofErr w:type="spellEnd"/>
            <w:r w:rsidRPr="000C2CBA">
              <w:rPr>
                <w:rFonts w:ascii="Arial" w:eastAsia="Calibri" w:hAnsi="Arial" w:cs="Arial"/>
                <w:sz w:val="20"/>
                <w:szCs w:val="20"/>
                <w:lang w:eastAsia="en-GB"/>
              </w:rPr>
              <w:t xml:space="preserve"> et al. 2014</w:t>
            </w:r>
            <w:r w:rsidR="006B3EF5">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RW.CITE{{1531 LubbekeA 2014}}</w:instrText>
            </w:r>
            <w:r w:rsidR="006B3EF5">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72</w:t>
            </w:r>
            <w:r w:rsidR="006B3EF5">
              <w:rPr>
                <w:rFonts w:ascii="Arial" w:eastAsia="Calibri" w:hAnsi="Arial" w:cs="Arial"/>
                <w:sz w:val="20"/>
                <w:szCs w:val="20"/>
                <w:lang w:eastAsia="en-GB"/>
              </w:rPr>
              <w:fldChar w:fldCharType="end"/>
            </w:r>
          </w:p>
          <w:p w14:paraId="322BB29F" w14:textId="77777777" w:rsidR="00835235" w:rsidRPr="000C2CBA" w:rsidRDefault="0083523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Switzerland, 1996-2011</w:t>
            </w:r>
          </w:p>
          <w:p w14:paraId="5578DB3B" w14:textId="77777777" w:rsidR="00835235" w:rsidRPr="000C2CBA" w:rsidRDefault="0083523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5B8B43DC" w14:textId="77777777" w:rsidR="00476712" w:rsidRPr="000C2CBA" w:rsidRDefault="00835235" w:rsidP="0047671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025D1B23" w14:textId="77777777" w:rsidR="00B4152E" w:rsidRPr="000C2CBA" w:rsidRDefault="00476712" w:rsidP="0047671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18/24</w:t>
            </w:r>
          </w:p>
          <w:p w14:paraId="5B158702" w14:textId="789E0884" w:rsidR="00EF7B33" w:rsidRPr="000C2CBA" w:rsidRDefault="00EF7B33" w:rsidP="00476712">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 (Br)</w:t>
            </w:r>
          </w:p>
        </w:tc>
        <w:tc>
          <w:tcPr>
            <w:tcW w:w="2410" w:type="dxa"/>
            <w:tcBorders>
              <w:top w:val="single" w:sz="4" w:space="0" w:color="auto"/>
              <w:left w:val="nil"/>
              <w:bottom w:val="single" w:sz="4" w:space="0" w:color="auto"/>
              <w:right w:val="nil"/>
            </w:tcBorders>
          </w:tcPr>
          <w:p w14:paraId="750DE030" w14:textId="77777777" w:rsidR="00835235" w:rsidRPr="000C2CBA" w:rsidRDefault="0083523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Small head uncemented/ hybrid MoM or CoP THA</w:t>
            </w:r>
          </w:p>
          <w:p w14:paraId="0638F748" w14:textId="77777777" w:rsidR="00835235" w:rsidRPr="000C2CBA" w:rsidRDefault="00835235" w:rsidP="0083523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N=2714 (3341 hips)</w:t>
            </w:r>
          </w:p>
          <w:p w14:paraId="63E93AEE" w14:textId="0E8B6EC0" w:rsidR="00B4152E" w:rsidRPr="000C2CBA" w:rsidRDefault="00835235" w:rsidP="0083523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69.1 years (range 24-98</w:t>
            </w:r>
            <w:r w:rsidR="00DA1E65"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0B80FD1C" w14:textId="77777777" w:rsidR="00835235" w:rsidRPr="000C2CBA" w:rsidRDefault="0083523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9.5 years (range</w:t>
            </w:r>
            <w:r w:rsidRPr="000C2CBA">
              <w:rPr>
                <w:rFonts w:ascii="Arial" w:eastAsia="Calibri" w:hAnsi="Arial" w:cs="Arial"/>
                <w:sz w:val="20"/>
                <w:szCs w:val="20"/>
                <w:lang w:eastAsia="en-GB"/>
              </w:rPr>
              <w:tab/>
              <w:t>1.5-16.8)</w:t>
            </w:r>
          </w:p>
          <w:p w14:paraId="42D1D078" w14:textId="77777777" w:rsidR="00476712" w:rsidRPr="000C2CBA" w:rsidRDefault="0083523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26.3%</w:t>
            </w:r>
            <w:r w:rsidR="00476712" w:rsidRPr="000C2CBA">
              <w:rPr>
                <w:rFonts w:ascii="Arial" w:eastAsia="Calibri" w:hAnsi="Arial" w:cs="Arial"/>
                <w:sz w:val="20"/>
                <w:szCs w:val="20"/>
                <w:lang w:eastAsia="en-GB"/>
              </w:rPr>
              <w:t xml:space="preserve"> lost to follow up</w:t>
            </w:r>
          </w:p>
          <w:p w14:paraId="469B6ED4" w14:textId="5AF1346C" w:rsidR="00476712" w:rsidRPr="000C2CBA" w:rsidRDefault="0083523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2%</w:t>
            </w:r>
            <w:r w:rsidR="00476712" w:rsidRPr="000C2CBA">
              <w:rPr>
                <w:rFonts w:ascii="Arial" w:eastAsia="Calibri" w:hAnsi="Arial" w:cs="Arial"/>
                <w:sz w:val="20"/>
                <w:szCs w:val="20"/>
                <w:lang w:eastAsia="en-GB"/>
              </w:rPr>
              <w:t>; N=</w:t>
            </w:r>
            <w:r w:rsidRPr="000C2CBA">
              <w:rPr>
                <w:rFonts w:ascii="Arial" w:eastAsia="Calibri" w:hAnsi="Arial" w:cs="Arial"/>
                <w:sz w:val="20"/>
                <w:szCs w:val="20"/>
                <w:lang w:eastAsia="en-GB"/>
              </w:rPr>
              <w:t>17 (0.5</w:t>
            </w:r>
            <w:r w:rsidR="00476712" w:rsidRPr="000C2CBA">
              <w:rPr>
                <w:rFonts w:ascii="Arial" w:eastAsia="Calibri" w:hAnsi="Arial" w:cs="Arial"/>
                <w:sz w:val="20"/>
                <w:szCs w:val="20"/>
                <w:lang w:eastAsia="en-GB"/>
              </w:rPr>
              <w:t>%</w:t>
            </w:r>
            <w:r w:rsidRPr="000C2CBA">
              <w:rPr>
                <w:rFonts w:ascii="Arial" w:eastAsia="Calibri" w:hAnsi="Arial" w:cs="Arial"/>
                <w:sz w:val="20"/>
                <w:szCs w:val="20"/>
                <w:lang w:eastAsia="en-GB"/>
              </w:rPr>
              <w:t>)</w:t>
            </w:r>
            <w:r w:rsidR="00476712" w:rsidRPr="000C2CBA">
              <w:rPr>
                <w:rFonts w:ascii="Arial" w:eastAsia="Calibri" w:hAnsi="Arial" w:cs="Arial"/>
                <w:sz w:val="20"/>
                <w:szCs w:val="20"/>
                <w:lang w:eastAsia="en-GB"/>
              </w:rPr>
              <w:t>; not stated</w:t>
            </w:r>
          </w:p>
          <w:p w14:paraId="611F5B7C" w14:textId="53DE993F" w:rsidR="00476712" w:rsidRPr="000C2CBA" w:rsidRDefault="00476712" w:rsidP="0047671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0B05A00F" w14:textId="5052B12A" w:rsidR="00476712" w:rsidRPr="000C2CBA" w:rsidRDefault="00476712" w:rsidP="0047671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UCLA, SF12; X-ray changes</w:t>
            </w:r>
          </w:p>
          <w:p w14:paraId="0586A930" w14:textId="1D32AA21" w:rsidR="00B4152E" w:rsidRPr="000C2CBA" w:rsidRDefault="0047671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88AE607" w14:textId="7E7F1603" w:rsidR="00476712" w:rsidRPr="000C2CBA" w:rsidRDefault="00476712" w:rsidP="00476712">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00A97520" w:rsidRPr="000C2CBA">
              <w:rPr>
                <w:rFonts w:ascii="Arial" w:eastAsia="Calibri" w:hAnsi="Arial" w:cs="Arial"/>
                <w:sz w:val="20"/>
                <w:szCs w:val="20"/>
                <w:lang w:eastAsia="en-GB"/>
              </w:rPr>
              <w:t>After ten years, MoM THA had a higher risk of all-cause revision than CoP THA.</w:t>
            </w:r>
          </w:p>
          <w:p w14:paraId="1A15390F" w14:textId="6ACFDDB7" w:rsidR="00B4152E" w:rsidRPr="000C2CBA" w:rsidRDefault="00476712" w:rsidP="00B4152E">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This raises concerns about the long-term local effects of small-head MoM bearings, in addition to their possible systemic effects. For this reason, close follow-up, even after ten years, is strongly recommended.</w:t>
            </w:r>
          </w:p>
        </w:tc>
      </w:tr>
      <w:tr w:rsidR="00B4152E" w:rsidRPr="000C2CBA" w14:paraId="4D48A586" w14:textId="77777777" w:rsidTr="00B873A4">
        <w:tc>
          <w:tcPr>
            <w:tcW w:w="2444" w:type="dxa"/>
            <w:tcBorders>
              <w:top w:val="single" w:sz="4" w:space="0" w:color="auto"/>
              <w:left w:val="nil"/>
              <w:bottom w:val="single" w:sz="4" w:space="0" w:color="auto"/>
              <w:right w:val="nil"/>
            </w:tcBorders>
          </w:tcPr>
          <w:p w14:paraId="55797090" w14:textId="7AF7D73F" w:rsidR="00A97520" w:rsidRPr="000C2CBA" w:rsidRDefault="00A9752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Lusty et al. 2007</w:t>
            </w:r>
            <w:r w:rsidR="006B3EF5">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RW.CITE{{2735 LustyPJ 2007}}</w:instrText>
            </w:r>
            <w:r w:rsidR="006B3EF5">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73</w:t>
            </w:r>
            <w:r w:rsidR="006B3EF5">
              <w:rPr>
                <w:rFonts w:ascii="Arial" w:eastAsia="Calibri" w:hAnsi="Arial" w:cs="Arial"/>
                <w:sz w:val="20"/>
                <w:szCs w:val="20"/>
                <w:lang w:eastAsia="en-GB"/>
              </w:rPr>
              <w:fldChar w:fldCharType="end"/>
            </w:r>
          </w:p>
          <w:p w14:paraId="5FB3FA14" w14:textId="77777777" w:rsidR="00E11694" w:rsidRPr="000C2CBA" w:rsidRDefault="00A9752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Australia, 1997-1999</w:t>
            </w:r>
          </w:p>
          <w:p w14:paraId="55D8663C" w14:textId="00C1CC01" w:rsidR="00E11694" w:rsidRPr="000C2CBA" w:rsidRDefault="00E1169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6D718C2A" w14:textId="77777777" w:rsidR="00771212" w:rsidRPr="000C2CBA" w:rsidRDefault="00A9752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771212"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72496510" w14:textId="77777777" w:rsidR="00B4152E" w:rsidRPr="000C2CBA" w:rsidRDefault="0077121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28C2ACD0" w14:textId="002FCD0B" w:rsidR="006D2B06" w:rsidRPr="000C2CBA" w:rsidRDefault="006D2B06"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lastRenderedPageBreak/>
              <w:t>J. Bone &amp; Joint Surgery (Am)</w:t>
            </w:r>
          </w:p>
        </w:tc>
        <w:tc>
          <w:tcPr>
            <w:tcW w:w="2410" w:type="dxa"/>
            <w:tcBorders>
              <w:top w:val="single" w:sz="4" w:space="0" w:color="auto"/>
              <w:left w:val="nil"/>
              <w:bottom w:val="single" w:sz="4" w:space="0" w:color="auto"/>
              <w:right w:val="nil"/>
            </w:tcBorders>
          </w:tcPr>
          <w:p w14:paraId="4787D4F3" w14:textId="77777777" w:rsidR="00B4152E" w:rsidRPr="000C2CBA" w:rsidRDefault="0077121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Uncemented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w:t>
            </w:r>
          </w:p>
          <w:p w14:paraId="51AFB438" w14:textId="77777777" w:rsidR="00771212" w:rsidRPr="000C2CBA" w:rsidRDefault="0077121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N=283 (301 hips)</w:t>
            </w:r>
          </w:p>
          <w:p w14:paraId="4F6C799C" w14:textId="75A32EDB" w:rsidR="00771212" w:rsidRPr="000C2CBA" w:rsidRDefault="0077121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58 years (range 20-76)</w:t>
            </w:r>
          </w:p>
        </w:tc>
        <w:tc>
          <w:tcPr>
            <w:tcW w:w="3827" w:type="dxa"/>
            <w:tcBorders>
              <w:top w:val="single" w:sz="4" w:space="0" w:color="auto"/>
              <w:left w:val="nil"/>
              <w:bottom w:val="single" w:sz="4" w:space="0" w:color="auto"/>
              <w:right w:val="nil"/>
            </w:tcBorders>
          </w:tcPr>
          <w:p w14:paraId="7063DE35" w14:textId="77777777" w:rsidR="00771212" w:rsidRPr="000C2CBA" w:rsidRDefault="0077121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6.5 years (range 5-9.2)</w:t>
            </w:r>
          </w:p>
          <w:p w14:paraId="33F577B4" w14:textId="77777777" w:rsidR="00771212" w:rsidRPr="000C2CBA" w:rsidRDefault="0077121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N=32 lost to follow up (10.6%)</w:t>
            </w:r>
          </w:p>
          <w:p w14:paraId="6A352A7C" w14:textId="77777777" w:rsidR="00771212" w:rsidRPr="000C2CBA" w:rsidRDefault="0077121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 (3%); 1 (0.5%); 9 (3%)</w:t>
            </w:r>
          </w:p>
          <w:p w14:paraId="583F9D98" w14:textId="77777777" w:rsidR="00771212" w:rsidRPr="000C2CBA" w:rsidRDefault="00771212" w:rsidP="0077121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1B8DC2A3" w14:textId="24F10867" w:rsidR="00771212" w:rsidRPr="000C2CBA" w:rsidRDefault="00771212" w:rsidP="0077121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0F822B8B" w14:textId="6E9F5069" w:rsidR="00B4152E" w:rsidRPr="000C2CBA" w:rsidRDefault="00771212" w:rsidP="0077121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No cost information</w:t>
            </w:r>
          </w:p>
        </w:tc>
        <w:tc>
          <w:tcPr>
            <w:tcW w:w="6379" w:type="dxa"/>
            <w:tcBorders>
              <w:top w:val="single" w:sz="4" w:space="0" w:color="auto"/>
              <w:left w:val="nil"/>
              <w:bottom w:val="single" w:sz="4" w:space="0" w:color="auto"/>
              <w:right w:val="nil"/>
            </w:tcBorders>
          </w:tcPr>
          <w:p w14:paraId="0FCD2D1F" w14:textId="49437A41" w:rsidR="00B4152E" w:rsidRPr="000C2CBA" w:rsidRDefault="00771212"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Implant survival. Uncemented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 showed low wear and osteolysis at 5 years</w:t>
            </w:r>
          </w:p>
        </w:tc>
      </w:tr>
      <w:tr w:rsidR="00B4152E" w:rsidRPr="000C2CBA" w14:paraId="2BC08CD3" w14:textId="77777777" w:rsidTr="00B873A4">
        <w:tc>
          <w:tcPr>
            <w:tcW w:w="2444" w:type="dxa"/>
            <w:tcBorders>
              <w:top w:val="single" w:sz="4" w:space="0" w:color="auto"/>
              <w:left w:val="nil"/>
              <w:bottom w:val="single" w:sz="4" w:space="0" w:color="auto"/>
              <w:right w:val="nil"/>
            </w:tcBorders>
          </w:tcPr>
          <w:p w14:paraId="2B24F3E6" w14:textId="6B989B10" w:rsidR="002A1099" w:rsidRPr="000C2CBA" w:rsidRDefault="00771212"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Maggs</w:t>
            </w:r>
            <w:proofErr w:type="spellEnd"/>
            <w:r w:rsidR="002A1099" w:rsidRPr="000C2CBA">
              <w:rPr>
                <w:rFonts w:ascii="Arial" w:eastAsia="Calibri" w:hAnsi="Arial" w:cs="Arial"/>
                <w:sz w:val="20"/>
                <w:szCs w:val="20"/>
                <w:lang w:eastAsia="en-GB"/>
              </w:rPr>
              <w:t xml:space="preserve"> et al. </w:t>
            </w:r>
            <w:r w:rsidRPr="000C2CBA">
              <w:rPr>
                <w:rFonts w:ascii="Arial" w:eastAsia="Calibri" w:hAnsi="Arial" w:cs="Arial"/>
                <w:sz w:val="20"/>
                <w:szCs w:val="20"/>
                <w:lang w:eastAsia="en-GB"/>
              </w:rPr>
              <w:t>2016</w:t>
            </w:r>
            <w:r w:rsidR="008D7BA3">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RW.CITE{{5749 Maggs,JL. 2016}}</w:instrText>
            </w:r>
            <w:r w:rsidR="008D7BA3">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74</w:t>
            </w:r>
            <w:r w:rsidR="008D7BA3">
              <w:rPr>
                <w:rFonts w:ascii="Arial" w:eastAsia="Calibri" w:hAnsi="Arial" w:cs="Arial"/>
                <w:sz w:val="20"/>
                <w:szCs w:val="20"/>
                <w:lang w:eastAsia="en-GB"/>
              </w:rPr>
              <w:fldChar w:fldCharType="end"/>
            </w:r>
          </w:p>
          <w:p w14:paraId="20D8DBB4" w14:textId="77777777" w:rsidR="002A1099" w:rsidRPr="000C2CBA" w:rsidRDefault="002A109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UK, 2</w:t>
            </w:r>
            <w:r w:rsidR="00771212" w:rsidRPr="000C2CBA">
              <w:rPr>
                <w:rFonts w:ascii="Arial" w:eastAsia="Calibri" w:hAnsi="Arial" w:cs="Arial"/>
                <w:sz w:val="20"/>
                <w:szCs w:val="20"/>
                <w:lang w:eastAsia="en-GB"/>
              </w:rPr>
              <w:t>000-2002</w:t>
            </w:r>
          </w:p>
          <w:p w14:paraId="2E57C9F1" w14:textId="6CA3915B" w:rsidR="002A1099" w:rsidRPr="000C2CBA" w:rsidRDefault="002A109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7B71D3A5" w14:textId="77777777" w:rsidR="00B4152E" w:rsidRPr="000C2CBA" w:rsidRDefault="0077121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2A1099"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02EC81B0" w14:textId="77777777" w:rsidR="007F4896" w:rsidRPr="000C2CBA" w:rsidRDefault="007F489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4855A7D3" w14:textId="188057D5" w:rsidR="00EF7B33" w:rsidRPr="000C2CBA" w:rsidRDefault="00EF7B33"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 (Br)</w:t>
            </w:r>
          </w:p>
        </w:tc>
        <w:tc>
          <w:tcPr>
            <w:tcW w:w="2410" w:type="dxa"/>
            <w:tcBorders>
              <w:top w:val="single" w:sz="4" w:space="0" w:color="auto"/>
              <w:left w:val="nil"/>
              <w:bottom w:val="single" w:sz="4" w:space="0" w:color="auto"/>
              <w:right w:val="nil"/>
            </w:tcBorders>
          </w:tcPr>
          <w:p w14:paraId="7B08118E" w14:textId="4680979E" w:rsidR="002A1099" w:rsidRPr="000C2CBA" w:rsidRDefault="002A109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Cemented </w:t>
            </w:r>
            <w:r w:rsidR="007F4896" w:rsidRPr="000C2CBA">
              <w:rPr>
                <w:rFonts w:ascii="Arial" w:eastAsia="Calibri" w:hAnsi="Arial" w:cs="Arial"/>
                <w:sz w:val="20"/>
                <w:szCs w:val="20"/>
                <w:lang w:eastAsia="en-GB"/>
              </w:rPr>
              <w:t xml:space="preserve">flanged </w:t>
            </w:r>
            <w:r w:rsidRPr="000C2CBA">
              <w:rPr>
                <w:rFonts w:ascii="Arial" w:eastAsia="Calibri" w:hAnsi="Arial" w:cs="Arial"/>
                <w:sz w:val="20"/>
                <w:szCs w:val="20"/>
                <w:lang w:eastAsia="en-GB"/>
              </w:rPr>
              <w:t>THA</w:t>
            </w:r>
          </w:p>
          <w:p w14:paraId="7A866F17" w14:textId="77777777" w:rsidR="002A1099" w:rsidRPr="000C2CBA" w:rsidRDefault="002A1099" w:rsidP="002A10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N=194 (203 hips)</w:t>
            </w:r>
          </w:p>
          <w:p w14:paraId="19141795" w14:textId="5293F779" w:rsidR="00B4152E" w:rsidRPr="000C2CBA" w:rsidRDefault="002A1099" w:rsidP="002A10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70.5 years (range 46-93</w:t>
            </w:r>
            <w:r w:rsidR="00DA1E65"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03D9E71E" w14:textId="77777777" w:rsidR="002A1099" w:rsidRPr="000C2CBA" w:rsidRDefault="002A109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12 years (range 10-13.9)</w:t>
            </w:r>
          </w:p>
          <w:p w14:paraId="58F0D440" w14:textId="77777777" w:rsidR="002A1099" w:rsidRPr="000C2CBA" w:rsidRDefault="002A109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N=66 lost to follow up (32.5%)</w:t>
            </w:r>
          </w:p>
          <w:p w14:paraId="572CA442" w14:textId="77777777" w:rsidR="002A1099" w:rsidRPr="000C2CBA" w:rsidRDefault="002A109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N=8 (3.9%); 0; 8 (3.9%)</w:t>
            </w:r>
          </w:p>
          <w:p w14:paraId="37391346" w14:textId="77777777" w:rsidR="002A1099" w:rsidRPr="000C2CBA" w:rsidRDefault="002A1099" w:rsidP="002A10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23A526D1" w14:textId="640ABB56" w:rsidR="002A1099" w:rsidRPr="000C2CBA" w:rsidRDefault="002A1099" w:rsidP="002A1099">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OHS, HHS, EQ-5D; X-ray changes</w:t>
            </w:r>
          </w:p>
          <w:p w14:paraId="32D95F02" w14:textId="1E67DB3D" w:rsidR="00B4152E" w:rsidRPr="000C2CBA" w:rsidRDefault="002A1099"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81EAC30" w14:textId="2B7E819A" w:rsidR="00B4152E" w:rsidRPr="000C2CBA" w:rsidRDefault="002A1099"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Clinical and radiographic outcomes. </w:t>
            </w:r>
            <w:r w:rsidR="007F4896" w:rsidRPr="000C2CBA">
              <w:rPr>
                <w:rFonts w:ascii="Arial" w:eastAsia="Calibri" w:hAnsi="Arial" w:cs="Arial"/>
                <w:sz w:val="20"/>
                <w:szCs w:val="20"/>
                <w:lang w:eastAsia="en-GB"/>
              </w:rPr>
              <w:t xml:space="preserve">Flanged THA had </w:t>
            </w:r>
            <w:r w:rsidRPr="000C2CBA">
              <w:rPr>
                <w:rFonts w:ascii="Arial" w:eastAsia="Calibri" w:hAnsi="Arial" w:cs="Arial"/>
                <w:sz w:val="20"/>
                <w:szCs w:val="20"/>
                <w:lang w:eastAsia="en-GB"/>
              </w:rPr>
              <w:t>excellent clinical outcomes and survivorship</w:t>
            </w:r>
          </w:p>
        </w:tc>
      </w:tr>
      <w:tr w:rsidR="00B4152E" w:rsidRPr="000C2CBA" w14:paraId="07C3D9FD" w14:textId="77777777" w:rsidTr="00B873A4">
        <w:tc>
          <w:tcPr>
            <w:tcW w:w="2444" w:type="dxa"/>
            <w:tcBorders>
              <w:top w:val="single" w:sz="4" w:space="0" w:color="auto"/>
              <w:left w:val="nil"/>
              <w:bottom w:val="single" w:sz="4" w:space="0" w:color="auto"/>
              <w:right w:val="nil"/>
            </w:tcBorders>
          </w:tcPr>
          <w:p w14:paraId="0E3497C6" w14:textId="280BE610" w:rsidR="003B6E0E" w:rsidRPr="000C2CBA" w:rsidRDefault="003B6E0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Martz et al. 2017</w:t>
            </w:r>
            <w:r w:rsidR="008D7BA3">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RW.CITE{{6257 MartzP. 2017}}</w:instrText>
            </w:r>
            <w:r w:rsidR="008D7BA3">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75</w:t>
            </w:r>
            <w:r w:rsidR="008D7BA3">
              <w:rPr>
                <w:rFonts w:ascii="Arial" w:eastAsia="Calibri" w:hAnsi="Arial" w:cs="Arial"/>
                <w:sz w:val="20"/>
                <w:szCs w:val="20"/>
                <w:lang w:eastAsia="en-GB"/>
              </w:rPr>
              <w:fldChar w:fldCharType="end"/>
            </w:r>
          </w:p>
          <w:p w14:paraId="37D343B6" w14:textId="77777777" w:rsidR="003B6E0E" w:rsidRPr="000C2CBA" w:rsidRDefault="003B6E0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France, 2000-2008</w:t>
            </w:r>
          </w:p>
          <w:p w14:paraId="35AAA3B6" w14:textId="78050A80" w:rsidR="003B6E0E" w:rsidRPr="000C2CBA" w:rsidRDefault="003B6E0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r w:rsidR="00503D6B" w:rsidRPr="000C2CBA">
              <w:rPr>
                <w:rFonts w:ascii="Arial" w:eastAsia="Calibri" w:hAnsi="Arial" w:cs="Arial"/>
                <w:sz w:val="20"/>
                <w:szCs w:val="20"/>
                <w:lang w:eastAsia="en-GB"/>
              </w:rPr>
              <w:t>, contemporary groups</w:t>
            </w:r>
          </w:p>
          <w:p w14:paraId="29AC3085" w14:textId="10C5B351" w:rsidR="003B6E0E" w:rsidRPr="000C2CBA" w:rsidRDefault="003B6E0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5591D529" w14:textId="77777777" w:rsidR="00B4152E" w:rsidRPr="000C2CBA" w:rsidRDefault="00DA1E6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38173C07" w14:textId="56AB692C" w:rsidR="004A4BF1" w:rsidRPr="000C2CBA" w:rsidRDefault="004A4BF1"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0090DB17" w14:textId="77777777" w:rsidR="00B4152E" w:rsidRPr="000C2CBA" w:rsidRDefault="003B6E0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and uncemented THA with dual mobility cups in osteonecrosis patients</w:t>
            </w:r>
          </w:p>
          <w:p w14:paraId="68A34317" w14:textId="77777777" w:rsidR="003B6E0E" w:rsidRPr="000C2CBA" w:rsidRDefault="003B6E0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N=31 (40 hips)</w:t>
            </w:r>
            <w:r w:rsidRPr="000C2CBA">
              <w:rPr>
                <w:rFonts w:ascii="Arial" w:eastAsia="Calibri" w:hAnsi="Arial" w:cs="Arial"/>
                <w:sz w:val="20"/>
                <w:szCs w:val="20"/>
                <w:lang w:eastAsia="en-GB"/>
              </w:rPr>
              <w:tab/>
            </w:r>
          </w:p>
          <w:p w14:paraId="6E66B946" w14:textId="5E12F5C8" w:rsidR="003B6E0E" w:rsidRPr="000C2CBA" w:rsidRDefault="003B6E0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44 years (range 40-48</w:t>
            </w:r>
            <w:r w:rsidR="00DA1E65"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5C1E4DB1" w14:textId="77777777" w:rsidR="003B6E0E" w:rsidRPr="000C2CBA" w:rsidRDefault="003B6E0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10.6 years (range 8-13.6)</w:t>
            </w:r>
          </w:p>
          <w:p w14:paraId="65BF89B9" w14:textId="77777777" w:rsidR="00685FE0" w:rsidRPr="000C2CBA" w:rsidRDefault="003B6E0E" w:rsidP="00685FE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N=11 lost to follow up (35.5%)</w:t>
            </w:r>
          </w:p>
          <w:p w14:paraId="03927A1A" w14:textId="77777777" w:rsidR="00685FE0" w:rsidRPr="000C2CBA" w:rsidRDefault="003B6E0E" w:rsidP="00685FE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N=0; </w:t>
            </w:r>
            <w:r w:rsidR="00685FE0" w:rsidRPr="000C2CBA">
              <w:rPr>
                <w:rFonts w:ascii="Arial" w:eastAsia="Calibri" w:hAnsi="Arial" w:cs="Arial"/>
                <w:sz w:val="20"/>
                <w:szCs w:val="20"/>
                <w:lang w:eastAsia="en-GB"/>
              </w:rPr>
              <w:t xml:space="preserve">0; </w:t>
            </w:r>
            <w:r w:rsidRPr="000C2CBA">
              <w:rPr>
                <w:rFonts w:ascii="Arial" w:eastAsia="Calibri" w:hAnsi="Arial" w:cs="Arial"/>
                <w:sz w:val="20"/>
                <w:szCs w:val="20"/>
                <w:lang w:eastAsia="en-GB"/>
              </w:rPr>
              <w:t>3 (7.5%)</w:t>
            </w:r>
          </w:p>
          <w:p w14:paraId="09778203" w14:textId="0A724798" w:rsidR="00685FE0" w:rsidRPr="000C2CBA" w:rsidRDefault="00685FE0" w:rsidP="00685FE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48C37279" w14:textId="3C84ED5F" w:rsidR="00685FE0" w:rsidRPr="000C2CBA" w:rsidRDefault="00685FE0" w:rsidP="00685FE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HOOS, EQ5D, satisfaction; X-ray changes</w:t>
            </w:r>
          </w:p>
          <w:p w14:paraId="75DE9F5F" w14:textId="72952C7D" w:rsidR="00B4152E" w:rsidRPr="000C2CBA" w:rsidRDefault="00685FE0" w:rsidP="00685FE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89503E8" w14:textId="6A44D2CD" w:rsidR="00B4152E" w:rsidRPr="000C2CBA" w:rsidRDefault="003B6E0E"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Clinical outcomes</w:t>
            </w:r>
            <w:r w:rsidR="00685FE0" w:rsidRPr="000C2CBA">
              <w:rPr>
                <w:rFonts w:ascii="Arial" w:eastAsia="Calibri" w:hAnsi="Arial" w:cs="Arial"/>
                <w:sz w:val="20"/>
                <w:szCs w:val="20"/>
                <w:lang w:eastAsia="en-GB"/>
              </w:rPr>
              <w:t>.</w:t>
            </w:r>
            <w:r w:rsidR="00685FE0" w:rsidRPr="000C2CBA">
              <w:rPr>
                <w:rFonts w:ascii="Arial" w:hAnsi="Arial" w:cs="Arial"/>
                <w:sz w:val="20"/>
                <w:szCs w:val="20"/>
              </w:rPr>
              <w:t xml:space="preserve"> </w:t>
            </w:r>
            <w:r w:rsidR="00685FE0" w:rsidRPr="000C2CBA">
              <w:rPr>
                <w:rFonts w:ascii="Arial" w:eastAsia="Calibri" w:hAnsi="Arial" w:cs="Arial"/>
                <w:sz w:val="20"/>
                <w:szCs w:val="20"/>
                <w:lang w:eastAsia="en-GB"/>
              </w:rPr>
              <w:t>THA with dual mobility cups preserved mobility and activity and had low dislocation rates and very good survival rates</w:t>
            </w:r>
          </w:p>
        </w:tc>
      </w:tr>
      <w:tr w:rsidR="00B4152E" w:rsidRPr="000C2CBA" w14:paraId="566DBD79" w14:textId="77777777" w:rsidTr="00B873A4">
        <w:tc>
          <w:tcPr>
            <w:tcW w:w="2444" w:type="dxa"/>
            <w:tcBorders>
              <w:top w:val="single" w:sz="4" w:space="0" w:color="auto"/>
              <w:left w:val="nil"/>
              <w:bottom w:val="single" w:sz="4" w:space="0" w:color="auto"/>
              <w:right w:val="nil"/>
            </w:tcBorders>
          </w:tcPr>
          <w:p w14:paraId="4995D29A" w14:textId="26FF8A1A" w:rsidR="00DD354A" w:rsidRPr="000C2CBA" w:rsidRDefault="00DD354A"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Matharu</w:t>
            </w:r>
            <w:proofErr w:type="spellEnd"/>
            <w:r w:rsidRPr="000C2CBA">
              <w:rPr>
                <w:rFonts w:ascii="Arial" w:eastAsia="Calibri" w:hAnsi="Arial" w:cs="Arial"/>
                <w:sz w:val="20"/>
                <w:szCs w:val="20"/>
                <w:lang w:eastAsia="en-GB"/>
              </w:rPr>
              <w:t xml:space="preserve"> et al. 2017</w:t>
            </w:r>
            <w:r w:rsidR="002F2CD7">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RW.CITE{{6433 MatharuG.S. 2017}}</w:instrText>
            </w:r>
            <w:r w:rsidR="002F2CD7">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76</w:t>
            </w:r>
            <w:r w:rsidR="002F2CD7">
              <w:rPr>
                <w:rFonts w:ascii="Arial" w:eastAsia="Calibri" w:hAnsi="Arial" w:cs="Arial"/>
                <w:sz w:val="20"/>
                <w:szCs w:val="20"/>
                <w:lang w:eastAsia="en-GB"/>
              </w:rPr>
              <w:fldChar w:fldCharType="end"/>
            </w:r>
          </w:p>
          <w:p w14:paraId="77C48799" w14:textId="77777777" w:rsidR="00DD354A" w:rsidRPr="000C2CBA" w:rsidRDefault="00DD354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UK, 2004-2010</w:t>
            </w:r>
          </w:p>
          <w:p w14:paraId="234138DE" w14:textId="5E908006" w:rsidR="00DC6CBB" w:rsidRPr="000C2CBA" w:rsidRDefault="00DC6CB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r w:rsidR="00625D9B" w:rsidRPr="000C2CBA">
              <w:rPr>
                <w:rFonts w:ascii="Arial" w:eastAsia="Calibri" w:hAnsi="Arial" w:cs="Arial"/>
                <w:sz w:val="20"/>
                <w:szCs w:val="20"/>
                <w:lang w:eastAsia="en-GB"/>
              </w:rPr>
              <w:t>, contemporary groups</w:t>
            </w:r>
          </w:p>
          <w:p w14:paraId="70D48087" w14:textId="77777777" w:rsidR="00AA3F1A" w:rsidRPr="000C2CBA" w:rsidRDefault="00DD354A" w:rsidP="00AA3F1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DC6CBB"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w:t>
            </w:r>
            <w:r w:rsidR="00DC6CBB"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series</w:t>
            </w:r>
          </w:p>
          <w:p w14:paraId="2F9DE0E1" w14:textId="77777777" w:rsidR="00B4152E" w:rsidRPr="000C2CBA" w:rsidRDefault="00AA3F1A" w:rsidP="00AA3F1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62EE6D55" w14:textId="7FAEDDB7" w:rsidR="002C01ED" w:rsidRPr="000C2CBA" w:rsidRDefault="002C01ED" w:rsidP="00AA3F1A">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 (Br)</w:t>
            </w:r>
          </w:p>
        </w:tc>
        <w:tc>
          <w:tcPr>
            <w:tcW w:w="2410" w:type="dxa"/>
            <w:tcBorders>
              <w:top w:val="single" w:sz="4" w:space="0" w:color="auto"/>
              <w:left w:val="nil"/>
              <w:bottom w:val="single" w:sz="4" w:space="0" w:color="auto"/>
              <w:right w:val="nil"/>
            </w:tcBorders>
          </w:tcPr>
          <w:p w14:paraId="51D48611" w14:textId="77777777" w:rsidR="00B4152E" w:rsidRPr="000C2CBA" w:rsidRDefault="00DC6CB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4A31BF4E" w14:textId="77777777" w:rsidR="00DC6CBB" w:rsidRPr="000C2CBA" w:rsidRDefault="00DC6CB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N=504 (569 hips)</w:t>
            </w:r>
          </w:p>
          <w:p w14:paraId="6FE54E96" w14:textId="067E0786" w:rsidR="00DC6CBB" w:rsidRPr="000C2CBA" w:rsidRDefault="00DC6CB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60.4 years (range19.8-88)</w:t>
            </w:r>
          </w:p>
        </w:tc>
        <w:tc>
          <w:tcPr>
            <w:tcW w:w="3827" w:type="dxa"/>
            <w:tcBorders>
              <w:top w:val="single" w:sz="4" w:space="0" w:color="auto"/>
              <w:left w:val="nil"/>
              <w:bottom w:val="single" w:sz="4" w:space="0" w:color="auto"/>
              <w:right w:val="nil"/>
            </w:tcBorders>
          </w:tcPr>
          <w:p w14:paraId="65BA75C7" w14:textId="77777777" w:rsidR="00B4152E" w:rsidRPr="000C2CBA" w:rsidRDefault="00AA3F1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Minimum follow up 8 years</w:t>
            </w:r>
          </w:p>
          <w:p w14:paraId="061E08A6" w14:textId="77777777" w:rsidR="00AA3F1A" w:rsidRPr="000C2CBA" w:rsidRDefault="00AA3F1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N=23 lost to follow up (4%)</w:t>
            </w:r>
          </w:p>
          <w:p w14:paraId="5227687C" w14:textId="77777777" w:rsidR="00AA3F1A" w:rsidRPr="000C2CBA" w:rsidRDefault="00AA3F1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N=75 (13.2%); 8 (1.4%); 97 (17%)</w:t>
            </w:r>
          </w:p>
          <w:p w14:paraId="36D04379" w14:textId="77777777" w:rsidR="00AA3F1A" w:rsidRPr="000C2CBA" w:rsidRDefault="00AA3F1A" w:rsidP="00AA3F1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6EB93C2A" w14:textId="70B32F85" w:rsidR="00AA3F1A" w:rsidRPr="000C2CBA" w:rsidRDefault="00AA3F1A" w:rsidP="00AA3F1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OHS</w:t>
            </w:r>
          </w:p>
          <w:p w14:paraId="4B04C23C" w14:textId="2DC8DFEE" w:rsidR="00AA3F1A" w:rsidRPr="000C2CBA" w:rsidRDefault="00AA3F1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2C79988" w14:textId="775282AA" w:rsidR="00DC6CBB" w:rsidRPr="000C2CBA" w:rsidRDefault="00DC6CBB" w:rsidP="00DC6CBB">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00AA3F1A" w:rsidRPr="000C2CBA">
              <w:rPr>
                <w:rFonts w:ascii="Arial" w:eastAsia="Calibri" w:hAnsi="Arial" w:cs="Arial"/>
                <w:sz w:val="20"/>
                <w:szCs w:val="20"/>
                <w:lang w:eastAsia="en-GB"/>
              </w:rPr>
              <w:t>Survival of the acetabular component was significantly higher in hips with a 26-mm femoral head than in those with a 32-mm femoral head</w:t>
            </w:r>
          </w:p>
          <w:p w14:paraId="109C4773" w14:textId="77777777" w:rsidR="00B4152E" w:rsidRPr="000C2CBA" w:rsidRDefault="00B4152E" w:rsidP="00B4152E">
            <w:pPr>
              <w:autoSpaceDE w:val="0"/>
              <w:autoSpaceDN w:val="0"/>
              <w:adjustRightInd w:val="0"/>
              <w:spacing w:before="60" w:after="60"/>
              <w:rPr>
                <w:rFonts w:ascii="Arial" w:eastAsia="Calibri" w:hAnsi="Arial" w:cs="Arial"/>
                <w:sz w:val="20"/>
                <w:szCs w:val="20"/>
                <w:lang w:eastAsia="en-GB"/>
              </w:rPr>
            </w:pPr>
          </w:p>
        </w:tc>
      </w:tr>
      <w:tr w:rsidR="00B4152E" w:rsidRPr="000C2CBA" w14:paraId="63004431" w14:textId="77777777" w:rsidTr="00B873A4">
        <w:tc>
          <w:tcPr>
            <w:tcW w:w="2444" w:type="dxa"/>
            <w:tcBorders>
              <w:top w:val="single" w:sz="4" w:space="0" w:color="auto"/>
              <w:left w:val="nil"/>
              <w:bottom w:val="single" w:sz="4" w:space="0" w:color="auto"/>
              <w:right w:val="nil"/>
            </w:tcBorders>
          </w:tcPr>
          <w:p w14:paraId="41BE23E5" w14:textId="53C7FB13" w:rsidR="00E54780" w:rsidRPr="000C2CBA" w:rsidRDefault="00AA3F1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McLaughlin et al. 2016</w:t>
            </w:r>
            <w:r w:rsidR="002F2CD7">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RW.CITE{{6195 McLaughlinJ.R. 2016}}</w:instrText>
            </w:r>
            <w:r w:rsidR="002F2CD7">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77</w:t>
            </w:r>
            <w:r w:rsidR="002F2CD7">
              <w:rPr>
                <w:rFonts w:ascii="Arial" w:eastAsia="Calibri" w:hAnsi="Arial" w:cs="Arial"/>
                <w:sz w:val="20"/>
                <w:szCs w:val="20"/>
                <w:lang w:eastAsia="en-GB"/>
              </w:rPr>
              <w:fldChar w:fldCharType="end"/>
            </w:r>
          </w:p>
          <w:p w14:paraId="02C5A776" w14:textId="77777777" w:rsidR="00E54780" w:rsidRPr="000C2CBA" w:rsidRDefault="00AA3F1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w:t>
            </w:r>
            <w:r w:rsidR="00E54780"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1983-1990</w:t>
            </w:r>
          </w:p>
          <w:p w14:paraId="320A31C8" w14:textId="59B5C38F" w:rsidR="00E54780" w:rsidRPr="000C2CBA" w:rsidRDefault="00E54780" w:rsidP="00E5478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Single surgeon, consecutive patients</w:t>
            </w:r>
            <w:r w:rsidR="00625D9B" w:rsidRPr="000C2CBA">
              <w:rPr>
                <w:rFonts w:ascii="Arial" w:eastAsia="Calibri" w:hAnsi="Arial" w:cs="Arial"/>
                <w:sz w:val="20"/>
                <w:szCs w:val="20"/>
                <w:lang w:eastAsia="en-GB"/>
              </w:rPr>
              <w:t>, contemporary groups</w:t>
            </w:r>
          </w:p>
          <w:p w14:paraId="53ABB2EA" w14:textId="77777777" w:rsidR="00B4152E" w:rsidRPr="000C2CBA" w:rsidRDefault="00AA3F1A" w:rsidP="00E5478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E54780"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77831D4B" w14:textId="77777777" w:rsidR="00FB61FC" w:rsidRPr="000C2CBA" w:rsidRDefault="00FB61FC" w:rsidP="00E5478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35827242" w14:textId="13024706" w:rsidR="00181EA4" w:rsidRPr="000C2CBA" w:rsidRDefault="00181EA4" w:rsidP="00E54780">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1A3D7705" w14:textId="58656958" w:rsidR="00E54780" w:rsidRPr="000C2CBA" w:rsidRDefault="00E5478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Uncemented THA</w:t>
            </w:r>
            <w:r w:rsidR="00FB61FC" w:rsidRPr="000C2CBA">
              <w:rPr>
                <w:rFonts w:ascii="Arial" w:eastAsia="Calibri" w:hAnsi="Arial" w:cs="Arial"/>
                <w:sz w:val="20"/>
                <w:szCs w:val="20"/>
                <w:lang w:eastAsia="en-GB"/>
              </w:rPr>
              <w:t xml:space="preserve"> for patients with Dorr type C proximal femoral morphology</w:t>
            </w:r>
          </w:p>
          <w:p w14:paraId="4B2AB189" w14:textId="383A2F5B" w:rsidR="00E54780" w:rsidRPr="000C2CBA" w:rsidRDefault="00E5478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N=91 (108</w:t>
            </w:r>
            <w:r w:rsidR="00B538E7" w:rsidRPr="000C2CBA">
              <w:rPr>
                <w:rFonts w:ascii="Arial" w:eastAsia="Calibri" w:hAnsi="Arial" w:cs="Arial"/>
                <w:sz w:val="20"/>
                <w:szCs w:val="20"/>
                <w:lang w:eastAsia="en-GB"/>
              </w:rPr>
              <w:t xml:space="preserve"> hips</w:t>
            </w:r>
            <w:r w:rsidRPr="000C2CBA">
              <w:rPr>
                <w:rFonts w:ascii="Arial" w:eastAsia="Calibri" w:hAnsi="Arial" w:cs="Arial"/>
                <w:sz w:val="20"/>
                <w:szCs w:val="20"/>
                <w:lang w:eastAsia="en-GB"/>
              </w:rPr>
              <w:t>)</w:t>
            </w:r>
          </w:p>
          <w:p w14:paraId="6866256A" w14:textId="163C105E" w:rsidR="00B4152E" w:rsidRPr="000C2CBA" w:rsidRDefault="00E54780" w:rsidP="00FB61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in those followed up 36.4 years (range 20-49)</w:t>
            </w:r>
          </w:p>
        </w:tc>
        <w:tc>
          <w:tcPr>
            <w:tcW w:w="3827" w:type="dxa"/>
            <w:tcBorders>
              <w:top w:val="single" w:sz="4" w:space="0" w:color="auto"/>
              <w:left w:val="nil"/>
              <w:bottom w:val="single" w:sz="4" w:space="0" w:color="auto"/>
              <w:right w:val="nil"/>
            </w:tcBorders>
          </w:tcPr>
          <w:p w14:paraId="17102B64" w14:textId="77777777" w:rsidR="00E54780" w:rsidRPr="000C2CBA" w:rsidRDefault="00E5478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Mean follow up 25 years (range </w:t>
            </w:r>
            <w:r w:rsidRPr="000C2CBA">
              <w:rPr>
                <w:rFonts w:ascii="Arial" w:eastAsia="Calibri" w:hAnsi="Arial" w:cs="Arial"/>
                <w:sz w:val="20"/>
                <w:szCs w:val="20"/>
                <w:lang w:eastAsia="en-GB"/>
              </w:rPr>
              <w:tab/>
              <w:t>20-29)</w:t>
            </w:r>
          </w:p>
          <w:p w14:paraId="4CF4F3D6" w14:textId="77777777" w:rsidR="00E54780" w:rsidRPr="000C2CBA" w:rsidRDefault="00E5478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N=15 lost to follow up (16.5%)</w:t>
            </w:r>
          </w:p>
          <w:p w14:paraId="75E19296" w14:textId="77777777" w:rsidR="00E54780" w:rsidRPr="000C2CBA" w:rsidRDefault="00E5478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 (8.3%); 0; 9 (8.3%)</w:t>
            </w:r>
          </w:p>
          <w:p w14:paraId="036B21BF" w14:textId="6E3F25B2" w:rsidR="00E54780" w:rsidRPr="000C2CBA" w:rsidRDefault="00E54780" w:rsidP="00E5478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3FFA5CAD" w14:textId="77777777" w:rsidR="00E54780" w:rsidRPr="000C2CBA" w:rsidRDefault="00E54780" w:rsidP="00E5478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HHS; X-ray changes</w:t>
            </w:r>
          </w:p>
          <w:p w14:paraId="31B652BD" w14:textId="2161603A" w:rsidR="00B4152E" w:rsidRPr="000C2CBA" w:rsidRDefault="00E54780" w:rsidP="00E5478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A90E079" w14:textId="38052A1E" w:rsidR="00B4152E" w:rsidRPr="000C2CBA" w:rsidRDefault="00E54780" w:rsidP="00FB61F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Implant survival. </w:t>
            </w:r>
            <w:proofErr w:type="spellStart"/>
            <w:r w:rsidR="00FB61FC" w:rsidRPr="000C2CBA">
              <w:rPr>
                <w:rFonts w:ascii="Arial" w:eastAsia="Calibri" w:hAnsi="Arial" w:cs="Arial"/>
                <w:sz w:val="20"/>
                <w:szCs w:val="20"/>
                <w:lang w:eastAsia="en-GB"/>
              </w:rPr>
              <w:t>Taperloc</w:t>
            </w:r>
            <w:proofErr w:type="spellEnd"/>
            <w:r w:rsidR="00FB61FC" w:rsidRPr="000C2CBA">
              <w:rPr>
                <w:rFonts w:ascii="Arial" w:eastAsia="Calibri" w:hAnsi="Arial" w:cs="Arial"/>
                <w:sz w:val="20"/>
                <w:szCs w:val="20"/>
                <w:lang w:eastAsia="en-GB"/>
              </w:rPr>
              <w:t xml:space="preserve"> stem showed similar results in different Dorr type bone morphologies</w:t>
            </w:r>
          </w:p>
        </w:tc>
      </w:tr>
      <w:tr w:rsidR="00B4152E" w:rsidRPr="000C2CBA" w14:paraId="0C462EB2" w14:textId="77777777" w:rsidTr="00B873A4">
        <w:tc>
          <w:tcPr>
            <w:tcW w:w="2444" w:type="dxa"/>
            <w:tcBorders>
              <w:top w:val="single" w:sz="4" w:space="0" w:color="auto"/>
              <w:left w:val="nil"/>
              <w:bottom w:val="single" w:sz="4" w:space="0" w:color="auto"/>
              <w:right w:val="nil"/>
            </w:tcBorders>
          </w:tcPr>
          <w:p w14:paraId="7EBA639F" w14:textId="5CB08711" w:rsidR="00FB61FC" w:rsidRPr="000C2CBA" w:rsidRDefault="00FB61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Min et al. 2008</w:t>
            </w:r>
            <w:r w:rsidR="002F2CD7">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RW.CITE{{3354 MinBW 2008}}</w:instrText>
            </w:r>
            <w:r w:rsidR="002F2CD7">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78</w:t>
            </w:r>
            <w:r w:rsidR="002F2CD7">
              <w:rPr>
                <w:rFonts w:ascii="Arial" w:eastAsia="Calibri" w:hAnsi="Arial" w:cs="Arial"/>
                <w:sz w:val="20"/>
                <w:szCs w:val="20"/>
                <w:lang w:eastAsia="en-GB"/>
              </w:rPr>
              <w:fldChar w:fldCharType="end"/>
            </w:r>
          </w:p>
          <w:p w14:paraId="6468D4EA" w14:textId="77777777" w:rsidR="0073609E" w:rsidRPr="000C2CBA" w:rsidRDefault="00FB61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South Korea, 1993-1996</w:t>
            </w:r>
          </w:p>
          <w:p w14:paraId="2925CCB0" w14:textId="77777777" w:rsidR="0073609E" w:rsidRPr="000C2CBA" w:rsidRDefault="0073609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02ABBBE1" w14:textId="77777777" w:rsidR="00B4152E" w:rsidRPr="000C2CBA" w:rsidRDefault="00FB61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73609E"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r w:rsidRPr="000C2CBA">
              <w:rPr>
                <w:rFonts w:ascii="Arial" w:eastAsia="Calibri" w:hAnsi="Arial" w:cs="Arial"/>
                <w:sz w:val="20"/>
                <w:szCs w:val="20"/>
                <w:lang w:eastAsia="en-GB"/>
              </w:rPr>
              <w:tab/>
            </w:r>
          </w:p>
          <w:p w14:paraId="5280A005" w14:textId="77777777" w:rsidR="00206A63" w:rsidRPr="000C2CBA" w:rsidRDefault="00206A6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20928040" w14:textId="2B87CDE3" w:rsidR="00F17DBD"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0067A1F1" w14:textId="77777777" w:rsidR="0073609E" w:rsidRPr="000C2CBA" w:rsidRDefault="0073609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 in patients with osteonecrosis</w:t>
            </w:r>
          </w:p>
          <w:p w14:paraId="30107395" w14:textId="77777777" w:rsidR="0073609E" w:rsidRPr="000C2CBA" w:rsidRDefault="0073609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N=58 (65 hips)</w:t>
            </w:r>
          </w:p>
          <w:p w14:paraId="2F4EE75A" w14:textId="3ED14F2B" w:rsidR="00B4152E" w:rsidRPr="000C2CBA" w:rsidRDefault="0073609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49.8 years (SD 8.8</w:t>
            </w:r>
            <w:r w:rsidR="00DA1E65"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1C7EEC45" w14:textId="77777777" w:rsidR="00B4152E" w:rsidRPr="000C2CBA" w:rsidRDefault="0073609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11.1 years (range 10-13.4)</w:t>
            </w:r>
          </w:p>
          <w:p w14:paraId="38B5EA5D" w14:textId="77777777" w:rsidR="0073609E" w:rsidRPr="000C2CBA" w:rsidRDefault="0073609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 lost to follow up (13.5%)</w:t>
            </w:r>
          </w:p>
          <w:p w14:paraId="454552D3" w14:textId="77777777" w:rsidR="0073609E" w:rsidRPr="000C2CBA" w:rsidRDefault="0073609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N=20 (34.5%); 19 (29%); 21 (32%)</w:t>
            </w:r>
          </w:p>
          <w:p w14:paraId="75A8F512" w14:textId="3D754A65" w:rsidR="0073609E" w:rsidRPr="000C2CBA" w:rsidRDefault="0073609E" w:rsidP="0073609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6DCEB59D" w14:textId="77777777" w:rsidR="0073609E" w:rsidRPr="000C2CBA" w:rsidRDefault="0073609E" w:rsidP="0073609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010E21D8" w14:textId="5024BCC4" w:rsidR="0073609E" w:rsidRPr="000C2CBA" w:rsidRDefault="0073609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6350D26" w14:textId="3ED0443D" w:rsidR="00B4152E" w:rsidRPr="000C2CBA" w:rsidRDefault="0073609E" w:rsidP="00206A63">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00206A63" w:rsidRPr="000C2CBA">
              <w:rPr>
                <w:rFonts w:ascii="Arial" w:eastAsia="Calibri" w:hAnsi="Arial" w:cs="Arial"/>
                <w:sz w:val="20"/>
                <w:szCs w:val="20"/>
                <w:lang w:eastAsia="en-GB"/>
              </w:rPr>
              <w:t xml:space="preserve">Despite excellent fixation, the high rate of </w:t>
            </w:r>
            <w:r w:rsidRPr="000C2CBA">
              <w:rPr>
                <w:rFonts w:ascii="Arial" w:eastAsia="Calibri" w:hAnsi="Arial" w:cs="Arial"/>
                <w:sz w:val="20"/>
                <w:szCs w:val="20"/>
                <w:lang w:eastAsia="en-GB"/>
              </w:rPr>
              <w:t xml:space="preserve">polyethylene wear and osteolysis in </w:t>
            </w:r>
            <w:r w:rsidR="00206A63" w:rsidRPr="000C2CBA">
              <w:rPr>
                <w:rFonts w:ascii="Arial" w:eastAsia="Calibri" w:hAnsi="Arial" w:cs="Arial"/>
                <w:sz w:val="20"/>
                <w:szCs w:val="20"/>
                <w:lang w:eastAsia="en-GB"/>
              </w:rPr>
              <w:t>osteonecrosis</w:t>
            </w:r>
            <w:r w:rsidRPr="000C2CBA">
              <w:rPr>
                <w:rFonts w:ascii="Arial" w:eastAsia="Calibri" w:hAnsi="Arial" w:cs="Arial"/>
                <w:sz w:val="20"/>
                <w:szCs w:val="20"/>
                <w:lang w:eastAsia="en-GB"/>
              </w:rPr>
              <w:t xml:space="preserve"> </w:t>
            </w:r>
            <w:r w:rsidR="00206A63" w:rsidRPr="000C2CBA">
              <w:rPr>
                <w:rFonts w:ascii="Arial" w:eastAsia="Calibri" w:hAnsi="Arial" w:cs="Arial"/>
                <w:sz w:val="20"/>
                <w:szCs w:val="20"/>
                <w:lang w:eastAsia="en-GB"/>
              </w:rPr>
              <w:t>is</w:t>
            </w:r>
            <w:r w:rsidRPr="000C2CBA">
              <w:rPr>
                <w:rFonts w:ascii="Arial" w:eastAsia="Calibri" w:hAnsi="Arial" w:cs="Arial"/>
                <w:sz w:val="20"/>
                <w:szCs w:val="20"/>
                <w:lang w:eastAsia="en-GB"/>
              </w:rPr>
              <w:t xml:space="preserve"> challenging</w:t>
            </w:r>
          </w:p>
        </w:tc>
      </w:tr>
      <w:tr w:rsidR="00B4152E" w:rsidRPr="000C2CBA" w14:paraId="4ED05EF6" w14:textId="77777777" w:rsidTr="00B873A4">
        <w:tc>
          <w:tcPr>
            <w:tcW w:w="2444" w:type="dxa"/>
            <w:tcBorders>
              <w:top w:val="single" w:sz="4" w:space="0" w:color="auto"/>
              <w:left w:val="nil"/>
              <w:bottom w:val="single" w:sz="4" w:space="0" w:color="auto"/>
              <w:right w:val="nil"/>
            </w:tcBorders>
          </w:tcPr>
          <w:p w14:paraId="3308E63B" w14:textId="38828FA1" w:rsidR="00C62834" w:rsidRPr="000C2CBA" w:rsidRDefault="00C6283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Mu et al. 2016</w:t>
            </w:r>
            <w:r w:rsidR="002F2CD7">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RW.CITE{{5800 Mu,Wenbo 2016}}</w:instrText>
            </w:r>
            <w:r w:rsidR="002F2CD7">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79</w:t>
            </w:r>
            <w:r w:rsidR="002F2CD7">
              <w:rPr>
                <w:rFonts w:ascii="Arial" w:eastAsia="Calibri" w:hAnsi="Arial" w:cs="Arial"/>
                <w:sz w:val="20"/>
                <w:szCs w:val="20"/>
                <w:lang w:eastAsia="en-GB"/>
              </w:rPr>
              <w:fldChar w:fldCharType="end"/>
            </w:r>
          </w:p>
          <w:p w14:paraId="36BA4FF4" w14:textId="77777777" w:rsidR="00C62834" w:rsidRPr="000C2CBA" w:rsidRDefault="00C6283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China, 1999-2009</w:t>
            </w:r>
          </w:p>
          <w:p w14:paraId="465BAC84" w14:textId="16C655D0" w:rsidR="00C62834" w:rsidRPr="000C2CBA" w:rsidRDefault="00C6283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212151DC" w14:textId="14625BEA" w:rsidR="00C62834" w:rsidRPr="000C2CBA" w:rsidRDefault="00C6283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52120842" w14:textId="77777777" w:rsidR="00B4152E" w:rsidRPr="000C2CBA" w:rsidRDefault="00CB26B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21A67FD8" w14:textId="0A64C647" w:rsidR="00F17DBD"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25CDD8B9" w14:textId="77777777" w:rsidR="00B4152E" w:rsidRPr="000C2CBA" w:rsidRDefault="00C6283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 in patients with developmental dysplasia</w:t>
            </w:r>
          </w:p>
          <w:p w14:paraId="44A3A817" w14:textId="77777777" w:rsidR="00C62834" w:rsidRPr="000C2CBA" w:rsidRDefault="00C6283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N=64 (78 hips)</w:t>
            </w:r>
          </w:p>
          <w:p w14:paraId="0B835671" w14:textId="36E726A2" w:rsidR="00C62834" w:rsidRPr="000C2CBA" w:rsidRDefault="00C6283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35.8 years (range 16-56</w:t>
            </w:r>
            <w:r w:rsidR="00CB26BF"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2EA8F964" w14:textId="77777777" w:rsidR="00B4152E" w:rsidRPr="000C2CBA" w:rsidRDefault="00CB26B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5.8 years (range</w:t>
            </w:r>
            <w:r w:rsidRPr="000C2CBA">
              <w:rPr>
                <w:rFonts w:ascii="Arial" w:eastAsia="Calibri" w:hAnsi="Arial" w:cs="Arial"/>
                <w:sz w:val="20"/>
                <w:szCs w:val="20"/>
                <w:lang w:eastAsia="en-GB"/>
              </w:rPr>
              <w:tab/>
              <w:t>3.25-8.2)</w:t>
            </w:r>
          </w:p>
          <w:p w14:paraId="1DC6D9A3" w14:textId="77777777" w:rsidR="00CB26BF" w:rsidRPr="000C2CBA" w:rsidRDefault="00CB26B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 lost to follow up (9.4%)</w:t>
            </w:r>
          </w:p>
          <w:p w14:paraId="37B6E012" w14:textId="77777777" w:rsidR="00CB26BF" w:rsidRPr="000C2CBA" w:rsidRDefault="00CB26B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 (9.4%); 0; 6 (9.4%)</w:t>
            </w:r>
          </w:p>
          <w:p w14:paraId="08CE71D4" w14:textId="77777777" w:rsidR="00CB26BF" w:rsidRPr="000C2CBA" w:rsidRDefault="00CB26BF" w:rsidP="00CB26B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6277F765" w14:textId="77777777" w:rsidR="00CB26BF" w:rsidRPr="000C2CBA" w:rsidRDefault="00CB26BF" w:rsidP="00CB26B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w:t>
            </w:r>
          </w:p>
          <w:p w14:paraId="4897DFC7" w14:textId="6A87453C" w:rsidR="00CB26BF" w:rsidRPr="000C2CBA" w:rsidRDefault="00CB26BF" w:rsidP="00CB26B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3C36824" w14:textId="0C4BCA40" w:rsidR="00CB26BF" w:rsidRPr="000C2CBA" w:rsidRDefault="00CB26BF" w:rsidP="00CB26B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Midterm results for uncemented THA in patients with Crowe IV–</w:t>
            </w:r>
            <w:proofErr w:type="spellStart"/>
            <w:r w:rsidRPr="000C2CBA">
              <w:rPr>
                <w:rFonts w:ascii="Arial" w:eastAsia="Calibri" w:hAnsi="Arial" w:cs="Arial"/>
                <w:sz w:val="20"/>
                <w:szCs w:val="20"/>
                <w:lang w:eastAsia="en-GB"/>
              </w:rPr>
              <w:t>Hartofilakidis</w:t>
            </w:r>
            <w:proofErr w:type="spellEnd"/>
            <w:r w:rsidRPr="000C2CBA">
              <w:rPr>
                <w:rFonts w:ascii="Arial" w:eastAsia="Calibri" w:hAnsi="Arial" w:cs="Arial"/>
                <w:sz w:val="20"/>
                <w:szCs w:val="20"/>
                <w:lang w:eastAsia="en-GB"/>
              </w:rPr>
              <w:t xml:space="preserve"> Type III developmental dysplasia were satisfactory but intraoperative fracture and polyethylene wear were major complications</w:t>
            </w:r>
          </w:p>
          <w:p w14:paraId="0570AE03" w14:textId="77777777" w:rsidR="00B4152E" w:rsidRPr="000C2CBA" w:rsidRDefault="00B4152E" w:rsidP="00B4152E">
            <w:pPr>
              <w:autoSpaceDE w:val="0"/>
              <w:autoSpaceDN w:val="0"/>
              <w:adjustRightInd w:val="0"/>
              <w:spacing w:before="60" w:after="60"/>
              <w:rPr>
                <w:rFonts w:ascii="Arial" w:eastAsia="Calibri" w:hAnsi="Arial" w:cs="Arial"/>
                <w:sz w:val="20"/>
                <w:szCs w:val="20"/>
                <w:lang w:eastAsia="en-GB"/>
              </w:rPr>
            </w:pPr>
          </w:p>
        </w:tc>
      </w:tr>
      <w:tr w:rsidR="00B4152E" w:rsidRPr="000C2CBA" w14:paraId="3E40CC8C" w14:textId="77777777" w:rsidTr="00B873A4">
        <w:tc>
          <w:tcPr>
            <w:tcW w:w="2444" w:type="dxa"/>
            <w:tcBorders>
              <w:top w:val="single" w:sz="4" w:space="0" w:color="auto"/>
              <w:left w:val="nil"/>
              <w:bottom w:val="single" w:sz="4" w:space="0" w:color="auto"/>
              <w:right w:val="nil"/>
            </w:tcBorders>
          </w:tcPr>
          <w:p w14:paraId="204BB717" w14:textId="2E357C5E" w:rsidR="00413774" w:rsidRPr="000C2CBA" w:rsidRDefault="0041377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Nakamura et al. 2011</w:t>
            </w:r>
            <w:r w:rsidR="000A3AD9">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RW.CITE{{2547 NakamuraY 2011}}</w:instrText>
            </w:r>
            <w:r w:rsidR="000A3AD9">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80</w:t>
            </w:r>
            <w:r w:rsidR="000A3AD9">
              <w:rPr>
                <w:rFonts w:ascii="Arial" w:eastAsia="Calibri" w:hAnsi="Arial" w:cs="Arial"/>
                <w:sz w:val="20"/>
                <w:szCs w:val="20"/>
                <w:lang w:eastAsia="en-GB"/>
              </w:rPr>
              <w:fldChar w:fldCharType="end"/>
            </w:r>
          </w:p>
          <w:p w14:paraId="2F70FA0C" w14:textId="77777777" w:rsidR="00413774" w:rsidRPr="000C2CBA" w:rsidRDefault="0041377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1988-1995</w:t>
            </w:r>
          </w:p>
          <w:p w14:paraId="37ECB9E8" w14:textId="77777777" w:rsidR="00413774" w:rsidRPr="000C2CBA" w:rsidRDefault="0041377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48CE4A65" w14:textId="77777777" w:rsidR="00B4152E" w:rsidRPr="000C2CBA" w:rsidRDefault="0041377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r w:rsidRPr="000C2CBA">
              <w:rPr>
                <w:rFonts w:ascii="Arial" w:eastAsia="Calibri" w:hAnsi="Arial" w:cs="Arial"/>
                <w:sz w:val="20"/>
                <w:szCs w:val="20"/>
                <w:lang w:eastAsia="en-GB"/>
              </w:rPr>
              <w:tab/>
            </w:r>
          </w:p>
          <w:p w14:paraId="34E5A16D" w14:textId="77777777" w:rsidR="00FD18AB" w:rsidRPr="000C2CBA" w:rsidRDefault="00FD18A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3C5BDDF8" w14:textId="3870C867" w:rsidR="00F17DBD"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590C8D19" w14:textId="77777777" w:rsidR="00413774" w:rsidRPr="000C2CBA" w:rsidRDefault="0041377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5E4D77CC" w14:textId="77777777" w:rsidR="00413774" w:rsidRPr="000C2CBA" w:rsidRDefault="0041377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N=58 (66 hips)</w:t>
            </w:r>
            <w:r w:rsidRPr="000C2CBA">
              <w:rPr>
                <w:rFonts w:ascii="Arial" w:eastAsia="Calibri" w:hAnsi="Arial" w:cs="Arial"/>
                <w:sz w:val="20"/>
                <w:szCs w:val="20"/>
                <w:lang w:eastAsia="en-GB"/>
              </w:rPr>
              <w:tab/>
            </w:r>
          </w:p>
          <w:p w14:paraId="2B5F442B" w14:textId="71569D70" w:rsidR="00B4152E" w:rsidRPr="000C2CBA" w:rsidRDefault="0041377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58 years (range 34-80)</w:t>
            </w:r>
          </w:p>
        </w:tc>
        <w:tc>
          <w:tcPr>
            <w:tcW w:w="3827" w:type="dxa"/>
            <w:tcBorders>
              <w:top w:val="single" w:sz="4" w:space="0" w:color="auto"/>
              <w:left w:val="nil"/>
              <w:bottom w:val="single" w:sz="4" w:space="0" w:color="auto"/>
              <w:right w:val="nil"/>
            </w:tcBorders>
          </w:tcPr>
          <w:p w14:paraId="1CFB28CD" w14:textId="77777777" w:rsidR="00B4152E" w:rsidRPr="000C2CBA" w:rsidRDefault="0041377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15.1 years (range 12-20)</w:t>
            </w:r>
          </w:p>
          <w:p w14:paraId="59C09D2D" w14:textId="0BD38D05" w:rsidR="00413774" w:rsidRPr="000C2CBA" w:rsidRDefault="0041377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 lost to follow up (10.6%)</w:t>
            </w:r>
          </w:p>
          <w:p w14:paraId="2C458365" w14:textId="77777777" w:rsidR="00413774" w:rsidRPr="000C2CBA" w:rsidRDefault="00413774" w:rsidP="0041377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N=12 (18%); 0; 12 (18%)</w:t>
            </w:r>
          </w:p>
          <w:p w14:paraId="4FA668C2" w14:textId="77777777" w:rsidR="00413774" w:rsidRPr="000C2CBA" w:rsidRDefault="00413774" w:rsidP="0041377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3E0DB5E4" w14:textId="77777777" w:rsidR="00413774" w:rsidRPr="000C2CBA" w:rsidRDefault="00413774" w:rsidP="0041377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00C6EDA2" w14:textId="2F07B662" w:rsidR="00413774" w:rsidRPr="000C2CBA" w:rsidRDefault="00413774" w:rsidP="0041377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A970251" w14:textId="4E268D6C" w:rsidR="00B4152E" w:rsidRPr="000C2CBA" w:rsidRDefault="00413774"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Uncemented cylindrical stem gave </w:t>
            </w:r>
            <w:r w:rsidR="00FD18AB" w:rsidRPr="000C2CBA">
              <w:rPr>
                <w:rFonts w:ascii="Arial" w:eastAsia="Calibri" w:hAnsi="Arial" w:cs="Arial"/>
                <w:sz w:val="20"/>
                <w:szCs w:val="20"/>
                <w:lang w:eastAsia="en-GB"/>
              </w:rPr>
              <w:t>good c</w:t>
            </w:r>
            <w:r w:rsidR="00FD18AB" w:rsidRPr="000C2CBA">
              <w:rPr>
                <w:rFonts w:ascii="Arial" w:hAnsi="Arial" w:cs="Arial"/>
                <w:color w:val="000000"/>
                <w:sz w:val="20"/>
                <w:szCs w:val="20"/>
                <w:shd w:val="clear" w:color="auto" w:fill="FFFFFF"/>
              </w:rPr>
              <w:t>linical and radiological results</w:t>
            </w:r>
            <w:r w:rsidRPr="000C2CBA">
              <w:rPr>
                <w:rFonts w:ascii="Arial" w:eastAsia="Calibri" w:hAnsi="Arial" w:cs="Arial"/>
                <w:sz w:val="20"/>
                <w:szCs w:val="20"/>
                <w:lang w:eastAsia="en-GB"/>
              </w:rPr>
              <w:t xml:space="preserve"> in patients with a small physique </w:t>
            </w:r>
          </w:p>
        </w:tc>
      </w:tr>
      <w:tr w:rsidR="00B4152E" w:rsidRPr="000C2CBA" w14:paraId="0E0C59C4" w14:textId="77777777" w:rsidTr="00B873A4">
        <w:tc>
          <w:tcPr>
            <w:tcW w:w="2444" w:type="dxa"/>
            <w:tcBorders>
              <w:top w:val="single" w:sz="4" w:space="0" w:color="auto"/>
              <w:left w:val="nil"/>
              <w:bottom w:val="single" w:sz="4" w:space="0" w:color="auto"/>
              <w:right w:val="nil"/>
            </w:tcBorders>
          </w:tcPr>
          <w:p w14:paraId="3C970EC8" w14:textId="431D5541" w:rsidR="00C625C6" w:rsidRPr="000C2CBA" w:rsidRDefault="00C625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Nakashima et al. 2013</w:t>
            </w:r>
            <w:r w:rsidR="000A3AD9">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RW.CITE{{2237 NakashimaY 2013}}</w:instrText>
            </w:r>
            <w:r w:rsidR="000A3AD9">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81</w:t>
            </w:r>
            <w:r w:rsidR="000A3AD9">
              <w:rPr>
                <w:rFonts w:ascii="Arial" w:eastAsia="Calibri" w:hAnsi="Arial" w:cs="Arial"/>
                <w:sz w:val="20"/>
                <w:szCs w:val="20"/>
                <w:lang w:eastAsia="en-GB"/>
              </w:rPr>
              <w:fldChar w:fldCharType="end"/>
            </w:r>
          </w:p>
          <w:p w14:paraId="76C66D91" w14:textId="77777777" w:rsidR="00C625C6" w:rsidRPr="000C2CBA" w:rsidRDefault="00C625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1998-2001</w:t>
            </w:r>
          </w:p>
          <w:p w14:paraId="74C3A4C1" w14:textId="77777777" w:rsidR="00C625C6" w:rsidRPr="000C2CBA" w:rsidRDefault="00C625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Single centre, unclear if consecutive patients, not contemporary groups</w:t>
            </w:r>
          </w:p>
          <w:p w14:paraId="55E57569" w14:textId="77777777" w:rsidR="005C422B" w:rsidRPr="000C2CBA" w:rsidRDefault="00C625C6" w:rsidP="005C42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1E961030" w14:textId="77777777" w:rsidR="005C422B" w:rsidRPr="000C2CBA" w:rsidRDefault="005C422B" w:rsidP="005C42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8/16</w:t>
            </w:r>
          </w:p>
          <w:p w14:paraId="27019DFA" w14:textId="00214F99" w:rsidR="00664750" w:rsidRPr="000C2CBA" w:rsidRDefault="00664750" w:rsidP="005C422B">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J. Orthopaedic Science</w:t>
            </w:r>
          </w:p>
        </w:tc>
        <w:tc>
          <w:tcPr>
            <w:tcW w:w="2410" w:type="dxa"/>
            <w:tcBorders>
              <w:top w:val="single" w:sz="4" w:space="0" w:color="auto"/>
              <w:left w:val="nil"/>
              <w:bottom w:val="single" w:sz="4" w:space="0" w:color="auto"/>
              <w:right w:val="nil"/>
            </w:tcBorders>
          </w:tcPr>
          <w:p w14:paraId="48E4E006" w14:textId="54AF87F1" w:rsidR="00B4152E" w:rsidRPr="000C2CBA" w:rsidRDefault="00C625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Uncemented </w:t>
            </w:r>
            <w:proofErr w:type="spellStart"/>
            <w:r w:rsidRPr="000C2CBA">
              <w:rPr>
                <w:rFonts w:ascii="Arial" w:eastAsia="Calibri" w:hAnsi="Arial" w:cs="Arial"/>
                <w:sz w:val="20"/>
                <w:szCs w:val="20"/>
                <w:lang w:eastAsia="en-GB"/>
              </w:rPr>
              <w:t>MoP</w:t>
            </w:r>
            <w:proofErr w:type="spellEnd"/>
            <w:r w:rsidRPr="000C2CBA">
              <w:rPr>
                <w:rFonts w:ascii="Arial" w:eastAsia="Calibri" w:hAnsi="Arial" w:cs="Arial"/>
                <w:sz w:val="20"/>
                <w:szCs w:val="20"/>
                <w:lang w:eastAsia="en-GB"/>
              </w:rPr>
              <w:t xml:space="preserve"> THA with XL polyethylene or conventional polyethylene</w:t>
            </w:r>
          </w:p>
          <w:p w14:paraId="07553740" w14:textId="77777777" w:rsidR="00C625C6" w:rsidRPr="000C2CBA" w:rsidRDefault="00C625C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N=123 (131 hips)</w:t>
            </w:r>
          </w:p>
          <w:p w14:paraId="041655EB" w14:textId="421C88CB" w:rsidR="00C625C6" w:rsidRPr="000C2CBA" w:rsidRDefault="005C422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Mean age 61.9 years (SD 9.2)</w:t>
            </w:r>
          </w:p>
        </w:tc>
        <w:tc>
          <w:tcPr>
            <w:tcW w:w="3827" w:type="dxa"/>
            <w:tcBorders>
              <w:top w:val="single" w:sz="4" w:space="0" w:color="auto"/>
              <w:left w:val="nil"/>
              <w:bottom w:val="single" w:sz="4" w:space="0" w:color="auto"/>
              <w:right w:val="nil"/>
            </w:tcBorders>
          </w:tcPr>
          <w:p w14:paraId="744232CA" w14:textId="77777777" w:rsidR="005C422B" w:rsidRPr="000C2CBA" w:rsidRDefault="005C422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Mean follow up 12.25 years (10 or more)</w:t>
            </w:r>
          </w:p>
          <w:p w14:paraId="249EA546" w14:textId="77777777" w:rsidR="005C422B" w:rsidRPr="000C2CBA" w:rsidRDefault="005C422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8.70% lost to follow up</w:t>
            </w:r>
          </w:p>
          <w:p w14:paraId="1B46D4C1" w14:textId="77777777" w:rsidR="00B4152E" w:rsidRPr="000C2CBA" w:rsidRDefault="005C422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N=15 (11.5%); 1 (0.8%); 15 (11.5)</w:t>
            </w:r>
          </w:p>
          <w:p w14:paraId="5350C34A" w14:textId="77777777" w:rsidR="005C422B" w:rsidRPr="000C2CBA" w:rsidRDefault="005C422B" w:rsidP="005C42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Unclear if asymptomatic loosening assessed</w:t>
            </w:r>
          </w:p>
          <w:p w14:paraId="324A9EAB" w14:textId="0A6195DB" w:rsidR="005C422B" w:rsidRPr="000C2CBA" w:rsidRDefault="005C422B" w:rsidP="005C42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JOA; X-ray changes</w:t>
            </w:r>
          </w:p>
          <w:p w14:paraId="67EAC088" w14:textId="73B5CCC7" w:rsidR="005C422B" w:rsidRPr="000C2CBA" w:rsidRDefault="005C422B" w:rsidP="005C422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3E90908" w14:textId="01265274" w:rsidR="00B4152E" w:rsidRPr="000C2CBA" w:rsidRDefault="00C625C6"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Implant survival.</w:t>
            </w:r>
            <w:r w:rsidR="005C422B" w:rsidRPr="000C2CBA">
              <w:rPr>
                <w:rFonts w:ascii="Arial" w:hAnsi="Arial" w:cs="Arial"/>
                <w:sz w:val="20"/>
                <w:szCs w:val="20"/>
              </w:rPr>
              <w:t xml:space="preserve"> </w:t>
            </w:r>
            <w:r w:rsidR="005C422B" w:rsidRPr="000C2CBA">
              <w:rPr>
                <w:rFonts w:ascii="Arial" w:eastAsia="Calibri" w:hAnsi="Arial" w:cs="Arial"/>
                <w:sz w:val="20"/>
                <w:szCs w:val="20"/>
                <w:lang w:eastAsia="en-GB"/>
              </w:rPr>
              <w:t>Low wear rates with XL polyethylene</w:t>
            </w:r>
          </w:p>
        </w:tc>
      </w:tr>
      <w:tr w:rsidR="00B4152E" w:rsidRPr="000C2CBA" w14:paraId="260387AC" w14:textId="77777777" w:rsidTr="00B873A4">
        <w:tc>
          <w:tcPr>
            <w:tcW w:w="2444" w:type="dxa"/>
            <w:tcBorders>
              <w:top w:val="single" w:sz="4" w:space="0" w:color="auto"/>
              <w:left w:val="nil"/>
              <w:bottom w:val="single" w:sz="4" w:space="0" w:color="auto"/>
              <w:right w:val="nil"/>
            </w:tcBorders>
          </w:tcPr>
          <w:p w14:paraId="13A343D9" w14:textId="6AD5E7D6" w:rsidR="00095360" w:rsidRPr="000C2CBA" w:rsidRDefault="005C422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Nikolaou et al. 2011</w:t>
            </w:r>
            <w:r w:rsidR="000A3AD9">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RW.CITE{{2512 NikolaouVS 2011}}</w:instrText>
            </w:r>
            <w:r w:rsidR="000A3AD9">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82</w:t>
            </w:r>
            <w:r w:rsidR="000A3AD9">
              <w:rPr>
                <w:rFonts w:ascii="Arial" w:eastAsia="Calibri" w:hAnsi="Arial" w:cs="Arial"/>
                <w:sz w:val="20"/>
                <w:szCs w:val="20"/>
                <w:lang w:eastAsia="en-GB"/>
              </w:rPr>
              <w:fldChar w:fldCharType="end"/>
            </w:r>
          </w:p>
          <w:p w14:paraId="7E2AE4BB" w14:textId="77777777" w:rsidR="00095360" w:rsidRPr="000C2CBA" w:rsidRDefault="005C422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Canada</w:t>
            </w:r>
            <w:r w:rsidR="00095360"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1997-2003</w:t>
            </w:r>
            <w:r w:rsidRPr="000C2CBA">
              <w:rPr>
                <w:rFonts w:ascii="Arial" w:eastAsia="Calibri" w:hAnsi="Arial" w:cs="Arial"/>
                <w:sz w:val="20"/>
                <w:szCs w:val="20"/>
                <w:lang w:eastAsia="en-GB"/>
              </w:rPr>
              <w:tab/>
            </w:r>
          </w:p>
          <w:p w14:paraId="6429561E" w14:textId="7A2FA0C9" w:rsidR="00095360" w:rsidRPr="000C2CBA" w:rsidRDefault="0009536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unclear if consecutive patients</w:t>
            </w:r>
          </w:p>
          <w:p w14:paraId="7B34AE6B" w14:textId="77777777" w:rsidR="00B4152E" w:rsidRPr="000C2CBA" w:rsidRDefault="005C422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095360"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1E7C7A8F" w14:textId="77777777" w:rsidR="00095360" w:rsidRPr="000C2CBA" w:rsidRDefault="0009536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0E341415" w14:textId="08DEB9EF" w:rsidR="00664750" w:rsidRPr="000C2CBA" w:rsidRDefault="00664750" w:rsidP="00664750">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Bulletin of the NYU Hospital for Joint Diseases</w:t>
            </w:r>
          </w:p>
        </w:tc>
        <w:tc>
          <w:tcPr>
            <w:tcW w:w="2410" w:type="dxa"/>
            <w:tcBorders>
              <w:top w:val="single" w:sz="4" w:space="0" w:color="auto"/>
              <w:left w:val="nil"/>
              <w:bottom w:val="single" w:sz="4" w:space="0" w:color="auto"/>
              <w:right w:val="nil"/>
            </w:tcBorders>
          </w:tcPr>
          <w:p w14:paraId="75B5AAAC" w14:textId="77777777" w:rsidR="00095360" w:rsidRPr="000C2CBA" w:rsidRDefault="0009536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MoM THA</w:t>
            </w:r>
          </w:p>
          <w:p w14:paraId="12521349" w14:textId="77777777" w:rsidR="00095360" w:rsidRPr="000C2CBA" w:rsidRDefault="0009536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N=166 (193 hips)</w:t>
            </w:r>
          </w:p>
          <w:p w14:paraId="7EF31250" w14:textId="2C3C4A65" w:rsidR="00B4152E" w:rsidRPr="000C2CBA" w:rsidRDefault="0009536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50 years (range 17-66)</w:t>
            </w:r>
          </w:p>
        </w:tc>
        <w:tc>
          <w:tcPr>
            <w:tcW w:w="3827" w:type="dxa"/>
            <w:tcBorders>
              <w:top w:val="single" w:sz="4" w:space="0" w:color="auto"/>
              <w:left w:val="nil"/>
              <w:bottom w:val="single" w:sz="4" w:space="0" w:color="auto"/>
              <w:right w:val="nil"/>
            </w:tcBorders>
          </w:tcPr>
          <w:p w14:paraId="0A2F5678" w14:textId="77777777" w:rsidR="00B4152E" w:rsidRPr="000C2CBA" w:rsidRDefault="0009536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 years (range 5-11)</w:t>
            </w:r>
          </w:p>
          <w:p w14:paraId="064A9705" w14:textId="113643A9" w:rsidR="00095360" w:rsidRPr="000C2CBA" w:rsidRDefault="0009536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unclear</w:t>
            </w:r>
          </w:p>
          <w:p w14:paraId="06E1BEC0" w14:textId="77777777" w:rsidR="00095360" w:rsidRPr="000C2CBA" w:rsidRDefault="00095360" w:rsidP="0009536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N=13 (6.7%); 10 (5.2%); 13 (6.7%)</w:t>
            </w:r>
          </w:p>
          <w:p w14:paraId="4F73381B" w14:textId="77777777" w:rsidR="00095360" w:rsidRPr="000C2CBA" w:rsidRDefault="00095360" w:rsidP="0009536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123C46B8" w14:textId="2207CBE3" w:rsidR="00095360" w:rsidRPr="000C2CBA" w:rsidRDefault="00095360" w:rsidP="0009536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UCLA; X-ray changes</w:t>
            </w:r>
          </w:p>
          <w:p w14:paraId="4E12791A" w14:textId="2D71C255" w:rsidR="00095360" w:rsidRPr="000C2CBA" w:rsidRDefault="00095360" w:rsidP="0009536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r w:rsidRPr="000C2CBA">
              <w:rPr>
                <w:rFonts w:ascii="Arial" w:eastAsia="Calibri" w:hAnsi="Arial" w:cs="Arial"/>
                <w:sz w:val="20"/>
                <w:szCs w:val="20"/>
                <w:lang w:eastAsia="en-GB"/>
              </w:rPr>
              <w:tab/>
            </w:r>
          </w:p>
        </w:tc>
        <w:tc>
          <w:tcPr>
            <w:tcW w:w="6379" w:type="dxa"/>
            <w:tcBorders>
              <w:top w:val="single" w:sz="4" w:space="0" w:color="auto"/>
              <w:left w:val="nil"/>
              <w:bottom w:val="single" w:sz="4" w:space="0" w:color="auto"/>
              <w:right w:val="nil"/>
            </w:tcBorders>
          </w:tcPr>
          <w:p w14:paraId="35BCC5F8" w14:textId="38649DB2" w:rsidR="00B4152E" w:rsidRPr="000C2CBA" w:rsidRDefault="00095360"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Metal ion levels stabilised after 4-5 years. MoM showed excellent survivorship at 5-11 year follow up</w:t>
            </w:r>
          </w:p>
        </w:tc>
      </w:tr>
      <w:tr w:rsidR="00B4152E" w:rsidRPr="000C2CBA" w14:paraId="2E2F4895" w14:textId="77777777" w:rsidTr="00B873A4">
        <w:tc>
          <w:tcPr>
            <w:tcW w:w="2444" w:type="dxa"/>
            <w:tcBorders>
              <w:top w:val="single" w:sz="4" w:space="0" w:color="auto"/>
              <w:left w:val="nil"/>
              <w:bottom w:val="single" w:sz="4" w:space="0" w:color="auto"/>
              <w:right w:val="nil"/>
            </w:tcBorders>
          </w:tcPr>
          <w:p w14:paraId="111F8F3C" w14:textId="3846722B" w:rsidR="00965F07" w:rsidRPr="000C2CBA" w:rsidRDefault="00965F0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Nishino et al. 2013</w:t>
            </w:r>
            <w:r w:rsidR="00CB759D">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RW.CITE{{2242 NishinoT 2013}}</w:instrText>
            </w:r>
            <w:r w:rsidR="00CB759D">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83</w:t>
            </w:r>
            <w:r w:rsidR="00CB759D">
              <w:rPr>
                <w:rFonts w:ascii="Arial" w:eastAsia="Calibri" w:hAnsi="Arial" w:cs="Arial"/>
                <w:sz w:val="20"/>
                <w:szCs w:val="20"/>
                <w:lang w:eastAsia="en-GB"/>
              </w:rPr>
              <w:fldChar w:fldCharType="end"/>
            </w:r>
          </w:p>
          <w:p w14:paraId="33F84BC0" w14:textId="77777777" w:rsidR="00965F07" w:rsidRPr="000C2CBA" w:rsidRDefault="00965F0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1999-2001</w:t>
            </w:r>
          </w:p>
          <w:p w14:paraId="373FAEC6" w14:textId="26737709" w:rsidR="00965F07" w:rsidRPr="000C2CBA" w:rsidRDefault="00965F07" w:rsidP="00965F0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229A1640" w14:textId="77777777" w:rsidR="00B4152E" w:rsidRPr="000C2CBA" w:rsidRDefault="00965F0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7179D8E4" w14:textId="77777777" w:rsidR="00965F07" w:rsidRPr="000C2CBA" w:rsidRDefault="00965F0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7A5256D5" w14:textId="2C60FFFC" w:rsidR="00F17DBD"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5619AE34" w14:textId="77777777" w:rsidR="00965F07" w:rsidRPr="000C2CBA" w:rsidRDefault="00965F0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6ED9A228" w14:textId="103C7098" w:rsidR="00965F07" w:rsidRPr="000C2CBA" w:rsidRDefault="00965F0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N=44 (53</w:t>
            </w:r>
            <w:r w:rsidR="00B538E7" w:rsidRPr="000C2CBA">
              <w:rPr>
                <w:rFonts w:ascii="Arial" w:eastAsia="Calibri" w:hAnsi="Arial" w:cs="Arial"/>
                <w:sz w:val="20"/>
                <w:szCs w:val="20"/>
                <w:lang w:eastAsia="en-GB"/>
              </w:rPr>
              <w:t xml:space="preserve"> hips</w:t>
            </w:r>
            <w:r w:rsidRPr="000C2CBA">
              <w:rPr>
                <w:rFonts w:ascii="Arial" w:eastAsia="Calibri" w:hAnsi="Arial" w:cs="Arial"/>
                <w:sz w:val="20"/>
                <w:szCs w:val="20"/>
                <w:lang w:eastAsia="en-GB"/>
              </w:rPr>
              <w:t>)</w:t>
            </w:r>
          </w:p>
          <w:p w14:paraId="73A31D34" w14:textId="4B981BD1" w:rsidR="00965F07" w:rsidRPr="000C2CBA" w:rsidRDefault="00965F07" w:rsidP="00965F0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59 years (33-80)</w:t>
            </w:r>
          </w:p>
          <w:p w14:paraId="43DA2B74" w14:textId="6058E245" w:rsidR="00B4152E" w:rsidRPr="000C2CBA" w:rsidRDefault="00B4152E" w:rsidP="00920DB3">
            <w:pPr>
              <w:spacing w:before="60" w:after="60"/>
              <w:rPr>
                <w:rFonts w:ascii="Arial" w:eastAsia="Calibri" w:hAnsi="Arial" w:cs="Arial"/>
                <w:sz w:val="20"/>
                <w:szCs w:val="20"/>
                <w:lang w:eastAsia="en-GB"/>
              </w:rPr>
            </w:pPr>
          </w:p>
        </w:tc>
        <w:tc>
          <w:tcPr>
            <w:tcW w:w="3827" w:type="dxa"/>
            <w:tcBorders>
              <w:top w:val="single" w:sz="4" w:space="0" w:color="auto"/>
              <w:left w:val="nil"/>
              <w:bottom w:val="single" w:sz="4" w:space="0" w:color="auto"/>
              <w:right w:val="nil"/>
            </w:tcBorders>
          </w:tcPr>
          <w:p w14:paraId="76BF7403" w14:textId="77777777" w:rsidR="00965F07" w:rsidRPr="000C2CBA" w:rsidRDefault="00965F0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11.1 years (range 10-12.5)</w:t>
            </w:r>
          </w:p>
          <w:p w14:paraId="4C5FC30C" w14:textId="77777777" w:rsidR="00965F07" w:rsidRPr="000C2CBA" w:rsidRDefault="00965F0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 lost to follow up (7%)</w:t>
            </w:r>
          </w:p>
          <w:p w14:paraId="01DF2057" w14:textId="77777777" w:rsidR="00B4152E" w:rsidRPr="000C2CBA" w:rsidRDefault="00965F0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 (2%); 0; 19 (36%)</w:t>
            </w:r>
            <w:r w:rsidRPr="000C2CBA">
              <w:rPr>
                <w:rFonts w:ascii="Arial" w:eastAsia="Calibri" w:hAnsi="Arial" w:cs="Arial"/>
                <w:sz w:val="20"/>
                <w:szCs w:val="20"/>
                <w:lang w:eastAsia="en-GB"/>
              </w:rPr>
              <w:tab/>
            </w:r>
          </w:p>
          <w:p w14:paraId="21E2E6AC" w14:textId="540FD5F9" w:rsidR="00965F07" w:rsidRPr="000C2CBA" w:rsidRDefault="00965F07" w:rsidP="00965F0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18B826D5" w14:textId="5FC33F1B" w:rsidR="00965F07" w:rsidRPr="000C2CBA" w:rsidRDefault="00965F07" w:rsidP="00965F0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JOA; X-ray changes</w:t>
            </w:r>
          </w:p>
          <w:p w14:paraId="23C1E792" w14:textId="6BB684C1" w:rsidR="00965F07" w:rsidRPr="000C2CBA" w:rsidRDefault="00965F07" w:rsidP="00965F07">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0DD8B21" w14:textId="51E78527" w:rsidR="00B4152E" w:rsidRPr="000C2CBA" w:rsidRDefault="00965F07"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Stress shielding. Severe stress shielding was observed in nearly half of the cases</w:t>
            </w:r>
          </w:p>
        </w:tc>
      </w:tr>
      <w:tr w:rsidR="008E54E6" w:rsidRPr="000C2CBA" w14:paraId="52679C09" w14:textId="77777777" w:rsidTr="00B873A4">
        <w:tc>
          <w:tcPr>
            <w:tcW w:w="2444" w:type="dxa"/>
            <w:tcBorders>
              <w:top w:val="single" w:sz="4" w:space="0" w:color="auto"/>
              <w:left w:val="nil"/>
              <w:bottom w:val="single" w:sz="4" w:space="0" w:color="auto"/>
              <w:right w:val="nil"/>
            </w:tcBorders>
          </w:tcPr>
          <w:p w14:paraId="524473C5" w14:textId="642502CA" w:rsidR="008E54E6" w:rsidRPr="000C2CBA" w:rsidRDefault="008E54E6"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Oe</w:t>
            </w:r>
            <w:proofErr w:type="spellEnd"/>
            <w:r w:rsidRPr="000C2CBA">
              <w:rPr>
                <w:rFonts w:ascii="Arial" w:eastAsia="Calibri" w:hAnsi="Arial" w:cs="Arial"/>
                <w:sz w:val="20"/>
                <w:szCs w:val="20"/>
                <w:lang w:eastAsia="en-GB"/>
              </w:rPr>
              <w:t xml:space="preserve"> et al. 2016</w:t>
            </w:r>
            <w:r w:rsidR="00CB759D">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RW.CITE{{6278 OeK. 2016}}</w:instrText>
            </w:r>
            <w:r w:rsidR="00CB759D">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84</w:t>
            </w:r>
            <w:r w:rsidR="00CB759D">
              <w:rPr>
                <w:rFonts w:ascii="Arial" w:eastAsia="Calibri" w:hAnsi="Arial" w:cs="Arial"/>
                <w:sz w:val="20"/>
                <w:szCs w:val="20"/>
                <w:lang w:eastAsia="en-GB"/>
              </w:rPr>
              <w:fldChar w:fldCharType="end"/>
            </w:r>
          </w:p>
          <w:p w14:paraId="6AB103F0" w14:textId="18A7C9A5" w:rsidR="008E54E6" w:rsidRPr="000C2CBA" w:rsidRDefault="008E54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2001-2013</w:t>
            </w:r>
          </w:p>
          <w:p w14:paraId="216666DC" w14:textId="77777777" w:rsidR="008E54E6" w:rsidRPr="000C2CBA" w:rsidRDefault="008E54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r w:rsidRPr="000C2CBA">
              <w:rPr>
                <w:rFonts w:ascii="Arial" w:eastAsia="Calibri" w:hAnsi="Arial" w:cs="Arial"/>
                <w:sz w:val="20"/>
                <w:szCs w:val="20"/>
                <w:lang w:eastAsia="en-GB"/>
              </w:rPr>
              <w:tab/>
            </w:r>
          </w:p>
          <w:p w14:paraId="7E2C1577" w14:textId="77777777" w:rsidR="0078128C" w:rsidRPr="000C2CBA" w:rsidRDefault="008E54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4A321ADC" w14:textId="77777777" w:rsidR="008E54E6" w:rsidRPr="000C2CBA" w:rsidRDefault="0078128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6EF73546" w14:textId="7F3D3EE3" w:rsidR="004A4BF1" w:rsidRPr="000C2CBA" w:rsidRDefault="004A4BF1"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5B662109" w14:textId="77777777" w:rsidR="008E54E6" w:rsidRPr="000C2CBA" w:rsidRDefault="008E54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THA with 3 bulk bone graft techniques</w:t>
            </w:r>
          </w:p>
          <w:p w14:paraId="1D076881" w14:textId="77777777" w:rsidR="008E54E6" w:rsidRPr="000C2CBA" w:rsidRDefault="008E54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N=87 (101 hips)</w:t>
            </w:r>
          </w:p>
          <w:p w14:paraId="1CC3C394" w14:textId="13990C31" w:rsidR="008E54E6" w:rsidRPr="000C2CBA" w:rsidRDefault="008E54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57-58 years (range 23-75)</w:t>
            </w:r>
          </w:p>
        </w:tc>
        <w:tc>
          <w:tcPr>
            <w:tcW w:w="3827" w:type="dxa"/>
            <w:tcBorders>
              <w:top w:val="single" w:sz="4" w:space="0" w:color="auto"/>
              <w:left w:val="nil"/>
              <w:bottom w:val="single" w:sz="4" w:space="0" w:color="auto"/>
              <w:right w:val="nil"/>
            </w:tcBorders>
          </w:tcPr>
          <w:p w14:paraId="39EE46F8" w14:textId="77777777" w:rsidR="008E54E6" w:rsidRPr="000C2CBA" w:rsidRDefault="008E54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11 years (range 10-14)</w:t>
            </w:r>
          </w:p>
          <w:p w14:paraId="7379F6A5" w14:textId="77777777" w:rsidR="008E54E6" w:rsidRPr="000C2CBA" w:rsidRDefault="008E54E6" w:rsidP="008E54E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N=25 lost to follow up (28.7%)</w:t>
            </w:r>
            <w:r w:rsidRPr="000C2CBA">
              <w:rPr>
                <w:rFonts w:ascii="Arial" w:eastAsia="Calibri" w:hAnsi="Arial" w:cs="Arial"/>
                <w:sz w:val="20"/>
                <w:szCs w:val="20"/>
                <w:lang w:eastAsia="en-GB"/>
              </w:rPr>
              <w:tab/>
            </w:r>
          </w:p>
          <w:p w14:paraId="28F8026B" w14:textId="4D817AB1" w:rsidR="008E54E6" w:rsidRPr="000C2CBA" w:rsidRDefault="008E54E6" w:rsidP="008E54E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0;</w:t>
            </w:r>
            <w:r w:rsidRPr="000C2CBA">
              <w:rPr>
                <w:rFonts w:ascii="Arial" w:eastAsia="Calibri" w:hAnsi="Arial" w:cs="Arial"/>
                <w:sz w:val="20"/>
                <w:szCs w:val="20"/>
                <w:lang w:eastAsia="en-GB"/>
              </w:rPr>
              <w:tab/>
              <w:t>0</w:t>
            </w:r>
          </w:p>
          <w:p w14:paraId="2BB13BE0" w14:textId="77786410" w:rsidR="0078128C" w:rsidRPr="000C2CBA" w:rsidRDefault="0078128C" w:rsidP="0078128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4952C6FF" w14:textId="60A3AABA" w:rsidR="0078128C" w:rsidRPr="000C2CBA" w:rsidRDefault="0078128C" w:rsidP="0078128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X-ray changes</w:t>
            </w:r>
          </w:p>
          <w:p w14:paraId="7B4CBE80" w14:textId="07A8F2D4" w:rsidR="008E54E6" w:rsidRPr="000C2CBA" w:rsidRDefault="0078128C" w:rsidP="0078128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p w14:paraId="1D32D611" w14:textId="75DCFD4C" w:rsidR="008E54E6" w:rsidRPr="000C2CBA" w:rsidRDefault="008E54E6" w:rsidP="00920DB3">
            <w:pPr>
              <w:spacing w:before="60" w:after="60"/>
              <w:rPr>
                <w:rFonts w:ascii="Arial" w:eastAsia="Calibri" w:hAnsi="Arial" w:cs="Arial"/>
                <w:sz w:val="20"/>
                <w:szCs w:val="20"/>
                <w:lang w:eastAsia="en-GB"/>
              </w:rPr>
            </w:pPr>
          </w:p>
        </w:tc>
        <w:tc>
          <w:tcPr>
            <w:tcW w:w="6379" w:type="dxa"/>
            <w:tcBorders>
              <w:top w:val="single" w:sz="4" w:space="0" w:color="auto"/>
              <w:left w:val="nil"/>
              <w:bottom w:val="single" w:sz="4" w:space="0" w:color="auto"/>
              <w:right w:val="nil"/>
            </w:tcBorders>
          </w:tcPr>
          <w:p w14:paraId="4F4E9A9B" w14:textId="2B1D462D" w:rsidR="008E54E6" w:rsidRPr="000C2CBA" w:rsidRDefault="008E54E6"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Radiographic outcomes</w:t>
            </w:r>
            <w:r w:rsidR="0078128C" w:rsidRPr="000C2CBA">
              <w:rPr>
                <w:rFonts w:ascii="Arial" w:eastAsia="Calibri" w:hAnsi="Arial" w:cs="Arial"/>
                <w:sz w:val="20"/>
                <w:szCs w:val="20"/>
                <w:lang w:eastAsia="en-GB"/>
              </w:rPr>
              <w:t>. All bone grafts acquired trabecular reorientation, with no requirement for revision for aseptic or radiological loosening</w:t>
            </w:r>
          </w:p>
          <w:p w14:paraId="424B00B9" w14:textId="592A793F" w:rsidR="0078128C" w:rsidRPr="000C2CBA" w:rsidRDefault="0078128C" w:rsidP="00B4152E">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These bone graft techniques will be effective for improving the management of dysplasia in cemented THA by providing both acetabular reconstruction and cement containment.</w:t>
            </w:r>
          </w:p>
        </w:tc>
      </w:tr>
      <w:tr w:rsidR="008E54E6" w:rsidRPr="000C2CBA" w14:paraId="5B706910" w14:textId="77777777" w:rsidTr="00B873A4">
        <w:tc>
          <w:tcPr>
            <w:tcW w:w="2444" w:type="dxa"/>
            <w:tcBorders>
              <w:top w:val="single" w:sz="4" w:space="0" w:color="auto"/>
              <w:left w:val="nil"/>
              <w:bottom w:val="single" w:sz="4" w:space="0" w:color="auto"/>
              <w:right w:val="nil"/>
            </w:tcBorders>
          </w:tcPr>
          <w:p w14:paraId="6613CEFA" w14:textId="6D3F7768" w:rsidR="00F97293" w:rsidRPr="000C2CBA" w:rsidRDefault="00F972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Oh et al. 2006</w:t>
            </w:r>
            <w:r w:rsidR="00CB759D">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RW.CITE{{3323 OhKJ 2006}}</w:instrText>
            </w:r>
            <w:r w:rsidR="00CB759D">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85</w:t>
            </w:r>
            <w:r w:rsidR="00CB759D">
              <w:rPr>
                <w:rFonts w:ascii="Arial" w:eastAsia="Calibri" w:hAnsi="Arial" w:cs="Arial"/>
                <w:sz w:val="20"/>
                <w:szCs w:val="20"/>
                <w:lang w:eastAsia="en-GB"/>
              </w:rPr>
              <w:fldChar w:fldCharType="end"/>
            </w:r>
          </w:p>
          <w:p w14:paraId="0F557156" w14:textId="77777777" w:rsidR="00F97293" w:rsidRPr="000C2CBA" w:rsidRDefault="00F972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1987-2001</w:t>
            </w:r>
          </w:p>
          <w:p w14:paraId="763EC984" w14:textId="77777777" w:rsidR="00F97293" w:rsidRPr="000C2CBA" w:rsidRDefault="00F97293" w:rsidP="00F9729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Single centre, consecutive patients</w:t>
            </w:r>
          </w:p>
          <w:p w14:paraId="3C5771D2" w14:textId="77777777" w:rsidR="00135498" w:rsidRPr="000C2CBA" w:rsidRDefault="00F97293" w:rsidP="00F9729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7010D6C8" w14:textId="77777777" w:rsidR="008E54E6" w:rsidRPr="000C2CBA" w:rsidRDefault="00135498" w:rsidP="00F9729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62064F8B" w14:textId="510C9D3B" w:rsidR="004A4BF1" w:rsidRPr="000C2CBA" w:rsidRDefault="004A4BF1" w:rsidP="00F9729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Clinical Orthopaedics &amp; Related Research</w:t>
            </w:r>
          </w:p>
        </w:tc>
        <w:tc>
          <w:tcPr>
            <w:tcW w:w="2410" w:type="dxa"/>
            <w:tcBorders>
              <w:top w:val="single" w:sz="4" w:space="0" w:color="auto"/>
              <w:left w:val="nil"/>
              <w:bottom w:val="single" w:sz="4" w:space="0" w:color="auto"/>
              <w:right w:val="nil"/>
            </w:tcBorders>
          </w:tcPr>
          <w:p w14:paraId="3F7C3C5E" w14:textId="77777777" w:rsidR="00135498" w:rsidRPr="000C2CBA" w:rsidRDefault="00F9729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Uncemented</w:t>
            </w:r>
            <w:r w:rsidR="00135498" w:rsidRPr="000C2CBA">
              <w:rPr>
                <w:rFonts w:ascii="Arial" w:eastAsia="Calibri" w:hAnsi="Arial" w:cs="Arial"/>
                <w:sz w:val="20"/>
                <w:szCs w:val="20"/>
                <w:lang w:eastAsia="en-GB"/>
              </w:rPr>
              <w:t xml:space="preserve"> THA</w:t>
            </w:r>
          </w:p>
          <w:p w14:paraId="7140E82D" w14:textId="77777777" w:rsidR="00135498" w:rsidRPr="000C2CBA" w:rsidRDefault="0013549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F97293" w:rsidRPr="000C2CBA">
              <w:rPr>
                <w:rFonts w:ascii="Arial" w:eastAsia="Calibri" w:hAnsi="Arial" w:cs="Arial"/>
                <w:sz w:val="20"/>
                <w:szCs w:val="20"/>
                <w:lang w:eastAsia="en-GB"/>
              </w:rPr>
              <w:t>43 (59</w:t>
            </w:r>
            <w:r w:rsidRPr="000C2CBA">
              <w:rPr>
                <w:rFonts w:ascii="Arial" w:eastAsia="Calibri" w:hAnsi="Arial" w:cs="Arial"/>
                <w:sz w:val="20"/>
                <w:szCs w:val="20"/>
                <w:lang w:eastAsia="en-GB"/>
              </w:rPr>
              <w:t xml:space="preserve"> hips</w:t>
            </w:r>
            <w:r w:rsidR="00F97293" w:rsidRPr="000C2CBA">
              <w:rPr>
                <w:rFonts w:ascii="Arial" w:eastAsia="Calibri" w:hAnsi="Arial" w:cs="Arial"/>
                <w:sz w:val="20"/>
                <w:szCs w:val="20"/>
                <w:lang w:eastAsia="en-GB"/>
              </w:rPr>
              <w:t>)</w:t>
            </w:r>
            <w:r w:rsidR="00F97293" w:rsidRPr="000C2CBA">
              <w:rPr>
                <w:rFonts w:ascii="Arial" w:eastAsia="Calibri" w:hAnsi="Arial" w:cs="Arial"/>
                <w:sz w:val="20"/>
                <w:szCs w:val="20"/>
                <w:lang w:eastAsia="en-GB"/>
              </w:rPr>
              <w:tab/>
            </w:r>
          </w:p>
          <w:p w14:paraId="27268168" w14:textId="49066726" w:rsidR="008E54E6" w:rsidRPr="000C2CBA" w:rsidRDefault="0013549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Mean age </w:t>
            </w:r>
            <w:r w:rsidR="00F97293" w:rsidRPr="000C2CBA">
              <w:rPr>
                <w:rFonts w:ascii="Arial" w:eastAsia="Calibri" w:hAnsi="Arial" w:cs="Arial"/>
                <w:sz w:val="20"/>
                <w:szCs w:val="20"/>
                <w:lang w:eastAsia="en-GB"/>
              </w:rPr>
              <w:t>28.7</w:t>
            </w:r>
            <w:r w:rsidRPr="000C2CBA">
              <w:rPr>
                <w:rFonts w:ascii="Arial" w:eastAsia="Calibri" w:hAnsi="Arial" w:cs="Arial"/>
                <w:sz w:val="20"/>
                <w:szCs w:val="20"/>
                <w:lang w:eastAsia="en-GB"/>
              </w:rPr>
              <w:t xml:space="preserve"> years (range </w:t>
            </w:r>
            <w:r w:rsidR="00F97293" w:rsidRPr="000C2CBA">
              <w:rPr>
                <w:rFonts w:ascii="Arial" w:eastAsia="Calibri" w:hAnsi="Arial" w:cs="Arial"/>
                <w:sz w:val="20"/>
                <w:szCs w:val="20"/>
                <w:lang w:eastAsia="en-GB"/>
              </w:rPr>
              <w:t>14</w:t>
            </w:r>
            <w:r w:rsidRPr="000C2CBA">
              <w:rPr>
                <w:rFonts w:ascii="Arial" w:eastAsia="Calibri" w:hAnsi="Arial" w:cs="Arial"/>
                <w:sz w:val="20"/>
                <w:szCs w:val="20"/>
                <w:lang w:eastAsia="en-GB"/>
              </w:rPr>
              <w:t>-</w:t>
            </w:r>
            <w:r w:rsidR="00F97293" w:rsidRPr="000C2CBA">
              <w:rPr>
                <w:rFonts w:ascii="Arial" w:eastAsia="Calibri" w:hAnsi="Arial" w:cs="Arial"/>
                <w:sz w:val="20"/>
                <w:szCs w:val="20"/>
                <w:lang w:eastAsia="en-GB"/>
              </w:rPr>
              <w:t>56</w:t>
            </w:r>
            <w:r w:rsidR="00DA1E65"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58785F86" w14:textId="77777777" w:rsidR="008E54E6" w:rsidRPr="000C2CBA" w:rsidRDefault="0013549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Mean follow up 7.1 years (range 3-15.6)</w:t>
            </w:r>
          </w:p>
          <w:p w14:paraId="653AB1EA" w14:textId="77777777" w:rsidR="00135498" w:rsidRPr="000C2CBA" w:rsidRDefault="0013549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 lost to follow up (14%)</w:t>
            </w:r>
          </w:p>
          <w:p w14:paraId="6BA3DED4" w14:textId="77777777" w:rsidR="00135498" w:rsidRPr="000C2CBA" w:rsidRDefault="0013549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N=9 (16.3%); 8 (13.5%); 9 (16.3%)</w:t>
            </w:r>
          </w:p>
          <w:p w14:paraId="45D016BA" w14:textId="77777777" w:rsidR="00135498" w:rsidRPr="000C2CBA" w:rsidRDefault="00135498" w:rsidP="0013549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5B04A49A" w14:textId="0D3E40C3" w:rsidR="00135498" w:rsidRPr="000C2CBA" w:rsidRDefault="00135498" w:rsidP="0013549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0B3F3A91" w14:textId="5C2B8947" w:rsidR="00135498" w:rsidRPr="000C2CBA" w:rsidRDefault="00135498" w:rsidP="0013549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7AC71F2" w14:textId="202843F8" w:rsidR="00135498" w:rsidRPr="000C2CBA" w:rsidRDefault="00135498" w:rsidP="00135498">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Implant survival. With the use of a small uncemented polyethylene liner, wear and osteolysis remain challenges</w:t>
            </w:r>
          </w:p>
          <w:p w14:paraId="13B6809B" w14:textId="77777777" w:rsidR="008E54E6" w:rsidRPr="000C2CBA" w:rsidRDefault="008E54E6" w:rsidP="00B4152E">
            <w:pPr>
              <w:autoSpaceDE w:val="0"/>
              <w:autoSpaceDN w:val="0"/>
              <w:adjustRightInd w:val="0"/>
              <w:spacing w:before="60" w:after="60"/>
              <w:rPr>
                <w:rFonts w:ascii="Arial" w:eastAsia="Calibri" w:hAnsi="Arial" w:cs="Arial"/>
                <w:sz w:val="20"/>
                <w:szCs w:val="20"/>
                <w:lang w:eastAsia="en-GB"/>
              </w:rPr>
            </w:pPr>
          </w:p>
        </w:tc>
      </w:tr>
      <w:tr w:rsidR="008E54E6" w:rsidRPr="000C2CBA" w14:paraId="08787108" w14:textId="77777777" w:rsidTr="00B873A4">
        <w:tc>
          <w:tcPr>
            <w:tcW w:w="2444" w:type="dxa"/>
            <w:tcBorders>
              <w:top w:val="single" w:sz="4" w:space="0" w:color="auto"/>
              <w:left w:val="nil"/>
              <w:bottom w:val="single" w:sz="4" w:space="0" w:color="auto"/>
              <w:right w:val="nil"/>
            </w:tcBorders>
          </w:tcPr>
          <w:p w14:paraId="0D9FE6D5" w14:textId="473AD373" w:rsidR="007E6FE6" w:rsidRPr="000C2CBA" w:rsidRDefault="007E6FE6"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lastRenderedPageBreak/>
              <w:t>Ohishi</w:t>
            </w:r>
            <w:proofErr w:type="spellEnd"/>
            <w:r w:rsidRPr="000C2CBA">
              <w:rPr>
                <w:rFonts w:ascii="Arial" w:eastAsia="Calibri" w:hAnsi="Arial" w:cs="Arial"/>
                <w:sz w:val="20"/>
                <w:szCs w:val="20"/>
                <w:lang w:eastAsia="en-GB"/>
              </w:rPr>
              <w:t xml:space="preserve"> et al. 2016</w:t>
            </w:r>
            <w:r w:rsidR="00CB759D">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RW.CITE{{6280 OhishiM. 2016}}</w:instrText>
            </w:r>
            <w:r w:rsidR="00CB759D">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86</w:t>
            </w:r>
            <w:r w:rsidR="00CB759D">
              <w:rPr>
                <w:rFonts w:ascii="Arial" w:eastAsia="Calibri" w:hAnsi="Arial" w:cs="Arial"/>
                <w:sz w:val="20"/>
                <w:szCs w:val="20"/>
                <w:lang w:eastAsia="en-GB"/>
              </w:rPr>
              <w:fldChar w:fldCharType="end"/>
            </w:r>
          </w:p>
          <w:p w14:paraId="1FB8286F" w14:textId="77777777" w:rsidR="00DD0AF1" w:rsidRPr="000C2CBA" w:rsidRDefault="007E6F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1998-2010</w:t>
            </w:r>
          </w:p>
          <w:p w14:paraId="089304FB" w14:textId="15F5F24F" w:rsidR="00DD0AF1" w:rsidRPr="000C2CBA" w:rsidRDefault="00DD0AF1" w:rsidP="00DD0AF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r w:rsidR="00625D9B" w:rsidRPr="000C2CBA">
              <w:rPr>
                <w:rFonts w:ascii="Arial" w:eastAsia="Calibri" w:hAnsi="Arial" w:cs="Arial"/>
                <w:sz w:val="20"/>
                <w:szCs w:val="20"/>
                <w:lang w:eastAsia="en-GB"/>
              </w:rPr>
              <w:t>, contemporary groups</w:t>
            </w:r>
          </w:p>
          <w:p w14:paraId="5E89B2FB" w14:textId="77777777" w:rsidR="008E54E6" w:rsidRPr="000C2CBA" w:rsidRDefault="007E6F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DD0AF1"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739D8F2A" w14:textId="77777777" w:rsidR="00DD0AF1" w:rsidRPr="000C2CBA" w:rsidRDefault="00DD0AF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37CE5C24" w14:textId="7E8A36BD" w:rsidR="004A4BF1" w:rsidRPr="000C2CBA" w:rsidRDefault="004A4BF1"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079AD271" w14:textId="1B5BBED5" w:rsidR="00DD0AF1" w:rsidRPr="000C2CBA" w:rsidRDefault="00DD0AF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r w:rsidRPr="000C2CBA">
              <w:rPr>
                <w:rFonts w:ascii="Arial" w:hAnsi="Arial" w:cs="Arial"/>
                <w:sz w:val="20"/>
                <w:szCs w:val="20"/>
              </w:rPr>
              <w:t xml:space="preserve"> </w:t>
            </w:r>
            <w:r w:rsidRPr="000C2CBA">
              <w:rPr>
                <w:rFonts w:ascii="Arial" w:eastAsia="Calibri" w:hAnsi="Arial" w:cs="Arial"/>
                <w:sz w:val="20"/>
                <w:szCs w:val="20"/>
                <w:lang w:eastAsia="en-GB"/>
              </w:rPr>
              <w:t>for patients treated with femoral osteotomy for hip dysplasia</w:t>
            </w:r>
          </w:p>
          <w:p w14:paraId="6A151B8F" w14:textId="77777777" w:rsidR="00DD0AF1" w:rsidRPr="000C2CBA" w:rsidRDefault="00DD0AF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N=63 (66 hips)</w:t>
            </w:r>
            <w:r w:rsidRPr="000C2CBA">
              <w:rPr>
                <w:rFonts w:ascii="Arial" w:eastAsia="Calibri" w:hAnsi="Arial" w:cs="Arial"/>
                <w:sz w:val="20"/>
                <w:szCs w:val="20"/>
                <w:lang w:eastAsia="en-GB"/>
              </w:rPr>
              <w:tab/>
            </w:r>
          </w:p>
          <w:p w14:paraId="02B19F02" w14:textId="3597BF79" w:rsidR="008E54E6" w:rsidRPr="000C2CBA" w:rsidRDefault="00DD0AF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69.8 years</w:t>
            </w:r>
          </w:p>
        </w:tc>
        <w:tc>
          <w:tcPr>
            <w:tcW w:w="3827" w:type="dxa"/>
            <w:tcBorders>
              <w:top w:val="single" w:sz="4" w:space="0" w:color="auto"/>
              <w:left w:val="nil"/>
              <w:bottom w:val="single" w:sz="4" w:space="0" w:color="auto"/>
              <w:right w:val="nil"/>
            </w:tcBorders>
          </w:tcPr>
          <w:p w14:paraId="66FB861E" w14:textId="77777777" w:rsidR="008E54E6" w:rsidRPr="000C2CBA" w:rsidRDefault="00DD0AF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7.3 years</w:t>
            </w:r>
          </w:p>
          <w:p w14:paraId="6F30E835" w14:textId="77777777" w:rsidR="00DD0AF1" w:rsidRPr="000C2CBA" w:rsidRDefault="00DD0AF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787DDD12" w14:textId="77777777" w:rsidR="00DD0AF1" w:rsidRPr="000C2CBA" w:rsidRDefault="00DD0AF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 (3%); 0; 7 (10.6)</w:t>
            </w:r>
          </w:p>
          <w:p w14:paraId="48A9DB85" w14:textId="7FF8091A" w:rsidR="00DD0AF1" w:rsidRPr="000C2CBA" w:rsidRDefault="00DD0AF1" w:rsidP="00DD0AF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37575489" w14:textId="27B4B307" w:rsidR="00DD0AF1" w:rsidRPr="000C2CBA" w:rsidRDefault="00DD0AF1" w:rsidP="00DD0AF1">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r w:rsidRPr="000C2CBA">
              <w:rPr>
                <w:rFonts w:ascii="Arial" w:eastAsia="Calibri" w:hAnsi="Arial" w:cs="Arial"/>
                <w:sz w:val="20"/>
                <w:szCs w:val="20"/>
                <w:lang w:eastAsia="en-GB"/>
              </w:rPr>
              <w:t>d’Aubigné</w:t>
            </w:r>
            <w:proofErr w:type="spellEnd"/>
            <w:r w:rsidRPr="000C2CBA">
              <w:rPr>
                <w:rFonts w:ascii="Arial" w:eastAsia="Calibri" w:hAnsi="Arial" w:cs="Arial"/>
                <w:sz w:val="20"/>
                <w:szCs w:val="20"/>
                <w:lang w:eastAsia="en-GB"/>
              </w:rPr>
              <w:t>; X-ray changes</w:t>
            </w:r>
          </w:p>
          <w:p w14:paraId="732DBF9A" w14:textId="2C52CFBB" w:rsidR="00DD0AF1" w:rsidRPr="000C2CBA" w:rsidRDefault="00DD0AF1" w:rsidP="00DD0AF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D1C79C6" w14:textId="42175219" w:rsidR="008E54E6" w:rsidRPr="000C2CBA" w:rsidRDefault="00DD0AF1"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Clinical outcomes. Acceptable outcomes with </w:t>
            </w:r>
            <w:r w:rsidR="007721A8" w:rsidRPr="000C2CBA">
              <w:rPr>
                <w:rFonts w:ascii="Arial" w:eastAsia="Calibri" w:hAnsi="Arial" w:cs="Arial"/>
                <w:sz w:val="20"/>
                <w:szCs w:val="20"/>
                <w:lang w:eastAsia="en-GB"/>
              </w:rPr>
              <w:t>uncemented</w:t>
            </w:r>
            <w:r w:rsidRPr="000C2CBA">
              <w:rPr>
                <w:rFonts w:ascii="Arial" w:eastAsia="Calibri" w:hAnsi="Arial" w:cs="Arial"/>
                <w:sz w:val="20"/>
                <w:szCs w:val="20"/>
                <w:lang w:eastAsia="en-GB"/>
              </w:rPr>
              <w:t xml:space="preserve"> stem in most patients, </w:t>
            </w:r>
            <w:r w:rsidR="007721A8" w:rsidRPr="000C2CBA">
              <w:rPr>
                <w:rFonts w:ascii="Arial" w:eastAsia="Calibri" w:hAnsi="Arial" w:cs="Arial"/>
                <w:sz w:val="20"/>
                <w:szCs w:val="20"/>
                <w:lang w:eastAsia="en-GB"/>
              </w:rPr>
              <w:t xml:space="preserve">but </w:t>
            </w:r>
            <w:r w:rsidRPr="000C2CBA">
              <w:rPr>
                <w:rFonts w:ascii="Arial" w:eastAsia="Calibri" w:hAnsi="Arial" w:cs="Arial"/>
                <w:sz w:val="20"/>
                <w:szCs w:val="20"/>
                <w:lang w:eastAsia="en-GB"/>
              </w:rPr>
              <w:t>perioperative femoral fracture was a major complication</w:t>
            </w:r>
          </w:p>
        </w:tc>
      </w:tr>
      <w:tr w:rsidR="008E54E6" w:rsidRPr="000C2CBA" w14:paraId="35E8BFB5" w14:textId="77777777" w:rsidTr="00B873A4">
        <w:tc>
          <w:tcPr>
            <w:tcW w:w="2444" w:type="dxa"/>
            <w:tcBorders>
              <w:top w:val="single" w:sz="4" w:space="0" w:color="auto"/>
              <w:left w:val="nil"/>
              <w:bottom w:val="single" w:sz="4" w:space="0" w:color="auto"/>
              <w:right w:val="nil"/>
            </w:tcBorders>
          </w:tcPr>
          <w:p w14:paraId="30F95061" w14:textId="4F8B02B3" w:rsidR="007721A8" w:rsidRPr="000C2CBA" w:rsidRDefault="007721A8"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Ollivier</w:t>
            </w:r>
            <w:proofErr w:type="spellEnd"/>
            <w:r w:rsidRPr="000C2CBA">
              <w:rPr>
                <w:rFonts w:ascii="Arial" w:eastAsia="Calibri" w:hAnsi="Arial" w:cs="Arial"/>
                <w:sz w:val="20"/>
                <w:szCs w:val="20"/>
                <w:lang w:eastAsia="en-GB"/>
              </w:rPr>
              <w:t xml:space="preserve"> et al. 2016</w:t>
            </w:r>
            <w:r w:rsidR="00F821B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RW.CITE{{6192 OllivierM. 2016}}</w:instrText>
            </w:r>
            <w:r w:rsidR="00F821B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87</w:t>
            </w:r>
            <w:r w:rsidR="00F821B8">
              <w:rPr>
                <w:rFonts w:ascii="Arial" w:eastAsia="Calibri" w:hAnsi="Arial" w:cs="Arial"/>
                <w:sz w:val="20"/>
                <w:szCs w:val="20"/>
                <w:lang w:eastAsia="en-GB"/>
              </w:rPr>
              <w:fldChar w:fldCharType="end"/>
            </w:r>
          </w:p>
          <w:p w14:paraId="7E4944BB" w14:textId="77777777" w:rsidR="007721A8" w:rsidRPr="000C2CBA" w:rsidRDefault="007721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1992-2005</w:t>
            </w:r>
          </w:p>
          <w:p w14:paraId="017C9C69" w14:textId="02DC06FD" w:rsidR="007721A8" w:rsidRPr="000C2CBA" w:rsidRDefault="007721A8" w:rsidP="007721A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r w:rsidR="00625D9B" w:rsidRPr="000C2CBA">
              <w:rPr>
                <w:rFonts w:ascii="Arial" w:eastAsia="Calibri" w:hAnsi="Arial" w:cs="Arial"/>
                <w:sz w:val="20"/>
                <w:szCs w:val="20"/>
                <w:lang w:eastAsia="en-GB"/>
              </w:rPr>
              <w:t>, contemporary groups</w:t>
            </w:r>
          </w:p>
          <w:p w14:paraId="1FFDED13" w14:textId="77777777" w:rsidR="008E54E6" w:rsidRPr="000C2CBA" w:rsidRDefault="007721A8" w:rsidP="007721A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0740BB5F" w14:textId="77777777" w:rsidR="001E004B" w:rsidRPr="000C2CBA" w:rsidRDefault="001E004B" w:rsidP="007721A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8/16</w:t>
            </w:r>
          </w:p>
          <w:p w14:paraId="0B97926B" w14:textId="4368B622" w:rsidR="00181EA4" w:rsidRPr="000C2CBA" w:rsidRDefault="00181EA4" w:rsidP="007721A8">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1A44B6DD" w14:textId="01F8E0EA" w:rsidR="007721A8" w:rsidRPr="000C2CBA" w:rsidRDefault="007721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 in developmental dysplasia</w:t>
            </w:r>
          </w:p>
          <w:p w14:paraId="65D68385" w14:textId="77777777" w:rsidR="007721A8" w:rsidRPr="000C2CBA" w:rsidRDefault="007721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N=24 (28 hips)</w:t>
            </w:r>
          </w:p>
          <w:p w14:paraId="50D8CAEB" w14:textId="2DF53F15" w:rsidR="008E54E6" w:rsidRPr="000C2CBA" w:rsidRDefault="007721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48 years (range 30-72)</w:t>
            </w:r>
          </w:p>
        </w:tc>
        <w:tc>
          <w:tcPr>
            <w:tcW w:w="3827" w:type="dxa"/>
            <w:tcBorders>
              <w:top w:val="single" w:sz="4" w:space="0" w:color="auto"/>
              <w:left w:val="nil"/>
              <w:bottom w:val="single" w:sz="4" w:space="0" w:color="auto"/>
              <w:right w:val="nil"/>
            </w:tcBorders>
          </w:tcPr>
          <w:p w14:paraId="12A7BB38" w14:textId="77777777" w:rsidR="008E54E6" w:rsidRPr="000C2CBA" w:rsidRDefault="007721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10 years (range</w:t>
            </w:r>
            <w:r w:rsidRPr="000C2CBA">
              <w:rPr>
                <w:rFonts w:ascii="Arial" w:eastAsia="Calibri" w:hAnsi="Arial" w:cs="Arial"/>
                <w:sz w:val="20"/>
                <w:szCs w:val="20"/>
                <w:lang w:eastAsia="en-GB"/>
              </w:rPr>
              <w:tab/>
              <w:t>0.8-14.5)</w:t>
            </w:r>
          </w:p>
          <w:p w14:paraId="74A7A766" w14:textId="77777777" w:rsidR="007721A8" w:rsidRPr="000C2CBA" w:rsidRDefault="007721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 lost to follow up (8%)</w:t>
            </w:r>
          </w:p>
          <w:p w14:paraId="0AA6A571" w14:textId="77777777" w:rsidR="007721A8" w:rsidRPr="000C2CBA" w:rsidRDefault="007721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w:t>
            </w:r>
            <w:r w:rsidR="001E004B"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0</w:t>
            </w:r>
            <w:r w:rsidR="001E004B" w:rsidRPr="000C2CBA">
              <w:rPr>
                <w:rFonts w:ascii="Arial" w:eastAsia="Calibri" w:hAnsi="Arial" w:cs="Arial"/>
                <w:sz w:val="20"/>
                <w:szCs w:val="20"/>
                <w:lang w:eastAsia="en-GB"/>
              </w:rPr>
              <w:t>;</w:t>
            </w:r>
            <w:r w:rsidRPr="000C2CBA">
              <w:rPr>
                <w:rFonts w:ascii="Arial" w:eastAsia="Calibri" w:hAnsi="Arial" w:cs="Arial"/>
                <w:sz w:val="20"/>
                <w:szCs w:val="20"/>
                <w:lang w:eastAsia="en-GB"/>
              </w:rPr>
              <w:tab/>
              <w:t>8 (28.6</w:t>
            </w:r>
            <w:r w:rsidR="001E004B" w:rsidRPr="000C2CBA">
              <w:rPr>
                <w:rFonts w:ascii="Arial" w:eastAsia="Calibri" w:hAnsi="Arial" w:cs="Arial"/>
                <w:sz w:val="20"/>
                <w:szCs w:val="20"/>
                <w:lang w:eastAsia="en-GB"/>
              </w:rPr>
              <w:t>%</w:t>
            </w:r>
            <w:r w:rsidRPr="000C2CBA">
              <w:rPr>
                <w:rFonts w:ascii="Arial" w:eastAsia="Calibri" w:hAnsi="Arial" w:cs="Arial"/>
                <w:sz w:val="20"/>
                <w:szCs w:val="20"/>
                <w:lang w:eastAsia="en-GB"/>
              </w:rPr>
              <w:t>)</w:t>
            </w:r>
            <w:r w:rsidRPr="000C2CBA">
              <w:rPr>
                <w:rFonts w:ascii="Arial" w:eastAsia="Calibri" w:hAnsi="Arial" w:cs="Arial"/>
                <w:sz w:val="20"/>
                <w:szCs w:val="20"/>
                <w:lang w:eastAsia="en-GB"/>
              </w:rPr>
              <w:tab/>
            </w:r>
          </w:p>
          <w:p w14:paraId="20D70FC0" w14:textId="607A46F4" w:rsidR="001E004B" w:rsidRPr="000C2CBA" w:rsidRDefault="001E004B" w:rsidP="001E004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75840493" w14:textId="77777777" w:rsidR="001E004B" w:rsidRPr="000C2CBA" w:rsidRDefault="001E004B" w:rsidP="001E004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27ED6E1E" w14:textId="64B074B6" w:rsidR="001E004B" w:rsidRPr="000C2CBA" w:rsidRDefault="001E004B" w:rsidP="001E004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D15B064" w14:textId="06F479F3" w:rsidR="001E004B" w:rsidRPr="000C2CBA" w:rsidRDefault="001E004B" w:rsidP="001E004B">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Revision. High success rate</w:t>
            </w:r>
            <w:r w:rsidR="00955B6D" w:rsidRPr="000C2CBA">
              <w:rPr>
                <w:rFonts w:ascii="Arial" w:eastAsia="Calibri" w:hAnsi="Arial" w:cs="Arial"/>
                <w:sz w:val="20"/>
                <w:szCs w:val="20"/>
                <w:lang w:eastAsia="en-GB"/>
              </w:rPr>
              <w:t xml:space="preserve"> and stable clinical improvement</w:t>
            </w:r>
            <w:r w:rsidRPr="000C2CBA">
              <w:rPr>
                <w:rFonts w:ascii="Arial" w:eastAsia="Calibri" w:hAnsi="Arial" w:cs="Arial"/>
                <w:sz w:val="20"/>
                <w:szCs w:val="20"/>
                <w:lang w:eastAsia="en-GB"/>
              </w:rPr>
              <w:t xml:space="preserve"> for uncemented THA with subtrochanteric femoral shortening osteotomy in patients with a high hip dislocation secondary to </w:t>
            </w:r>
            <w:r w:rsidR="00955B6D" w:rsidRPr="000C2CBA">
              <w:rPr>
                <w:rFonts w:ascii="Arial" w:eastAsia="Calibri" w:hAnsi="Arial" w:cs="Arial"/>
                <w:sz w:val="20"/>
                <w:szCs w:val="20"/>
                <w:lang w:eastAsia="en-GB"/>
              </w:rPr>
              <w:t xml:space="preserve">developmental </w:t>
            </w:r>
            <w:r w:rsidRPr="000C2CBA">
              <w:rPr>
                <w:rFonts w:ascii="Arial" w:eastAsia="Calibri" w:hAnsi="Arial" w:cs="Arial"/>
                <w:sz w:val="20"/>
                <w:szCs w:val="20"/>
                <w:lang w:eastAsia="en-GB"/>
              </w:rPr>
              <w:t>dysplasia</w:t>
            </w:r>
          </w:p>
          <w:p w14:paraId="5AA63915" w14:textId="77777777" w:rsidR="008E54E6" w:rsidRPr="000C2CBA" w:rsidRDefault="008E54E6" w:rsidP="00B4152E">
            <w:pPr>
              <w:autoSpaceDE w:val="0"/>
              <w:autoSpaceDN w:val="0"/>
              <w:adjustRightInd w:val="0"/>
              <w:spacing w:before="60" w:after="60"/>
              <w:rPr>
                <w:rFonts w:ascii="Arial" w:eastAsia="Calibri" w:hAnsi="Arial" w:cs="Arial"/>
                <w:sz w:val="20"/>
                <w:szCs w:val="20"/>
                <w:lang w:eastAsia="en-GB"/>
              </w:rPr>
            </w:pPr>
          </w:p>
        </w:tc>
      </w:tr>
      <w:tr w:rsidR="008E54E6" w:rsidRPr="000C2CBA" w14:paraId="768CF0D7" w14:textId="77777777" w:rsidTr="00B873A4">
        <w:tc>
          <w:tcPr>
            <w:tcW w:w="2444" w:type="dxa"/>
            <w:tcBorders>
              <w:top w:val="single" w:sz="4" w:space="0" w:color="auto"/>
              <w:left w:val="nil"/>
              <w:bottom w:val="single" w:sz="4" w:space="0" w:color="auto"/>
              <w:right w:val="nil"/>
            </w:tcBorders>
          </w:tcPr>
          <w:p w14:paraId="64E64281" w14:textId="7FCC6F8B" w:rsidR="00955B6D" w:rsidRPr="000C2CBA" w:rsidRDefault="00955B6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Persson et al. 2005</w:t>
            </w:r>
            <w:r w:rsidR="00F821B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RW.CITE{{3692 Persson,P.E. 2005}}</w:instrText>
            </w:r>
            <w:r w:rsidR="00F821B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88</w:t>
            </w:r>
            <w:r w:rsidR="00F821B8">
              <w:rPr>
                <w:rFonts w:ascii="Arial" w:eastAsia="Calibri" w:hAnsi="Arial" w:cs="Arial"/>
                <w:sz w:val="20"/>
                <w:szCs w:val="20"/>
                <w:lang w:eastAsia="en-GB"/>
              </w:rPr>
              <w:fldChar w:fldCharType="end"/>
            </w:r>
          </w:p>
          <w:p w14:paraId="7DB57EBE" w14:textId="77777777" w:rsidR="00955B6D" w:rsidRPr="000C2CBA" w:rsidRDefault="00955B6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Sweden, 1987-1989</w:t>
            </w:r>
          </w:p>
          <w:p w14:paraId="51160EAF" w14:textId="7F33FB79" w:rsidR="00955B6D" w:rsidRPr="000C2CBA" w:rsidRDefault="00955B6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2 centres, not consecutive patients, contemporary groups</w:t>
            </w:r>
          </w:p>
          <w:p w14:paraId="3251B4F7" w14:textId="77777777" w:rsidR="008E54E6" w:rsidRPr="000C2CBA" w:rsidRDefault="00955B6D" w:rsidP="002048E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RCT</w:t>
            </w:r>
          </w:p>
          <w:p w14:paraId="4A8FADC7" w14:textId="77777777" w:rsidR="002048EB" w:rsidRPr="000C2CBA" w:rsidRDefault="002048EB" w:rsidP="002048E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18/24</w:t>
            </w:r>
          </w:p>
          <w:p w14:paraId="5D6932C2" w14:textId="28CD470A" w:rsidR="00EF7B33" w:rsidRPr="000C2CBA" w:rsidRDefault="00EF7B33" w:rsidP="00EF7B33">
            <w:pPr>
              <w:rPr>
                <w:rFonts w:ascii="Arial" w:eastAsia="Calibri" w:hAnsi="Arial" w:cs="Arial"/>
                <w:sz w:val="20"/>
                <w:szCs w:val="20"/>
                <w:lang w:eastAsia="en-GB"/>
              </w:rPr>
            </w:pPr>
            <w:r w:rsidRPr="000C2CBA">
              <w:rPr>
                <w:rFonts w:ascii="Arial" w:hAnsi="Arial" w:cs="Arial"/>
                <w:i/>
                <w:color w:val="000000"/>
                <w:sz w:val="20"/>
                <w:szCs w:val="20"/>
              </w:rPr>
              <w:t xml:space="preserve">Acta </w:t>
            </w:r>
            <w:proofErr w:type="spellStart"/>
            <w:r w:rsidRPr="000C2CBA">
              <w:rPr>
                <w:rFonts w:ascii="Arial" w:hAnsi="Arial" w:cs="Arial"/>
                <w:i/>
                <w:color w:val="000000"/>
                <w:sz w:val="20"/>
                <w:szCs w:val="20"/>
              </w:rPr>
              <w:t>Orthopaedica</w:t>
            </w:r>
            <w:proofErr w:type="spellEnd"/>
          </w:p>
        </w:tc>
        <w:tc>
          <w:tcPr>
            <w:tcW w:w="2410" w:type="dxa"/>
            <w:tcBorders>
              <w:top w:val="single" w:sz="4" w:space="0" w:color="auto"/>
              <w:left w:val="nil"/>
              <w:bottom w:val="single" w:sz="4" w:space="0" w:color="auto"/>
              <w:right w:val="nil"/>
            </w:tcBorders>
          </w:tcPr>
          <w:p w14:paraId="5ACD6D95" w14:textId="32A8F125" w:rsidR="008E54E6" w:rsidRPr="000C2CBA" w:rsidRDefault="00955B6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Cemented THA with patients randomised to ibuprofen </w:t>
            </w:r>
            <w:r w:rsidR="00C059FA" w:rsidRPr="000C2CBA">
              <w:rPr>
                <w:rFonts w:ascii="Arial" w:eastAsia="Calibri" w:hAnsi="Arial" w:cs="Arial"/>
                <w:sz w:val="20"/>
                <w:szCs w:val="20"/>
                <w:lang w:eastAsia="en-GB"/>
              </w:rPr>
              <w:t>or placebo</w:t>
            </w:r>
          </w:p>
          <w:p w14:paraId="1637EFE3" w14:textId="2F2B06BA" w:rsidR="00C059FA" w:rsidRPr="000C2CBA" w:rsidRDefault="00C059F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N=144 (144 hips)</w:t>
            </w:r>
          </w:p>
          <w:p w14:paraId="27CD3304" w14:textId="1C11588B" w:rsidR="00C059FA" w:rsidRPr="000C2CBA" w:rsidRDefault="00DA1E65" w:rsidP="00DA1E6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Age not reported</w:t>
            </w:r>
          </w:p>
        </w:tc>
        <w:tc>
          <w:tcPr>
            <w:tcW w:w="3827" w:type="dxa"/>
            <w:tcBorders>
              <w:top w:val="single" w:sz="4" w:space="0" w:color="auto"/>
              <w:left w:val="nil"/>
              <w:bottom w:val="single" w:sz="4" w:space="0" w:color="auto"/>
              <w:right w:val="nil"/>
            </w:tcBorders>
          </w:tcPr>
          <w:p w14:paraId="4119963F" w14:textId="77777777" w:rsidR="008E54E6" w:rsidRPr="000C2CBA" w:rsidRDefault="002048E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10 years</w:t>
            </w:r>
          </w:p>
          <w:p w14:paraId="38C907DF" w14:textId="77777777" w:rsidR="002048EB" w:rsidRPr="000C2CBA" w:rsidRDefault="002048E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N=39 lost to follow up (27%)</w:t>
            </w:r>
          </w:p>
          <w:p w14:paraId="0465157C" w14:textId="77777777" w:rsidR="002048EB" w:rsidRPr="000C2CBA" w:rsidRDefault="002048E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N=13 (9%); 9 (6.3%); 22 (15.3%)</w:t>
            </w:r>
          </w:p>
          <w:p w14:paraId="5E67A501" w14:textId="0D17A109" w:rsidR="002048EB" w:rsidRPr="000C2CBA" w:rsidRDefault="002048EB" w:rsidP="002048E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493203DC" w14:textId="5E8985D9" w:rsidR="002048EB" w:rsidRPr="000C2CBA" w:rsidRDefault="002048EB" w:rsidP="002048E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X-ray changes</w:t>
            </w:r>
          </w:p>
          <w:p w14:paraId="062AE192" w14:textId="1ECAE95D" w:rsidR="002048EB" w:rsidRPr="000C2CBA" w:rsidRDefault="002048EB" w:rsidP="002048E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4D2302D" w14:textId="1B655B77" w:rsidR="008E54E6" w:rsidRPr="000C2CBA" w:rsidRDefault="00C059FA"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Heterotopic ossification</w:t>
            </w:r>
            <w:r w:rsidR="002048EB" w:rsidRPr="000C2CBA">
              <w:rPr>
                <w:rFonts w:ascii="Arial" w:eastAsia="Calibri" w:hAnsi="Arial" w:cs="Arial"/>
                <w:sz w:val="20"/>
                <w:szCs w:val="20"/>
                <w:lang w:eastAsia="en-GB"/>
              </w:rPr>
              <w:t>. Ibuprofen associated with high risk of revisions</w:t>
            </w:r>
          </w:p>
          <w:p w14:paraId="361C4B99" w14:textId="6E4C3C39" w:rsidR="002048EB" w:rsidRPr="000C2CBA" w:rsidRDefault="002048EB" w:rsidP="00B4152E">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10 out of 11 revisions that were performed for aseptic loosening or femur fracture occurred in the ibuprofen-treated groups</w:t>
            </w:r>
          </w:p>
        </w:tc>
      </w:tr>
      <w:tr w:rsidR="00B31937" w:rsidRPr="000C2CBA" w14:paraId="49A47238" w14:textId="77777777" w:rsidTr="00B873A4">
        <w:tc>
          <w:tcPr>
            <w:tcW w:w="2444" w:type="dxa"/>
            <w:tcBorders>
              <w:top w:val="single" w:sz="4" w:space="0" w:color="auto"/>
              <w:left w:val="nil"/>
              <w:bottom w:val="single" w:sz="4" w:space="0" w:color="auto"/>
              <w:right w:val="nil"/>
            </w:tcBorders>
          </w:tcPr>
          <w:p w14:paraId="591DC0D0" w14:textId="417BC702" w:rsidR="00B31937" w:rsidRPr="000C2CBA" w:rsidRDefault="00B319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Pollard et al. 2006</w:t>
            </w:r>
            <w:r w:rsidR="00F821B8">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RW.CITE{{7 Pollard,T.C.B. 2006}}</w:instrText>
            </w:r>
            <w:r w:rsidR="00F821B8">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89</w:t>
            </w:r>
            <w:r w:rsidR="00F821B8">
              <w:rPr>
                <w:rFonts w:ascii="Arial" w:eastAsia="Calibri" w:hAnsi="Arial" w:cs="Arial"/>
                <w:sz w:val="20"/>
                <w:szCs w:val="20"/>
                <w:lang w:eastAsia="en-GB"/>
              </w:rPr>
              <w:fldChar w:fldCharType="end"/>
            </w:r>
          </w:p>
          <w:p w14:paraId="3D9E3F11" w14:textId="77777777" w:rsidR="00B31937" w:rsidRPr="000C2CBA" w:rsidRDefault="00B319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UK, 1996-2001</w:t>
            </w:r>
          </w:p>
          <w:p w14:paraId="6F8070A4" w14:textId="46902C60" w:rsidR="00B31937" w:rsidRPr="000C2CBA" w:rsidRDefault="00B319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 not contemporary groups</w:t>
            </w:r>
          </w:p>
          <w:p w14:paraId="403555B5" w14:textId="77777777" w:rsidR="00B31937" w:rsidRPr="000C2CBA" w:rsidRDefault="00B319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case-control</w:t>
            </w:r>
          </w:p>
          <w:p w14:paraId="513EEA5E" w14:textId="77777777" w:rsidR="00487606" w:rsidRPr="000C2CBA" w:rsidRDefault="0048760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14/24</w:t>
            </w:r>
          </w:p>
          <w:p w14:paraId="1014D6A4" w14:textId="75B20252" w:rsidR="00EF7B33" w:rsidRPr="000C2CBA" w:rsidRDefault="00EF7B33"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 (Br)</w:t>
            </w:r>
          </w:p>
        </w:tc>
        <w:tc>
          <w:tcPr>
            <w:tcW w:w="2410" w:type="dxa"/>
            <w:tcBorders>
              <w:top w:val="single" w:sz="4" w:space="0" w:color="auto"/>
              <w:left w:val="nil"/>
              <w:bottom w:val="single" w:sz="4" w:space="0" w:color="auto"/>
              <w:right w:val="nil"/>
            </w:tcBorders>
          </w:tcPr>
          <w:p w14:paraId="54F8AFE2" w14:textId="187FF17B" w:rsidR="00B31937" w:rsidRPr="000C2CBA" w:rsidRDefault="00B319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Hybrid MoM THA or resurfacing</w:t>
            </w:r>
          </w:p>
          <w:p w14:paraId="0737B867" w14:textId="77777777" w:rsidR="00B31937" w:rsidRPr="000C2CBA" w:rsidRDefault="00B319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N=108 hips</w:t>
            </w:r>
          </w:p>
          <w:p w14:paraId="0A7AFE2A" w14:textId="49D5DCB7" w:rsidR="00B31937" w:rsidRPr="000C2CBA" w:rsidRDefault="00B319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50 years (range 18-67)</w:t>
            </w:r>
          </w:p>
        </w:tc>
        <w:tc>
          <w:tcPr>
            <w:tcW w:w="3827" w:type="dxa"/>
            <w:tcBorders>
              <w:top w:val="single" w:sz="4" w:space="0" w:color="auto"/>
              <w:left w:val="nil"/>
              <w:bottom w:val="single" w:sz="4" w:space="0" w:color="auto"/>
              <w:right w:val="nil"/>
            </w:tcBorders>
          </w:tcPr>
          <w:p w14:paraId="653B24E5" w14:textId="77777777" w:rsidR="00B31937" w:rsidRPr="000C2CBA" w:rsidRDefault="00B319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6.6 years (range</w:t>
            </w:r>
            <w:r w:rsidRPr="000C2CBA">
              <w:rPr>
                <w:rFonts w:ascii="Arial" w:eastAsia="Calibri" w:hAnsi="Arial" w:cs="Arial"/>
                <w:sz w:val="20"/>
                <w:szCs w:val="20"/>
                <w:lang w:eastAsia="en-GB"/>
              </w:rPr>
              <w:tab/>
              <w:t>3.6-10)</w:t>
            </w:r>
          </w:p>
          <w:p w14:paraId="56536A10" w14:textId="77777777" w:rsidR="00B31937" w:rsidRPr="000C2CBA" w:rsidRDefault="00B319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9.5% lost to follow up</w:t>
            </w:r>
          </w:p>
          <w:p w14:paraId="7B4CD22E" w14:textId="77777777" w:rsidR="00B31937" w:rsidRPr="000C2CBA" w:rsidRDefault="00B3193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0</w:t>
            </w:r>
            <w:r w:rsidR="00487606" w:rsidRPr="000C2CBA">
              <w:rPr>
                <w:rFonts w:ascii="Arial" w:eastAsia="Calibri" w:hAnsi="Arial" w:cs="Arial"/>
                <w:sz w:val="20"/>
                <w:szCs w:val="20"/>
                <w:lang w:eastAsia="en-GB"/>
              </w:rPr>
              <w:t>;</w:t>
            </w:r>
            <w:r w:rsidRPr="000C2CBA">
              <w:rPr>
                <w:rFonts w:ascii="Arial" w:eastAsia="Calibri" w:hAnsi="Arial" w:cs="Arial"/>
                <w:sz w:val="20"/>
                <w:szCs w:val="20"/>
                <w:lang w:eastAsia="en-GB"/>
              </w:rPr>
              <w:tab/>
              <w:t>4 (8</w:t>
            </w:r>
            <w:r w:rsidR="00487606" w:rsidRPr="000C2CBA">
              <w:rPr>
                <w:rFonts w:ascii="Arial" w:eastAsia="Calibri" w:hAnsi="Arial" w:cs="Arial"/>
                <w:sz w:val="20"/>
                <w:szCs w:val="20"/>
                <w:lang w:eastAsia="en-GB"/>
              </w:rPr>
              <w:t>%</w:t>
            </w:r>
            <w:r w:rsidRPr="000C2CBA">
              <w:rPr>
                <w:rFonts w:ascii="Arial" w:eastAsia="Calibri" w:hAnsi="Arial" w:cs="Arial"/>
                <w:sz w:val="20"/>
                <w:szCs w:val="20"/>
                <w:lang w:eastAsia="en-GB"/>
              </w:rPr>
              <w:t>)</w:t>
            </w:r>
          </w:p>
          <w:p w14:paraId="091A4A30" w14:textId="7F7952AA" w:rsidR="00487606" w:rsidRPr="000C2CBA" w:rsidRDefault="00487606" w:rsidP="0048760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509CD333" w14:textId="1F6F3533" w:rsidR="00487606" w:rsidRPr="000C2CBA" w:rsidRDefault="00487606" w:rsidP="0048760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OHS, UCLA; X-ray changes</w:t>
            </w:r>
          </w:p>
          <w:p w14:paraId="2B7547A8" w14:textId="2B5F3B79" w:rsidR="00487606" w:rsidRPr="000C2CBA" w:rsidRDefault="00487606" w:rsidP="00487606">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4D4ACCED" w14:textId="28858206" w:rsidR="00B31937" w:rsidRPr="000C2CBA" w:rsidRDefault="00B31937"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Radiological outcomes</w:t>
            </w:r>
            <w:r w:rsidR="00487606" w:rsidRPr="000C2CBA">
              <w:rPr>
                <w:rFonts w:ascii="Arial" w:eastAsia="Calibri" w:hAnsi="Arial" w:cs="Arial"/>
                <w:sz w:val="20"/>
                <w:szCs w:val="20"/>
                <w:lang w:eastAsia="en-GB"/>
              </w:rPr>
              <w:t>. Both groups demonstrated</w:t>
            </w:r>
            <w:r w:rsidR="00487606" w:rsidRPr="000C2CBA">
              <w:rPr>
                <w:rFonts w:ascii="Arial" w:hAnsi="Arial" w:cs="Arial"/>
                <w:sz w:val="20"/>
                <w:szCs w:val="20"/>
              </w:rPr>
              <w:t xml:space="preserve"> </w:t>
            </w:r>
            <w:r w:rsidR="00487606" w:rsidRPr="000C2CBA">
              <w:rPr>
                <w:rFonts w:ascii="Arial" w:eastAsia="Calibri" w:hAnsi="Arial" w:cs="Arial"/>
                <w:sz w:val="20"/>
                <w:szCs w:val="20"/>
                <w:lang w:eastAsia="en-GB"/>
              </w:rPr>
              <w:t>impending failure based on polyethylene wear and osteolysis</w:t>
            </w:r>
            <w:r w:rsidR="007370D4" w:rsidRPr="000C2CBA">
              <w:rPr>
                <w:rFonts w:ascii="Arial" w:eastAsia="Calibri" w:hAnsi="Arial" w:cs="Arial"/>
                <w:sz w:val="20"/>
                <w:szCs w:val="20"/>
                <w:lang w:eastAsia="en-GB"/>
              </w:rPr>
              <w:t>,</w:t>
            </w:r>
            <w:r w:rsidR="00487606" w:rsidRPr="000C2CBA">
              <w:rPr>
                <w:rFonts w:ascii="Arial" w:eastAsia="Calibri" w:hAnsi="Arial" w:cs="Arial"/>
                <w:sz w:val="20"/>
                <w:szCs w:val="20"/>
                <w:lang w:eastAsia="en-GB"/>
              </w:rPr>
              <w:t xml:space="preserve"> migration of the femoral component</w:t>
            </w:r>
            <w:r w:rsidR="007370D4" w:rsidRPr="000C2CBA">
              <w:rPr>
                <w:rFonts w:ascii="Arial" w:eastAsia="Calibri" w:hAnsi="Arial" w:cs="Arial"/>
                <w:sz w:val="20"/>
                <w:szCs w:val="20"/>
                <w:lang w:eastAsia="en-GB"/>
              </w:rPr>
              <w:t xml:space="preserve"> and other radiological changes.</w:t>
            </w:r>
          </w:p>
        </w:tc>
      </w:tr>
      <w:tr w:rsidR="00B31937" w:rsidRPr="000C2CBA" w14:paraId="751E32E3" w14:textId="77777777" w:rsidTr="00B873A4">
        <w:tc>
          <w:tcPr>
            <w:tcW w:w="2444" w:type="dxa"/>
            <w:tcBorders>
              <w:top w:val="single" w:sz="4" w:space="0" w:color="auto"/>
              <w:left w:val="nil"/>
              <w:bottom w:val="single" w:sz="4" w:space="0" w:color="auto"/>
              <w:right w:val="nil"/>
            </w:tcBorders>
          </w:tcPr>
          <w:p w14:paraId="7D30989B" w14:textId="1611D5AA" w:rsidR="007370D4" w:rsidRPr="000C2CBA" w:rsidRDefault="007370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Raj et al. 2008</w:t>
            </w:r>
            <w:r w:rsidR="0052784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RW.CITE{{2910 RajD 2008}}</w:instrText>
            </w:r>
            <w:r w:rsidR="0052784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90</w:t>
            </w:r>
            <w:r w:rsidR="00527844">
              <w:rPr>
                <w:rFonts w:ascii="Arial" w:eastAsia="Calibri" w:hAnsi="Arial" w:cs="Arial"/>
                <w:sz w:val="20"/>
                <w:szCs w:val="20"/>
                <w:lang w:eastAsia="en-GB"/>
              </w:rPr>
              <w:fldChar w:fldCharType="end"/>
            </w:r>
          </w:p>
          <w:p w14:paraId="744A5163" w14:textId="77777777" w:rsidR="007370D4" w:rsidRPr="000C2CBA" w:rsidRDefault="007370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UK, 1990-1992</w:t>
            </w:r>
          </w:p>
          <w:p w14:paraId="537D9D23" w14:textId="0641F349" w:rsidR="007370D4" w:rsidRPr="000C2CBA" w:rsidRDefault="007370D4" w:rsidP="007370D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Multicentre, not consecutive patients</w:t>
            </w:r>
          </w:p>
          <w:p w14:paraId="375687F1" w14:textId="77777777" w:rsidR="00B31937" w:rsidRPr="000C2CBA" w:rsidRDefault="007370D4" w:rsidP="007370D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16079856" w14:textId="77777777" w:rsidR="003D6ADC" w:rsidRPr="000C2CBA" w:rsidRDefault="003D6ADC" w:rsidP="007370D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4BF4AA45" w14:textId="20250B81" w:rsidR="00F737D0" w:rsidRPr="000C2CBA" w:rsidRDefault="00F737D0" w:rsidP="007370D4">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Archives of Orthopaedic &amp; Trauma Surgery</w:t>
            </w:r>
          </w:p>
        </w:tc>
        <w:tc>
          <w:tcPr>
            <w:tcW w:w="2410" w:type="dxa"/>
            <w:tcBorders>
              <w:top w:val="single" w:sz="4" w:space="0" w:color="auto"/>
              <w:left w:val="nil"/>
              <w:bottom w:val="single" w:sz="4" w:space="0" w:color="auto"/>
              <w:right w:val="nil"/>
            </w:tcBorders>
          </w:tcPr>
          <w:p w14:paraId="124F5EF0" w14:textId="77777777" w:rsidR="007370D4" w:rsidRPr="000C2CBA" w:rsidRDefault="007370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532AF45F" w14:textId="430C2C38" w:rsidR="007370D4" w:rsidRPr="000C2CBA" w:rsidRDefault="007370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N=36 (38 hips)</w:t>
            </w:r>
          </w:p>
          <w:p w14:paraId="043501F8" w14:textId="607E9EFE" w:rsidR="00B31937" w:rsidRPr="000C2CBA" w:rsidRDefault="007370D4" w:rsidP="00DA1E6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51 years (range 23-67)</w:t>
            </w:r>
          </w:p>
        </w:tc>
        <w:tc>
          <w:tcPr>
            <w:tcW w:w="3827" w:type="dxa"/>
            <w:tcBorders>
              <w:top w:val="single" w:sz="4" w:space="0" w:color="auto"/>
              <w:left w:val="nil"/>
              <w:bottom w:val="single" w:sz="4" w:space="0" w:color="auto"/>
              <w:right w:val="nil"/>
            </w:tcBorders>
          </w:tcPr>
          <w:p w14:paraId="0DCC7A0F" w14:textId="77777777" w:rsidR="003D6ADC" w:rsidRPr="000C2CBA" w:rsidRDefault="003D6AD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follow up </w:t>
            </w:r>
            <w:r w:rsidR="007370D4" w:rsidRPr="000C2CBA">
              <w:rPr>
                <w:rFonts w:ascii="Arial" w:eastAsia="Calibri" w:hAnsi="Arial" w:cs="Arial"/>
                <w:sz w:val="20"/>
                <w:szCs w:val="20"/>
                <w:lang w:eastAsia="en-GB"/>
              </w:rPr>
              <w:t>12.25</w:t>
            </w:r>
            <w:r w:rsidRPr="000C2CBA">
              <w:rPr>
                <w:rFonts w:ascii="Arial" w:eastAsia="Calibri" w:hAnsi="Arial" w:cs="Arial"/>
                <w:sz w:val="20"/>
                <w:szCs w:val="20"/>
                <w:lang w:eastAsia="en-GB"/>
              </w:rPr>
              <w:t xml:space="preserve"> years (range </w:t>
            </w:r>
            <w:r w:rsidR="007370D4" w:rsidRPr="000C2CBA">
              <w:rPr>
                <w:rFonts w:ascii="Arial" w:eastAsia="Calibri" w:hAnsi="Arial" w:cs="Arial"/>
                <w:sz w:val="20"/>
                <w:szCs w:val="20"/>
                <w:lang w:eastAsia="en-GB"/>
              </w:rPr>
              <w:t>12</w:t>
            </w:r>
            <w:r w:rsidRPr="000C2CBA">
              <w:rPr>
                <w:rFonts w:ascii="Arial" w:eastAsia="Calibri" w:hAnsi="Arial" w:cs="Arial"/>
                <w:sz w:val="20"/>
                <w:szCs w:val="20"/>
                <w:lang w:eastAsia="en-GB"/>
              </w:rPr>
              <w:t>-</w:t>
            </w:r>
            <w:r w:rsidR="007370D4" w:rsidRPr="000C2CBA">
              <w:rPr>
                <w:rFonts w:ascii="Arial" w:eastAsia="Calibri" w:hAnsi="Arial" w:cs="Arial"/>
                <w:sz w:val="20"/>
                <w:szCs w:val="20"/>
                <w:lang w:eastAsia="en-GB"/>
              </w:rPr>
              <w:t>14</w:t>
            </w:r>
            <w:r w:rsidRPr="000C2CBA">
              <w:rPr>
                <w:rFonts w:ascii="Arial" w:eastAsia="Calibri" w:hAnsi="Arial" w:cs="Arial"/>
                <w:sz w:val="20"/>
                <w:szCs w:val="20"/>
                <w:lang w:eastAsia="en-GB"/>
              </w:rPr>
              <w:t>)</w:t>
            </w:r>
          </w:p>
          <w:p w14:paraId="10EEE364" w14:textId="77777777" w:rsidR="003D6ADC" w:rsidRPr="000C2CBA" w:rsidRDefault="007370D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58%</w:t>
            </w:r>
            <w:r w:rsidR="003D6ADC" w:rsidRPr="000C2CBA">
              <w:rPr>
                <w:rFonts w:ascii="Arial" w:eastAsia="Calibri" w:hAnsi="Arial" w:cs="Arial"/>
                <w:sz w:val="20"/>
                <w:szCs w:val="20"/>
                <w:lang w:eastAsia="en-GB"/>
              </w:rPr>
              <w:t xml:space="preserve"> lost to follow up</w:t>
            </w:r>
          </w:p>
          <w:p w14:paraId="46DDEBA0" w14:textId="77777777" w:rsidR="00B31937" w:rsidRPr="000C2CBA" w:rsidRDefault="003D6AD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7370D4" w:rsidRPr="000C2CBA">
              <w:rPr>
                <w:rFonts w:ascii="Arial" w:eastAsia="Calibri" w:hAnsi="Arial" w:cs="Arial"/>
                <w:sz w:val="20"/>
                <w:szCs w:val="20"/>
                <w:lang w:eastAsia="en-GB"/>
              </w:rPr>
              <w:t>28 (74</w:t>
            </w:r>
            <w:r w:rsidRPr="000C2CBA">
              <w:rPr>
                <w:rFonts w:ascii="Arial" w:eastAsia="Calibri" w:hAnsi="Arial" w:cs="Arial"/>
                <w:sz w:val="20"/>
                <w:szCs w:val="20"/>
                <w:lang w:eastAsia="en-GB"/>
              </w:rPr>
              <w:t>%</w:t>
            </w:r>
            <w:r w:rsidR="007370D4"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7370D4" w:rsidRPr="000C2CBA">
              <w:rPr>
                <w:rFonts w:ascii="Arial" w:eastAsia="Calibri" w:hAnsi="Arial" w:cs="Arial"/>
                <w:sz w:val="20"/>
                <w:szCs w:val="20"/>
                <w:lang w:eastAsia="en-GB"/>
              </w:rPr>
              <w:t>26 (68</w:t>
            </w:r>
            <w:r w:rsidRPr="000C2CBA">
              <w:rPr>
                <w:rFonts w:ascii="Arial" w:eastAsia="Calibri" w:hAnsi="Arial" w:cs="Arial"/>
                <w:sz w:val="20"/>
                <w:szCs w:val="20"/>
                <w:lang w:eastAsia="en-GB"/>
              </w:rPr>
              <w:t>%</w:t>
            </w:r>
            <w:r w:rsidR="007370D4" w:rsidRPr="000C2CBA">
              <w:rPr>
                <w:rFonts w:ascii="Arial" w:eastAsia="Calibri" w:hAnsi="Arial" w:cs="Arial"/>
                <w:sz w:val="20"/>
                <w:szCs w:val="20"/>
                <w:lang w:eastAsia="en-GB"/>
              </w:rPr>
              <w:t>)</w:t>
            </w:r>
            <w:r w:rsidRPr="000C2CBA">
              <w:rPr>
                <w:rFonts w:ascii="Arial" w:eastAsia="Calibri" w:hAnsi="Arial" w:cs="Arial"/>
                <w:sz w:val="20"/>
                <w:szCs w:val="20"/>
                <w:lang w:eastAsia="en-GB"/>
              </w:rPr>
              <w:t xml:space="preserve">; </w:t>
            </w:r>
            <w:r w:rsidR="007370D4" w:rsidRPr="000C2CBA">
              <w:rPr>
                <w:rFonts w:ascii="Arial" w:eastAsia="Calibri" w:hAnsi="Arial" w:cs="Arial"/>
                <w:sz w:val="20"/>
                <w:szCs w:val="20"/>
                <w:lang w:eastAsia="en-GB"/>
              </w:rPr>
              <w:t>28 (74</w:t>
            </w:r>
            <w:r w:rsidRPr="000C2CBA">
              <w:rPr>
                <w:rFonts w:ascii="Arial" w:eastAsia="Calibri" w:hAnsi="Arial" w:cs="Arial"/>
                <w:sz w:val="20"/>
                <w:szCs w:val="20"/>
                <w:lang w:eastAsia="en-GB"/>
              </w:rPr>
              <w:t>%</w:t>
            </w:r>
            <w:r w:rsidR="007370D4" w:rsidRPr="000C2CBA">
              <w:rPr>
                <w:rFonts w:ascii="Arial" w:eastAsia="Calibri" w:hAnsi="Arial" w:cs="Arial"/>
                <w:sz w:val="20"/>
                <w:szCs w:val="20"/>
                <w:lang w:eastAsia="en-GB"/>
              </w:rPr>
              <w:t>)</w:t>
            </w:r>
          </w:p>
          <w:p w14:paraId="1A581151" w14:textId="77777777" w:rsidR="003D6ADC" w:rsidRPr="000C2CBA" w:rsidRDefault="003D6ADC" w:rsidP="003D6AD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303CE40E" w14:textId="22D609D2" w:rsidR="003D6ADC" w:rsidRPr="000C2CBA" w:rsidRDefault="003D6ADC" w:rsidP="003D6AD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OHS; X-ray changes</w:t>
            </w:r>
          </w:p>
          <w:p w14:paraId="009945F6" w14:textId="2B05AE5A" w:rsidR="003D6ADC" w:rsidRPr="000C2CBA" w:rsidRDefault="003D6ADC" w:rsidP="003D6AD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9608E1B" w14:textId="418EB6FD" w:rsidR="007370D4" w:rsidRPr="000C2CBA" w:rsidRDefault="007370D4" w:rsidP="007370D4">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proofErr w:type="spellStart"/>
            <w:r w:rsidR="003D6ADC" w:rsidRPr="000C2CBA">
              <w:rPr>
                <w:rFonts w:ascii="Arial" w:hAnsi="Arial" w:cs="Arial"/>
                <w:color w:val="000000"/>
                <w:sz w:val="20"/>
                <w:szCs w:val="20"/>
                <w:shd w:val="clear" w:color="auto" w:fill="FFFFFF"/>
              </w:rPr>
              <w:t>Corin</w:t>
            </w:r>
            <w:proofErr w:type="spellEnd"/>
            <w:r w:rsidR="003D6ADC" w:rsidRPr="000C2CBA">
              <w:rPr>
                <w:rFonts w:ascii="Arial" w:hAnsi="Arial" w:cs="Arial"/>
                <w:color w:val="000000"/>
                <w:sz w:val="20"/>
                <w:szCs w:val="20"/>
                <w:shd w:val="clear" w:color="auto" w:fill="FFFFFF"/>
              </w:rPr>
              <w:t xml:space="preserve"> C-Fit uncemented THA has high failure rate</w:t>
            </w:r>
          </w:p>
          <w:p w14:paraId="131DB10E" w14:textId="31AC9C10" w:rsidR="00B31937" w:rsidRPr="000C2CBA" w:rsidRDefault="003D6ADC" w:rsidP="00B4152E">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We believe this implant should not be used and patients who have had this form of total hip arthroplasty should be kept under regular review</w:t>
            </w:r>
          </w:p>
        </w:tc>
      </w:tr>
      <w:tr w:rsidR="00B31937" w:rsidRPr="000C2CBA" w14:paraId="2FEDE984" w14:textId="77777777" w:rsidTr="00B873A4">
        <w:tc>
          <w:tcPr>
            <w:tcW w:w="2444" w:type="dxa"/>
            <w:tcBorders>
              <w:top w:val="single" w:sz="4" w:space="0" w:color="auto"/>
              <w:left w:val="nil"/>
              <w:bottom w:val="single" w:sz="4" w:space="0" w:color="auto"/>
              <w:right w:val="nil"/>
            </w:tcBorders>
          </w:tcPr>
          <w:p w14:paraId="39179223" w14:textId="09AD13B7" w:rsidR="003D6ADC" w:rsidRPr="000C2CBA" w:rsidRDefault="003D6ADC"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Rajakulendran</w:t>
            </w:r>
            <w:proofErr w:type="spellEnd"/>
            <w:r w:rsidRPr="000C2CBA">
              <w:rPr>
                <w:rFonts w:ascii="Arial" w:eastAsia="Calibri" w:hAnsi="Arial" w:cs="Arial"/>
                <w:sz w:val="20"/>
                <w:szCs w:val="20"/>
                <w:lang w:eastAsia="en-GB"/>
              </w:rPr>
              <w:t xml:space="preserve"> et al. 2015</w:t>
            </w:r>
            <w:r w:rsidR="00527844">
              <w:rPr>
                <w:rFonts w:ascii="Arial" w:eastAsia="Calibri" w:hAnsi="Arial" w:cs="Arial"/>
                <w:sz w:val="20"/>
                <w:szCs w:val="20"/>
                <w:lang w:eastAsia="en-GB"/>
              </w:rPr>
              <w:fldChar w:fldCharType="begin"/>
            </w:r>
            <w:r w:rsidR="00527844">
              <w:rPr>
                <w:rFonts w:ascii="Arial" w:eastAsia="Calibri" w:hAnsi="Arial" w:cs="Arial"/>
                <w:sz w:val="20"/>
                <w:szCs w:val="20"/>
                <w:lang w:eastAsia="en-GB"/>
              </w:rPr>
              <w:instrText>ADDIN RW.CITE{{5879 Rajakulendran,Karthig 2015}}</w:instrText>
            </w:r>
            <w:r w:rsidR="00527844">
              <w:rPr>
                <w:rFonts w:ascii="Arial" w:eastAsia="Calibri" w:hAnsi="Arial" w:cs="Arial"/>
                <w:sz w:val="20"/>
                <w:szCs w:val="20"/>
                <w:lang w:eastAsia="en-GB"/>
              </w:rPr>
              <w:fldChar w:fldCharType="separate"/>
            </w:r>
            <w:r w:rsidR="00527844" w:rsidRPr="00527844">
              <w:rPr>
                <w:rFonts w:ascii="Arial" w:eastAsia="Calibri" w:hAnsi="Arial" w:cs="Arial"/>
                <w:bCs/>
                <w:sz w:val="20"/>
                <w:szCs w:val="20"/>
                <w:vertAlign w:val="superscript"/>
                <w:lang w:val="en-US" w:eastAsia="en-GB"/>
              </w:rPr>
              <w:t>91</w:t>
            </w:r>
            <w:r w:rsidR="00527844">
              <w:rPr>
                <w:rFonts w:ascii="Arial" w:eastAsia="Calibri" w:hAnsi="Arial" w:cs="Arial"/>
                <w:sz w:val="20"/>
                <w:szCs w:val="20"/>
                <w:lang w:eastAsia="en-GB"/>
              </w:rPr>
              <w:fldChar w:fldCharType="end"/>
            </w:r>
          </w:p>
          <w:p w14:paraId="2BC2A5CD" w14:textId="77777777" w:rsidR="003D6ADC" w:rsidRPr="000C2CBA" w:rsidRDefault="003D6AD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UK, 1997-2001</w:t>
            </w:r>
          </w:p>
          <w:p w14:paraId="486D75B2" w14:textId="77777777" w:rsidR="003D6ADC" w:rsidRPr="000C2CBA" w:rsidRDefault="003D6ADC" w:rsidP="003D6AD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782C761D" w14:textId="77777777" w:rsidR="00B31937" w:rsidRPr="000C2CBA" w:rsidRDefault="003D6ADC" w:rsidP="00F434F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34B96D54" w14:textId="77777777" w:rsidR="00F434FD" w:rsidRPr="000C2CBA" w:rsidRDefault="00F434FD" w:rsidP="00F434F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64F3BA84" w14:textId="5744B049" w:rsidR="00F17DBD" w:rsidRPr="000C2CBA" w:rsidRDefault="00F17DBD" w:rsidP="00F434FD">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39183C40" w14:textId="77777777" w:rsidR="00B31937" w:rsidRPr="000C2CBA" w:rsidRDefault="00F434F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hybrid THA</w:t>
            </w:r>
          </w:p>
          <w:p w14:paraId="7C33D379" w14:textId="00B317DE" w:rsidR="00F434FD" w:rsidRPr="000C2CBA" w:rsidRDefault="00F434F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N=98 (110 hips)</w:t>
            </w:r>
          </w:p>
          <w:p w14:paraId="754740C0" w14:textId="58D7229E" w:rsidR="00F434FD" w:rsidRPr="000C2CBA" w:rsidRDefault="00F434FD" w:rsidP="00DA1E6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DA1E65" w:rsidRPr="000C2CBA">
              <w:rPr>
                <w:rFonts w:ascii="Arial" w:eastAsia="Calibri" w:hAnsi="Arial" w:cs="Arial"/>
                <w:sz w:val="20"/>
                <w:szCs w:val="20"/>
                <w:lang w:eastAsia="en-GB"/>
              </w:rPr>
              <w:t xml:space="preserve">73.5 </w:t>
            </w:r>
            <w:r w:rsidRPr="000C2CBA">
              <w:rPr>
                <w:rFonts w:ascii="Arial" w:eastAsia="Calibri" w:hAnsi="Arial" w:cs="Arial"/>
                <w:sz w:val="20"/>
                <w:szCs w:val="20"/>
                <w:lang w:eastAsia="en-GB"/>
              </w:rPr>
              <w:t>years (range 65.1-84.8)</w:t>
            </w:r>
          </w:p>
        </w:tc>
        <w:tc>
          <w:tcPr>
            <w:tcW w:w="3827" w:type="dxa"/>
            <w:tcBorders>
              <w:top w:val="single" w:sz="4" w:space="0" w:color="auto"/>
              <w:left w:val="nil"/>
              <w:bottom w:val="single" w:sz="4" w:space="0" w:color="auto"/>
              <w:right w:val="nil"/>
            </w:tcBorders>
          </w:tcPr>
          <w:p w14:paraId="519F59D7" w14:textId="77777777" w:rsidR="00F434FD" w:rsidRPr="000C2CBA" w:rsidRDefault="00F434F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8.9 years (SD 2.2)</w:t>
            </w:r>
          </w:p>
          <w:p w14:paraId="1181DB19" w14:textId="7FE02EFC" w:rsidR="00F434FD" w:rsidRPr="000C2CBA" w:rsidRDefault="00F434F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N=29 lost to follow up (30%)</w:t>
            </w:r>
            <w:r w:rsidRPr="000C2CBA">
              <w:rPr>
                <w:rFonts w:ascii="Arial" w:eastAsia="Calibri" w:hAnsi="Arial" w:cs="Arial"/>
                <w:sz w:val="20"/>
                <w:szCs w:val="20"/>
                <w:lang w:eastAsia="en-GB"/>
              </w:rPr>
              <w:tab/>
            </w:r>
          </w:p>
          <w:p w14:paraId="7DC47F48" w14:textId="77777777" w:rsidR="00F434FD" w:rsidRPr="000C2CBA" w:rsidRDefault="00F434FD" w:rsidP="00F434F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 (3.6%); 1 (1%); 4 (3.6%)</w:t>
            </w:r>
            <w:r w:rsidRPr="000C2CBA">
              <w:rPr>
                <w:rFonts w:ascii="Arial" w:eastAsia="Calibri" w:hAnsi="Arial" w:cs="Arial"/>
                <w:sz w:val="20"/>
                <w:szCs w:val="20"/>
                <w:lang w:eastAsia="en-GB"/>
              </w:rPr>
              <w:tab/>
            </w:r>
          </w:p>
          <w:p w14:paraId="62381567" w14:textId="46AB7132" w:rsidR="00F434FD" w:rsidRPr="000C2CBA" w:rsidRDefault="00F434FD" w:rsidP="00F434F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1C99ECA8" w14:textId="34128DA2" w:rsidR="00F434FD" w:rsidRPr="000C2CBA" w:rsidRDefault="00F434FD" w:rsidP="00F434F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OHS; X-ray changes</w:t>
            </w:r>
          </w:p>
          <w:p w14:paraId="498C0E0B" w14:textId="5818B382" w:rsidR="00B31937" w:rsidRPr="000C2CBA" w:rsidRDefault="00F434FD" w:rsidP="00F434F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D03A56C" w14:textId="2F0AEE2B" w:rsidR="00B31937" w:rsidRPr="000C2CBA" w:rsidRDefault="00F434FD"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Clinical and radiographic outcomes. </w:t>
            </w:r>
            <w:r w:rsidR="003776CB" w:rsidRPr="000C2CBA">
              <w:rPr>
                <w:rFonts w:ascii="Arial" w:eastAsia="Calibri" w:hAnsi="Arial" w:cs="Arial"/>
                <w:sz w:val="20"/>
                <w:szCs w:val="20"/>
                <w:lang w:eastAsia="en-GB"/>
              </w:rPr>
              <w:t>10-year</w:t>
            </w:r>
            <w:r w:rsidRPr="000C2CBA">
              <w:rPr>
                <w:rFonts w:ascii="Arial" w:eastAsia="Calibri" w:hAnsi="Arial" w:cs="Arial"/>
                <w:sz w:val="20"/>
                <w:szCs w:val="20"/>
                <w:lang w:eastAsia="en-GB"/>
              </w:rPr>
              <w:t xml:space="preserve"> results of the Tri-taper stem are comparable to other polished, tapered femoral stems</w:t>
            </w:r>
          </w:p>
        </w:tc>
      </w:tr>
      <w:tr w:rsidR="00B31937" w:rsidRPr="000C2CBA" w14:paraId="4034D3C9" w14:textId="77777777" w:rsidTr="00B873A4">
        <w:tc>
          <w:tcPr>
            <w:tcW w:w="2444" w:type="dxa"/>
            <w:tcBorders>
              <w:top w:val="single" w:sz="4" w:space="0" w:color="auto"/>
              <w:left w:val="nil"/>
              <w:bottom w:val="single" w:sz="4" w:space="0" w:color="auto"/>
              <w:right w:val="nil"/>
            </w:tcBorders>
          </w:tcPr>
          <w:p w14:paraId="3BF95EF7" w14:textId="345B9674" w:rsidR="00F434FD" w:rsidRPr="007759AA" w:rsidRDefault="00F434FD" w:rsidP="00920DB3">
            <w:pPr>
              <w:spacing w:before="60" w:after="60"/>
              <w:rPr>
                <w:rFonts w:ascii="Arial" w:eastAsia="Calibri" w:hAnsi="Arial" w:cs="Arial"/>
                <w:sz w:val="20"/>
                <w:szCs w:val="20"/>
                <w:vertAlign w:val="superscript"/>
                <w:lang w:eastAsia="en-GB"/>
              </w:rPr>
            </w:pPr>
            <w:r w:rsidRPr="000C2CBA">
              <w:rPr>
                <w:rFonts w:ascii="Arial" w:eastAsia="Calibri" w:hAnsi="Arial" w:cs="Arial"/>
                <w:sz w:val="20"/>
                <w:szCs w:val="20"/>
                <w:lang w:eastAsia="en-GB"/>
              </w:rPr>
              <w:t>Saito et al. 2009</w:t>
            </w:r>
            <w:r w:rsidR="007759AA">
              <w:rPr>
                <w:rFonts w:ascii="Arial" w:eastAsia="Calibri" w:hAnsi="Arial" w:cs="Arial"/>
                <w:sz w:val="20"/>
                <w:szCs w:val="20"/>
                <w:vertAlign w:val="superscript"/>
                <w:lang w:eastAsia="en-GB"/>
              </w:rPr>
              <w:t>92</w:t>
            </w:r>
          </w:p>
          <w:p w14:paraId="26B0575C" w14:textId="575FE7B5" w:rsidR="00B364A8" w:rsidRPr="000C2CBA" w:rsidRDefault="00F434F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w:t>
            </w:r>
            <w:r w:rsidR="00B364A8"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1996-2001</w:t>
            </w:r>
          </w:p>
          <w:p w14:paraId="642154C2" w14:textId="77777777" w:rsidR="00B364A8" w:rsidRPr="000C2CBA" w:rsidRDefault="00B364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unclear if consecutive patients</w:t>
            </w:r>
          </w:p>
          <w:p w14:paraId="12B38E23" w14:textId="77777777" w:rsidR="00B364A8" w:rsidRPr="000C2CBA" w:rsidRDefault="00F434F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B364A8"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05156445" w14:textId="77777777" w:rsidR="00B31937" w:rsidRPr="000C2CBA" w:rsidRDefault="00B364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725A103B" w14:textId="7F5A4DBD" w:rsidR="00F737D0" w:rsidRPr="000C2CBA" w:rsidRDefault="00D216E2"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J. Orthopaedic Surgery</w:t>
            </w:r>
          </w:p>
        </w:tc>
        <w:tc>
          <w:tcPr>
            <w:tcW w:w="2410" w:type="dxa"/>
            <w:tcBorders>
              <w:top w:val="single" w:sz="4" w:space="0" w:color="auto"/>
              <w:left w:val="nil"/>
              <w:bottom w:val="single" w:sz="4" w:space="0" w:color="auto"/>
              <w:right w:val="nil"/>
            </w:tcBorders>
          </w:tcPr>
          <w:p w14:paraId="2008CB37" w14:textId="77777777" w:rsidR="00B31937" w:rsidRPr="000C2CBA" w:rsidRDefault="00B364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466ABA00" w14:textId="77777777" w:rsidR="00B364A8" w:rsidRPr="000C2CBA" w:rsidRDefault="00B364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N=77 (84 hips)</w:t>
            </w:r>
          </w:p>
          <w:p w14:paraId="042D8A1E" w14:textId="74C383A3" w:rsidR="00B364A8" w:rsidRPr="000C2CBA" w:rsidRDefault="00B364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61</w:t>
            </w:r>
            <w:r w:rsidRPr="000C2CBA">
              <w:rPr>
                <w:rFonts w:ascii="Arial" w:hAnsi="Arial" w:cs="Arial"/>
                <w:sz w:val="20"/>
                <w:szCs w:val="20"/>
              </w:rPr>
              <w:t xml:space="preserve"> </w:t>
            </w:r>
            <w:r w:rsidRPr="000C2CBA">
              <w:rPr>
                <w:rFonts w:ascii="Arial" w:eastAsia="Calibri" w:hAnsi="Arial" w:cs="Arial"/>
                <w:sz w:val="20"/>
                <w:szCs w:val="20"/>
                <w:lang w:eastAsia="en-GB"/>
              </w:rPr>
              <w:t>years (range 24-87)</w:t>
            </w:r>
          </w:p>
        </w:tc>
        <w:tc>
          <w:tcPr>
            <w:tcW w:w="3827" w:type="dxa"/>
            <w:tcBorders>
              <w:top w:val="single" w:sz="4" w:space="0" w:color="auto"/>
              <w:left w:val="nil"/>
              <w:bottom w:val="single" w:sz="4" w:space="0" w:color="auto"/>
              <w:right w:val="nil"/>
            </w:tcBorders>
          </w:tcPr>
          <w:p w14:paraId="3083AB2A" w14:textId="77777777" w:rsidR="00B31937" w:rsidRPr="000C2CBA" w:rsidRDefault="00B364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6.5 years (range 4.8-9.6)</w:t>
            </w:r>
          </w:p>
          <w:p w14:paraId="711AC388" w14:textId="77777777" w:rsidR="00B364A8" w:rsidRPr="000C2CBA" w:rsidRDefault="00B364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not reported</w:t>
            </w:r>
          </w:p>
          <w:p w14:paraId="7BA4010D" w14:textId="77777777" w:rsidR="00B364A8" w:rsidRPr="000C2CBA" w:rsidRDefault="00B364A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 (3%); 0; 3 (4%)</w:t>
            </w:r>
          </w:p>
          <w:p w14:paraId="3CA1F72C" w14:textId="77777777" w:rsidR="00B364A8" w:rsidRPr="000C2CBA" w:rsidRDefault="00B364A8" w:rsidP="00B364A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2C9430F2" w14:textId="0BD9A813" w:rsidR="00B364A8" w:rsidRPr="000C2CBA" w:rsidRDefault="00B364A8" w:rsidP="00B364A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JOA; X-ray changes</w:t>
            </w:r>
          </w:p>
          <w:p w14:paraId="62185CEA" w14:textId="4C268536" w:rsidR="00B364A8" w:rsidRPr="000C2CBA" w:rsidRDefault="00B364A8" w:rsidP="00B364A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1267B51" w14:textId="3530C4FD" w:rsidR="00B364A8" w:rsidRPr="000C2CBA" w:rsidRDefault="00B364A8" w:rsidP="00B364A8">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Clinical and radiological outcomes of the Opti-Fix THA were favourable</w:t>
            </w:r>
          </w:p>
          <w:p w14:paraId="5BB169CD" w14:textId="77777777" w:rsidR="00B31937" w:rsidRPr="000C2CBA" w:rsidRDefault="00B31937" w:rsidP="00B4152E">
            <w:pPr>
              <w:autoSpaceDE w:val="0"/>
              <w:autoSpaceDN w:val="0"/>
              <w:adjustRightInd w:val="0"/>
              <w:spacing w:before="60" w:after="60"/>
              <w:rPr>
                <w:rFonts w:ascii="Arial" w:eastAsia="Calibri" w:hAnsi="Arial" w:cs="Arial"/>
                <w:sz w:val="20"/>
                <w:szCs w:val="20"/>
                <w:lang w:eastAsia="en-GB"/>
              </w:rPr>
            </w:pPr>
          </w:p>
        </w:tc>
      </w:tr>
      <w:tr w:rsidR="00B31937" w:rsidRPr="000C2CBA" w14:paraId="268456ED" w14:textId="77777777" w:rsidTr="00B873A4">
        <w:tc>
          <w:tcPr>
            <w:tcW w:w="2444" w:type="dxa"/>
            <w:tcBorders>
              <w:top w:val="single" w:sz="4" w:space="0" w:color="auto"/>
              <w:left w:val="nil"/>
              <w:bottom w:val="single" w:sz="4" w:space="0" w:color="auto"/>
              <w:right w:val="nil"/>
            </w:tcBorders>
          </w:tcPr>
          <w:p w14:paraId="316BAFF7" w14:textId="4CB51726" w:rsidR="00432114" w:rsidRPr="007759AA" w:rsidRDefault="00432114" w:rsidP="00920DB3">
            <w:pPr>
              <w:spacing w:before="60" w:after="60"/>
              <w:rPr>
                <w:rFonts w:ascii="Arial" w:eastAsia="Calibri" w:hAnsi="Arial" w:cs="Arial"/>
                <w:sz w:val="20"/>
                <w:szCs w:val="20"/>
                <w:vertAlign w:val="superscript"/>
                <w:lang w:eastAsia="en-GB"/>
              </w:rPr>
            </w:pPr>
            <w:r w:rsidRPr="000C2CBA">
              <w:rPr>
                <w:rFonts w:ascii="Arial" w:eastAsia="Calibri" w:hAnsi="Arial" w:cs="Arial"/>
                <w:sz w:val="20"/>
                <w:szCs w:val="20"/>
                <w:lang w:eastAsia="en-GB"/>
              </w:rPr>
              <w:lastRenderedPageBreak/>
              <w:t>Sanz-</w:t>
            </w:r>
            <w:proofErr w:type="spellStart"/>
            <w:r w:rsidRPr="000C2CBA">
              <w:rPr>
                <w:rFonts w:ascii="Arial" w:eastAsia="Calibri" w:hAnsi="Arial" w:cs="Arial"/>
                <w:sz w:val="20"/>
                <w:szCs w:val="20"/>
                <w:lang w:eastAsia="en-GB"/>
              </w:rPr>
              <w:t>Reig</w:t>
            </w:r>
            <w:proofErr w:type="spellEnd"/>
            <w:r w:rsidRPr="000C2CBA">
              <w:rPr>
                <w:rFonts w:ascii="Arial" w:eastAsia="Calibri" w:hAnsi="Arial" w:cs="Arial"/>
                <w:sz w:val="20"/>
                <w:szCs w:val="20"/>
                <w:lang w:eastAsia="en-GB"/>
              </w:rPr>
              <w:t xml:space="preserve"> et al. 2011</w:t>
            </w:r>
            <w:r w:rsidR="007759AA">
              <w:rPr>
                <w:rFonts w:ascii="Arial" w:eastAsia="Calibri" w:hAnsi="Arial" w:cs="Arial"/>
                <w:sz w:val="20"/>
                <w:szCs w:val="20"/>
                <w:vertAlign w:val="superscript"/>
                <w:lang w:eastAsia="en-GB"/>
              </w:rPr>
              <w:t>93</w:t>
            </w:r>
          </w:p>
          <w:p w14:paraId="0925128F" w14:textId="77777777" w:rsidR="00432114" w:rsidRPr="000C2CBA" w:rsidRDefault="004321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Spain, 1992-1998</w:t>
            </w:r>
          </w:p>
          <w:p w14:paraId="0274FEC6" w14:textId="0AC950C1" w:rsidR="00432114" w:rsidRPr="000C2CBA" w:rsidRDefault="00432114" w:rsidP="004321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7C96152F" w14:textId="77777777" w:rsidR="00432114" w:rsidRPr="000C2CBA" w:rsidRDefault="004321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433D5C7A" w14:textId="77777777" w:rsidR="00B31937" w:rsidRPr="000C2CBA" w:rsidRDefault="001C40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465B8996" w14:textId="24118505" w:rsidR="00D216E2" w:rsidRPr="000C2CBA" w:rsidRDefault="00D216E2"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Orthopaedic Surgery</w:t>
            </w:r>
          </w:p>
        </w:tc>
        <w:tc>
          <w:tcPr>
            <w:tcW w:w="2410" w:type="dxa"/>
            <w:tcBorders>
              <w:top w:val="single" w:sz="4" w:space="0" w:color="auto"/>
              <w:left w:val="nil"/>
              <w:bottom w:val="single" w:sz="4" w:space="0" w:color="auto"/>
              <w:right w:val="nil"/>
            </w:tcBorders>
          </w:tcPr>
          <w:p w14:paraId="46234CC9" w14:textId="70C61499" w:rsidR="00B31937" w:rsidRPr="000C2CBA" w:rsidRDefault="004321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4953707C" w14:textId="77777777" w:rsidR="00432114" w:rsidRPr="000C2CBA" w:rsidRDefault="004321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N=149 (168 hips)</w:t>
            </w:r>
          </w:p>
          <w:p w14:paraId="05BE01FF" w14:textId="77777777" w:rsidR="00432114" w:rsidRPr="000C2CBA" w:rsidRDefault="004321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71 years (range 65-88)</w:t>
            </w:r>
          </w:p>
          <w:p w14:paraId="40BA1B0E" w14:textId="7739E216" w:rsidR="00432114" w:rsidRPr="000C2CBA" w:rsidRDefault="00432114" w:rsidP="00920DB3">
            <w:pPr>
              <w:spacing w:before="60" w:after="60"/>
              <w:rPr>
                <w:rFonts w:ascii="Arial" w:eastAsia="Calibri" w:hAnsi="Arial" w:cs="Arial"/>
                <w:sz w:val="20"/>
                <w:szCs w:val="20"/>
                <w:lang w:eastAsia="en-GB"/>
              </w:rPr>
            </w:pPr>
          </w:p>
        </w:tc>
        <w:tc>
          <w:tcPr>
            <w:tcW w:w="3827" w:type="dxa"/>
            <w:tcBorders>
              <w:top w:val="single" w:sz="4" w:space="0" w:color="auto"/>
              <w:left w:val="nil"/>
              <w:bottom w:val="single" w:sz="4" w:space="0" w:color="auto"/>
              <w:right w:val="nil"/>
            </w:tcBorders>
          </w:tcPr>
          <w:p w14:paraId="3DFF34D7" w14:textId="1423FEEC" w:rsidR="00B31937" w:rsidRPr="000C2CBA" w:rsidRDefault="004321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13</w:t>
            </w:r>
            <w:r w:rsidRPr="000C2CBA">
              <w:rPr>
                <w:rFonts w:ascii="Arial" w:hAnsi="Arial" w:cs="Arial"/>
                <w:sz w:val="20"/>
                <w:szCs w:val="20"/>
              </w:rPr>
              <w:t xml:space="preserve"> </w:t>
            </w:r>
            <w:r w:rsidRPr="000C2CBA">
              <w:rPr>
                <w:rFonts w:ascii="Arial" w:eastAsia="Calibri" w:hAnsi="Arial" w:cs="Arial"/>
                <w:sz w:val="20"/>
                <w:szCs w:val="20"/>
                <w:lang w:eastAsia="en-GB"/>
              </w:rPr>
              <w:t>years (range 10-15</w:t>
            </w:r>
            <w:r w:rsidR="000C290D" w:rsidRPr="000C2CBA">
              <w:rPr>
                <w:rFonts w:ascii="Arial" w:eastAsia="Calibri" w:hAnsi="Arial" w:cs="Arial"/>
                <w:sz w:val="20"/>
                <w:szCs w:val="20"/>
                <w:lang w:eastAsia="en-GB"/>
              </w:rPr>
              <w:t>.25</w:t>
            </w:r>
            <w:r w:rsidRPr="000C2CBA">
              <w:rPr>
                <w:rFonts w:ascii="Arial" w:eastAsia="Calibri" w:hAnsi="Arial" w:cs="Arial"/>
                <w:sz w:val="20"/>
                <w:szCs w:val="20"/>
                <w:lang w:eastAsia="en-GB"/>
              </w:rPr>
              <w:t>)</w:t>
            </w:r>
          </w:p>
          <w:p w14:paraId="7F463433" w14:textId="77777777" w:rsidR="00432114" w:rsidRPr="000C2CBA" w:rsidRDefault="004321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N=39 lost to follow up (26.2%)</w:t>
            </w:r>
          </w:p>
          <w:p w14:paraId="2EB62BC5" w14:textId="77777777" w:rsidR="00432114" w:rsidRPr="000C2CBA" w:rsidRDefault="004321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N=21 (12.5%); 19 (11.3%); 21 (12.5%)</w:t>
            </w:r>
          </w:p>
          <w:p w14:paraId="086CAA8B" w14:textId="7D529365" w:rsidR="00432114" w:rsidRPr="000C2CBA" w:rsidRDefault="00432114" w:rsidP="004321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4BD73D62" w14:textId="56EFD036" w:rsidR="00432114" w:rsidRPr="000C2CBA" w:rsidRDefault="00432114" w:rsidP="004321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WOMAC, SF-12; X-ray changes</w:t>
            </w:r>
          </w:p>
          <w:p w14:paraId="3EACC094" w14:textId="1B5ABCDC" w:rsidR="00432114" w:rsidRPr="000C2CBA" w:rsidRDefault="00432114" w:rsidP="004321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18F47E7" w14:textId="77777777" w:rsidR="00432114" w:rsidRPr="000C2CBA" w:rsidRDefault="00432114" w:rsidP="00432114">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p>
          <w:p w14:paraId="0464B51A" w14:textId="264902CE" w:rsidR="00B31937" w:rsidRPr="000C2CBA" w:rsidRDefault="00432114" w:rsidP="00B4152E">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The long-term outcome of the Perfecta cementless stem was good; most major complications occurred in the cup.</w:t>
            </w:r>
          </w:p>
        </w:tc>
      </w:tr>
      <w:tr w:rsidR="00B31937" w:rsidRPr="000C2CBA" w14:paraId="3EC61C58" w14:textId="77777777" w:rsidTr="00B873A4">
        <w:tc>
          <w:tcPr>
            <w:tcW w:w="2444" w:type="dxa"/>
            <w:tcBorders>
              <w:top w:val="single" w:sz="4" w:space="0" w:color="auto"/>
              <w:left w:val="nil"/>
              <w:bottom w:val="single" w:sz="4" w:space="0" w:color="auto"/>
              <w:right w:val="nil"/>
            </w:tcBorders>
          </w:tcPr>
          <w:p w14:paraId="6CA936AF" w14:textId="49FE1376" w:rsidR="001C40E6" w:rsidRPr="007759AA" w:rsidRDefault="001C40E6" w:rsidP="00920DB3">
            <w:pPr>
              <w:spacing w:before="60" w:after="60"/>
              <w:rPr>
                <w:rFonts w:ascii="Arial" w:eastAsia="Calibri" w:hAnsi="Arial" w:cs="Arial"/>
                <w:sz w:val="20"/>
                <w:szCs w:val="20"/>
                <w:vertAlign w:val="superscript"/>
                <w:lang w:eastAsia="en-GB"/>
              </w:rPr>
            </w:pPr>
            <w:r w:rsidRPr="000C2CBA">
              <w:rPr>
                <w:rFonts w:ascii="Arial" w:eastAsia="Calibri" w:hAnsi="Arial" w:cs="Arial"/>
                <w:sz w:val="20"/>
                <w:szCs w:val="20"/>
                <w:lang w:eastAsia="en-GB"/>
              </w:rPr>
              <w:t>Sato et al. 2016</w:t>
            </w:r>
            <w:r w:rsidR="007759AA">
              <w:rPr>
                <w:rFonts w:ascii="Arial" w:eastAsia="Calibri" w:hAnsi="Arial" w:cs="Arial"/>
                <w:sz w:val="20"/>
                <w:szCs w:val="20"/>
                <w:vertAlign w:val="superscript"/>
                <w:lang w:eastAsia="en-GB"/>
              </w:rPr>
              <w:t>94</w:t>
            </w:r>
          </w:p>
          <w:p w14:paraId="4EF71FEB" w14:textId="77777777" w:rsidR="001C40E6" w:rsidRPr="000C2CBA" w:rsidRDefault="001C40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1994-1996</w:t>
            </w:r>
            <w:r w:rsidRPr="000C2CBA">
              <w:rPr>
                <w:rFonts w:ascii="Arial" w:eastAsia="Calibri" w:hAnsi="Arial" w:cs="Arial"/>
                <w:sz w:val="20"/>
                <w:szCs w:val="20"/>
                <w:lang w:eastAsia="en-GB"/>
              </w:rPr>
              <w:tab/>
            </w:r>
          </w:p>
          <w:p w14:paraId="2F3B0177" w14:textId="1936A65D" w:rsidR="001C40E6" w:rsidRPr="000C2CBA" w:rsidRDefault="001C40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not contemporary groups</w:t>
            </w:r>
          </w:p>
          <w:p w14:paraId="0D00CC6F" w14:textId="2CC63B3B" w:rsidR="001C40E6" w:rsidRPr="000C2CBA" w:rsidRDefault="001C40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w:t>
            </w:r>
            <w:r w:rsidR="00DA1E65" w:rsidRPr="000C2CBA">
              <w:rPr>
                <w:rFonts w:ascii="Arial" w:eastAsia="Calibri" w:hAnsi="Arial" w:cs="Arial"/>
                <w:sz w:val="20"/>
                <w:szCs w:val="20"/>
                <w:lang w:eastAsia="en-GB"/>
              </w:rPr>
              <w:t>ase series</w:t>
            </w:r>
          </w:p>
          <w:p w14:paraId="06E4AE6A" w14:textId="77777777" w:rsidR="00B31937" w:rsidRPr="000C2CBA" w:rsidRDefault="003812D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15/24</w:t>
            </w:r>
          </w:p>
          <w:p w14:paraId="0B7CBC6B" w14:textId="2847264E" w:rsidR="00697D82" w:rsidRPr="000C2CBA" w:rsidRDefault="00697D82"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6E590BB3" w14:textId="77777777" w:rsidR="00B31937" w:rsidRPr="000C2CBA" w:rsidRDefault="001C40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 with or without HA coating of acetabular components</w:t>
            </w:r>
          </w:p>
          <w:p w14:paraId="35439D01" w14:textId="77777777" w:rsidR="001C40E6" w:rsidRPr="000C2CBA" w:rsidRDefault="001C40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N=163 (183 hips)</w:t>
            </w:r>
          </w:p>
          <w:p w14:paraId="4B550DE4" w14:textId="2EF0C06F" w:rsidR="001C40E6" w:rsidRPr="000C2CBA" w:rsidRDefault="001C40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w:t>
            </w:r>
            <w:r w:rsidR="00DA1E65" w:rsidRPr="000C2CBA">
              <w:rPr>
                <w:rFonts w:ascii="Arial" w:eastAsia="Calibri" w:hAnsi="Arial" w:cs="Arial"/>
                <w:sz w:val="20"/>
                <w:szCs w:val="20"/>
                <w:lang w:eastAsia="en-GB"/>
              </w:rPr>
              <w:t xml:space="preserve"> 60.1 years (SE 0.8)</w:t>
            </w:r>
          </w:p>
        </w:tc>
        <w:tc>
          <w:tcPr>
            <w:tcW w:w="3827" w:type="dxa"/>
            <w:tcBorders>
              <w:top w:val="single" w:sz="4" w:space="0" w:color="auto"/>
              <w:left w:val="nil"/>
              <w:bottom w:val="single" w:sz="4" w:space="0" w:color="auto"/>
              <w:right w:val="nil"/>
            </w:tcBorders>
          </w:tcPr>
          <w:p w14:paraId="71B44564" w14:textId="77777777" w:rsidR="00B31937" w:rsidRPr="000C2CBA" w:rsidRDefault="001C40E6"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19.3</w:t>
            </w:r>
            <w:r w:rsidRPr="000C2CBA">
              <w:rPr>
                <w:rFonts w:ascii="Arial" w:hAnsi="Arial" w:cs="Arial"/>
                <w:sz w:val="20"/>
                <w:szCs w:val="20"/>
              </w:rPr>
              <w:t xml:space="preserve"> </w:t>
            </w:r>
            <w:r w:rsidRPr="000C2CBA">
              <w:rPr>
                <w:rFonts w:ascii="Arial" w:eastAsia="Calibri" w:hAnsi="Arial" w:cs="Arial"/>
                <w:sz w:val="20"/>
                <w:szCs w:val="20"/>
                <w:lang w:eastAsia="en-GB"/>
              </w:rPr>
              <w:t>years (range</w:t>
            </w:r>
            <w:r w:rsidR="003812DC"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18.6-20.8</w:t>
            </w:r>
            <w:r w:rsidR="003812DC" w:rsidRPr="000C2CBA">
              <w:rPr>
                <w:rFonts w:ascii="Arial" w:eastAsia="Calibri" w:hAnsi="Arial" w:cs="Arial"/>
                <w:sz w:val="20"/>
                <w:szCs w:val="20"/>
                <w:lang w:eastAsia="en-GB"/>
              </w:rPr>
              <w:t>)</w:t>
            </w:r>
          </w:p>
          <w:p w14:paraId="68308707" w14:textId="77777777" w:rsidR="003812DC" w:rsidRPr="000C2CBA" w:rsidRDefault="003812D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N=54 lost to follow up (33%)</w:t>
            </w:r>
          </w:p>
          <w:p w14:paraId="15AA9FE6" w14:textId="77777777" w:rsidR="003812DC" w:rsidRPr="000C2CBA" w:rsidRDefault="003812D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N=15 (8.2%); 4 (2.2%); 15 (8.2%)</w:t>
            </w:r>
          </w:p>
          <w:p w14:paraId="43F9A046" w14:textId="77777777" w:rsidR="003812DC" w:rsidRPr="000C2CBA" w:rsidRDefault="003812DC" w:rsidP="003812D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5A866EE0" w14:textId="6991715F" w:rsidR="003812DC" w:rsidRPr="000C2CBA" w:rsidRDefault="003812DC" w:rsidP="003812DC">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r w:rsidRPr="000C2CBA">
              <w:rPr>
                <w:rFonts w:ascii="Arial" w:eastAsia="Calibri" w:hAnsi="Arial" w:cs="Arial"/>
                <w:sz w:val="20"/>
                <w:szCs w:val="20"/>
                <w:lang w:eastAsia="en-GB"/>
              </w:rPr>
              <w:t>d’Aubigné</w:t>
            </w:r>
            <w:proofErr w:type="spellEnd"/>
            <w:r w:rsidRPr="000C2CBA">
              <w:rPr>
                <w:rFonts w:ascii="Arial" w:eastAsia="Calibri" w:hAnsi="Arial" w:cs="Arial"/>
                <w:sz w:val="20"/>
                <w:szCs w:val="20"/>
                <w:lang w:eastAsia="en-GB"/>
              </w:rPr>
              <w:t>; X-ray changes</w:t>
            </w:r>
          </w:p>
          <w:p w14:paraId="1902C670" w14:textId="72587238" w:rsidR="003812DC" w:rsidRPr="000C2CBA" w:rsidRDefault="003812DC" w:rsidP="003812D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A836BAA" w14:textId="4E74B2C3" w:rsidR="00B31937" w:rsidRPr="000C2CBA" w:rsidRDefault="001C40E6" w:rsidP="00B4152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Revision. </w:t>
            </w:r>
            <w:r w:rsidR="003812DC" w:rsidRPr="000C2CBA">
              <w:rPr>
                <w:rFonts w:ascii="Arial" w:eastAsia="Calibri" w:hAnsi="Arial" w:cs="Arial"/>
                <w:sz w:val="20"/>
                <w:szCs w:val="20"/>
                <w:lang w:eastAsia="en-GB"/>
              </w:rPr>
              <w:t>No beneficial or adverse effects attributable to HA coating</w:t>
            </w:r>
          </w:p>
        </w:tc>
      </w:tr>
      <w:tr w:rsidR="00B31937" w:rsidRPr="000C2CBA" w14:paraId="03016A1A" w14:textId="77777777" w:rsidTr="00B873A4">
        <w:tc>
          <w:tcPr>
            <w:tcW w:w="2444" w:type="dxa"/>
            <w:tcBorders>
              <w:top w:val="single" w:sz="4" w:space="0" w:color="auto"/>
              <w:left w:val="nil"/>
              <w:bottom w:val="single" w:sz="4" w:space="0" w:color="auto"/>
              <w:right w:val="nil"/>
            </w:tcBorders>
          </w:tcPr>
          <w:p w14:paraId="70AEA916" w14:textId="38EFD45E" w:rsidR="00F21567" w:rsidRPr="007759AA" w:rsidRDefault="00F21567" w:rsidP="00920DB3">
            <w:pPr>
              <w:spacing w:before="60" w:after="60"/>
              <w:rPr>
                <w:rFonts w:ascii="Arial" w:eastAsia="Calibri" w:hAnsi="Arial" w:cs="Arial"/>
                <w:sz w:val="20"/>
                <w:szCs w:val="20"/>
                <w:vertAlign w:val="superscript"/>
                <w:lang w:eastAsia="en-GB"/>
              </w:rPr>
            </w:pPr>
            <w:r w:rsidRPr="000C2CBA">
              <w:rPr>
                <w:rFonts w:ascii="Arial" w:eastAsia="Calibri" w:hAnsi="Arial" w:cs="Arial"/>
                <w:sz w:val="20"/>
                <w:szCs w:val="20"/>
                <w:lang w:eastAsia="en-GB"/>
              </w:rPr>
              <w:t>Schwarzkopf et al. 2012</w:t>
            </w:r>
            <w:r w:rsidR="007759AA">
              <w:rPr>
                <w:rFonts w:ascii="Arial" w:eastAsia="Calibri" w:hAnsi="Arial" w:cs="Arial"/>
                <w:sz w:val="20"/>
                <w:szCs w:val="20"/>
                <w:vertAlign w:val="superscript"/>
                <w:lang w:eastAsia="en-GB"/>
              </w:rPr>
              <w:t>95</w:t>
            </w:r>
          </w:p>
          <w:p w14:paraId="3A6BF7D1" w14:textId="77777777" w:rsidR="00F21567" w:rsidRPr="000C2CBA" w:rsidRDefault="00F2156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1998-1992</w:t>
            </w:r>
          </w:p>
          <w:p w14:paraId="66083B40" w14:textId="04DBCA2F" w:rsidR="00F21567" w:rsidRPr="000C2CBA" w:rsidRDefault="00F2156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7EE8142F" w14:textId="6033989D" w:rsidR="00F21567" w:rsidRPr="000C2CBA" w:rsidRDefault="00F2156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0728BB1F" w14:textId="77777777" w:rsidR="00B31937" w:rsidRPr="000C2CBA" w:rsidRDefault="00E270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04282CD5" w14:textId="409F49E9" w:rsidR="00F17DBD"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6DB3D723" w14:textId="77777777" w:rsidR="00B31937" w:rsidRPr="000C2CBA" w:rsidRDefault="00F2156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bilateral THA with HA coating</w:t>
            </w:r>
          </w:p>
          <w:p w14:paraId="66B36458" w14:textId="77777777" w:rsidR="00F21567" w:rsidRPr="000C2CBA" w:rsidRDefault="00F2156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N=31 (62 hips)</w:t>
            </w:r>
          </w:p>
          <w:p w14:paraId="144CA0DA" w14:textId="204D131E" w:rsidR="00F21567" w:rsidRPr="000C2CBA" w:rsidRDefault="00F2156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50</w:t>
            </w:r>
            <w:r w:rsidRPr="000C2CBA">
              <w:rPr>
                <w:rFonts w:ascii="Arial" w:hAnsi="Arial" w:cs="Arial"/>
                <w:sz w:val="20"/>
                <w:szCs w:val="20"/>
              </w:rPr>
              <w:t xml:space="preserve"> </w:t>
            </w:r>
            <w:r w:rsidRPr="000C2CBA">
              <w:rPr>
                <w:rFonts w:ascii="Arial" w:eastAsia="Calibri" w:hAnsi="Arial" w:cs="Arial"/>
                <w:sz w:val="20"/>
                <w:szCs w:val="20"/>
                <w:lang w:eastAsia="en-GB"/>
              </w:rPr>
              <w:t>years (range 18-67)</w:t>
            </w:r>
          </w:p>
        </w:tc>
        <w:tc>
          <w:tcPr>
            <w:tcW w:w="3827" w:type="dxa"/>
            <w:tcBorders>
              <w:top w:val="single" w:sz="4" w:space="0" w:color="auto"/>
              <w:left w:val="nil"/>
              <w:bottom w:val="single" w:sz="4" w:space="0" w:color="auto"/>
              <w:right w:val="nil"/>
            </w:tcBorders>
          </w:tcPr>
          <w:p w14:paraId="4D16AF16" w14:textId="77777777" w:rsidR="00E270FC" w:rsidRPr="000C2CBA" w:rsidRDefault="00E270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17 years (range</w:t>
            </w:r>
            <w:r w:rsidRPr="000C2CBA">
              <w:rPr>
                <w:rFonts w:ascii="Arial" w:eastAsia="Calibri" w:hAnsi="Arial" w:cs="Arial"/>
                <w:sz w:val="20"/>
                <w:szCs w:val="20"/>
                <w:lang w:eastAsia="en-GB"/>
              </w:rPr>
              <w:tab/>
              <w:t>4-23)</w:t>
            </w:r>
          </w:p>
          <w:p w14:paraId="587CD888" w14:textId="77777777" w:rsidR="00B31937" w:rsidRPr="000C2CBA" w:rsidRDefault="00E270FC" w:rsidP="00E270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 lost to follow up (13%)</w:t>
            </w:r>
          </w:p>
          <w:p w14:paraId="46F2E0B4" w14:textId="77777777" w:rsidR="00E270FC" w:rsidRPr="000C2CBA" w:rsidRDefault="00E270FC" w:rsidP="00E270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N=13 (21%); not stated; not stated</w:t>
            </w:r>
          </w:p>
          <w:p w14:paraId="56DACC57" w14:textId="77777777" w:rsidR="00E270FC" w:rsidRPr="000C2CBA" w:rsidRDefault="00E270FC" w:rsidP="00E270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22DE19E5" w14:textId="36E411D1" w:rsidR="00E270FC" w:rsidRPr="000C2CBA" w:rsidRDefault="00E270FC" w:rsidP="00E270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WOMAC</w:t>
            </w:r>
          </w:p>
          <w:p w14:paraId="5AC38AE2" w14:textId="3D943C6F" w:rsidR="00E270FC" w:rsidRPr="000C2CBA" w:rsidRDefault="00E270FC" w:rsidP="00E270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C6A618E" w14:textId="4A407719" w:rsidR="00E270FC" w:rsidRPr="000C2CBA" w:rsidRDefault="00E270FC" w:rsidP="00E270F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Bilateral uncemented THA can provide satisfactory long-term clinical, radiological, and functional outcomes even with older-generation polyethylene liners and stem designs</w:t>
            </w:r>
          </w:p>
          <w:p w14:paraId="1AB3E914" w14:textId="77777777" w:rsidR="00B31937" w:rsidRPr="000C2CBA" w:rsidRDefault="00B31937" w:rsidP="00B4152E">
            <w:pPr>
              <w:autoSpaceDE w:val="0"/>
              <w:autoSpaceDN w:val="0"/>
              <w:adjustRightInd w:val="0"/>
              <w:spacing w:before="60" w:after="60"/>
              <w:rPr>
                <w:rFonts w:ascii="Arial" w:eastAsia="Calibri" w:hAnsi="Arial" w:cs="Arial"/>
                <w:sz w:val="20"/>
                <w:szCs w:val="20"/>
                <w:lang w:eastAsia="en-GB"/>
              </w:rPr>
            </w:pPr>
          </w:p>
        </w:tc>
      </w:tr>
      <w:tr w:rsidR="00E270FC" w:rsidRPr="000C2CBA" w14:paraId="36C14A0B" w14:textId="77777777" w:rsidTr="00B873A4">
        <w:tc>
          <w:tcPr>
            <w:tcW w:w="2444" w:type="dxa"/>
            <w:tcBorders>
              <w:top w:val="single" w:sz="4" w:space="0" w:color="auto"/>
              <w:left w:val="nil"/>
              <w:bottom w:val="single" w:sz="4" w:space="0" w:color="auto"/>
              <w:right w:val="nil"/>
            </w:tcBorders>
          </w:tcPr>
          <w:p w14:paraId="1CCB0953" w14:textId="6194F61C" w:rsidR="00E270FC" w:rsidRPr="007759AA" w:rsidRDefault="00EE3851" w:rsidP="00E270FC">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t>Seo</w:t>
            </w:r>
            <w:proofErr w:type="spellEnd"/>
            <w:r w:rsidRPr="000C2CBA">
              <w:rPr>
                <w:rFonts w:ascii="Arial" w:eastAsia="Calibri" w:hAnsi="Arial" w:cs="Arial"/>
                <w:sz w:val="20"/>
                <w:szCs w:val="20"/>
                <w:lang w:eastAsia="en-GB"/>
              </w:rPr>
              <w:t xml:space="preserve"> et al. 2016</w:t>
            </w:r>
            <w:r w:rsidR="007759AA">
              <w:rPr>
                <w:rFonts w:ascii="Arial" w:eastAsia="Calibri" w:hAnsi="Arial" w:cs="Arial"/>
                <w:sz w:val="20"/>
                <w:szCs w:val="20"/>
                <w:vertAlign w:val="superscript"/>
                <w:lang w:eastAsia="en-GB"/>
              </w:rPr>
              <w:t>96</w:t>
            </w:r>
          </w:p>
          <w:p w14:paraId="3431688E" w14:textId="77777777" w:rsidR="00E270FC" w:rsidRPr="000C2CBA" w:rsidRDefault="00E270FC" w:rsidP="00E270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South Korea, 2001-2008</w:t>
            </w:r>
          </w:p>
          <w:p w14:paraId="6684DA4A" w14:textId="2D4D64AE" w:rsidR="00E270FC" w:rsidRPr="000C2CBA" w:rsidRDefault="00E270FC" w:rsidP="00E270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unclear if consecutive patients</w:t>
            </w:r>
            <w:r w:rsidR="00625D9B" w:rsidRPr="000C2CBA">
              <w:rPr>
                <w:rFonts w:ascii="Arial" w:eastAsia="Calibri" w:hAnsi="Arial" w:cs="Arial"/>
                <w:sz w:val="20"/>
                <w:szCs w:val="20"/>
                <w:lang w:eastAsia="en-GB"/>
              </w:rPr>
              <w:t>, contemporary groups</w:t>
            </w:r>
          </w:p>
          <w:p w14:paraId="11B72665" w14:textId="77777777" w:rsidR="00E270FC" w:rsidRPr="000C2CBA" w:rsidRDefault="00E270FC" w:rsidP="00E270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57B38903" w14:textId="77777777" w:rsidR="00E270FC" w:rsidRPr="000C2CBA" w:rsidRDefault="00E270FC" w:rsidP="00E270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5/16</w:t>
            </w:r>
          </w:p>
          <w:p w14:paraId="32904AF5" w14:textId="66FA6A3D" w:rsidR="00CA2F53" w:rsidRPr="000C2CBA" w:rsidRDefault="00CA2F53" w:rsidP="00E270FC">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Hip International</w:t>
            </w:r>
          </w:p>
        </w:tc>
        <w:tc>
          <w:tcPr>
            <w:tcW w:w="2410" w:type="dxa"/>
            <w:tcBorders>
              <w:top w:val="single" w:sz="4" w:space="0" w:color="auto"/>
              <w:left w:val="nil"/>
              <w:bottom w:val="single" w:sz="4" w:space="0" w:color="auto"/>
              <w:right w:val="nil"/>
            </w:tcBorders>
          </w:tcPr>
          <w:p w14:paraId="6C1BC6FF" w14:textId="77777777" w:rsidR="00E270FC" w:rsidRPr="000C2CBA" w:rsidRDefault="00F044AA" w:rsidP="00920DB3">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Cementless</w:t>
            </w:r>
            <w:proofErr w:type="spellEnd"/>
            <w:r w:rsidRPr="000C2CBA">
              <w:rPr>
                <w:rFonts w:ascii="Arial" w:eastAsia="Calibri" w:hAnsi="Arial" w:cs="Arial"/>
                <w:sz w:val="20"/>
                <w:szCs w:val="20"/>
                <w:lang w:eastAsia="en-GB"/>
              </w:rPr>
              <w:t xml:space="preserve">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w:t>
            </w:r>
          </w:p>
          <w:p w14:paraId="7859C0E6" w14:textId="77777777" w:rsidR="00F044AA" w:rsidRPr="000C2CBA" w:rsidRDefault="00F044A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N=300 (310 hips)</w:t>
            </w:r>
          </w:p>
          <w:p w14:paraId="649878D6" w14:textId="6E76B143" w:rsidR="00F044AA" w:rsidRPr="000C2CBA" w:rsidRDefault="00F044A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w:t>
            </w:r>
            <w:r w:rsidRPr="000C2CBA">
              <w:rPr>
                <w:rFonts w:ascii="Arial" w:hAnsi="Arial" w:cs="Arial"/>
                <w:sz w:val="20"/>
                <w:szCs w:val="20"/>
              </w:rPr>
              <w:t xml:space="preserve"> </w:t>
            </w:r>
            <w:r w:rsidRPr="000C2CBA">
              <w:rPr>
                <w:rFonts w:ascii="Arial" w:eastAsia="Calibri" w:hAnsi="Arial" w:cs="Arial"/>
                <w:sz w:val="20"/>
                <w:szCs w:val="20"/>
                <w:lang w:eastAsia="en-GB"/>
              </w:rPr>
              <w:t>54.6 years (range 23-87)</w:t>
            </w:r>
          </w:p>
        </w:tc>
        <w:tc>
          <w:tcPr>
            <w:tcW w:w="3827" w:type="dxa"/>
            <w:tcBorders>
              <w:top w:val="single" w:sz="4" w:space="0" w:color="auto"/>
              <w:left w:val="nil"/>
              <w:bottom w:val="single" w:sz="4" w:space="0" w:color="auto"/>
              <w:right w:val="nil"/>
            </w:tcBorders>
          </w:tcPr>
          <w:p w14:paraId="32957D4F" w14:textId="725DB1C5" w:rsidR="00F044AA" w:rsidRPr="000C2CBA" w:rsidRDefault="00F044AA" w:rsidP="00F044A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8.9 years (range 6.5-15)</w:t>
            </w:r>
          </w:p>
          <w:p w14:paraId="0F162E62" w14:textId="77777777" w:rsidR="00E270FC" w:rsidRPr="000C2CBA" w:rsidRDefault="00F044AA" w:rsidP="00F044A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not reported</w:t>
            </w:r>
          </w:p>
          <w:p w14:paraId="4F8BB3D3" w14:textId="77777777" w:rsidR="00F044AA" w:rsidRPr="000C2CBA" w:rsidRDefault="00F044AA" w:rsidP="00F044A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N=12 (3.9%); 0;</w:t>
            </w:r>
            <w:r w:rsidRPr="000C2CBA">
              <w:rPr>
                <w:rFonts w:ascii="Arial" w:eastAsia="Calibri" w:hAnsi="Arial" w:cs="Arial"/>
                <w:sz w:val="20"/>
                <w:szCs w:val="20"/>
                <w:lang w:eastAsia="en-GB"/>
              </w:rPr>
              <w:tab/>
              <w:t>12 (3.9%)</w:t>
            </w:r>
          </w:p>
          <w:p w14:paraId="3FACADAA" w14:textId="6D74E8DE" w:rsidR="00F044AA" w:rsidRPr="000C2CBA" w:rsidRDefault="00F044AA" w:rsidP="00F044A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5E8F39B5" w14:textId="77777777" w:rsidR="00F044AA" w:rsidRPr="000C2CBA" w:rsidRDefault="00F044AA" w:rsidP="00F044A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48608FCB" w14:textId="37A5C49F" w:rsidR="00F044AA" w:rsidRPr="000C2CBA" w:rsidRDefault="00F044AA" w:rsidP="00F044A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3B7947B9" w14:textId="1D3A4977" w:rsidR="00E270FC" w:rsidRPr="000C2CBA" w:rsidRDefault="00F044AA" w:rsidP="00E270F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Clinical outcome. Clinical outcomes for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 were satisfactory. Still problems including ceramic fracture and squeaking.</w:t>
            </w:r>
          </w:p>
        </w:tc>
      </w:tr>
      <w:tr w:rsidR="00E270FC" w:rsidRPr="000C2CBA" w14:paraId="4958D847" w14:textId="77777777" w:rsidTr="00B873A4">
        <w:tc>
          <w:tcPr>
            <w:tcW w:w="2444" w:type="dxa"/>
            <w:tcBorders>
              <w:top w:val="single" w:sz="4" w:space="0" w:color="auto"/>
              <w:left w:val="nil"/>
              <w:bottom w:val="single" w:sz="4" w:space="0" w:color="auto"/>
              <w:right w:val="nil"/>
            </w:tcBorders>
          </w:tcPr>
          <w:p w14:paraId="75FD1CC5" w14:textId="1ACD58ED" w:rsidR="00134AEE" w:rsidRPr="007759AA" w:rsidRDefault="00205800" w:rsidP="00920DB3">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lastRenderedPageBreak/>
              <w:t>Shaju</w:t>
            </w:r>
            <w:proofErr w:type="spellEnd"/>
            <w:r w:rsidRPr="000C2CBA">
              <w:rPr>
                <w:rFonts w:ascii="Arial" w:eastAsia="Calibri" w:hAnsi="Arial" w:cs="Arial"/>
                <w:sz w:val="20"/>
                <w:szCs w:val="20"/>
                <w:lang w:eastAsia="en-GB"/>
              </w:rPr>
              <w:t xml:space="preserve"> et al. 2005</w:t>
            </w:r>
            <w:r w:rsidR="007759AA">
              <w:rPr>
                <w:rFonts w:ascii="Arial" w:eastAsia="Calibri" w:hAnsi="Arial" w:cs="Arial"/>
                <w:sz w:val="20"/>
                <w:szCs w:val="20"/>
                <w:vertAlign w:val="superscript"/>
                <w:lang w:eastAsia="en-GB"/>
              </w:rPr>
              <w:t>97</w:t>
            </w:r>
          </w:p>
          <w:p w14:paraId="4C885E11" w14:textId="77777777" w:rsidR="00134AEE" w:rsidRPr="000C2CBA" w:rsidRDefault="0020580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Ireland</w:t>
            </w:r>
            <w:r w:rsidR="00134AEE"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1987-1989</w:t>
            </w:r>
          </w:p>
          <w:p w14:paraId="42D90AA9" w14:textId="77777777" w:rsidR="00134AEE" w:rsidRPr="000C2CBA" w:rsidRDefault="00134AE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6594B6FC" w14:textId="77777777" w:rsidR="00134AEE" w:rsidRPr="000C2CBA" w:rsidRDefault="00205800" w:rsidP="00134AE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134AEE"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case series</w:t>
            </w:r>
          </w:p>
          <w:p w14:paraId="6190A448" w14:textId="77777777" w:rsidR="00134AEE" w:rsidRPr="000C2CBA" w:rsidRDefault="00134AEE" w:rsidP="00134AE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0E56D5D3" w14:textId="57A30A81" w:rsidR="00F17DBD" w:rsidRPr="000C2CBA" w:rsidRDefault="00F17DBD" w:rsidP="00134AEE">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4EDF1CEA" w14:textId="416ABE85" w:rsidR="00E270FC" w:rsidRPr="000C2CBA" w:rsidRDefault="00134AE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THA with 22mm or 32mm heads</w:t>
            </w:r>
          </w:p>
          <w:p w14:paraId="6823D336" w14:textId="77777777" w:rsidR="00134AEE" w:rsidRPr="000C2CBA" w:rsidRDefault="00134AE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N=117</w:t>
            </w:r>
          </w:p>
          <w:p w14:paraId="3455A92A" w14:textId="2A6B91CC" w:rsidR="00134AEE" w:rsidRPr="000C2CBA" w:rsidRDefault="00134AE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w:t>
            </w:r>
            <w:r w:rsidR="00DA1E65" w:rsidRPr="000C2CBA">
              <w:rPr>
                <w:rFonts w:ascii="Arial" w:eastAsia="Calibri" w:hAnsi="Arial" w:cs="Arial"/>
                <w:sz w:val="20"/>
                <w:szCs w:val="20"/>
                <w:lang w:eastAsia="en-GB"/>
              </w:rPr>
              <w:t>e 72 and 78 years (range 55-86)</w:t>
            </w:r>
          </w:p>
        </w:tc>
        <w:tc>
          <w:tcPr>
            <w:tcW w:w="3827" w:type="dxa"/>
            <w:tcBorders>
              <w:top w:val="single" w:sz="4" w:space="0" w:color="auto"/>
              <w:left w:val="nil"/>
              <w:bottom w:val="single" w:sz="4" w:space="0" w:color="auto"/>
              <w:right w:val="nil"/>
            </w:tcBorders>
          </w:tcPr>
          <w:p w14:paraId="1032FC46" w14:textId="77777777" w:rsidR="00E270FC" w:rsidRPr="000C2CBA" w:rsidRDefault="00134AE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11years (range 10.1-12.3)</w:t>
            </w:r>
          </w:p>
          <w:p w14:paraId="03C487B4" w14:textId="77777777" w:rsidR="00134AEE" w:rsidRPr="000C2CBA" w:rsidRDefault="00134AE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16CC499E" w14:textId="77777777" w:rsidR="00134AEE" w:rsidRPr="000C2CBA" w:rsidRDefault="00134AE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0; 0</w:t>
            </w:r>
          </w:p>
          <w:p w14:paraId="3D984060" w14:textId="775571C4" w:rsidR="00134AEE" w:rsidRPr="000C2CBA" w:rsidRDefault="00134AEE" w:rsidP="00134AE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14EA8A47" w14:textId="77777777" w:rsidR="00134AEE" w:rsidRPr="000C2CBA" w:rsidRDefault="00134AEE" w:rsidP="00134AE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55477BDC" w14:textId="04C792C0" w:rsidR="00134AEE" w:rsidRPr="000C2CBA" w:rsidRDefault="00134AEE" w:rsidP="00134AE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6DE45F8E" w14:textId="3C935F5B" w:rsidR="00E270FC" w:rsidRPr="000C2CBA" w:rsidRDefault="00134AEE" w:rsidP="00E270F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Radiographic and clinical outcomes. </w:t>
            </w:r>
            <w:r w:rsidR="00523F4E" w:rsidRPr="000C2CBA">
              <w:rPr>
                <w:rFonts w:ascii="Arial" w:eastAsia="Calibri" w:hAnsi="Arial" w:cs="Arial"/>
                <w:sz w:val="20"/>
                <w:szCs w:val="20"/>
                <w:lang w:eastAsia="en-GB"/>
              </w:rPr>
              <w:t>Radiological evidence of prosthetic loosening did not correlate well with clinical evaluation of the hip</w:t>
            </w:r>
          </w:p>
          <w:p w14:paraId="32678B54" w14:textId="6732F69F" w:rsidR="00523F4E" w:rsidRPr="000C2CBA" w:rsidRDefault="00523F4E" w:rsidP="00E270FC">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 xml:space="preserve">The other conclusion that can be drawn from our study is that radiological evidence of loosening does not necessarily have to correlate with clinical symptoms in long-term follow-ups.  </w:t>
            </w:r>
          </w:p>
        </w:tc>
      </w:tr>
      <w:tr w:rsidR="00E270FC" w:rsidRPr="000C2CBA" w14:paraId="074C6B10" w14:textId="77777777" w:rsidTr="00B873A4">
        <w:tc>
          <w:tcPr>
            <w:tcW w:w="2444" w:type="dxa"/>
            <w:tcBorders>
              <w:top w:val="single" w:sz="4" w:space="0" w:color="auto"/>
              <w:left w:val="nil"/>
              <w:bottom w:val="single" w:sz="4" w:space="0" w:color="auto"/>
              <w:right w:val="nil"/>
            </w:tcBorders>
          </w:tcPr>
          <w:p w14:paraId="7DA6ABBF" w14:textId="73DA2B5A" w:rsidR="00523F4E" w:rsidRPr="007759AA" w:rsidRDefault="00523F4E" w:rsidP="00920DB3">
            <w:pPr>
              <w:spacing w:before="60" w:after="60"/>
              <w:rPr>
                <w:rFonts w:ascii="Arial" w:eastAsia="Calibri" w:hAnsi="Arial" w:cs="Arial"/>
                <w:sz w:val="20"/>
                <w:szCs w:val="20"/>
                <w:vertAlign w:val="superscript"/>
                <w:lang w:eastAsia="en-GB"/>
              </w:rPr>
            </w:pPr>
            <w:r w:rsidRPr="000C2CBA">
              <w:rPr>
                <w:rFonts w:ascii="Arial" w:eastAsia="Calibri" w:hAnsi="Arial" w:cs="Arial"/>
                <w:sz w:val="20"/>
                <w:szCs w:val="20"/>
                <w:lang w:eastAsia="en-GB"/>
              </w:rPr>
              <w:t>Song et al. 2012</w:t>
            </w:r>
            <w:r w:rsidR="007759AA">
              <w:rPr>
                <w:rFonts w:ascii="Arial" w:eastAsia="Calibri" w:hAnsi="Arial" w:cs="Arial"/>
                <w:sz w:val="20"/>
                <w:szCs w:val="20"/>
                <w:vertAlign w:val="superscript"/>
                <w:lang w:eastAsia="en-GB"/>
              </w:rPr>
              <w:t>98</w:t>
            </w:r>
          </w:p>
          <w:p w14:paraId="450D579B" w14:textId="77777777" w:rsidR="00523F4E" w:rsidRPr="000C2CBA" w:rsidRDefault="00523F4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South Korea, 1996-2000</w:t>
            </w:r>
          </w:p>
          <w:p w14:paraId="68DD9848" w14:textId="77777777" w:rsidR="00523F4E" w:rsidRPr="000C2CBA" w:rsidRDefault="00523F4E" w:rsidP="00523F4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59291130" w14:textId="77777777" w:rsidR="00E270FC" w:rsidRPr="000C2CBA" w:rsidRDefault="00523F4E" w:rsidP="007B72C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4043801E" w14:textId="77777777" w:rsidR="007B72CA" w:rsidRPr="000C2CBA" w:rsidRDefault="007B72CA" w:rsidP="007B72C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42AB1761" w14:textId="7896D55D" w:rsidR="004A4BF1" w:rsidRPr="000C2CBA" w:rsidRDefault="004A4BF1" w:rsidP="007B72CA">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2294CB83" w14:textId="77777777" w:rsidR="00E270FC" w:rsidRPr="000C2CBA" w:rsidRDefault="00523F4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29D9D894" w14:textId="5129E839" w:rsidR="00523F4E" w:rsidRPr="000C2CBA" w:rsidRDefault="00523F4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N=75 (81</w:t>
            </w:r>
            <w:r w:rsidR="00B538E7" w:rsidRPr="000C2CBA">
              <w:rPr>
                <w:rFonts w:ascii="Arial" w:eastAsia="Calibri" w:hAnsi="Arial" w:cs="Arial"/>
                <w:sz w:val="20"/>
                <w:szCs w:val="20"/>
                <w:lang w:eastAsia="en-GB"/>
              </w:rPr>
              <w:t xml:space="preserve"> hips</w:t>
            </w:r>
            <w:r w:rsidRPr="000C2CBA">
              <w:rPr>
                <w:rFonts w:ascii="Arial" w:eastAsia="Calibri" w:hAnsi="Arial" w:cs="Arial"/>
                <w:sz w:val="20"/>
                <w:szCs w:val="20"/>
                <w:lang w:eastAsia="en-GB"/>
              </w:rPr>
              <w:t>)</w:t>
            </w:r>
          </w:p>
          <w:p w14:paraId="38ACAFB1" w14:textId="679BEEB1" w:rsidR="00523F4E" w:rsidRPr="000C2CBA" w:rsidRDefault="00523F4E"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59.4</w:t>
            </w:r>
            <w:r w:rsidR="007B72CA" w:rsidRPr="000C2CBA">
              <w:rPr>
                <w:rFonts w:ascii="Arial" w:eastAsia="Calibri" w:hAnsi="Arial" w:cs="Arial"/>
                <w:sz w:val="20"/>
                <w:szCs w:val="20"/>
                <w:lang w:eastAsia="en-GB"/>
              </w:rPr>
              <w:t xml:space="preserve"> years (range </w:t>
            </w:r>
            <w:r w:rsidRPr="000C2CBA">
              <w:rPr>
                <w:rFonts w:ascii="Arial" w:eastAsia="Calibri" w:hAnsi="Arial" w:cs="Arial"/>
                <w:sz w:val="20"/>
                <w:szCs w:val="20"/>
                <w:lang w:eastAsia="en-GB"/>
              </w:rPr>
              <w:t>36</w:t>
            </w:r>
            <w:r w:rsidR="007B72CA" w:rsidRPr="000C2CBA">
              <w:rPr>
                <w:rFonts w:ascii="Arial" w:eastAsia="Calibri" w:hAnsi="Arial" w:cs="Arial"/>
                <w:sz w:val="20"/>
                <w:szCs w:val="20"/>
                <w:lang w:eastAsia="en-GB"/>
              </w:rPr>
              <w:t>-</w:t>
            </w:r>
            <w:r w:rsidRPr="000C2CBA">
              <w:rPr>
                <w:rFonts w:ascii="Arial" w:eastAsia="Calibri" w:hAnsi="Arial" w:cs="Arial"/>
                <w:sz w:val="20"/>
                <w:szCs w:val="20"/>
                <w:lang w:eastAsia="en-GB"/>
              </w:rPr>
              <w:t>64</w:t>
            </w:r>
            <w:r w:rsidR="007B72CA"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04EFDF14" w14:textId="77777777" w:rsidR="00E270FC" w:rsidRPr="000C2CBA" w:rsidRDefault="007B72C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11.4</w:t>
            </w:r>
            <w:r w:rsidRPr="000C2CBA">
              <w:rPr>
                <w:rFonts w:ascii="Arial" w:hAnsi="Arial" w:cs="Arial"/>
                <w:sz w:val="20"/>
                <w:szCs w:val="20"/>
              </w:rPr>
              <w:t xml:space="preserve"> </w:t>
            </w:r>
            <w:r w:rsidRPr="000C2CBA">
              <w:rPr>
                <w:rFonts w:ascii="Arial" w:eastAsia="Calibri" w:hAnsi="Arial" w:cs="Arial"/>
                <w:sz w:val="20"/>
                <w:szCs w:val="20"/>
                <w:lang w:eastAsia="en-GB"/>
              </w:rPr>
              <w:t>years (range 10-15)</w:t>
            </w:r>
          </w:p>
          <w:p w14:paraId="74F6A20C" w14:textId="77777777" w:rsidR="007B72CA" w:rsidRPr="000C2CBA" w:rsidRDefault="007B72C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not reported</w:t>
            </w:r>
          </w:p>
          <w:p w14:paraId="67449548" w14:textId="77777777" w:rsidR="007B72CA" w:rsidRPr="000C2CBA" w:rsidRDefault="007B72C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 (2.4%); 1 (1.2%); 2 (2.4%)</w:t>
            </w:r>
          </w:p>
          <w:p w14:paraId="529C9E3E" w14:textId="77777777" w:rsidR="007B72CA" w:rsidRPr="000C2CBA" w:rsidRDefault="007B72CA" w:rsidP="007B72C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5D6F98AD" w14:textId="5DC61259" w:rsidR="007B72CA" w:rsidRPr="000C2CBA" w:rsidRDefault="007B72CA" w:rsidP="007B72C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HHS, </w:t>
            </w: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r w:rsidRPr="000C2CBA">
              <w:rPr>
                <w:rFonts w:ascii="Arial" w:eastAsia="Calibri" w:hAnsi="Arial" w:cs="Arial"/>
                <w:sz w:val="20"/>
                <w:szCs w:val="20"/>
                <w:lang w:eastAsia="en-GB"/>
              </w:rPr>
              <w:t>d’Aubigné</w:t>
            </w:r>
            <w:proofErr w:type="spellEnd"/>
            <w:r w:rsidRPr="000C2CBA">
              <w:rPr>
                <w:rFonts w:ascii="Arial" w:eastAsia="Calibri" w:hAnsi="Arial" w:cs="Arial"/>
                <w:sz w:val="20"/>
                <w:szCs w:val="20"/>
                <w:lang w:eastAsia="en-GB"/>
              </w:rPr>
              <w:t>; X-ray changes</w:t>
            </w:r>
          </w:p>
          <w:p w14:paraId="53DCEFC4" w14:textId="1D4101C3" w:rsidR="007B72CA" w:rsidRPr="000C2CBA" w:rsidRDefault="007B72CA" w:rsidP="007B72C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DE72391" w14:textId="66DA9855" w:rsidR="00E270FC" w:rsidRPr="000C2CBA" w:rsidRDefault="00523F4E" w:rsidP="00E270F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Radiographic and clinical outcome. </w:t>
            </w:r>
            <w:r w:rsidR="007B72CA" w:rsidRPr="000C2CBA">
              <w:rPr>
                <w:rFonts w:ascii="Arial" w:eastAsia="Calibri" w:hAnsi="Arial" w:cs="Arial"/>
                <w:sz w:val="20"/>
                <w:szCs w:val="20"/>
                <w:lang w:eastAsia="en-GB"/>
              </w:rPr>
              <w:t>Clinical and radiological evaluations of THA using the Mallory-Head system showed good results</w:t>
            </w:r>
          </w:p>
        </w:tc>
      </w:tr>
      <w:tr w:rsidR="00E270FC" w:rsidRPr="000C2CBA" w14:paraId="7C245370" w14:textId="77777777" w:rsidTr="00B873A4">
        <w:tc>
          <w:tcPr>
            <w:tcW w:w="2444" w:type="dxa"/>
            <w:tcBorders>
              <w:top w:val="single" w:sz="4" w:space="0" w:color="auto"/>
              <w:left w:val="nil"/>
              <w:bottom w:val="single" w:sz="4" w:space="0" w:color="auto"/>
              <w:right w:val="nil"/>
            </w:tcBorders>
          </w:tcPr>
          <w:p w14:paraId="4CA9E167" w14:textId="7E2A44EB" w:rsidR="007B72CA" w:rsidRPr="007759AA" w:rsidRDefault="007B72CA" w:rsidP="00920DB3">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t>Streit</w:t>
            </w:r>
            <w:proofErr w:type="spellEnd"/>
            <w:r w:rsidRPr="000C2CBA">
              <w:rPr>
                <w:rFonts w:ascii="Arial" w:eastAsia="Calibri" w:hAnsi="Arial" w:cs="Arial"/>
                <w:sz w:val="20"/>
                <w:szCs w:val="20"/>
                <w:lang w:eastAsia="en-GB"/>
              </w:rPr>
              <w:t xml:space="preserve"> et al. 2011</w:t>
            </w:r>
            <w:r w:rsidR="007759AA">
              <w:rPr>
                <w:rFonts w:ascii="Arial" w:eastAsia="Calibri" w:hAnsi="Arial" w:cs="Arial"/>
                <w:sz w:val="20"/>
                <w:szCs w:val="20"/>
                <w:vertAlign w:val="superscript"/>
                <w:lang w:eastAsia="en-GB"/>
              </w:rPr>
              <w:t>99</w:t>
            </w:r>
          </w:p>
          <w:p w14:paraId="6D0CC011" w14:textId="77777777" w:rsidR="007B72CA" w:rsidRPr="000C2CBA" w:rsidRDefault="007B72C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Germany, 1985-1989</w:t>
            </w:r>
          </w:p>
          <w:p w14:paraId="38EEC71D" w14:textId="77777777" w:rsidR="00A1027F" w:rsidRPr="000C2CBA" w:rsidRDefault="007B72CA" w:rsidP="00A102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1AA953CE" w14:textId="77777777" w:rsidR="00E270FC" w:rsidRPr="000C2CBA" w:rsidRDefault="007B72CA" w:rsidP="00A102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A1027F"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1E632A03" w14:textId="77777777" w:rsidR="00A1027F" w:rsidRPr="000C2CBA" w:rsidRDefault="00A1027F" w:rsidP="00A102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044B5902" w14:textId="5D4F75D4" w:rsidR="00EF7B33" w:rsidRPr="000C2CBA" w:rsidRDefault="00EF7B33" w:rsidP="00A1027F">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 (Br)</w:t>
            </w:r>
          </w:p>
        </w:tc>
        <w:tc>
          <w:tcPr>
            <w:tcW w:w="2410" w:type="dxa"/>
            <w:tcBorders>
              <w:top w:val="single" w:sz="4" w:space="0" w:color="auto"/>
              <w:left w:val="nil"/>
              <w:bottom w:val="single" w:sz="4" w:space="0" w:color="auto"/>
              <w:right w:val="nil"/>
            </w:tcBorders>
          </w:tcPr>
          <w:p w14:paraId="365D2059" w14:textId="77777777" w:rsidR="00A1027F" w:rsidRPr="000C2CBA" w:rsidRDefault="00A1027F" w:rsidP="00A102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324BA677" w14:textId="77777777" w:rsidR="00A1027F" w:rsidRPr="000C2CBA" w:rsidRDefault="00A1027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N=326 (354 hips)</w:t>
            </w:r>
          </w:p>
          <w:p w14:paraId="59A26623" w14:textId="1A92932D" w:rsidR="00E270FC" w:rsidRPr="000C2CBA" w:rsidRDefault="00A1027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57 years (range 13-81)</w:t>
            </w:r>
          </w:p>
        </w:tc>
        <w:tc>
          <w:tcPr>
            <w:tcW w:w="3827" w:type="dxa"/>
            <w:tcBorders>
              <w:top w:val="single" w:sz="4" w:space="0" w:color="auto"/>
              <w:left w:val="nil"/>
              <w:bottom w:val="single" w:sz="4" w:space="0" w:color="auto"/>
              <w:right w:val="nil"/>
            </w:tcBorders>
          </w:tcPr>
          <w:p w14:paraId="678519B4" w14:textId="77777777" w:rsidR="00E270FC" w:rsidRPr="000C2CBA" w:rsidRDefault="00A1027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17 years (range 15-20)</w:t>
            </w:r>
          </w:p>
          <w:p w14:paraId="4B4EC063" w14:textId="77777777" w:rsidR="00A1027F" w:rsidRPr="000C2CBA" w:rsidRDefault="00A1027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N=8 lost to follow up (2.3 %)</w:t>
            </w:r>
          </w:p>
          <w:p w14:paraId="4BBD9512" w14:textId="77777777" w:rsidR="00A1027F" w:rsidRPr="000C2CBA" w:rsidRDefault="00A1027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N=35 (9.9%); 17 (4.8%); 39 (11%)</w:t>
            </w:r>
          </w:p>
          <w:p w14:paraId="4906EA7E" w14:textId="0B63E41D" w:rsidR="00A1027F" w:rsidRPr="000C2CBA" w:rsidRDefault="00A1027F" w:rsidP="00A102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295EBC44" w14:textId="1232F405" w:rsidR="00A1027F" w:rsidRPr="000C2CBA" w:rsidRDefault="00A1027F" w:rsidP="00A102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X-ray changes</w:t>
            </w:r>
          </w:p>
          <w:p w14:paraId="46352056" w14:textId="32694409" w:rsidR="00A1027F" w:rsidRPr="000C2CBA" w:rsidRDefault="00A1027F" w:rsidP="00A1027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F2651FD" w14:textId="7993A27C" w:rsidR="00E270FC" w:rsidRPr="000C2CBA" w:rsidRDefault="00A1027F" w:rsidP="00E270F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Peri-prosthetic fracture. </w:t>
            </w:r>
            <w:r w:rsidR="00CD4FA1" w:rsidRPr="000C2CBA">
              <w:rPr>
                <w:rFonts w:ascii="Arial" w:eastAsia="Calibri" w:hAnsi="Arial" w:cs="Arial"/>
                <w:sz w:val="20"/>
                <w:szCs w:val="20"/>
                <w:lang w:eastAsia="en-GB"/>
              </w:rPr>
              <w:t xml:space="preserve">The </w:t>
            </w:r>
            <w:r w:rsidR="00CD4FA1" w:rsidRPr="000C2CBA">
              <w:rPr>
                <w:rFonts w:ascii="Arial" w:hAnsi="Arial" w:cs="Arial"/>
                <w:color w:val="000000"/>
                <w:sz w:val="20"/>
                <w:szCs w:val="20"/>
                <w:shd w:val="clear" w:color="auto" w:fill="FFFFFF"/>
              </w:rPr>
              <w:t xml:space="preserve">uncemented CLS </w:t>
            </w:r>
            <w:proofErr w:type="spellStart"/>
            <w:r w:rsidR="00CD4FA1" w:rsidRPr="000C2CBA">
              <w:rPr>
                <w:rFonts w:ascii="Arial" w:hAnsi="Arial" w:cs="Arial"/>
                <w:color w:val="000000"/>
                <w:sz w:val="20"/>
                <w:szCs w:val="20"/>
                <w:shd w:val="clear" w:color="auto" w:fill="FFFFFF"/>
              </w:rPr>
              <w:t>Spotorno</w:t>
            </w:r>
            <w:proofErr w:type="spellEnd"/>
            <w:r w:rsidR="00CD4FA1" w:rsidRPr="000C2CBA">
              <w:rPr>
                <w:rFonts w:ascii="Arial" w:hAnsi="Arial" w:cs="Arial"/>
                <w:color w:val="000000"/>
                <w:sz w:val="20"/>
                <w:szCs w:val="20"/>
                <w:shd w:val="clear" w:color="auto" w:fill="FFFFFF"/>
              </w:rPr>
              <w:t xml:space="preserve"> stem is associated with significant numbers of failures due to p</w:t>
            </w:r>
            <w:r w:rsidRPr="000C2CBA">
              <w:rPr>
                <w:rFonts w:ascii="Arial" w:hAnsi="Arial" w:cs="Arial"/>
                <w:color w:val="000000"/>
                <w:sz w:val="20"/>
                <w:szCs w:val="20"/>
                <w:shd w:val="clear" w:color="auto" w:fill="FFFFFF"/>
              </w:rPr>
              <w:t>eri-prosthetic femoral fracture</w:t>
            </w:r>
          </w:p>
        </w:tc>
      </w:tr>
      <w:tr w:rsidR="00E270FC" w:rsidRPr="000C2CBA" w14:paraId="6E02BD2A" w14:textId="77777777" w:rsidTr="00B873A4">
        <w:tc>
          <w:tcPr>
            <w:tcW w:w="2444" w:type="dxa"/>
            <w:tcBorders>
              <w:top w:val="single" w:sz="4" w:space="0" w:color="auto"/>
              <w:left w:val="nil"/>
              <w:bottom w:val="single" w:sz="4" w:space="0" w:color="auto"/>
              <w:right w:val="nil"/>
            </w:tcBorders>
          </w:tcPr>
          <w:p w14:paraId="5189C921" w14:textId="3F2F64D3" w:rsidR="007549E8" w:rsidRPr="007759AA" w:rsidRDefault="007549E8" w:rsidP="00920DB3">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t>Suehara</w:t>
            </w:r>
            <w:proofErr w:type="spellEnd"/>
            <w:r w:rsidRPr="000C2CBA">
              <w:rPr>
                <w:rFonts w:ascii="Arial" w:eastAsia="Calibri" w:hAnsi="Arial" w:cs="Arial"/>
                <w:sz w:val="20"/>
                <w:szCs w:val="20"/>
                <w:lang w:eastAsia="en-GB"/>
              </w:rPr>
              <w:t xml:space="preserve"> et al. 2010</w:t>
            </w:r>
            <w:r w:rsidR="007759AA">
              <w:rPr>
                <w:rFonts w:ascii="Arial" w:eastAsia="Calibri" w:hAnsi="Arial" w:cs="Arial"/>
                <w:sz w:val="20"/>
                <w:szCs w:val="20"/>
                <w:vertAlign w:val="superscript"/>
                <w:lang w:eastAsia="en-GB"/>
              </w:rPr>
              <w:t>100</w:t>
            </w:r>
          </w:p>
          <w:p w14:paraId="4A1E8D53" w14:textId="77777777" w:rsidR="007549E8" w:rsidRPr="000C2CBA" w:rsidRDefault="007549E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1994-1998</w:t>
            </w:r>
          </w:p>
          <w:p w14:paraId="26B8A2AC" w14:textId="062CC5E5" w:rsidR="007549E8" w:rsidRPr="000C2CBA" w:rsidRDefault="007549E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638F52D7" w14:textId="77777777" w:rsidR="00E270FC" w:rsidRPr="000C2CBA" w:rsidRDefault="00CD395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11/16</w:t>
            </w:r>
          </w:p>
          <w:p w14:paraId="7F96C9BC" w14:textId="0C69F234" w:rsidR="00F17DBD" w:rsidRPr="000C2CBA" w:rsidRDefault="00F17DBD"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393F2A50" w14:textId="77777777" w:rsidR="00E270FC" w:rsidRPr="000C2CBA" w:rsidRDefault="007549E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3794A114" w14:textId="77777777" w:rsidR="007549E8" w:rsidRPr="000C2CBA" w:rsidRDefault="007549E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N=47 (51 hips)</w:t>
            </w:r>
            <w:r w:rsidRPr="000C2CBA">
              <w:rPr>
                <w:rFonts w:ascii="Arial" w:eastAsia="Calibri" w:hAnsi="Arial" w:cs="Arial"/>
                <w:sz w:val="20"/>
                <w:szCs w:val="20"/>
                <w:lang w:eastAsia="en-GB"/>
              </w:rPr>
              <w:tab/>
            </w:r>
          </w:p>
          <w:p w14:paraId="56C633D2" w14:textId="13DB05B2" w:rsidR="007549E8" w:rsidRPr="000C2CBA" w:rsidRDefault="007549E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61 years (range 30-82)</w:t>
            </w:r>
          </w:p>
        </w:tc>
        <w:tc>
          <w:tcPr>
            <w:tcW w:w="3827" w:type="dxa"/>
            <w:tcBorders>
              <w:top w:val="single" w:sz="4" w:space="0" w:color="auto"/>
              <w:left w:val="nil"/>
              <w:bottom w:val="single" w:sz="4" w:space="0" w:color="auto"/>
              <w:right w:val="nil"/>
            </w:tcBorders>
          </w:tcPr>
          <w:p w14:paraId="6A0A87B6" w14:textId="77777777" w:rsidR="00CD395C" w:rsidRPr="000C2CBA" w:rsidRDefault="007549E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10.8</w:t>
            </w:r>
            <w:r w:rsidRPr="000C2CBA">
              <w:rPr>
                <w:rFonts w:ascii="Arial" w:hAnsi="Arial" w:cs="Arial"/>
                <w:sz w:val="20"/>
                <w:szCs w:val="20"/>
              </w:rPr>
              <w:t xml:space="preserve"> </w:t>
            </w:r>
            <w:r w:rsidRPr="000C2CBA">
              <w:rPr>
                <w:rFonts w:ascii="Arial" w:eastAsia="Calibri" w:hAnsi="Arial" w:cs="Arial"/>
                <w:sz w:val="20"/>
                <w:szCs w:val="20"/>
                <w:lang w:eastAsia="en-GB"/>
              </w:rPr>
              <w:t>years (range 7-13.3</w:t>
            </w:r>
            <w:r w:rsidR="00CD395C" w:rsidRPr="000C2CBA">
              <w:rPr>
                <w:rFonts w:ascii="Arial" w:eastAsia="Calibri" w:hAnsi="Arial" w:cs="Arial"/>
                <w:sz w:val="20"/>
                <w:szCs w:val="20"/>
                <w:lang w:eastAsia="en-GB"/>
              </w:rPr>
              <w:t>)</w:t>
            </w:r>
          </w:p>
          <w:p w14:paraId="2A00B044" w14:textId="379AF423" w:rsidR="00CD395C" w:rsidRPr="000C2CBA" w:rsidRDefault="00CD395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7549E8" w:rsidRPr="000C2CBA">
              <w:rPr>
                <w:rFonts w:ascii="Arial" w:eastAsia="Calibri" w:hAnsi="Arial" w:cs="Arial"/>
                <w:sz w:val="20"/>
                <w:szCs w:val="20"/>
                <w:lang w:eastAsia="en-GB"/>
              </w:rPr>
              <w:t>6</w:t>
            </w:r>
            <w:r w:rsidRPr="000C2CBA">
              <w:rPr>
                <w:rFonts w:ascii="Arial" w:eastAsia="Calibri" w:hAnsi="Arial" w:cs="Arial"/>
                <w:sz w:val="20"/>
                <w:szCs w:val="20"/>
                <w:lang w:eastAsia="en-GB"/>
              </w:rPr>
              <w:t xml:space="preserve"> lost to follow up</w:t>
            </w:r>
            <w:r w:rsidR="007549E8" w:rsidRPr="000C2CBA">
              <w:rPr>
                <w:rFonts w:ascii="Arial" w:eastAsia="Calibri" w:hAnsi="Arial" w:cs="Arial"/>
                <w:sz w:val="20"/>
                <w:szCs w:val="20"/>
                <w:lang w:eastAsia="en-GB"/>
              </w:rPr>
              <w:t xml:space="preserve"> (11.8</w:t>
            </w:r>
            <w:r w:rsidRPr="000C2CBA">
              <w:rPr>
                <w:rFonts w:ascii="Arial" w:eastAsia="Calibri" w:hAnsi="Arial" w:cs="Arial"/>
                <w:sz w:val="20"/>
                <w:szCs w:val="20"/>
                <w:lang w:eastAsia="en-GB"/>
              </w:rPr>
              <w:t>%)</w:t>
            </w:r>
          </w:p>
          <w:p w14:paraId="49520BBB" w14:textId="77777777" w:rsidR="00E270FC" w:rsidRPr="000C2CBA" w:rsidRDefault="00CD395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7549E8" w:rsidRPr="000C2CBA">
              <w:rPr>
                <w:rFonts w:ascii="Arial" w:eastAsia="Calibri" w:hAnsi="Arial" w:cs="Arial"/>
                <w:sz w:val="20"/>
                <w:szCs w:val="20"/>
                <w:lang w:eastAsia="en-GB"/>
              </w:rPr>
              <w:t>0</w:t>
            </w:r>
            <w:r w:rsidRPr="000C2CBA">
              <w:rPr>
                <w:rFonts w:ascii="Arial" w:eastAsia="Calibri" w:hAnsi="Arial" w:cs="Arial"/>
                <w:sz w:val="20"/>
                <w:szCs w:val="20"/>
                <w:lang w:eastAsia="en-GB"/>
              </w:rPr>
              <w:t xml:space="preserve">; </w:t>
            </w:r>
            <w:r w:rsidR="007549E8" w:rsidRPr="000C2CBA">
              <w:rPr>
                <w:rFonts w:ascii="Arial" w:eastAsia="Calibri" w:hAnsi="Arial" w:cs="Arial"/>
                <w:sz w:val="20"/>
                <w:szCs w:val="20"/>
                <w:lang w:eastAsia="en-GB"/>
              </w:rPr>
              <w:t>0</w:t>
            </w:r>
            <w:r w:rsidRPr="000C2CBA">
              <w:rPr>
                <w:rFonts w:ascii="Arial" w:eastAsia="Calibri" w:hAnsi="Arial" w:cs="Arial"/>
                <w:sz w:val="20"/>
                <w:szCs w:val="20"/>
                <w:lang w:eastAsia="en-GB"/>
              </w:rPr>
              <w:t xml:space="preserve">; </w:t>
            </w:r>
            <w:r w:rsidR="007549E8" w:rsidRPr="000C2CBA">
              <w:rPr>
                <w:rFonts w:ascii="Arial" w:eastAsia="Calibri" w:hAnsi="Arial" w:cs="Arial"/>
                <w:sz w:val="20"/>
                <w:szCs w:val="20"/>
                <w:lang w:eastAsia="en-GB"/>
              </w:rPr>
              <w:t>2 (3.9</w:t>
            </w:r>
            <w:r w:rsidRPr="000C2CBA">
              <w:rPr>
                <w:rFonts w:ascii="Arial" w:eastAsia="Calibri" w:hAnsi="Arial" w:cs="Arial"/>
                <w:sz w:val="20"/>
                <w:szCs w:val="20"/>
                <w:lang w:eastAsia="en-GB"/>
              </w:rPr>
              <w:t>%</w:t>
            </w:r>
            <w:r w:rsidR="007549E8" w:rsidRPr="000C2CBA">
              <w:rPr>
                <w:rFonts w:ascii="Arial" w:eastAsia="Calibri" w:hAnsi="Arial" w:cs="Arial"/>
                <w:sz w:val="20"/>
                <w:szCs w:val="20"/>
                <w:lang w:eastAsia="en-GB"/>
              </w:rPr>
              <w:t>)</w:t>
            </w:r>
          </w:p>
          <w:p w14:paraId="575C7784" w14:textId="4D8581CE" w:rsidR="00CD395C" w:rsidRPr="000C2CBA" w:rsidRDefault="00CD395C" w:rsidP="00CD395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1161F54D" w14:textId="0E372F59" w:rsidR="00CD395C" w:rsidRPr="000C2CBA" w:rsidRDefault="00CD395C" w:rsidP="00CD395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SF-36; X-ray changes</w:t>
            </w:r>
          </w:p>
          <w:p w14:paraId="0CBEE951" w14:textId="760C3621" w:rsidR="00CD395C" w:rsidRPr="000C2CBA" w:rsidRDefault="00CD395C" w:rsidP="00CD395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0400984" w14:textId="4AE0CA2A" w:rsidR="007549E8" w:rsidRPr="000C2CBA" w:rsidRDefault="007549E8" w:rsidP="007549E8">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00EE1B37" w:rsidRPr="000C2CBA">
              <w:rPr>
                <w:rFonts w:ascii="Arial" w:eastAsia="Calibri" w:hAnsi="Arial" w:cs="Arial"/>
                <w:sz w:val="20"/>
                <w:szCs w:val="20"/>
                <w:lang w:eastAsia="en-GB"/>
              </w:rPr>
              <w:t xml:space="preserve">10-year survival of the Richards Modular Hip System prosthesis was </w:t>
            </w:r>
            <w:proofErr w:type="gramStart"/>
            <w:r w:rsidR="00EE1B37" w:rsidRPr="000C2CBA">
              <w:rPr>
                <w:rFonts w:ascii="Arial" w:eastAsia="Calibri" w:hAnsi="Arial" w:cs="Arial"/>
                <w:sz w:val="20"/>
                <w:szCs w:val="20"/>
                <w:lang w:eastAsia="en-GB"/>
              </w:rPr>
              <w:t>good</w:t>
            </w:r>
            <w:proofErr w:type="gramEnd"/>
            <w:r w:rsidR="00EE1B37" w:rsidRPr="000C2CBA">
              <w:rPr>
                <w:rFonts w:ascii="Arial" w:eastAsia="Calibri" w:hAnsi="Arial" w:cs="Arial"/>
                <w:sz w:val="20"/>
                <w:szCs w:val="20"/>
                <w:lang w:eastAsia="en-GB"/>
              </w:rPr>
              <w:t xml:space="preserve"> and no revisions of the stem were performed, osteolysis was an issue in the distal stem</w:t>
            </w:r>
          </w:p>
          <w:p w14:paraId="13097CBB" w14:textId="77777777" w:rsidR="00E270FC" w:rsidRPr="000C2CBA" w:rsidRDefault="00E270FC" w:rsidP="00E270FC">
            <w:pPr>
              <w:autoSpaceDE w:val="0"/>
              <w:autoSpaceDN w:val="0"/>
              <w:adjustRightInd w:val="0"/>
              <w:spacing w:before="60" w:after="60"/>
              <w:rPr>
                <w:rFonts w:ascii="Arial" w:eastAsia="Calibri" w:hAnsi="Arial" w:cs="Arial"/>
                <w:sz w:val="20"/>
                <w:szCs w:val="20"/>
                <w:lang w:eastAsia="en-GB"/>
              </w:rPr>
            </w:pPr>
          </w:p>
        </w:tc>
      </w:tr>
      <w:tr w:rsidR="00E270FC" w:rsidRPr="000C2CBA" w14:paraId="4BB902B8" w14:textId="77777777" w:rsidTr="00B873A4">
        <w:tc>
          <w:tcPr>
            <w:tcW w:w="2444" w:type="dxa"/>
            <w:tcBorders>
              <w:top w:val="single" w:sz="4" w:space="0" w:color="auto"/>
              <w:left w:val="nil"/>
              <w:bottom w:val="single" w:sz="4" w:space="0" w:color="auto"/>
              <w:right w:val="nil"/>
            </w:tcBorders>
          </w:tcPr>
          <w:p w14:paraId="65F42B04" w14:textId="7E9F1AC7" w:rsidR="00D7753F" w:rsidRPr="007759AA" w:rsidRDefault="00D7753F" w:rsidP="00920DB3">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lastRenderedPageBreak/>
              <w:t>Surace</w:t>
            </w:r>
            <w:proofErr w:type="spellEnd"/>
            <w:r w:rsidRPr="000C2CBA">
              <w:rPr>
                <w:rFonts w:ascii="Arial" w:eastAsia="Calibri" w:hAnsi="Arial" w:cs="Arial"/>
                <w:sz w:val="20"/>
                <w:szCs w:val="20"/>
                <w:lang w:eastAsia="en-GB"/>
              </w:rPr>
              <w:t xml:space="preserve"> et al. 2015</w:t>
            </w:r>
            <w:r w:rsidR="007759AA">
              <w:rPr>
                <w:rFonts w:ascii="Arial" w:eastAsia="Calibri" w:hAnsi="Arial" w:cs="Arial"/>
                <w:sz w:val="20"/>
                <w:szCs w:val="20"/>
                <w:vertAlign w:val="superscript"/>
                <w:lang w:eastAsia="en-GB"/>
              </w:rPr>
              <w:t>101</w:t>
            </w:r>
          </w:p>
          <w:p w14:paraId="5834A6D3" w14:textId="77777777" w:rsidR="00D7753F" w:rsidRPr="000C2CBA" w:rsidRDefault="00D7753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1999-2004</w:t>
            </w:r>
          </w:p>
          <w:p w14:paraId="0EA259F3" w14:textId="479FF741" w:rsidR="00D7753F" w:rsidRPr="000C2CBA" w:rsidRDefault="00D7753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1E03F57E" w14:textId="77777777" w:rsidR="00C863C8" w:rsidRPr="000C2CBA" w:rsidRDefault="00D7753F"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C863C8"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781DDC2E" w14:textId="77777777" w:rsidR="00E270FC" w:rsidRPr="000C2CBA" w:rsidRDefault="00C863C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18/24</w:t>
            </w:r>
          </w:p>
          <w:p w14:paraId="571A8E5A" w14:textId="4992D445" w:rsidR="00DD1B74" w:rsidRPr="000C2CBA" w:rsidRDefault="00DD1B74" w:rsidP="00920DB3">
            <w:pPr>
              <w:spacing w:before="60" w:after="60"/>
              <w:rPr>
                <w:rFonts w:ascii="Arial" w:eastAsia="Calibri" w:hAnsi="Arial" w:cs="Arial"/>
                <w:i/>
                <w:sz w:val="20"/>
                <w:szCs w:val="20"/>
                <w:lang w:eastAsia="en-GB"/>
              </w:rPr>
            </w:pPr>
            <w:proofErr w:type="spellStart"/>
            <w:r w:rsidRPr="000C2CBA">
              <w:rPr>
                <w:rFonts w:ascii="Arial" w:eastAsia="Calibri" w:hAnsi="Arial" w:cs="Arial"/>
                <w:i/>
                <w:sz w:val="20"/>
                <w:szCs w:val="20"/>
                <w:lang w:eastAsia="en-GB"/>
              </w:rPr>
              <w:t>Orthopedics</w:t>
            </w:r>
            <w:proofErr w:type="spellEnd"/>
          </w:p>
        </w:tc>
        <w:tc>
          <w:tcPr>
            <w:tcW w:w="2410" w:type="dxa"/>
            <w:tcBorders>
              <w:top w:val="single" w:sz="4" w:space="0" w:color="auto"/>
              <w:left w:val="nil"/>
              <w:bottom w:val="single" w:sz="4" w:space="0" w:color="auto"/>
              <w:right w:val="nil"/>
            </w:tcBorders>
          </w:tcPr>
          <w:p w14:paraId="12DC8CFF" w14:textId="36F09BD2" w:rsidR="00E270FC" w:rsidRPr="000C2CBA" w:rsidRDefault="00C863C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THA with XL or </w:t>
            </w:r>
            <w:r w:rsidR="00D7383D" w:rsidRPr="000C2CBA">
              <w:rPr>
                <w:rFonts w:ascii="Arial" w:eastAsia="Calibri" w:hAnsi="Arial" w:cs="Arial"/>
                <w:sz w:val="20"/>
                <w:szCs w:val="20"/>
                <w:lang w:eastAsia="en-GB"/>
              </w:rPr>
              <w:t xml:space="preserve">standard </w:t>
            </w:r>
            <w:r w:rsidRPr="000C2CBA">
              <w:rPr>
                <w:rFonts w:ascii="Arial" w:eastAsia="Calibri" w:hAnsi="Arial" w:cs="Arial"/>
                <w:sz w:val="20"/>
                <w:szCs w:val="20"/>
                <w:lang w:eastAsia="en-GB"/>
              </w:rPr>
              <w:t>polyethylene liners</w:t>
            </w:r>
          </w:p>
          <w:p w14:paraId="3A7A803F" w14:textId="77777777" w:rsidR="00C863C8" w:rsidRPr="000C2CBA" w:rsidRDefault="00C863C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N=88</w:t>
            </w:r>
          </w:p>
          <w:p w14:paraId="30D3F886" w14:textId="715B85D5" w:rsidR="00C863C8" w:rsidRPr="000C2CBA" w:rsidRDefault="00C863C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68 years (range 46-83)</w:t>
            </w:r>
          </w:p>
        </w:tc>
        <w:tc>
          <w:tcPr>
            <w:tcW w:w="3827" w:type="dxa"/>
            <w:tcBorders>
              <w:top w:val="single" w:sz="4" w:space="0" w:color="auto"/>
              <w:left w:val="nil"/>
              <w:bottom w:val="single" w:sz="4" w:space="0" w:color="auto"/>
              <w:right w:val="nil"/>
            </w:tcBorders>
          </w:tcPr>
          <w:p w14:paraId="1B40104F" w14:textId="7F3D5E94" w:rsidR="00C863C8" w:rsidRPr="000C2CBA" w:rsidRDefault="00C863C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8.67 years (range 5.5-11)</w:t>
            </w:r>
          </w:p>
          <w:p w14:paraId="70626307" w14:textId="2A6B487C" w:rsidR="00C863C8" w:rsidRPr="000C2CBA" w:rsidRDefault="00C863C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49302BC0" w14:textId="77777777" w:rsidR="00E270FC" w:rsidRPr="000C2CBA" w:rsidRDefault="00C863C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 (2.3%); 1 (1.1%); 2 (2.3%)</w:t>
            </w:r>
          </w:p>
          <w:p w14:paraId="3AB2C7D5" w14:textId="77777777" w:rsidR="00C863C8" w:rsidRPr="000C2CBA" w:rsidRDefault="00C863C8" w:rsidP="00C863C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77A90E7E" w14:textId="64001D6E" w:rsidR="00C863C8" w:rsidRPr="000C2CBA" w:rsidRDefault="00C863C8" w:rsidP="00C863C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4EF200C0" w14:textId="2B9DE8FE" w:rsidR="00C863C8" w:rsidRPr="000C2CBA" w:rsidRDefault="00C863C8" w:rsidP="00C863C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37BA856" w14:textId="393EBD4A" w:rsidR="00E270FC" w:rsidRPr="000C2CBA" w:rsidRDefault="00C863C8" w:rsidP="00E270F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Osteolysis. XL polyethylene had a significantly greater wear reduction than standard polyethylene in primary </w:t>
            </w:r>
            <w:r w:rsidR="00D7383D" w:rsidRPr="000C2CBA">
              <w:rPr>
                <w:rFonts w:ascii="Arial" w:eastAsia="Calibri" w:hAnsi="Arial" w:cs="Arial"/>
                <w:sz w:val="20"/>
                <w:szCs w:val="20"/>
                <w:lang w:eastAsia="en-GB"/>
              </w:rPr>
              <w:t>THA</w:t>
            </w:r>
          </w:p>
          <w:p w14:paraId="351397F3" w14:textId="6136F194" w:rsidR="00C863C8" w:rsidRPr="000C2CBA" w:rsidRDefault="00C863C8" w:rsidP="00E270FC">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This study shows that XLPE is associated with a significant wear reduction over standard polyethylene in primary total hip arthroplasty.</w:t>
            </w:r>
          </w:p>
        </w:tc>
      </w:tr>
      <w:tr w:rsidR="00D7383D" w:rsidRPr="000C2CBA" w14:paraId="16E9C739" w14:textId="77777777" w:rsidTr="00B873A4">
        <w:tc>
          <w:tcPr>
            <w:tcW w:w="2444" w:type="dxa"/>
            <w:tcBorders>
              <w:top w:val="single" w:sz="4" w:space="0" w:color="auto"/>
              <w:left w:val="nil"/>
              <w:bottom w:val="single" w:sz="4" w:space="0" w:color="auto"/>
              <w:right w:val="nil"/>
            </w:tcBorders>
          </w:tcPr>
          <w:p w14:paraId="13561E0A" w14:textId="6810071D" w:rsidR="00D7383D" w:rsidRPr="007759AA" w:rsidRDefault="00D7383D" w:rsidP="00920DB3">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t>Synder</w:t>
            </w:r>
            <w:proofErr w:type="spellEnd"/>
            <w:r w:rsidRPr="000C2CBA">
              <w:rPr>
                <w:rFonts w:ascii="Arial" w:eastAsia="Calibri" w:hAnsi="Arial" w:cs="Arial"/>
                <w:sz w:val="20"/>
                <w:szCs w:val="20"/>
                <w:lang w:eastAsia="en-GB"/>
              </w:rPr>
              <w:t xml:space="preserve"> et al. 2012</w:t>
            </w:r>
            <w:r w:rsidR="007759AA">
              <w:rPr>
                <w:rFonts w:ascii="Arial" w:eastAsia="Calibri" w:hAnsi="Arial" w:cs="Arial"/>
                <w:sz w:val="20"/>
                <w:szCs w:val="20"/>
                <w:vertAlign w:val="superscript"/>
                <w:lang w:eastAsia="en-GB"/>
              </w:rPr>
              <w:t>102</w:t>
            </w:r>
          </w:p>
          <w:p w14:paraId="00897AA1" w14:textId="77777777" w:rsidR="00D7383D" w:rsidRPr="000C2CBA" w:rsidRDefault="00D7383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Poland, 1985-1999</w:t>
            </w:r>
          </w:p>
          <w:p w14:paraId="5EA27504" w14:textId="3E91B717" w:rsidR="00D7383D" w:rsidRPr="000C2CBA" w:rsidRDefault="00D7383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7E565E3E" w14:textId="77777777" w:rsidR="00D7383D" w:rsidRPr="000C2CBA" w:rsidRDefault="00D7383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65EAA543" w14:textId="77777777" w:rsidR="00D7383D" w:rsidRPr="000C2CBA" w:rsidRDefault="004D104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5D404292" w14:textId="5EF5F577" w:rsidR="004A4BF1" w:rsidRPr="000C2CBA" w:rsidRDefault="004A4BF1"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International Orthopaedics</w:t>
            </w:r>
          </w:p>
        </w:tc>
        <w:tc>
          <w:tcPr>
            <w:tcW w:w="2410" w:type="dxa"/>
            <w:tcBorders>
              <w:top w:val="single" w:sz="4" w:space="0" w:color="auto"/>
              <w:left w:val="nil"/>
              <w:bottom w:val="single" w:sz="4" w:space="0" w:color="auto"/>
              <w:right w:val="nil"/>
            </w:tcBorders>
          </w:tcPr>
          <w:p w14:paraId="31E340CD" w14:textId="77777777" w:rsidR="00D7383D" w:rsidRPr="000C2CBA" w:rsidRDefault="00D7383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w:t>
            </w:r>
          </w:p>
          <w:p w14:paraId="1ED30B35" w14:textId="77777777" w:rsidR="00D7383D" w:rsidRPr="000C2CBA" w:rsidRDefault="00D7383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N=188 (220 hips)</w:t>
            </w:r>
          </w:p>
          <w:p w14:paraId="0546D0AE" w14:textId="40AAE974" w:rsidR="00D7383D" w:rsidRPr="000C2CBA" w:rsidRDefault="00D7383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44.5 years (range 20-70)</w:t>
            </w:r>
          </w:p>
        </w:tc>
        <w:tc>
          <w:tcPr>
            <w:tcW w:w="3827" w:type="dxa"/>
            <w:tcBorders>
              <w:top w:val="single" w:sz="4" w:space="0" w:color="auto"/>
              <w:left w:val="nil"/>
              <w:bottom w:val="single" w:sz="4" w:space="0" w:color="auto"/>
              <w:right w:val="nil"/>
            </w:tcBorders>
          </w:tcPr>
          <w:p w14:paraId="5A010B39" w14:textId="77777777" w:rsidR="00D7383D" w:rsidRPr="000C2CBA" w:rsidRDefault="00D7383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19.6 years (range 12.3- 26.7)</w:t>
            </w:r>
          </w:p>
          <w:p w14:paraId="038FA4F3" w14:textId="77777777" w:rsidR="00D7383D" w:rsidRPr="000C2CBA" w:rsidRDefault="00D7383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w:t>
            </w:r>
            <w:r w:rsidRPr="000C2CBA">
              <w:rPr>
                <w:rFonts w:ascii="Arial" w:hAnsi="Arial" w:cs="Arial"/>
                <w:sz w:val="20"/>
                <w:szCs w:val="20"/>
              </w:rPr>
              <w:t xml:space="preserve"> </w:t>
            </w:r>
            <w:r w:rsidRPr="000C2CBA">
              <w:rPr>
                <w:rFonts w:ascii="Arial" w:eastAsia="Calibri" w:hAnsi="Arial" w:cs="Arial"/>
                <w:sz w:val="20"/>
                <w:szCs w:val="20"/>
                <w:lang w:eastAsia="en-GB"/>
              </w:rPr>
              <w:t>lost to follow up</w:t>
            </w:r>
          </w:p>
          <w:p w14:paraId="380D36ED" w14:textId="526A6D94" w:rsidR="00D7383D" w:rsidRPr="000C2CBA" w:rsidRDefault="00D7383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N=16 (7.3%); not stated; 16 (7.3%)</w:t>
            </w:r>
          </w:p>
          <w:p w14:paraId="4691550A" w14:textId="77777777" w:rsidR="00D7383D" w:rsidRPr="000C2CBA" w:rsidRDefault="00D7383D" w:rsidP="00D7383D">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50783CCB" w14:textId="6B7352D9" w:rsidR="00D7383D" w:rsidRPr="000C2CBA" w:rsidRDefault="00D7383D" w:rsidP="00D7383D">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r w:rsidRPr="000C2CBA">
              <w:rPr>
                <w:rFonts w:ascii="Arial" w:eastAsia="Calibri" w:hAnsi="Arial" w:cs="Arial"/>
                <w:sz w:val="20"/>
                <w:szCs w:val="20"/>
                <w:lang w:eastAsia="en-GB"/>
              </w:rPr>
              <w:t>d’Aubigné</w:t>
            </w:r>
            <w:proofErr w:type="spellEnd"/>
          </w:p>
          <w:p w14:paraId="08C05D6F" w14:textId="021E5C5F" w:rsidR="00D7383D" w:rsidRPr="000C2CBA" w:rsidRDefault="00D7383D"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1EEBEDEE" w14:textId="770CA00A" w:rsidR="004D1040" w:rsidRPr="000C2CBA" w:rsidRDefault="004D1040" w:rsidP="004D1040">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proofErr w:type="spellStart"/>
            <w:r w:rsidRPr="000C2CBA">
              <w:rPr>
                <w:rFonts w:ascii="Arial" w:eastAsia="Calibri" w:hAnsi="Arial" w:cs="Arial"/>
                <w:sz w:val="20"/>
                <w:szCs w:val="20"/>
                <w:lang w:eastAsia="en-GB"/>
              </w:rPr>
              <w:t>Mittelmeier</w:t>
            </w:r>
            <w:proofErr w:type="spellEnd"/>
            <w:r w:rsidRPr="000C2CBA">
              <w:rPr>
                <w:rFonts w:ascii="Arial" w:eastAsia="Calibri" w:hAnsi="Arial" w:cs="Arial"/>
                <w:sz w:val="20"/>
                <w:szCs w:val="20"/>
                <w:lang w:eastAsia="en-GB"/>
              </w:rPr>
              <w:t xml:space="preserve"> THA associated with low incidence of loosened prosthesis components</w:t>
            </w:r>
          </w:p>
          <w:p w14:paraId="56CD23F8" w14:textId="77777777" w:rsidR="00D7383D" w:rsidRPr="000C2CBA" w:rsidRDefault="00D7383D" w:rsidP="00E270FC">
            <w:pPr>
              <w:autoSpaceDE w:val="0"/>
              <w:autoSpaceDN w:val="0"/>
              <w:adjustRightInd w:val="0"/>
              <w:spacing w:before="60" w:after="60"/>
              <w:rPr>
                <w:rFonts w:ascii="Arial" w:eastAsia="Calibri" w:hAnsi="Arial" w:cs="Arial"/>
                <w:sz w:val="20"/>
                <w:szCs w:val="20"/>
                <w:lang w:eastAsia="en-GB"/>
              </w:rPr>
            </w:pPr>
          </w:p>
        </w:tc>
      </w:tr>
      <w:tr w:rsidR="00D7383D" w:rsidRPr="000C2CBA" w14:paraId="09DE5FB2" w14:textId="77777777" w:rsidTr="00B873A4">
        <w:tc>
          <w:tcPr>
            <w:tcW w:w="2444" w:type="dxa"/>
            <w:tcBorders>
              <w:top w:val="single" w:sz="4" w:space="0" w:color="auto"/>
              <w:left w:val="nil"/>
              <w:bottom w:val="single" w:sz="4" w:space="0" w:color="auto"/>
              <w:right w:val="nil"/>
            </w:tcBorders>
          </w:tcPr>
          <w:p w14:paraId="50D98E27" w14:textId="16648F3B" w:rsidR="00DC32F5" w:rsidRPr="007759AA" w:rsidRDefault="00DC32F5" w:rsidP="00920DB3">
            <w:pPr>
              <w:spacing w:before="60" w:after="60"/>
              <w:rPr>
                <w:rFonts w:ascii="Arial" w:eastAsia="Calibri" w:hAnsi="Arial" w:cs="Arial"/>
                <w:sz w:val="20"/>
                <w:szCs w:val="20"/>
                <w:vertAlign w:val="superscript"/>
                <w:lang w:eastAsia="en-GB"/>
              </w:rPr>
            </w:pPr>
            <w:r w:rsidRPr="000C2CBA">
              <w:rPr>
                <w:rFonts w:ascii="Arial" w:eastAsia="Calibri" w:hAnsi="Arial" w:cs="Arial"/>
                <w:sz w:val="20"/>
                <w:szCs w:val="20"/>
                <w:lang w:eastAsia="en-GB"/>
              </w:rPr>
              <w:t>Takenaga et al.</w:t>
            </w:r>
            <w:r w:rsidRPr="000C2CBA">
              <w:rPr>
                <w:rFonts w:ascii="Arial" w:eastAsia="Calibri" w:hAnsi="Arial" w:cs="Arial"/>
                <w:sz w:val="20"/>
                <w:szCs w:val="20"/>
                <w:lang w:eastAsia="en-GB"/>
              </w:rPr>
              <w:tab/>
              <w:t>2012</w:t>
            </w:r>
            <w:r w:rsidR="007759AA">
              <w:rPr>
                <w:rFonts w:ascii="Arial" w:eastAsia="Calibri" w:hAnsi="Arial" w:cs="Arial"/>
                <w:sz w:val="20"/>
                <w:szCs w:val="20"/>
                <w:vertAlign w:val="superscript"/>
                <w:lang w:eastAsia="en-GB"/>
              </w:rPr>
              <w:t>103</w:t>
            </w:r>
          </w:p>
          <w:p w14:paraId="5D68F8F9" w14:textId="77777777" w:rsidR="00DC32F5" w:rsidRPr="000C2CBA" w:rsidRDefault="00DC32F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USA, 1994-1999</w:t>
            </w:r>
          </w:p>
          <w:p w14:paraId="4A29ED59" w14:textId="77777777" w:rsidR="00DC32F5" w:rsidRPr="000C2CBA" w:rsidRDefault="00DC32F5" w:rsidP="00DC32F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4B5E4D35" w14:textId="77777777" w:rsidR="00DC32F5" w:rsidRPr="000C2CBA" w:rsidRDefault="00DC32F5" w:rsidP="00DC32F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70BA5CAA" w14:textId="77777777" w:rsidR="00D7383D" w:rsidRPr="000C2CBA" w:rsidRDefault="00BD667B" w:rsidP="00DC32F5">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15/24</w:t>
            </w:r>
          </w:p>
          <w:p w14:paraId="4F0652DC" w14:textId="3881EB81" w:rsidR="006D2B06" w:rsidRPr="000C2CBA" w:rsidRDefault="006D2B06" w:rsidP="00DC32F5">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Bone &amp; Joint Surgery (Am)</w:t>
            </w:r>
          </w:p>
        </w:tc>
        <w:tc>
          <w:tcPr>
            <w:tcW w:w="2410" w:type="dxa"/>
            <w:tcBorders>
              <w:top w:val="single" w:sz="4" w:space="0" w:color="auto"/>
              <w:left w:val="nil"/>
              <w:bottom w:val="single" w:sz="4" w:space="0" w:color="auto"/>
              <w:right w:val="nil"/>
            </w:tcBorders>
          </w:tcPr>
          <w:p w14:paraId="4AA6B4EE" w14:textId="77777777" w:rsidR="00D7383D" w:rsidRPr="000C2CBA" w:rsidRDefault="00DC32F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p>
          <w:p w14:paraId="1838C215" w14:textId="77777777" w:rsidR="00DC32F5" w:rsidRPr="000C2CBA" w:rsidRDefault="00DC32F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N=100 (115 hips)</w:t>
            </w:r>
          </w:p>
          <w:p w14:paraId="40A597A4" w14:textId="650A05DB" w:rsidR="00DC32F5" w:rsidRPr="000C2CBA" w:rsidRDefault="00DC32F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40.1 years (range 17-50)</w:t>
            </w:r>
          </w:p>
        </w:tc>
        <w:tc>
          <w:tcPr>
            <w:tcW w:w="3827" w:type="dxa"/>
            <w:tcBorders>
              <w:top w:val="single" w:sz="4" w:space="0" w:color="auto"/>
              <w:left w:val="nil"/>
              <w:bottom w:val="single" w:sz="4" w:space="0" w:color="auto"/>
              <w:right w:val="nil"/>
            </w:tcBorders>
          </w:tcPr>
          <w:p w14:paraId="2E2D6F2E" w14:textId="77777777" w:rsidR="00D7383D" w:rsidRPr="000C2CBA" w:rsidRDefault="00DC32F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11.4 years (range 8-14)</w:t>
            </w:r>
          </w:p>
          <w:p w14:paraId="1329B9A1" w14:textId="77777777" w:rsidR="00BD667B" w:rsidRPr="000C2CBA" w:rsidRDefault="00BD667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N=33 lost to follow up (29%)</w:t>
            </w:r>
          </w:p>
          <w:p w14:paraId="12920BE4" w14:textId="77777777" w:rsidR="00DC32F5" w:rsidRPr="000C2CBA" w:rsidRDefault="00BD667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N=17 (15%); 0; 17 (15%)</w:t>
            </w:r>
          </w:p>
          <w:p w14:paraId="3A4E6522" w14:textId="1D74A00A" w:rsidR="00BD667B" w:rsidRPr="000C2CBA" w:rsidRDefault="00BD667B" w:rsidP="00BD667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6C8AAF1A" w14:textId="3D3C1484" w:rsidR="00BD667B" w:rsidRPr="000C2CBA" w:rsidRDefault="00BD667B" w:rsidP="00BD667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WOMAC, UCLA, TEGNER; X-ray changes</w:t>
            </w:r>
          </w:p>
          <w:p w14:paraId="2BB757A1" w14:textId="1F6C6BEA" w:rsidR="00BD667B" w:rsidRPr="000C2CBA" w:rsidRDefault="00BD667B" w:rsidP="00BD667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1F631A4" w14:textId="4CC49D76" w:rsidR="00BD667B" w:rsidRPr="000C2CBA" w:rsidRDefault="00BD667B" w:rsidP="00BD667B">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Implant survival. Uncemented THA showed good fixation in an active, younger population.</w:t>
            </w:r>
          </w:p>
          <w:p w14:paraId="33A9884A" w14:textId="3C949A03" w:rsidR="00D7383D" w:rsidRPr="000C2CBA" w:rsidRDefault="00BD667B" w:rsidP="00E270FC">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While we are encouraged by the significant improvement of cementless total hip arthroplasty in terms of implant fixation at ten years, we are aware of the potential for more revisions for polyethylene wear with longer-term follow-up. This study demonstrates the need to appropriately counsel young patients who are considering total hip replacement for disabling hip arthritis.</w:t>
            </w:r>
          </w:p>
        </w:tc>
      </w:tr>
      <w:tr w:rsidR="00D7383D" w:rsidRPr="000C2CBA" w14:paraId="6F24B9BE" w14:textId="77777777" w:rsidTr="00B873A4">
        <w:tc>
          <w:tcPr>
            <w:tcW w:w="2444" w:type="dxa"/>
            <w:tcBorders>
              <w:top w:val="single" w:sz="4" w:space="0" w:color="auto"/>
              <w:left w:val="nil"/>
              <w:bottom w:val="single" w:sz="4" w:space="0" w:color="auto"/>
              <w:right w:val="nil"/>
            </w:tcBorders>
          </w:tcPr>
          <w:p w14:paraId="3681297B" w14:textId="4BD8FA9D" w:rsidR="00A86A97" w:rsidRPr="007759AA" w:rsidRDefault="00A86A97" w:rsidP="00920DB3">
            <w:pPr>
              <w:spacing w:before="60" w:after="60"/>
              <w:rPr>
                <w:rFonts w:ascii="Arial" w:eastAsia="Calibri" w:hAnsi="Arial" w:cs="Arial"/>
                <w:sz w:val="20"/>
                <w:szCs w:val="20"/>
                <w:vertAlign w:val="superscript"/>
                <w:lang w:eastAsia="en-GB"/>
              </w:rPr>
            </w:pPr>
            <w:r w:rsidRPr="000C2CBA">
              <w:rPr>
                <w:rFonts w:ascii="Arial" w:eastAsia="Calibri" w:hAnsi="Arial" w:cs="Arial"/>
                <w:sz w:val="20"/>
                <w:szCs w:val="20"/>
                <w:lang w:eastAsia="en-GB"/>
              </w:rPr>
              <w:t>Tsai et al. 2016</w:t>
            </w:r>
            <w:r w:rsidR="007759AA">
              <w:rPr>
                <w:rFonts w:ascii="Arial" w:eastAsia="Calibri" w:hAnsi="Arial" w:cs="Arial"/>
                <w:sz w:val="20"/>
                <w:szCs w:val="20"/>
                <w:vertAlign w:val="superscript"/>
                <w:lang w:eastAsia="en-GB"/>
              </w:rPr>
              <w:t>104</w:t>
            </w:r>
          </w:p>
          <w:p w14:paraId="3A0F0CB6" w14:textId="77777777" w:rsidR="00A86A97" w:rsidRPr="000C2CBA" w:rsidRDefault="00A86A9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Taiwan,</w:t>
            </w:r>
            <w:r w:rsidRPr="000C2CBA">
              <w:rPr>
                <w:rFonts w:ascii="Arial" w:eastAsia="Calibri" w:hAnsi="Arial" w:cs="Arial"/>
                <w:sz w:val="20"/>
                <w:szCs w:val="20"/>
                <w:lang w:eastAsia="en-GB"/>
              </w:rPr>
              <w:tab/>
              <w:t>1994-2011</w:t>
            </w:r>
          </w:p>
          <w:p w14:paraId="118FC8C0" w14:textId="328E7340" w:rsidR="00A86A97" w:rsidRPr="000C2CBA" w:rsidRDefault="00A86A9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centre, not consecutive patients, </w:t>
            </w:r>
            <w:r w:rsidR="00794CFC" w:rsidRPr="000C2CBA">
              <w:rPr>
                <w:rFonts w:ascii="Arial" w:eastAsia="Calibri" w:hAnsi="Arial" w:cs="Arial"/>
                <w:sz w:val="20"/>
                <w:szCs w:val="20"/>
                <w:lang w:eastAsia="en-GB"/>
              </w:rPr>
              <w:t xml:space="preserve">unclear if </w:t>
            </w:r>
            <w:r w:rsidRPr="000C2CBA">
              <w:rPr>
                <w:rFonts w:ascii="Arial" w:eastAsia="Calibri" w:hAnsi="Arial" w:cs="Arial"/>
                <w:sz w:val="20"/>
                <w:szCs w:val="20"/>
                <w:lang w:eastAsia="en-GB"/>
              </w:rPr>
              <w:t>contemporary groups</w:t>
            </w:r>
          </w:p>
          <w:p w14:paraId="7F1E3929" w14:textId="77777777" w:rsidR="00D7383D" w:rsidRPr="000C2CBA" w:rsidRDefault="00A86A9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794CFC"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0FD14666" w14:textId="77777777" w:rsidR="00794CFC" w:rsidRPr="000C2CBA" w:rsidRDefault="00794C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12/24</w:t>
            </w:r>
          </w:p>
          <w:p w14:paraId="0F323EC5" w14:textId="653D9664" w:rsidR="004F1509" w:rsidRPr="000C2CBA" w:rsidRDefault="004F1509" w:rsidP="00920DB3">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Artificial Organs</w:t>
            </w:r>
          </w:p>
        </w:tc>
        <w:tc>
          <w:tcPr>
            <w:tcW w:w="2410" w:type="dxa"/>
            <w:tcBorders>
              <w:top w:val="single" w:sz="4" w:space="0" w:color="auto"/>
              <w:left w:val="nil"/>
              <w:bottom w:val="single" w:sz="4" w:space="0" w:color="auto"/>
              <w:right w:val="nil"/>
            </w:tcBorders>
          </w:tcPr>
          <w:p w14:paraId="38F80721" w14:textId="15A7C8B1" w:rsidR="00D7383D" w:rsidRPr="000C2CBA" w:rsidRDefault="00794C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Cemented and uncemented THA or bipolar hemiarthroplasty for failed intertrochanteric fractures</w:t>
            </w:r>
          </w:p>
          <w:p w14:paraId="65426C8B" w14:textId="77777777" w:rsidR="00794CFC" w:rsidRPr="000C2CBA" w:rsidRDefault="00794C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N=79</w:t>
            </w:r>
          </w:p>
          <w:p w14:paraId="159EBD2C" w14:textId="00627761" w:rsidR="00794CFC" w:rsidRPr="000C2CBA" w:rsidRDefault="00794C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75.1 years (SD 10.6)</w:t>
            </w:r>
          </w:p>
        </w:tc>
        <w:tc>
          <w:tcPr>
            <w:tcW w:w="3827" w:type="dxa"/>
            <w:tcBorders>
              <w:top w:val="single" w:sz="4" w:space="0" w:color="auto"/>
              <w:left w:val="nil"/>
              <w:bottom w:val="single" w:sz="4" w:space="0" w:color="auto"/>
              <w:right w:val="nil"/>
            </w:tcBorders>
          </w:tcPr>
          <w:p w14:paraId="2422A4F4" w14:textId="77777777" w:rsidR="00D7383D" w:rsidRPr="000C2CBA" w:rsidRDefault="00794C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6.3 years (range 2-20)</w:t>
            </w:r>
          </w:p>
          <w:p w14:paraId="08D4EF66" w14:textId="77777777" w:rsidR="00794CFC" w:rsidRPr="000C2CBA" w:rsidRDefault="00794CFC" w:rsidP="00794C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not reported</w:t>
            </w:r>
          </w:p>
          <w:p w14:paraId="45B3E46F" w14:textId="7BCBA107" w:rsidR="00794CFC" w:rsidRPr="000C2CBA" w:rsidRDefault="00794CFC"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 (8.9%); 4 (5%); 60 (76%)</w:t>
            </w:r>
          </w:p>
          <w:p w14:paraId="4FB6B38D" w14:textId="77777777" w:rsidR="00794CFC" w:rsidRPr="000C2CBA" w:rsidRDefault="00794CFC" w:rsidP="00794C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2F130669" w14:textId="77777777" w:rsidR="00794CFC" w:rsidRPr="000C2CBA" w:rsidRDefault="00794CFC" w:rsidP="00794C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05CBFDE8" w14:textId="07E9A9FD" w:rsidR="00794CFC" w:rsidRPr="000C2CBA" w:rsidRDefault="00794CFC" w:rsidP="00794CF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DD8543E" w14:textId="58C43B33" w:rsidR="00D7383D" w:rsidRPr="000C2CBA" w:rsidRDefault="00794CFC" w:rsidP="00E270F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Dislocation. Comparison of </w:t>
            </w:r>
            <w:r w:rsidR="00171EC8" w:rsidRPr="000C2CBA">
              <w:rPr>
                <w:rFonts w:ascii="Arial" w:eastAsia="Calibri" w:hAnsi="Arial" w:cs="Arial"/>
                <w:sz w:val="20"/>
                <w:szCs w:val="20"/>
                <w:lang w:eastAsia="en-GB"/>
              </w:rPr>
              <w:t>THA and bipolar hemiarthroplasty for failed intertrochanteric fractures</w:t>
            </w:r>
            <w:r w:rsidRPr="000C2CBA">
              <w:rPr>
                <w:rFonts w:ascii="Arial" w:eastAsia="Calibri" w:hAnsi="Arial" w:cs="Arial"/>
                <w:sz w:val="20"/>
                <w:szCs w:val="20"/>
                <w:lang w:eastAsia="en-GB"/>
              </w:rPr>
              <w:t xml:space="preserve"> inconclusive regarding dislocation rate </w:t>
            </w:r>
          </w:p>
        </w:tc>
      </w:tr>
      <w:tr w:rsidR="00D7383D" w:rsidRPr="000C2CBA" w14:paraId="663539B9" w14:textId="77777777" w:rsidTr="00B873A4">
        <w:tc>
          <w:tcPr>
            <w:tcW w:w="2444" w:type="dxa"/>
            <w:tcBorders>
              <w:top w:val="single" w:sz="4" w:space="0" w:color="auto"/>
              <w:left w:val="nil"/>
              <w:bottom w:val="single" w:sz="4" w:space="0" w:color="auto"/>
              <w:right w:val="nil"/>
            </w:tcBorders>
          </w:tcPr>
          <w:p w14:paraId="6BB5B6A6" w14:textId="211581AF" w:rsidR="008D46E0" w:rsidRPr="007759AA" w:rsidRDefault="008D46E0" w:rsidP="00920DB3">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lastRenderedPageBreak/>
              <w:t>Tsukada</w:t>
            </w:r>
            <w:proofErr w:type="spellEnd"/>
            <w:r w:rsidRPr="000C2CBA">
              <w:rPr>
                <w:rFonts w:ascii="Arial" w:eastAsia="Calibri" w:hAnsi="Arial" w:cs="Arial"/>
                <w:sz w:val="20"/>
                <w:szCs w:val="20"/>
                <w:lang w:eastAsia="en-GB"/>
              </w:rPr>
              <w:t xml:space="preserve"> et al. 2013</w:t>
            </w:r>
            <w:r w:rsidR="007759AA">
              <w:rPr>
                <w:rFonts w:ascii="Arial" w:eastAsia="Calibri" w:hAnsi="Arial" w:cs="Arial"/>
                <w:sz w:val="20"/>
                <w:szCs w:val="20"/>
                <w:vertAlign w:val="superscript"/>
                <w:lang w:eastAsia="en-GB"/>
              </w:rPr>
              <w:t>105</w:t>
            </w:r>
          </w:p>
          <w:p w14:paraId="740A8C1D" w14:textId="77777777" w:rsidR="008D46E0" w:rsidRPr="000C2CBA" w:rsidRDefault="008D46E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2000-2004</w:t>
            </w:r>
          </w:p>
          <w:p w14:paraId="59F3ED65" w14:textId="76DD8DFC" w:rsidR="008D46E0" w:rsidRPr="000C2CBA" w:rsidRDefault="008D46E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not consecutive patients</w:t>
            </w:r>
          </w:p>
          <w:p w14:paraId="017C1540" w14:textId="77777777" w:rsidR="00D7383D" w:rsidRPr="000C2CBA" w:rsidRDefault="008D46E0" w:rsidP="00CC499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0DFC2BE8" w14:textId="77777777" w:rsidR="00CC499C" w:rsidRPr="000C2CBA" w:rsidRDefault="00CC499C" w:rsidP="00CC499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6/16</w:t>
            </w:r>
          </w:p>
          <w:p w14:paraId="4AEB72A7" w14:textId="33DA0F0E" w:rsidR="00FA45E0" w:rsidRPr="000C2CBA" w:rsidRDefault="00FA45E0" w:rsidP="00CC499C">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Archives of Orthopaedic &amp; Trauma Surgery</w:t>
            </w:r>
          </w:p>
        </w:tc>
        <w:tc>
          <w:tcPr>
            <w:tcW w:w="2410" w:type="dxa"/>
            <w:tcBorders>
              <w:top w:val="single" w:sz="4" w:space="0" w:color="auto"/>
              <w:left w:val="nil"/>
              <w:bottom w:val="single" w:sz="4" w:space="0" w:color="auto"/>
              <w:right w:val="nil"/>
            </w:tcBorders>
          </w:tcPr>
          <w:p w14:paraId="23BD081D" w14:textId="67B8B347" w:rsidR="00D7383D" w:rsidRPr="000C2CBA" w:rsidRDefault="005A4E7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w:t>
            </w:r>
          </w:p>
          <w:p w14:paraId="47E9C83D" w14:textId="77777777" w:rsidR="008D46E0" w:rsidRPr="000C2CBA" w:rsidRDefault="008D46E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N=124</w:t>
            </w:r>
          </w:p>
          <w:p w14:paraId="459A5FC9" w14:textId="6B665AC5" w:rsidR="008D46E0" w:rsidRPr="000C2CBA" w:rsidRDefault="008D46E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61.4 years (SD 9.7, range 35-84)</w:t>
            </w:r>
          </w:p>
        </w:tc>
        <w:tc>
          <w:tcPr>
            <w:tcW w:w="3827" w:type="dxa"/>
            <w:tcBorders>
              <w:top w:val="single" w:sz="4" w:space="0" w:color="auto"/>
              <w:left w:val="nil"/>
              <w:bottom w:val="single" w:sz="4" w:space="0" w:color="auto"/>
              <w:right w:val="nil"/>
            </w:tcBorders>
          </w:tcPr>
          <w:p w14:paraId="777232DA" w14:textId="77777777" w:rsidR="008D46E0" w:rsidRPr="000C2CBA" w:rsidRDefault="008D46E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10.1 years (range 8-12.8)</w:t>
            </w:r>
          </w:p>
          <w:p w14:paraId="25D9B0B3" w14:textId="6ADB5770" w:rsidR="008D46E0" w:rsidRPr="000C2CBA" w:rsidRDefault="008D46E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not reported</w:t>
            </w:r>
          </w:p>
          <w:p w14:paraId="7DBA496C" w14:textId="77777777" w:rsidR="00D7383D" w:rsidRPr="000C2CBA" w:rsidRDefault="008D46E0"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 (4.8%); 0; 6 (4.8%)</w:t>
            </w:r>
          </w:p>
          <w:p w14:paraId="5E94EEAE" w14:textId="77777777" w:rsidR="00CC499C" w:rsidRPr="000C2CBA" w:rsidRDefault="00CC499C" w:rsidP="00CC499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12956C7E" w14:textId="259B094E" w:rsidR="00CC499C" w:rsidRPr="000C2CBA" w:rsidRDefault="00CC499C" w:rsidP="00CC499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X-ray changes</w:t>
            </w:r>
          </w:p>
          <w:p w14:paraId="4E598A2B" w14:textId="096FEB1A" w:rsidR="00CC499C" w:rsidRPr="000C2CBA" w:rsidRDefault="00CC499C" w:rsidP="00CC499C">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C167FE4" w14:textId="57A6DA7F" w:rsidR="00D7383D" w:rsidRPr="000C2CBA" w:rsidRDefault="00CC499C" w:rsidP="00E270F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Osteolysis. Uncemented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 associated with no detectable wear or osteolysis at 10 year follow up</w:t>
            </w:r>
          </w:p>
        </w:tc>
      </w:tr>
      <w:tr w:rsidR="005A4E77" w:rsidRPr="000C2CBA" w14:paraId="2E131609" w14:textId="77777777" w:rsidTr="00B873A4">
        <w:tc>
          <w:tcPr>
            <w:tcW w:w="2444" w:type="dxa"/>
            <w:tcBorders>
              <w:top w:val="single" w:sz="4" w:space="0" w:color="auto"/>
              <w:left w:val="nil"/>
              <w:bottom w:val="single" w:sz="4" w:space="0" w:color="auto"/>
              <w:right w:val="nil"/>
            </w:tcBorders>
          </w:tcPr>
          <w:p w14:paraId="52980129" w14:textId="3ACC6BBC" w:rsidR="005A4E77" w:rsidRPr="007759AA" w:rsidRDefault="005A4E77" w:rsidP="00920DB3">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t>Tsukada</w:t>
            </w:r>
            <w:proofErr w:type="spellEnd"/>
            <w:r w:rsidRPr="000C2CBA">
              <w:rPr>
                <w:rFonts w:ascii="Arial" w:eastAsia="Calibri" w:hAnsi="Arial" w:cs="Arial"/>
                <w:sz w:val="20"/>
                <w:szCs w:val="20"/>
                <w:lang w:eastAsia="en-GB"/>
              </w:rPr>
              <w:t xml:space="preserve"> et al. 2016</w:t>
            </w:r>
            <w:r w:rsidR="007759AA">
              <w:rPr>
                <w:rFonts w:ascii="Arial" w:eastAsia="Calibri" w:hAnsi="Arial" w:cs="Arial"/>
                <w:sz w:val="20"/>
                <w:szCs w:val="20"/>
                <w:vertAlign w:val="superscript"/>
                <w:lang w:eastAsia="en-GB"/>
              </w:rPr>
              <w:t>106</w:t>
            </w:r>
          </w:p>
          <w:p w14:paraId="4CF61804" w14:textId="77777777" w:rsidR="005A4E77" w:rsidRPr="000C2CBA" w:rsidRDefault="005A4E7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2000-2004</w:t>
            </w:r>
          </w:p>
          <w:p w14:paraId="3B349978" w14:textId="77777777" w:rsidR="00452452" w:rsidRPr="000C2CBA" w:rsidRDefault="005A4E7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Single centre, not consecutive patients, </w:t>
            </w:r>
          </w:p>
          <w:p w14:paraId="2F819F75" w14:textId="2C42984B" w:rsidR="00F5256A" w:rsidRPr="000C2CBA" w:rsidRDefault="005A4E77"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w:t>
            </w:r>
            <w:r w:rsidR="00452452" w:rsidRPr="000C2CBA">
              <w:rPr>
                <w:rFonts w:ascii="Arial" w:eastAsia="Calibri" w:hAnsi="Arial" w:cs="Arial"/>
                <w:sz w:val="20"/>
                <w:szCs w:val="20"/>
                <w:lang w:eastAsia="en-GB"/>
              </w:rPr>
              <w:t xml:space="preserve"> c</w:t>
            </w:r>
            <w:r w:rsidR="00F5256A" w:rsidRPr="000C2CBA">
              <w:rPr>
                <w:rFonts w:ascii="Arial" w:eastAsia="Calibri" w:hAnsi="Arial" w:cs="Arial"/>
                <w:sz w:val="20"/>
                <w:szCs w:val="20"/>
                <w:lang w:eastAsia="en-GB"/>
              </w:rPr>
              <w:t>ase series</w:t>
            </w:r>
          </w:p>
          <w:p w14:paraId="3AF17AA5" w14:textId="77777777" w:rsidR="005A4E77" w:rsidRPr="000C2CBA" w:rsidRDefault="007D4A53"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53A93942" w14:textId="45B2E5F1" w:rsidR="00123218" w:rsidRPr="000C2CBA" w:rsidRDefault="00123218" w:rsidP="00920DB3">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3A3878B9" w14:textId="01A22F7D" w:rsidR="005A4E77" w:rsidRPr="000C2CBA" w:rsidRDefault="004524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 in patients with secondary osteoarthritis due to developmental dysplasia</w:t>
            </w:r>
          </w:p>
          <w:p w14:paraId="2FA4165E" w14:textId="55B0D3B6" w:rsidR="00452452" w:rsidRPr="000C2CBA" w:rsidRDefault="004524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F5256A" w:rsidRPr="000C2CBA">
              <w:rPr>
                <w:rFonts w:ascii="Arial" w:eastAsia="Calibri" w:hAnsi="Arial" w:cs="Arial"/>
                <w:sz w:val="20"/>
                <w:szCs w:val="20"/>
                <w:lang w:eastAsia="en-GB"/>
              </w:rPr>
              <w:t>134</w:t>
            </w:r>
          </w:p>
          <w:p w14:paraId="1E067A50" w14:textId="47368C8D" w:rsidR="00452452" w:rsidRPr="000C2CBA" w:rsidRDefault="004524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61.4 years (range 35-84)</w:t>
            </w:r>
          </w:p>
        </w:tc>
        <w:tc>
          <w:tcPr>
            <w:tcW w:w="3827" w:type="dxa"/>
            <w:tcBorders>
              <w:top w:val="single" w:sz="4" w:space="0" w:color="auto"/>
              <w:left w:val="nil"/>
              <w:bottom w:val="single" w:sz="4" w:space="0" w:color="auto"/>
              <w:right w:val="nil"/>
            </w:tcBorders>
          </w:tcPr>
          <w:p w14:paraId="37412604" w14:textId="77777777" w:rsidR="005A4E77" w:rsidRPr="000C2CBA" w:rsidRDefault="004524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11.9 years (range 10-15)</w:t>
            </w:r>
          </w:p>
          <w:p w14:paraId="707B519B" w14:textId="77777777" w:rsidR="00452452" w:rsidRPr="000C2CBA" w:rsidRDefault="004524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N=19 lost to follow up (14.2%)</w:t>
            </w:r>
          </w:p>
          <w:p w14:paraId="1AB0592F" w14:textId="77777777" w:rsidR="00452452" w:rsidRPr="000C2CBA" w:rsidRDefault="00452452"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 (5.2%); 1 (0.8%); 7 (5.2%)</w:t>
            </w:r>
          </w:p>
          <w:p w14:paraId="7EC119F7" w14:textId="77777777" w:rsidR="00452452" w:rsidRPr="000C2CBA" w:rsidRDefault="00452452" w:rsidP="0045245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Unclear if asymptomatic loosening assessed</w:t>
            </w:r>
          </w:p>
          <w:p w14:paraId="510E1363" w14:textId="730273E2" w:rsidR="00452452" w:rsidRPr="000C2CBA" w:rsidRDefault="00452452" w:rsidP="00452452">
            <w:pPr>
              <w:spacing w:before="60" w:after="60"/>
              <w:rPr>
                <w:rFonts w:ascii="Arial" w:eastAsia="Calibri" w:hAnsi="Arial" w:cs="Arial"/>
                <w:sz w:val="20"/>
                <w:szCs w:val="20"/>
                <w:lang w:eastAsia="en-GB"/>
              </w:rPr>
            </w:pP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r w:rsidRPr="000C2CBA">
              <w:rPr>
                <w:rFonts w:ascii="Arial" w:eastAsia="Calibri" w:hAnsi="Arial" w:cs="Arial"/>
                <w:sz w:val="20"/>
                <w:szCs w:val="20"/>
                <w:lang w:eastAsia="en-GB"/>
              </w:rPr>
              <w:t>d’Aubigné</w:t>
            </w:r>
            <w:proofErr w:type="spellEnd"/>
            <w:r w:rsidRPr="000C2CBA">
              <w:rPr>
                <w:rFonts w:ascii="Arial" w:eastAsia="Calibri" w:hAnsi="Arial" w:cs="Arial"/>
                <w:sz w:val="20"/>
                <w:szCs w:val="20"/>
                <w:lang w:eastAsia="en-GB"/>
              </w:rPr>
              <w:t>; X-ray changes</w:t>
            </w:r>
          </w:p>
          <w:p w14:paraId="798F00A9" w14:textId="240AA425" w:rsidR="00452452" w:rsidRPr="000C2CBA" w:rsidRDefault="00452452" w:rsidP="00452452">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E195D09" w14:textId="1A531798" w:rsidR="00452452" w:rsidRPr="000C2CBA" w:rsidRDefault="00452452" w:rsidP="00E270FC">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Radiographic. No evidence of aseptic loosening was observed</w:t>
            </w:r>
          </w:p>
        </w:tc>
      </w:tr>
      <w:tr w:rsidR="005A4E77" w:rsidRPr="000C2CBA" w14:paraId="78A41E90" w14:textId="77777777" w:rsidTr="00B873A4">
        <w:tc>
          <w:tcPr>
            <w:tcW w:w="2444" w:type="dxa"/>
            <w:tcBorders>
              <w:top w:val="single" w:sz="4" w:space="0" w:color="auto"/>
              <w:left w:val="nil"/>
              <w:bottom w:val="single" w:sz="4" w:space="0" w:color="auto"/>
              <w:right w:val="nil"/>
            </w:tcBorders>
          </w:tcPr>
          <w:p w14:paraId="2B3A4FEE" w14:textId="16A0FF85" w:rsidR="007C04D5" w:rsidRPr="007759AA" w:rsidRDefault="007C04D5" w:rsidP="00920DB3">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t>Vendittoli</w:t>
            </w:r>
            <w:proofErr w:type="spellEnd"/>
            <w:r w:rsidRPr="000C2CBA">
              <w:rPr>
                <w:rFonts w:ascii="Arial" w:eastAsia="Calibri" w:hAnsi="Arial" w:cs="Arial"/>
                <w:sz w:val="20"/>
                <w:szCs w:val="20"/>
                <w:lang w:eastAsia="en-GB"/>
              </w:rPr>
              <w:t xml:space="preserve"> et al. 2013</w:t>
            </w:r>
            <w:r w:rsidR="007759AA">
              <w:rPr>
                <w:rFonts w:ascii="Arial" w:eastAsia="Calibri" w:hAnsi="Arial" w:cs="Arial"/>
                <w:sz w:val="20"/>
                <w:szCs w:val="20"/>
                <w:vertAlign w:val="superscript"/>
                <w:lang w:eastAsia="en-GB"/>
              </w:rPr>
              <w:t>107</w:t>
            </w:r>
          </w:p>
          <w:p w14:paraId="6DE886E8" w14:textId="77777777" w:rsidR="007C04D5" w:rsidRPr="000C2CBA" w:rsidRDefault="007C04D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Canada, 2003-2006</w:t>
            </w:r>
          </w:p>
          <w:p w14:paraId="0078CE99" w14:textId="3B0A6D37" w:rsidR="007C04D5" w:rsidRPr="000C2CBA" w:rsidRDefault="007C04D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15152665" w14:textId="416886E8" w:rsidR="007C04D5" w:rsidRPr="000C2CBA" w:rsidRDefault="007C04D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RCT</w:t>
            </w:r>
          </w:p>
          <w:p w14:paraId="2E0F4609" w14:textId="77777777" w:rsidR="005A4E77" w:rsidRPr="000C2CBA" w:rsidRDefault="00D509E8" w:rsidP="00D509E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19/24</w:t>
            </w:r>
          </w:p>
          <w:p w14:paraId="16CDD7CD" w14:textId="48D31268" w:rsidR="00EF7B33" w:rsidRPr="000C2CBA" w:rsidRDefault="00EF7B33" w:rsidP="00D509E8">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The Bone &amp; Joint Journal (Br)</w:t>
            </w:r>
          </w:p>
        </w:tc>
        <w:tc>
          <w:tcPr>
            <w:tcW w:w="2410" w:type="dxa"/>
            <w:tcBorders>
              <w:top w:val="single" w:sz="4" w:space="0" w:color="auto"/>
              <w:left w:val="nil"/>
              <w:bottom w:val="single" w:sz="4" w:space="0" w:color="auto"/>
              <w:right w:val="nil"/>
            </w:tcBorders>
          </w:tcPr>
          <w:p w14:paraId="22BE6340" w14:textId="77777777" w:rsidR="005A4E77" w:rsidRPr="000C2CBA" w:rsidRDefault="007C04D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MoM THA or resurfacing</w:t>
            </w:r>
          </w:p>
          <w:p w14:paraId="07712113" w14:textId="7BB6CAC6" w:rsidR="007C04D5" w:rsidRPr="000C2CBA" w:rsidRDefault="007C04D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N=203</w:t>
            </w:r>
          </w:p>
          <w:p w14:paraId="71DC7E41" w14:textId="53B4327D" w:rsidR="007C04D5" w:rsidRPr="000C2CBA" w:rsidRDefault="00F5256A" w:rsidP="00F5256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51.0 and 49.2 </w:t>
            </w:r>
            <w:r w:rsidR="00C55D7A" w:rsidRPr="000C2CBA">
              <w:rPr>
                <w:rFonts w:ascii="Arial" w:eastAsia="Calibri" w:hAnsi="Arial" w:cs="Arial"/>
                <w:sz w:val="20"/>
                <w:szCs w:val="20"/>
                <w:lang w:eastAsia="en-GB"/>
              </w:rPr>
              <w:t xml:space="preserve">years </w:t>
            </w:r>
            <w:r w:rsidRPr="000C2CBA">
              <w:rPr>
                <w:rFonts w:ascii="Arial" w:eastAsia="Calibri" w:hAnsi="Arial" w:cs="Arial"/>
                <w:sz w:val="20"/>
                <w:szCs w:val="20"/>
                <w:lang w:eastAsia="en-GB"/>
              </w:rPr>
              <w:t xml:space="preserve">(range </w:t>
            </w:r>
            <w:r w:rsidR="007C04D5" w:rsidRPr="000C2CBA">
              <w:rPr>
                <w:rFonts w:ascii="Arial" w:eastAsia="Calibri" w:hAnsi="Arial" w:cs="Arial"/>
                <w:sz w:val="20"/>
                <w:szCs w:val="20"/>
                <w:lang w:eastAsia="en-GB"/>
              </w:rPr>
              <w:t>23</w:t>
            </w:r>
            <w:r w:rsidRPr="000C2CBA">
              <w:rPr>
                <w:rFonts w:ascii="Arial" w:eastAsia="Calibri" w:hAnsi="Arial" w:cs="Arial"/>
                <w:sz w:val="20"/>
                <w:szCs w:val="20"/>
                <w:lang w:eastAsia="en-GB"/>
              </w:rPr>
              <w:t>-</w:t>
            </w:r>
            <w:r w:rsidR="007C04D5" w:rsidRPr="000C2CBA">
              <w:rPr>
                <w:rFonts w:ascii="Arial" w:eastAsia="Calibri" w:hAnsi="Arial" w:cs="Arial"/>
                <w:sz w:val="20"/>
                <w:szCs w:val="20"/>
                <w:lang w:eastAsia="en-GB"/>
              </w:rPr>
              <w:t>65</w:t>
            </w:r>
            <w:r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59744F44" w14:textId="77777777" w:rsidR="00F5256A" w:rsidRPr="000C2CBA" w:rsidRDefault="00F5256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follow up </w:t>
            </w:r>
            <w:r w:rsidR="007C04D5" w:rsidRPr="000C2CBA">
              <w:rPr>
                <w:rFonts w:ascii="Arial" w:eastAsia="Calibri" w:hAnsi="Arial" w:cs="Arial"/>
                <w:sz w:val="20"/>
                <w:szCs w:val="20"/>
                <w:lang w:eastAsia="en-GB"/>
              </w:rPr>
              <w:t>8</w:t>
            </w:r>
            <w:r w:rsidRPr="000C2CBA">
              <w:rPr>
                <w:rFonts w:ascii="Arial" w:eastAsia="Calibri" w:hAnsi="Arial" w:cs="Arial"/>
                <w:sz w:val="20"/>
                <w:szCs w:val="20"/>
                <w:lang w:eastAsia="en-GB"/>
              </w:rPr>
              <w:t xml:space="preserve"> years (range </w:t>
            </w:r>
            <w:r w:rsidR="007C04D5" w:rsidRPr="000C2CBA">
              <w:rPr>
                <w:rFonts w:ascii="Arial" w:eastAsia="Calibri" w:hAnsi="Arial" w:cs="Arial"/>
                <w:sz w:val="20"/>
                <w:szCs w:val="20"/>
                <w:lang w:eastAsia="en-GB"/>
              </w:rPr>
              <w:t>6.6</w:t>
            </w:r>
            <w:r w:rsidRPr="000C2CBA">
              <w:rPr>
                <w:rFonts w:ascii="Arial" w:eastAsia="Calibri" w:hAnsi="Arial" w:cs="Arial"/>
                <w:sz w:val="20"/>
                <w:szCs w:val="20"/>
                <w:lang w:eastAsia="en-GB"/>
              </w:rPr>
              <w:t>-</w:t>
            </w:r>
            <w:r w:rsidR="007C04D5" w:rsidRPr="000C2CBA">
              <w:rPr>
                <w:rFonts w:ascii="Arial" w:eastAsia="Calibri" w:hAnsi="Arial" w:cs="Arial"/>
                <w:sz w:val="20"/>
                <w:szCs w:val="20"/>
                <w:lang w:eastAsia="en-GB"/>
              </w:rPr>
              <w:t>9.3</w:t>
            </w:r>
          </w:p>
          <w:p w14:paraId="4EF882AA" w14:textId="77777777" w:rsidR="00F5256A" w:rsidRPr="000C2CBA" w:rsidRDefault="00F5256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7C04D5" w:rsidRPr="000C2CBA">
              <w:rPr>
                <w:rFonts w:ascii="Arial" w:eastAsia="Calibri" w:hAnsi="Arial" w:cs="Arial"/>
                <w:sz w:val="20"/>
                <w:szCs w:val="20"/>
                <w:lang w:eastAsia="en-GB"/>
              </w:rPr>
              <w:t xml:space="preserve">18 </w:t>
            </w:r>
            <w:r w:rsidRPr="000C2CBA">
              <w:rPr>
                <w:rFonts w:ascii="Arial" w:eastAsia="Calibri" w:hAnsi="Arial" w:cs="Arial"/>
                <w:sz w:val="20"/>
                <w:szCs w:val="20"/>
                <w:lang w:eastAsia="en-GB"/>
              </w:rPr>
              <w:t xml:space="preserve">lost to follow up </w:t>
            </w:r>
            <w:r w:rsidR="007C04D5" w:rsidRPr="000C2CBA">
              <w:rPr>
                <w:rFonts w:ascii="Arial" w:eastAsia="Calibri" w:hAnsi="Arial" w:cs="Arial"/>
                <w:sz w:val="20"/>
                <w:szCs w:val="20"/>
                <w:lang w:eastAsia="en-GB"/>
              </w:rPr>
              <w:t>(9</w:t>
            </w:r>
            <w:r w:rsidRPr="000C2CBA">
              <w:rPr>
                <w:rFonts w:ascii="Arial" w:eastAsia="Calibri" w:hAnsi="Arial" w:cs="Arial"/>
                <w:sz w:val="20"/>
                <w:szCs w:val="20"/>
                <w:lang w:eastAsia="en-GB"/>
              </w:rPr>
              <w:t>%</w:t>
            </w:r>
            <w:r w:rsidR="007C04D5" w:rsidRPr="000C2CBA">
              <w:rPr>
                <w:rFonts w:ascii="Arial" w:eastAsia="Calibri" w:hAnsi="Arial" w:cs="Arial"/>
                <w:sz w:val="20"/>
                <w:szCs w:val="20"/>
                <w:lang w:eastAsia="en-GB"/>
              </w:rPr>
              <w:t>)</w:t>
            </w:r>
          </w:p>
          <w:p w14:paraId="4969D2B3" w14:textId="77777777" w:rsidR="00D509E8" w:rsidRPr="000C2CBA" w:rsidRDefault="00F5256A"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w:t>
            </w:r>
            <w:r w:rsidR="007C04D5" w:rsidRPr="000C2CBA">
              <w:rPr>
                <w:rFonts w:ascii="Arial" w:eastAsia="Calibri" w:hAnsi="Arial" w:cs="Arial"/>
                <w:sz w:val="20"/>
                <w:szCs w:val="20"/>
                <w:lang w:eastAsia="en-GB"/>
              </w:rPr>
              <w:t>10 (5</w:t>
            </w:r>
            <w:r w:rsidR="00D509E8" w:rsidRPr="000C2CBA">
              <w:rPr>
                <w:rFonts w:ascii="Arial" w:eastAsia="Calibri" w:hAnsi="Arial" w:cs="Arial"/>
                <w:sz w:val="20"/>
                <w:szCs w:val="20"/>
                <w:lang w:eastAsia="en-GB"/>
              </w:rPr>
              <w:t>%</w:t>
            </w:r>
            <w:r w:rsidR="007C04D5" w:rsidRPr="000C2CBA">
              <w:rPr>
                <w:rFonts w:ascii="Arial" w:eastAsia="Calibri" w:hAnsi="Arial" w:cs="Arial"/>
                <w:sz w:val="20"/>
                <w:szCs w:val="20"/>
                <w:lang w:eastAsia="en-GB"/>
              </w:rPr>
              <w:t>)</w:t>
            </w:r>
            <w:r w:rsidR="00D509E8" w:rsidRPr="000C2CBA">
              <w:rPr>
                <w:rFonts w:ascii="Arial" w:eastAsia="Calibri" w:hAnsi="Arial" w:cs="Arial"/>
                <w:sz w:val="20"/>
                <w:szCs w:val="20"/>
                <w:lang w:eastAsia="en-GB"/>
              </w:rPr>
              <w:t xml:space="preserve">; </w:t>
            </w:r>
            <w:r w:rsidR="007C04D5" w:rsidRPr="000C2CBA">
              <w:rPr>
                <w:rFonts w:ascii="Arial" w:eastAsia="Calibri" w:hAnsi="Arial" w:cs="Arial"/>
                <w:sz w:val="20"/>
                <w:szCs w:val="20"/>
                <w:lang w:eastAsia="en-GB"/>
              </w:rPr>
              <w:t>7 (3.5</w:t>
            </w:r>
            <w:r w:rsidR="00D509E8" w:rsidRPr="000C2CBA">
              <w:rPr>
                <w:rFonts w:ascii="Arial" w:eastAsia="Calibri" w:hAnsi="Arial" w:cs="Arial"/>
                <w:sz w:val="20"/>
                <w:szCs w:val="20"/>
                <w:lang w:eastAsia="en-GB"/>
              </w:rPr>
              <w:t>%</w:t>
            </w:r>
            <w:r w:rsidR="007C04D5" w:rsidRPr="000C2CBA">
              <w:rPr>
                <w:rFonts w:ascii="Arial" w:eastAsia="Calibri" w:hAnsi="Arial" w:cs="Arial"/>
                <w:sz w:val="20"/>
                <w:szCs w:val="20"/>
                <w:lang w:eastAsia="en-GB"/>
              </w:rPr>
              <w:t>)</w:t>
            </w:r>
            <w:r w:rsidR="00D509E8" w:rsidRPr="000C2CBA">
              <w:rPr>
                <w:rFonts w:ascii="Arial" w:eastAsia="Calibri" w:hAnsi="Arial" w:cs="Arial"/>
                <w:sz w:val="20"/>
                <w:szCs w:val="20"/>
                <w:lang w:eastAsia="en-GB"/>
              </w:rPr>
              <w:t>; not stated</w:t>
            </w:r>
          </w:p>
          <w:p w14:paraId="340253D9" w14:textId="77777777" w:rsidR="00D509E8" w:rsidRPr="000C2CBA" w:rsidRDefault="00D509E8" w:rsidP="00D509E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585774D0" w14:textId="5F997387" w:rsidR="00D509E8" w:rsidRPr="000C2CBA" w:rsidRDefault="00D509E8" w:rsidP="00D509E8">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WOMAC, UCLA, </w:t>
            </w:r>
            <w:proofErr w:type="spellStart"/>
            <w:r w:rsidRPr="000C2CBA">
              <w:rPr>
                <w:rFonts w:ascii="Arial" w:eastAsia="Calibri" w:hAnsi="Arial" w:cs="Arial"/>
                <w:sz w:val="20"/>
                <w:szCs w:val="20"/>
                <w:lang w:eastAsia="en-GB"/>
              </w:rPr>
              <w:t>Postel</w:t>
            </w:r>
            <w:proofErr w:type="spellEnd"/>
            <w:r w:rsidRPr="000C2CBA">
              <w:rPr>
                <w:rFonts w:ascii="Arial" w:eastAsia="Calibri" w:hAnsi="Arial" w:cs="Arial"/>
                <w:sz w:val="20"/>
                <w:szCs w:val="20"/>
                <w:lang w:eastAsia="en-GB"/>
              </w:rPr>
              <w:t xml:space="preserve">-Merle </w:t>
            </w:r>
            <w:proofErr w:type="spellStart"/>
            <w:r w:rsidRPr="000C2CBA">
              <w:rPr>
                <w:rFonts w:ascii="Arial" w:eastAsia="Calibri" w:hAnsi="Arial" w:cs="Arial"/>
                <w:sz w:val="20"/>
                <w:szCs w:val="20"/>
                <w:lang w:eastAsia="en-GB"/>
              </w:rPr>
              <w:t>d’Aubigné</w:t>
            </w:r>
            <w:proofErr w:type="spellEnd"/>
            <w:r w:rsidRPr="000C2CBA">
              <w:rPr>
                <w:rFonts w:ascii="Arial" w:eastAsia="Calibri" w:hAnsi="Arial" w:cs="Arial"/>
                <w:sz w:val="20"/>
                <w:szCs w:val="20"/>
                <w:lang w:eastAsia="en-GB"/>
              </w:rPr>
              <w:t>; X-ray changes</w:t>
            </w:r>
          </w:p>
          <w:p w14:paraId="32E478F4" w14:textId="4F0D043D" w:rsidR="007C04D5" w:rsidRPr="000C2CBA" w:rsidRDefault="00D509E8"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200ED81" w14:textId="60BE888C" w:rsidR="005A4E77" w:rsidRPr="000C2CBA" w:rsidRDefault="007C04D5" w:rsidP="00D509E8">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Clinical and radiographic outcomes. </w:t>
            </w:r>
            <w:r w:rsidR="00D509E8" w:rsidRPr="000C2CBA">
              <w:rPr>
                <w:rFonts w:ascii="Arial" w:eastAsia="Calibri" w:hAnsi="Arial" w:cs="Arial"/>
                <w:sz w:val="20"/>
                <w:szCs w:val="20"/>
                <w:lang w:eastAsia="en-GB"/>
              </w:rPr>
              <w:t>Revision rates and functional scores were similar in uncemented MoM THA and resurfacing at 8 year follow up</w:t>
            </w:r>
          </w:p>
        </w:tc>
      </w:tr>
      <w:tr w:rsidR="005A4E77" w:rsidRPr="000C2CBA" w14:paraId="6AF00238" w14:textId="77777777" w:rsidTr="00B873A4">
        <w:tc>
          <w:tcPr>
            <w:tcW w:w="2444" w:type="dxa"/>
            <w:tcBorders>
              <w:top w:val="single" w:sz="4" w:space="0" w:color="auto"/>
              <w:left w:val="nil"/>
              <w:bottom w:val="single" w:sz="4" w:space="0" w:color="auto"/>
              <w:right w:val="nil"/>
            </w:tcBorders>
          </w:tcPr>
          <w:p w14:paraId="49107A6A" w14:textId="195373E4" w:rsidR="00C55D7A" w:rsidRPr="007759AA" w:rsidRDefault="00C55D7A" w:rsidP="00C55D7A">
            <w:pPr>
              <w:spacing w:before="60" w:after="60"/>
              <w:rPr>
                <w:rFonts w:ascii="Arial" w:eastAsia="Calibri" w:hAnsi="Arial" w:cs="Arial"/>
                <w:sz w:val="20"/>
                <w:szCs w:val="20"/>
                <w:vertAlign w:val="superscript"/>
                <w:lang w:eastAsia="en-GB"/>
              </w:rPr>
            </w:pPr>
            <w:r w:rsidRPr="000C2CBA">
              <w:rPr>
                <w:rFonts w:ascii="Arial" w:eastAsia="Calibri" w:hAnsi="Arial" w:cs="Arial"/>
                <w:sz w:val="20"/>
                <w:szCs w:val="20"/>
                <w:lang w:eastAsia="en-GB"/>
              </w:rPr>
              <w:t>Wang et al. 2017</w:t>
            </w:r>
            <w:r w:rsidR="007759AA">
              <w:rPr>
                <w:rFonts w:ascii="Arial" w:eastAsia="Calibri" w:hAnsi="Arial" w:cs="Arial"/>
                <w:sz w:val="20"/>
                <w:szCs w:val="20"/>
                <w:vertAlign w:val="superscript"/>
                <w:lang w:eastAsia="en-GB"/>
              </w:rPr>
              <w:t>108</w:t>
            </w:r>
          </w:p>
          <w:p w14:paraId="5EA01A0E" w14:textId="77777777"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China, 2002-2010</w:t>
            </w:r>
          </w:p>
          <w:p w14:paraId="63226DE5" w14:textId="6211EADD"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r w:rsidR="006D30E9" w:rsidRPr="000C2CBA">
              <w:rPr>
                <w:rFonts w:ascii="Arial" w:eastAsia="Calibri" w:hAnsi="Arial" w:cs="Arial"/>
                <w:sz w:val="20"/>
                <w:szCs w:val="20"/>
                <w:lang w:eastAsia="en-GB"/>
              </w:rPr>
              <w:t>, contemporary groups</w:t>
            </w:r>
          </w:p>
          <w:p w14:paraId="439F0B0D" w14:textId="64CFEB2E"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1DF2124E" w14:textId="77777777" w:rsidR="005A4E77"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7D667FB9" w14:textId="6AB50556" w:rsidR="00181EA4" w:rsidRPr="000C2CBA" w:rsidRDefault="00181EA4" w:rsidP="00C55D7A">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3895BCBF" w14:textId="054DEF1A" w:rsidR="005A4E77"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THA in patients with </w:t>
            </w:r>
            <w:r w:rsidR="00882706" w:rsidRPr="000C2CBA">
              <w:rPr>
                <w:rFonts w:ascii="Arial" w:eastAsia="Calibri" w:hAnsi="Arial" w:cs="Arial"/>
                <w:sz w:val="20"/>
                <w:szCs w:val="20"/>
                <w:lang w:eastAsia="en-GB"/>
              </w:rPr>
              <w:t>sub trochanteric</w:t>
            </w:r>
            <w:r w:rsidRPr="000C2CBA">
              <w:rPr>
                <w:rFonts w:ascii="Arial" w:eastAsia="Calibri" w:hAnsi="Arial" w:cs="Arial"/>
                <w:sz w:val="20"/>
                <w:szCs w:val="20"/>
                <w:lang w:eastAsia="en-GB"/>
              </w:rPr>
              <w:t xml:space="preserve"> shortening osteotomy in Crowe type IV developmental dysplasia</w:t>
            </w:r>
          </w:p>
          <w:p w14:paraId="357602AB" w14:textId="77777777"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N=62 (76 hips)</w:t>
            </w:r>
          </w:p>
          <w:p w14:paraId="603ED0CB" w14:textId="6BE8C2A6"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46.5 years (range 19-73</w:t>
            </w:r>
            <w:r w:rsidR="00DA1E65"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0587097D" w14:textId="77777777"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10 years (range 6.6-13.2)</w:t>
            </w:r>
          </w:p>
          <w:p w14:paraId="2E6C9D75" w14:textId="77777777"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Loss to follow up not reported</w:t>
            </w:r>
          </w:p>
          <w:p w14:paraId="314077E0" w14:textId="77777777"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 (2.6%); 2 (2.6%); 10 (13.2%)</w:t>
            </w:r>
          </w:p>
          <w:p w14:paraId="7A4CB9AC" w14:textId="77777777"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6C7BEC06" w14:textId="0FAA9671"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681EE240" w14:textId="41ED0C5E" w:rsidR="00C55D7A" w:rsidRPr="000C2CBA" w:rsidRDefault="00C55D7A" w:rsidP="00C55D7A">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p w14:paraId="64DCEDDC" w14:textId="1E5A1956" w:rsidR="005A4E77" w:rsidRPr="000C2CBA" w:rsidRDefault="005A4E77" w:rsidP="00C55D7A">
            <w:pPr>
              <w:spacing w:before="60" w:after="60"/>
              <w:rPr>
                <w:rFonts w:ascii="Arial" w:eastAsia="Calibri" w:hAnsi="Arial" w:cs="Arial"/>
                <w:sz w:val="20"/>
                <w:szCs w:val="20"/>
                <w:lang w:eastAsia="en-GB"/>
              </w:rPr>
            </w:pPr>
          </w:p>
        </w:tc>
        <w:tc>
          <w:tcPr>
            <w:tcW w:w="6379" w:type="dxa"/>
            <w:tcBorders>
              <w:top w:val="single" w:sz="4" w:space="0" w:color="auto"/>
              <w:left w:val="nil"/>
              <w:bottom w:val="single" w:sz="4" w:space="0" w:color="auto"/>
              <w:right w:val="nil"/>
            </w:tcBorders>
          </w:tcPr>
          <w:p w14:paraId="0A9E0344" w14:textId="77CAA45E" w:rsidR="005A4E77" w:rsidRPr="000C2CBA" w:rsidRDefault="00C55D7A" w:rsidP="00C55D7A">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Clinical outcomes. Good fixation and satisfactory clinical outcomes for modular THA combined with transverse </w:t>
            </w:r>
            <w:r w:rsidR="003776CB" w:rsidRPr="000C2CBA">
              <w:rPr>
                <w:rFonts w:ascii="Arial" w:eastAsia="Calibri" w:hAnsi="Arial" w:cs="Arial"/>
                <w:sz w:val="20"/>
                <w:szCs w:val="20"/>
                <w:lang w:eastAsia="en-GB"/>
              </w:rPr>
              <w:t>sub trochanteric</w:t>
            </w:r>
            <w:r w:rsidRPr="000C2CBA">
              <w:rPr>
                <w:rFonts w:ascii="Arial" w:eastAsia="Calibri" w:hAnsi="Arial" w:cs="Arial"/>
                <w:sz w:val="20"/>
                <w:szCs w:val="20"/>
                <w:lang w:eastAsia="en-GB"/>
              </w:rPr>
              <w:t xml:space="preserve"> shortening osteotomy in patients with Crowe type IV developmental dysplasia</w:t>
            </w:r>
          </w:p>
        </w:tc>
      </w:tr>
      <w:tr w:rsidR="00AB2F65" w:rsidRPr="000C2CBA" w14:paraId="5B42637B" w14:textId="77777777" w:rsidTr="00B873A4">
        <w:tc>
          <w:tcPr>
            <w:tcW w:w="2444" w:type="dxa"/>
            <w:tcBorders>
              <w:top w:val="single" w:sz="4" w:space="0" w:color="auto"/>
              <w:left w:val="nil"/>
              <w:bottom w:val="single" w:sz="4" w:space="0" w:color="auto"/>
              <w:right w:val="nil"/>
            </w:tcBorders>
          </w:tcPr>
          <w:p w14:paraId="24BFFF85" w14:textId="5DD0E735" w:rsidR="00610214" w:rsidRPr="000C2CBA" w:rsidRDefault="005D5BF1" w:rsidP="006102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lastRenderedPageBreak/>
              <w:t xml:space="preserve">Wang </w:t>
            </w:r>
            <w:r w:rsidR="00610214" w:rsidRPr="000C2CBA">
              <w:rPr>
                <w:rFonts w:ascii="Arial" w:eastAsia="Calibri" w:hAnsi="Arial" w:cs="Arial"/>
                <w:sz w:val="20"/>
                <w:szCs w:val="20"/>
                <w:lang w:eastAsia="en-GB"/>
              </w:rPr>
              <w:t xml:space="preserve">et al. </w:t>
            </w:r>
            <w:r w:rsidRPr="000C2CBA">
              <w:rPr>
                <w:rFonts w:ascii="Arial" w:eastAsia="Calibri" w:hAnsi="Arial" w:cs="Arial"/>
                <w:sz w:val="20"/>
                <w:szCs w:val="20"/>
                <w:lang w:eastAsia="en-GB"/>
              </w:rPr>
              <w:t>2016</w:t>
            </w:r>
            <w:r w:rsidR="007759AA">
              <w:rPr>
                <w:rFonts w:ascii="Arial" w:eastAsia="Calibri" w:hAnsi="Arial" w:cs="Arial"/>
                <w:sz w:val="20"/>
                <w:szCs w:val="20"/>
                <w:vertAlign w:val="superscript"/>
                <w:lang w:eastAsia="en-GB"/>
              </w:rPr>
              <w:t>109</w:t>
            </w:r>
            <w:r w:rsidR="00EE3851" w:rsidRPr="000C2CBA">
              <w:rPr>
                <w:rFonts w:ascii="Arial" w:eastAsia="Calibri" w:hAnsi="Arial" w:cs="Arial"/>
                <w:sz w:val="20"/>
                <w:szCs w:val="20"/>
                <w:lang w:eastAsia="en-GB"/>
              </w:rPr>
              <w:t xml:space="preserve"> </w:t>
            </w:r>
          </w:p>
          <w:p w14:paraId="4E007DE9" w14:textId="77777777" w:rsidR="00610214" w:rsidRPr="000C2CBA" w:rsidRDefault="005D5BF1" w:rsidP="006102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China</w:t>
            </w:r>
            <w:r w:rsidR="00610214" w:rsidRPr="000C2CBA">
              <w:rPr>
                <w:rFonts w:ascii="Arial" w:eastAsia="Calibri" w:hAnsi="Arial" w:cs="Arial"/>
                <w:sz w:val="20"/>
                <w:szCs w:val="20"/>
                <w:lang w:eastAsia="en-GB"/>
              </w:rPr>
              <w:t xml:space="preserve">, </w:t>
            </w:r>
            <w:r w:rsidRPr="000C2CBA">
              <w:rPr>
                <w:rFonts w:ascii="Arial" w:eastAsia="Calibri" w:hAnsi="Arial" w:cs="Arial"/>
                <w:sz w:val="20"/>
                <w:szCs w:val="20"/>
                <w:lang w:eastAsia="en-GB"/>
              </w:rPr>
              <w:t>2003-2008</w:t>
            </w:r>
          </w:p>
          <w:p w14:paraId="2F4B4B3A" w14:textId="3EE31ACE" w:rsidR="00610214" w:rsidRPr="000C2CBA" w:rsidRDefault="00610214" w:rsidP="006102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surgeon, unclear if consecutive patients</w:t>
            </w:r>
            <w:r w:rsidR="006D30E9" w:rsidRPr="000C2CBA">
              <w:rPr>
                <w:rFonts w:ascii="Arial" w:eastAsia="Calibri" w:hAnsi="Arial" w:cs="Arial"/>
                <w:sz w:val="20"/>
                <w:szCs w:val="20"/>
                <w:lang w:eastAsia="en-GB"/>
              </w:rPr>
              <w:t>, contemporary groups</w:t>
            </w:r>
          </w:p>
          <w:p w14:paraId="33ED474A" w14:textId="77777777" w:rsidR="00AB2F65" w:rsidRPr="000C2CBA" w:rsidRDefault="00610214" w:rsidP="005E790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7203B6DA" w14:textId="77777777" w:rsidR="005E790F" w:rsidRPr="000C2CBA" w:rsidRDefault="005E790F" w:rsidP="005E790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7/16</w:t>
            </w:r>
          </w:p>
          <w:p w14:paraId="17BDF1D2" w14:textId="411D30F0" w:rsidR="00181EA4" w:rsidRPr="000C2CBA" w:rsidRDefault="00181EA4" w:rsidP="005E790F">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Arthroplasty Today</w:t>
            </w:r>
          </w:p>
        </w:tc>
        <w:tc>
          <w:tcPr>
            <w:tcW w:w="2410" w:type="dxa"/>
            <w:tcBorders>
              <w:top w:val="single" w:sz="4" w:space="0" w:color="auto"/>
              <w:left w:val="nil"/>
              <w:bottom w:val="single" w:sz="4" w:space="0" w:color="auto"/>
              <w:right w:val="nil"/>
            </w:tcBorders>
          </w:tcPr>
          <w:p w14:paraId="53AB0D21" w14:textId="77777777" w:rsidR="00AB2F65" w:rsidRPr="000C2CBA" w:rsidRDefault="006102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w:t>
            </w:r>
          </w:p>
          <w:p w14:paraId="0EE4CE18" w14:textId="77777777" w:rsidR="00610214" w:rsidRPr="000C2CBA" w:rsidRDefault="0061021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N=93 (100 hips)</w:t>
            </w:r>
          </w:p>
          <w:p w14:paraId="6CF2C32D" w14:textId="125F0240" w:rsidR="00610214" w:rsidRPr="000C2CBA" w:rsidRDefault="00610214" w:rsidP="006102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39 years (SD 8.2, range 19-50)</w:t>
            </w:r>
          </w:p>
        </w:tc>
        <w:tc>
          <w:tcPr>
            <w:tcW w:w="3827" w:type="dxa"/>
            <w:tcBorders>
              <w:top w:val="single" w:sz="4" w:space="0" w:color="auto"/>
              <w:left w:val="nil"/>
              <w:bottom w:val="single" w:sz="4" w:space="0" w:color="auto"/>
              <w:right w:val="nil"/>
            </w:tcBorders>
          </w:tcPr>
          <w:p w14:paraId="5DFC0446" w14:textId="77777777" w:rsidR="00AB2F65" w:rsidRPr="000C2CBA" w:rsidRDefault="00610214" w:rsidP="006102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9.4 years (SD 1.6 range 7-12)</w:t>
            </w:r>
          </w:p>
          <w:p w14:paraId="6C073221" w14:textId="77777777" w:rsidR="00610214" w:rsidRPr="000C2CBA" w:rsidRDefault="00610214" w:rsidP="006102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 lost to follow up (3%)</w:t>
            </w:r>
          </w:p>
          <w:p w14:paraId="22ABB65E" w14:textId="77777777" w:rsidR="00610214" w:rsidRPr="000C2CBA" w:rsidRDefault="00610214" w:rsidP="006102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 (3%); 0; 7 (7%)</w:t>
            </w:r>
          </w:p>
          <w:p w14:paraId="0A1F66C6" w14:textId="77777777" w:rsidR="00610214" w:rsidRPr="000C2CBA" w:rsidRDefault="00610214" w:rsidP="006102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71B66E9B" w14:textId="295E9B4A" w:rsidR="00610214" w:rsidRPr="000C2CBA" w:rsidRDefault="005E790F" w:rsidP="006102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w:t>
            </w:r>
            <w:r w:rsidR="00610214" w:rsidRPr="000C2CBA">
              <w:rPr>
                <w:rFonts w:ascii="Arial" w:eastAsia="Calibri" w:hAnsi="Arial" w:cs="Arial"/>
                <w:sz w:val="20"/>
                <w:szCs w:val="20"/>
                <w:lang w:eastAsia="en-GB"/>
              </w:rPr>
              <w:t>, UCLA; X-ray changes</w:t>
            </w:r>
          </w:p>
          <w:p w14:paraId="383696E6" w14:textId="7EBE1560" w:rsidR="00610214" w:rsidRPr="000C2CBA" w:rsidRDefault="00610214" w:rsidP="0061021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147D1A5" w14:textId="1CEDC980" w:rsidR="00AB2F65" w:rsidRPr="000C2CBA" w:rsidRDefault="005E790F" w:rsidP="005E790F">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Clinical outcomes. Promising clinical results, high survival rates and no evidence of osteolysis for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 in younger patients</w:t>
            </w:r>
          </w:p>
        </w:tc>
      </w:tr>
      <w:tr w:rsidR="005E790F" w:rsidRPr="000C2CBA" w14:paraId="63A98F2A" w14:textId="77777777" w:rsidTr="00B873A4">
        <w:tc>
          <w:tcPr>
            <w:tcW w:w="2444" w:type="dxa"/>
            <w:tcBorders>
              <w:top w:val="single" w:sz="4" w:space="0" w:color="auto"/>
              <w:left w:val="nil"/>
              <w:bottom w:val="single" w:sz="4" w:space="0" w:color="auto"/>
              <w:right w:val="nil"/>
            </w:tcBorders>
          </w:tcPr>
          <w:p w14:paraId="23D6AD3B" w14:textId="1968AB12" w:rsidR="005E790F" w:rsidRPr="007759AA" w:rsidRDefault="005E790F" w:rsidP="005E790F">
            <w:pPr>
              <w:spacing w:before="60" w:after="60"/>
              <w:rPr>
                <w:rFonts w:ascii="Arial" w:eastAsia="Calibri" w:hAnsi="Arial" w:cs="Arial"/>
                <w:sz w:val="20"/>
                <w:szCs w:val="20"/>
                <w:vertAlign w:val="superscript"/>
                <w:lang w:eastAsia="en-GB"/>
              </w:rPr>
            </w:pPr>
            <w:r w:rsidRPr="000C2CBA">
              <w:rPr>
                <w:rFonts w:ascii="Arial" w:eastAsia="Calibri" w:hAnsi="Arial" w:cs="Arial"/>
                <w:sz w:val="20"/>
                <w:szCs w:val="20"/>
                <w:lang w:eastAsia="en-GB"/>
              </w:rPr>
              <w:t>Yamauchi et al. 2012</w:t>
            </w:r>
            <w:r w:rsidR="007759AA">
              <w:rPr>
                <w:rFonts w:ascii="Arial" w:eastAsia="Calibri" w:hAnsi="Arial" w:cs="Arial"/>
                <w:sz w:val="20"/>
                <w:szCs w:val="20"/>
                <w:vertAlign w:val="superscript"/>
                <w:lang w:eastAsia="en-GB"/>
              </w:rPr>
              <w:t>110</w:t>
            </w:r>
          </w:p>
          <w:p w14:paraId="16A6CD02" w14:textId="77777777" w:rsidR="005E790F" w:rsidRPr="000C2CBA" w:rsidRDefault="005E790F" w:rsidP="005E790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Japan, 2002-2004</w:t>
            </w:r>
          </w:p>
          <w:p w14:paraId="3EB03678" w14:textId="24A69DE9" w:rsidR="005E790F" w:rsidRPr="000C2CBA" w:rsidRDefault="005E790F" w:rsidP="005E790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 (bilateral comparison)</w:t>
            </w:r>
          </w:p>
          <w:p w14:paraId="125324FD" w14:textId="77777777" w:rsidR="005E790F" w:rsidRPr="000C2CBA" w:rsidRDefault="005E790F" w:rsidP="005E790F">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RCT</w:t>
            </w:r>
          </w:p>
          <w:p w14:paraId="6ABCB77A" w14:textId="77777777" w:rsidR="005E790F"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20/24</w:t>
            </w:r>
          </w:p>
          <w:p w14:paraId="2F94AC24" w14:textId="64D7B5BC" w:rsidR="00123218" w:rsidRPr="000C2CBA" w:rsidRDefault="00123218" w:rsidP="003B708E">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0EDC4D23" w14:textId="77777777" w:rsidR="005E790F" w:rsidRPr="000C2CBA" w:rsidRDefault="005E790F"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bilateral THA with tapered </w:t>
            </w:r>
            <w:r w:rsidR="003B708E" w:rsidRPr="000C2CBA">
              <w:rPr>
                <w:rFonts w:ascii="Arial" w:eastAsia="Calibri" w:hAnsi="Arial" w:cs="Arial"/>
                <w:sz w:val="20"/>
                <w:szCs w:val="20"/>
                <w:lang w:eastAsia="en-GB"/>
              </w:rPr>
              <w:t>or</w:t>
            </w:r>
            <w:r w:rsidRPr="000C2CBA">
              <w:rPr>
                <w:rFonts w:ascii="Arial" w:eastAsia="Calibri" w:hAnsi="Arial" w:cs="Arial"/>
                <w:sz w:val="20"/>
                <w:szCs w:val="20"/>
                <w:lang w:eastAsia="en-GB"/>
              </w:rPr>
              <w:t xml:space="preserve"> cylindrical stem</w:t>
            </w:r>
          </w:p>
          <w:p w14:paraId="108C1925" w14:textId="77777777" w:rsidR="003B708E"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N=21 (42 hips)</w:t>
            </w:r>
          </w:p>
          <w:p w14:paraId="759C9F31" w14:textId="15DFDB55" w:rsidR="003B708E"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59.2 years (range 47-77)</w:t>
            </w:r>
          </w:p>
        </w:tc>
        <w:tc>
          <w:tcPr>
            <w:tcW w:w="3827" w:type="dxa"/>
            <w:tcBorders>
              <w:top w:val="single" w:sz="4" w:space="0" w:color="auto"/>
              <w:left w:val="nil"/>
              <w:bottom w:val="single" w:sz="4" w:space="0" w:color="auto"/>
              <w:right w:val="nil"/>
            </w:tcBorders>
          </w:tcPr>
          <w:p w14:paraId="5799D21B" w14:textId="77777777" w:rsidR="005E790F"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 years (range 6-8)</w:t>
            </w:r>
          </w:p>
          <w:p w14:paraId="33CE7A52" w14:textId="77777777" w:rsidR="003B708E"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lost to follow up</w:t>
            </w:r>
          </w:p>
          <w:p w14:paraId="1B2B57EF" w14:textId="77777777" w:rsidR="003B708E"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N=0; 0; 0</w:t>
            </w:r>
            <w:r w:rsidRPr="000C2CBA">
              <w:rPr>
                <w:rFonts w:ascii="Arial" w:eastAsia="Calibri" w:hAnsi="Arial" w:cs="Arial"/>
                <w:sz w:val="20"/>
                <w:szCs w:val="20"/>
                <w:lang w:eastAsia="en-GB"/>
              </w:rPr>
              <w:tab/>
            </w:r>
          </w:p>
          <w:p w14:paraId="226C1DF8" w14:textId="49298DA6" w:rsidR="003B708E"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28C66AFE" w14:textId="7F533A03" w:rsidR="003B708E"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JOA; X-ray changes</w:t>
            </w:r>
          </w:p>
          <w:p w14:paraId="14940AE5" w14:textId="5F035914" w:rsidR="003B708E"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0E72C2D8" w14:textId="5A73FF96" w:rsidR="005E790F" w:rsidRPr="000C2CBA" w:rsidRDefault="003B708E" w:rsidP="003B708E">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Bone response. Good clinical and radiographic results for both THA implants </w:t>
            </w:r>
            <w:r w:rsidRPr="000C2CBA">
              <w:rPr>
                <w:rFonts w:ascii="Arial" w:hAnsi="Arial" w:cs="Arial"/>
                <w:color w:val="000000"/>
                <w:sz w:val="20"/>
                <w:szCs w:val="20"/>
                <w:shd w:val="clear" w:color="auto" w:fill="FFFFFF"/>
              </w:rPr>
              <w:t>but more distal loading with tapered compared with cylindrical stem</w:t>
            </w:r>
          </w:p>
        </w:tc>
      </w:tr>
      <w:tr w:rsidR="005E790F" w:rsidRPr="000C2CBA" w14:paraId="36241CC3" w14:textId="77777777" w:rsidTr="00B873A4">
        <w:tc>
          <w:tcPr>
            <w:tcW w:w="2444" w:type="dxa"/>
            <w:tcBorders>
              <w:top w:val="single" w:sz="4" w:space="0" w:color="auto"/>
              <w:left w:val="nil"/>
              <w:bottom w:val="single" w:sz="4" w:space="0" w:color="auto"/>
              <w:right w:val="nil"/>
            </w:tcBorders>
          </w:tcPr>
          <w:p w14:paraId="753F68D0" w14:textId="24AF2EB0" w:rsidR="003B708E"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Yeung et al. 2012</w:t>
            </w:r>
            <w:r w:rsidR="007759AA">
              <w:rPr>
                <w:rFonts w:ascii="Arial" w:eastAsia="Calibri" w:hAnsi="Arial" w:cs="Arial"/>
                <w:sz w:val="20"/>
                <w:szCs w:val="20"/>
                <w:vertAlign w:val="superscript"/>
                <w:lang w:eastAsia="en-GB"/>
              </w:rPr>
              <w:t>111</w:t>
            </w:r>
            <w:r w:rsidR="00EE3851" w:rsidRPr="000C2CBA">
              <w:rPr>
                <w:rFonts w:ascii="Arial" w:eastAsia="Calibri" w:hAnsi="Arial" w:cs="Arial"/>
                <w:sz w:val="20"/>
                <w:szCs w:val="20"/>
                <w:lang w:eastAsia="en-GB"/>
              </w:rPr>
              <w:t xml:space="preserve"> </w:t>
            </w:r>
          </w:p>
          <w:p w14:paraId="67E98C5D" w14:textId="77777777" w:rsidR="003A7E5B" w:rsidRPr="000C2CBA" w:rsidRDefault="003B708E"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Australia, 1997-1999</w:t>
            </w:r>
          </w:p>
          <w:p w14:paraId="6A5B98A4" w14:textId="2A1CCEE9" w:rsidR="003A7E5B" w:rsidRPr="000C2CBA" w:rsidRDefault="003A7E5B" w:rsidP="003B708E">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3F1F62DC" w14:textId="77777777" w:rsidR="003A7E5B" w:rsidRPr="000C2CBA" w:rsidRDefault="003B708E" w:rsidP="003A7E5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w:t>
            </w:r>
            <w:r w:rsidR="003A7E5B" w:rsidRPr="000C2CBA">
              <w:rPr>
                <w:rFonts w:ascii="Arial" w:eastAsia="Calibri" w:hAnsi="Arial" w:cs="Arial"/>
                <w:sz w:val="20"/>
                <w:szCs w:val="20"/>
                <w:lang w:eastAsia="en-GB"/>
              </w:rPr>
              <w:t xml:space="preserve"> c</w:t>
            </w:r>
            <w:r w:rsidRPr="000C2CBA">
              <w:rPr>
                <w:rFonts w:ascii="Arial" w:eastAsia="Calibri" w:hAnsi="Arial" w:cs="Arial"/>
                <w:sz w:val="20"/>
                <w:szCs w:val="20"/>
                <w:lang w:eastAsia="en-GB"/>
              </w:rPr>
              <w:t>ase series</w:t>
            </w:r>
          </w:p>
          <w:p w14:paraId="5B8034CD" w14:textId="77777777" w:rsidR="005E790F" w:rsidRPr="000C2CBA" w:rsidRDefault="003A7E5B" w:rsidP="003A7E5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9/16</w:t>
            </w:r>
          </w:p>
          <w:p w14:paraId="5DC458F7" w14:textId="6076824C" w:rsidR="006D2B06" w:rsidRPr="000C2CBA" w:rsidRDefault="006D2B06" w:rsidP="003A7E5B">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Bone &amp; Joint Surgery (Am)</w:t>
            </w:r>
          </w:p>
        </w:tc>
        <w:tc>
          <w:tcPr>
            <w:tcW w:w="2410" w:type="dxa"/>
            <w:tcBorders>
              <w:top w:val="single" w:sz="4" w:space="0" w:color="auto"/>
              <w:left w:val="nil"/>
              <w:bottom w:val="single" w:sz="4" w:space="0" w:color="auto"/>
              <w:right w:val="nil"/>
            </w:tcBorders>
          </w:tcPr>
          <w:p w14:paraId="4B057B72" w14:textId="77777777" w:rsidR="005E790F" w:rsidRPr="000C2CBA" w:rsidRDefault="003A7E5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Uncemented </w:t>
            </w:r>
            <w:proofErr w:type="spellStart"/>
            <w:r w:rsidRPr="000C2CBA">
              <w:rPr>
                <w:rFonts w:ascii="Arial" w:eastAsia="Calibri" w:hAnsi="Arial" w:cs="Arial"/>
                <w:sz w:val="20"/>
                <w:szCs w:val="20"/>
                <w:lang w:eastAsia="en-GB"/>
              </w:rPr>
              <w:t>CoC</w:t>
            </w:r>
            <w:proofErr w:type="spellEnd"/>
            <w:r w:rsidRPr="000C2CBA">
              <w:rPr>
                <w:rFonts w:ascii="Arial" w:eastAsia="Calibri" w:hAnsi="Arial" w:cs="Arial"/>
                <w:sz w:val="20"/>
                <w:szCs w:val="20"/>
                <w:lang w:eastAsia="en-GB"/>
              </w:rPr>
              <w:t xml:space="preserve"> THA</w:t>
            </w:r>
          </w:p>
          <w:p w14:paraId="27A118BE" w14:textId="77777777" w:rsidR="003A7E5B" w:rsidRPr="000C2CBA" w:rsidRDefault="003A7E5B"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N=283 (301 hips)</w:t>
            </w:r>
          </w:p>
          <w:p w14:paraId="5095E35B" w14:textId="5BA725DC" w:rsidR="003A7E5B" w:rsidRPr="000C2CBA" w:rsidRDefault="003A7E5B" w:rsidP="003A7E5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58 years </w:t>
            </w:r>
          </w:p>
        </w:tc>
        <w:tc>
          <w:tcPr>
            <w:tcW w:w="3827" w:type="dxa"/>
            <w:tcBorders>
              <w:top w:val="single" w:sz="4" w:space="0" w:color="auto"/>
              <w:left w:val="nil"/>
              <w:bottom w:val="single" w:sz="4" w:space="0" w:color="auto"/>
              <w:right w:val="nil"/>
            </w:tcBorders>
          </w:tcPr>
          <w:p w14:paraId="66659AD9" w14:textId="77777777" w:rsidR="005E790F" w:rsidRPr="000C2CBA" w:rsidRDefault="003A7E5B" w:rsidP="003A7E5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10.9 years (range 10.1-12.8)</w:t>
            </w:r>
          </w:p>
          <w:p w14:paraId="2A59B7AC" w14:textId="77777777" w:rsidR="003A7E5B" w:rsidRPr="000C2CBA" w:rsidRDefault="003A7E5B" w:rsidP="003A7E5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N=48 lost to follow up (16%)</w:t>
            </w:r>
          </w:p>
          <w:p w14:paraId="042BD6DD" w14:textId="77777777" w:rsidR="003A7E5B" w:rsidRPr="000C2CBA" w:rsidRDefault="003A7E5B" w:rsidP="003A7E5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N=9 (3%); 1 (0.3%); 9 (3%)</w:t>
            </w:r>
          </w:p>
          <w:p w14:paraId="1BA9FD2E" w14:textId="77777777" w:rsidR="003A7E5B" w:rsidRPr="000C2CBA" w:rsidRDefault="003A7E5B" w:rsidP="003A7E5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6362A081" w14:textId="772F1D7E" w:rsidR="003A7E5B" w:rsidRPr="000C2CBA" w:rsidRDefault="003A7E5B" w:rsidP="003A7E5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213FFBEB" w14:textId="59B46A0D" w:rsidR="003A7E5B" w:rsidRPr="000C2CBA" w:rsidRDefault="003A7E5B" w:rsidP="003A7E5B">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2EB02264" w14:textId="77469978" w:rsidR="003A7E5B" w:rsidRPr="000C2CBA" w:rsidRDefault="003A7E5B" w:rsidP="002563E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Implant survival. </w:t>
            </w:r>
            <w:r w:rsidR="002563E1" w:rsidRPr="000C2CBA">
              <w:rPr>
                <w:rFonts w:ascii="Arial" w:eastAsia="Calibri" w:hAnsi="Arial" w:cs="Arial"/>
                <w:sz w:val="20"/>
                <w:szCs w:val="20"/>
                <w:lang w:eastAsia="en-GB"/>
              </w:rPr>
              <w:t xml:space="preserve">At 10 years, uncemented </w:t>
            </w:r>
            <w:proofErr w:type="spellStart"/>
            <w:r w:rsidR="002563E1" w:rsidRPr="000C2CBA">
              <w:rPr>
                <w:rFonts w:ascii="Arial" w:eastAsia="Calibri" w:hAnsi="Arial" w:cs="Arial"/>
                <w:sz w:val="20"/>
                <w:szCs w:val="20"/>
                <w:lang w:eastAsia="en-GB"/>
              </w:rPr>
              <w:t>CoC</w:t>
            </w:r>
            <w:proofErr w:type="spellEnd"/>
            <w:r w:rsidR="002563E1" w:rsidRPr="000C2CBA">
              <w:rPr>
                <w:rFonts w:ascii="Arial" w:eastAsia="Calibri" w:hAnsi="Arial" w:cs="Arial"/>
                <w:sz w:val="20"/>
                <w:szCs w:val="20"/>
                <w:lang w:eastAsia="en-GB"/>
              </w:rPr>
              <w:t xml:space="preserve"> THA had good survival, </w:t>
            </w:r>
            <w:r w:rsidR="002563E1" w:rsidRPr="000C2CBA">
              <w:rPr>
                <w:rFonts w:ascii="Arial" w:hAnsi="Arial" w:cs="Arial"/>
                <w:color w:val="000000"/>
                <w:sz w:val="20"/>
                <w:szCs w:val="20"/>
                <w:shd w:val="clear" w:color="auto" w:fill="FFFFFF"/>
              </w:rPr>
              <w:t xml:space="preserve">function and </w:t>
            </w:r>
            <w:r w:rsidRPr="000C2CBA">
              <w:rPr>
                <w:rFonts w:ascii="Arial" w:hAnsi="Arial" w:cs="Arial"/>
                <w:color w:val="000000"/>
                <w:sz w:val="20"/>
                <w:szCs w:val="20"/>
                <w:shd w:val="clear" w:color="auto" w:fill="FFFFFF"/>
              </w:rPr>
              <w:t xml:space="preserve">low </w:t>
            </w:r>
            <w:r w:rsidR="002563E1" w:rsidRPr="000C2CBA">
              <w:rPr>
                <w:rFonts w:ascii="Arial" w:hAnsi="Arial" w:cs="Arial"/>
                <w:color w:val="000000"/>
                <w:sz w:val="20"/>
                <w:szCs w:val="20"/>
                <w:shd w:val="clear" w:color="auto" w:fill="FFFFFF"/>
              </w:rPr>
              <w:t>wear</w:t>
            </w:r>
          </w:p>
        </w:tc>
      </w:tr>
      <w:tr w:rsidR="005E790F" w:rsidRPr="000C2CBA" w14:paraId="74A95678" w14:textId="77777777" w:rsidTr="00B873A4">
        <w:tc>
          <w:tcPr>
            <w:tcW w:w="2444" w:type="dxa"/>
            <w:tcBorders>
              <w:top w:val="single" w:sz="4" w:space="0" w:color="auto"/>
              <w:left w:val="nil"/>
              <w:bottom w:val="single" w:sz="4" w:space="0" w:color="auto"/>
              <w:right w:val="nil"/>
            </w:tcBorders>
          </w:tcPr>
          <w:p w14:paraId="32523499" w14:textId="4A9BD294" w:rsidR="003842D1" w:rsidRPr="007759AA" w:rsidRDefault="003842D1" w:rsidP="003842D1">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t>Yoo</w:t>
            </w:r>
            <w:proofErr w:type="spellEnd"/>
            <w:r w:rsidRPr="000C2CBA">
              <w:rPr>
                <w:rFonts w:ascii="Arial" w:eastAsia="Calibri" w:hAnsi="Arial" w:cs="Arial"/>
                <w:sz w:val="20"/>
                <w:szCs w:val="20"/>
                <w:lang w:eastAsia="en-GB"/>
              </w:rPr>
              <w:t xml:space="preserve"> </w:t>
            </w:r>
            <w:r w:rsidR="00786032" w:rsidRPr="000C2CBA">
              <w:rPr>
                <w:rFonts w:ascii="Arial" w:eastAsia="Calibri" w:hAnsi="Arial" w:cs="Arial"/>
                <w:sz w:val="20"/>
                <w:szCs w:val="20"/>
                <w:lang w:eastAsia="en-GB"/>
              </w:rPr>
              <w:t>et al. 2009</w:t>
            </w:r>
            <w:r w:rsidR="007759AA">
              <w:rPr>
                <w:rFonts w:ascii="Arial" w:eastAsia="Calibri" w:hAnsi="Arial" w:cs="Arial"/>
                <w:sz w:val="20"/>
                <w:szCs w:val="20"/>
                <w:vertAlign w:val="superscript"/>
                <w:lang w:eastAsia="en-GB"/>
              </w:rPr>
              <w:t>112</w:t>
            </w:r>
          </w:p>
          <w:p w14:paraId="42A3B4F5" w14:textId="7A723988" w:rsidR="003842D1" w:rsidRPr="000C2CBA" w:rsidRDefault="003842D1" w:rsidP="003842D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Korea, 1995-2003</w:t>
            </w:r>
          </w:p>
          <w:p w14:paraId="7CD18FC9" w14:textId="77777777" w:rsidR="003842D1" w:rsidRPr="000C2CBA" w:rsidRDefault="003842D1" w:rsidP="003842D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w:t>
            </w:r>
          </w:p>
          <w:p w14:paraId="47E62CEC" w14:textId="44C138F0" w:rsidR="003842D1" w:rsidRPr="000C2CBA" w:rsidRDefault="003842D1" w:rsidP="003842D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Retrospective case series</w:t>
            </w:r>
          </w:p>
          <w:p w14:paraId="093A024F" w14:textId="77777777" w:rsidR="005E790F" w:rsidRPr="000C2CBA" w:rsidRDefault="003842D1" w:rsidP="003842D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10/16</w:t>
            </w:r>
          </w:p>
          <w:p w14:paraId="7900700B" w14:textId="47FAA2BB" w:rsidR="00C531C5" w:rsidRPr="000C2CBA" w:rsidRDefault="00C531C5" w:rsidP="003842D1">
            <w:pPr>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Haemophilia</w:t>
            </w:r>
          </w:p>
        </w:tc>
        <w:tc>
          <w:tcPr>
            <w:tcW w:w="2410" w:type="dxa"/>
            <w:tcBorders>
              <w:top w:val="single" w:sz="4" w:space="0" w:color="auto"/>
              <w:left w:val="nil"/>
              <w:bottom w:val="single" w:sz="4" w:space="0" w:color="auto"/>
              <w:right w:val="nil"/>
            </w:tcBorders>
          </w:tcPr>
          <w:p w14:paraId="548F52CC" w14:textId="77777777" w:rsidR="005E790F" w:rsidRPr="000C2CBA" w:rsidRDefault="003842D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 in patients with haemophilic arthropathy</w:t>
            </w:r>
          </w:p>
          <w:p w14:paraId="0D2A0E68" w14:textId="77777777" w:rsidR="003842D1" w:rsidRPr="000C2CBA" w:rsidRDefault="003842D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N=23 (27 hips) </w:t>
            </w:r>
          </w:p>
          <w:p w14:paraId="7E263196" w14:textId="06593FF9" w:rsidR="003842D1" w:rsidRPr="000C2CBA" w:rsidRDefault="003842D1"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36 years (range 24-52)</w:t>
            </w:r>
          </w:p>
          <w:p w14:paraId="20D74471" w14:textId="75AEDF7A" w:rsidR="003842D1" w:rsidRPr="000C2CBA" w:rsidRDefault="003842D1" w:rsidP="00920DB3">
            <w:pPr>
              <w:spacing w:before="60" w:after="60"/>
              <w:rPr>
                <w:rFonts w:ascii="Arial" w:eastAsia="Calibri" w:hAnsi="Arial" w:cs="Arial"/>
                <w:sz w:val="20"/>
                <w:szCs w:val="20"/>
                <w:lang w:eastAsia="en-GB"/>
              </w:rPr>
            </w:pPr>
          </w:p>
        </w:tc>
        <w:tc>
          <w:tcPr>
            <w:tcW w:w="3827" w:type="dxa"/>
            <w:tcBorders>
              <w:top w:val="single" w:sz="4" w:space="0" w:color="auto"/>
              <w:left w:val="nil"/>
              <w:bottom w:val="single" w:sz="4" w:space="0" w:color="auto"/>
              <w:right w:val="nil"/>
            </w:tcBorders>
          </w:tcPr>
          <w:p w14:paraId="288A57B3" w14:textId="77777777" w:rsidR="005E790F" w:rsidRPr="000C2CBA" w:rsidRDefault="003842D1" w:rsidP="003842D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7.67 years (range 5-13)</w:t>
            </w:r>
          </w:p>
          <w:p w14:paraId="343816B2" w14:textId="77777777" w:rsidR="003842D1" w:rsidRPr="000C2CBA" w:rsidRDefault="003842D1" w:rsidP="003842D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 lost to follow up (4.4%)</w:t>
            </w:r>
          </w:p>
          <w:p w14:paraId="494A27C4" w14:textId="77777777" w:rsidR="003842D1" w:rsidRPr="000C2CBA" w:rsidRDefault="003842D1" w:rsidP="003842D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N=2 (7.4%); 1 (3.7%); 3 (11.1%)</w:t>
            </w:r>
          </w:p>
          <w:p w14:paraId="68412D95" w14:textId="77777777" w:rsidR="003842D1" w:rsidRPr="000C2CBA" w:rsidRDefault="003842D1" w:rsidP="003842D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277EADB5" w14:textId="77777777" w:rsidR="003842D1" w:rsidRPr="000C2CBA" w:rsidRDefault="003842D1" w:rsidP="003842D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7D6972FF" w14:textId="41DAC6E8" w:rsidR="003842D1" w:rsidRPr="000C2CBA" w:rsidRDefault="003842D1" w:rsidP="003842D1">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516D9992" w14:textId="6DE11492" w:rsidR="005E790F" w:rsidRPr="000C2CBA" w:rsidRDefault="003842D1" w:rsidP="003842D1">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Clinical outcomes. Satisfactory functional results for uncemented THA in haemophilia</w:t>
            </w:r>
          </w:p>
        </w:tc>
      </w:tr>
      <w:tr w:rsidR="00B10B70" w:rsidRPr="000C2CBA" w14:paraId="285A8223" w14:textId="77777777" w:rsidTr="00B873A4">
        <w:tc>
          <w:tcPr>
            <w:tcW w:w="2444" w:type="dxa"/>
            <w:tcBorders>
              <w:top w:val="single" w:sz="4" w:space="0" w:color="auto"/>
              <w:left w:val="nil"/>
              <w:bottom w:val="single" w:sz="4" w:space="0" w:color="auto"/>
              <w:right w:val="nil"/>
            </w:tcBorders>
          </w:tcPr>
          <w:p w14:paraId="198C0C65" w14:textId="5A841DBD" w:rsidR="00B10B70" w:rsidRPr="007759AA" w:rsidRDefault="00B10B70" w:rsidP="00B10B70">
            <w:pPr>
              <w:spacing w:before="60" w:after="60"/>
              <w:rPr>
                <w:rFonts w:ascii="Arial" w:eastAsia="Calibri" w:hAnsi="Arial" w:cs="Arial"/>
                <w:sz w:val="20"/>
                <w:szCs w:val="20"/>
                <w:vertAlign w:val="superscript"/>
                <w:lang w:eastAsia="en-GB"/>
              </w:rPr>
            </w:pPr>
            <w:r w:rsidRPr="000C2CBA">
              <w:rPr>
                <w:rFonts w:ascii="Arial" w:eastAsia="Calibri" w:hAnsi="Arial" w:cs="Arial"/>
                <w:sz w:val="20"/>
                <w:szCs w:val="20"/>
                <w:lang w:eastAsia="en-GB"/>
              </w:rPr>
              <w:lastRenderedPageBreak/>
              <w:t>Zhang et al. 2008</w:t>
            </w:r>
            <w:r w:rsidR="007759AA">
              <w:rPr>
                <w:rFonts w:ascii="Arial" w:eastAsia="Calibri" w:hAnsi="Arial" w:cs="Arial"/>
                <w:sz w:val="20"/>
                <w:szCs w:val="20"/>
                <w:vertAlign w:val="superscript"/>
                <w:lang w:eastAsia="en-GB"/>
              </w:rPr>
              <w:t>113</w:t>
            </w:r>
          </w:p>
          <w:p w14:paraId="204E6090" w14:textId="77777777" w:rsidR="00B10B70" w:rsidRPr="000C2CBA" w:rsidRDefault="00B10B70" w:rsidP="00B10B7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China, 1998-2001</w:t>
            </w:r>
          </w:p>
          <w:p w14:paraId="1AA7F291" w14:textId="2AF97041" w:rsidR="00896634" w:rsidRPr="000C2CBA" w:rsidRDefault="00896634"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unclear if consecutive patients</w:t>
            </w:r>
            <w:r w:rsidR="006D30E9" w:rsidRPr="000C2CBA">
              <w:rPr>
                <w:rFonts w:ascii="Arial" w:eastAsia="Calibri" w:hAnsi="Arial" w:cs="Arial"/>
                <w:sz w:val="20"/>
                <w:szCs w:val="20"/>
                <w:lang w:eastAsia="en-GB"/>
              </w:rPr>
              <w:t>, contemporary groups</w:t>
            </w:r>
          </w:p>
          <w:p w14:paraId="6A106558" w14:textId="17288997" w:rsidR="00B10B70" w:rsidRPr="000C2CBA" w:rsidRDefault="00896634" w:rsidP="00B10B7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0AF4E335" w14:textId="77777777" w:rsidR="00B10B70" w:rsidRPr="000C2CBA" w:rsidRDefault="00896634"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17/24</w:t>
            </w:r>
          </w:p>
          <w:p w14:paraId="4444C376" w14:textId="68FBB16F" w:rsidR="00123218" w:rsidRPr="000C2CBA" w:rsidRDefault="00123218" w:rsidP="00896634">
            <w:pPr>
              <w:spacing w:before="60" w:after="60"/>
              <w:rPr>
                <w:rFonts w:ascii="Arial" w:eastAsia="Calibri" w:hAnsi="Arial" w:cs="Arial"/>
                <w:sz w:val="20"/>
                <w:szCs w:val="20"/>
                <w:lang w:eastAsia="en-GB"/>
              </w:rPr>
            </w:pPr>
            <w:r w:rsidRPr="000C2CBA">
              <w:rPr>
                <w:rFonts w:ascii="Arial" w:eastAsia="Calibri" w:hAnsi="Arial" w:cs="Arial"/>
                <w:i/>
                <w:sz w:val="20"/>
                <w:szCs w:val="20"/>
                <w:lang w:eastAsia="en-GB"/>
              </w:rPr>
              <w:t>J. Arthroplasty</w:t>
            </w:r>
          </w:p>
        </w:tc>
        <w:tc>
          <w:tcPr>
            <w:tcW w:w="2410" w:type="dxa"/>
            <w:tcBorders>
              <w:top w:val="single" w:sz="4" w:space="0" w:color="auto"/>
              <w:left w:val="nil"/>
              <w:bottom w:val="single" w:sz="4" w:space="0" w:color="auto"/>
              <w:right w:val="nil"/>
            </w:tcBorders>
          </w:tcPr>
          <w:p w14:paraId="39791B36" w14:textId="77777777" w:rsidR="00B10B70" w:rsidRPr="000C2CBA" w:rsidRDefault="0089663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 in patients with osteonecrosis</w:t>
            </w:r>
          </w:p>
          <w:p w14:paraId="75787ACD" w14:textId="77777777" w:rsidR="00896634" w:rsidRPr="000C2CBA" w:rsidRDefault="00896634"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N=71 (80 hips)</w:t>
            </w:r>
          </w:p>
          <w:p w14:paraId="1D0B5FB5" w14:textId="3A1DD04D" w:rsidR="00896634" w:rsidRPr="000C2CBA" w:rsidRDefault="00896634"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age 47.3 years (range 21-79)</w:t>
            </w:r>
          </w:p>
        </w:tc>
        <w:tc>
          <w:tcPr>
            <w:tcW w:w="3827" w:type="dxa"/>
            <w:tcBorders>
              <w:top w:val="single" w:sz="4" w:space="0" w:color="auto"/>
              <w:left w:val="nil"/>
              <w:bottom w:val="single" w:sz="4" w:space="0" w:color="auto"/>
              <w:right w:val="nil"/>
            </w:tcBorders>
          </w:tcPr>
          <w:p w14:paraId="6E6DC917" w14:textId="77777777" w:rsidR="00B10B70" w:rsidRPr="000C2CBA" w:rsidRDefault="00896634"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Mean follow up 6.5 years (range 5-8.2)</w:t>
            </w:r>
          </w:p>
          <w:p w14:paraId="7AEDE1E0" w14:textId="77777777" w:rsidR="00896634" w:rsidRPr="000C2CBA" w:rsidRDefault="00896634"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N=5 lost to follow up (7%)</w:t>
            </w:r>
          </w:p>
          <w:p w14:paraId="6F5174E2" w14:textId="77777777" w:rsidR="00896634" w:rsidRPr="000C2CBA" w:rsidRDefault="00896634"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N=1 (1.3%); 1 (1.3%); 1 (1.3%)</w:t>
            </w:r>
            <w:r w:rsidRPr="000C2CBA">
              <w:rPr>
                <w:rFonts w:ascii="Arial" w:eastAsia="Calibri" w:hAnsi="Arial" w:cs="Arial"/>
                <w:sz w:val="20"/>
                <w:szCs w:val="20"/>
                <w:lang w:eastAsia="en-GB"/>
              </w:rPr>
              <w:tab/>
            </w:r>
          </w:p>
          <w:p w14:paraId="49052DFF" w14:textId="77777777" w:rsidR="00896634" w:rsidRPr="000C2CBA" w:rsidRDefault="00896634"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assessed</w:t>
            </w:r>
          </w:p>
          <w:p w14:paraId="66C27E14" w14:textId="77777777" w:rsidR="00896634" w:rsidRPr="000C2CBA" w:rsidRDefault="00896634"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5863746D" w14:textId="4E6BBB6D" w:rsidR="00896634" w:rsidRPr="000C2CBA" w:rsidRDefault="00896634"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4A42F8AC" w14:textId="721625C3" w:rsidR="00B10B70" w:rsidRPr="000C2CBA" w:rsidRDefault="00896634" w:rsidP="003842D1">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Clinical and radiographic outcomes. In patients with osteonecrosis of the femoral head, uncemented THA showed satisfactory clinical and radiographic outcomes at 6.5 years</w:t>
            </w:r>
          </w:p>
          <w:p w14:paraId="7A7652FC" w14:textId="31646B37" w:rsidR="00896634" w:rsidRPr="000C2CBA" w:rsidRDefault="00896634" w:rsidP="003842D1">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We have also realized that polyethylene wear of the liner and the late development of osteolysis are still our great concerns because our follow-up was not long enough.</w:t>
            </w:r>
          </w:p>
        </w:tc>
      </w:tr>
      <w:tr w:rsidR="00A44FD0" w:rsidRPr="000C2CBA" w14:paraId="69C4BD3C" w14:textId="77777777" w:rsidTr="00B873A4">
        <w:tc>
          <w:tcPr>
            <w:tcW w:w="2444" w:type="dxa"/>
            <w:tcBorders>
              <w:top w:val="single" w:sz="4" w:space="0" w:color="auto"/>
              <w:left w:val="nil"/>
              <w:bottom w:val="single" w:sz="4" w:space="0" w:color="auto"/>
              <w:right w:val="nil"/>
            </w:tcBorders>
          </w:tcPr>
          <w:p w14:paraId="21C41D1C" w14:textId="53DA4D30" w:rsidR="00A44FD0" w:rsidRPr="007759AA" w:rsidRDefault="00B127C5" w:rsidP="00B10B70">
            <w:pPr>
              <w:spacing w:before="60" w:after="60"/>
              <w:rPr>
                <w:rFonts w:ascii="Arial" w:eastAsia="Calibri" w:hAnsi="Arial" w:cs="Arial"/>
                <w:sz w:val="20"/>
                <w:szCs w:val="20"/>
                <w:vertAlign w:val="superscript"/>
                <w:lang w:eastAsia="en-GB"/>
              </w:rPr>
            </w:pPr>
            <w:proofErr w:type="spellStart"/>
            <w:r w:rsidRPr="000C2CBA">
              <w:rPr>
                <w:rFonts w:ascii="Arial" w:eastAsia="Calibri" w:hAnsi="Arial" w:cs="Arial"/>
                <w:sz w:val="20"/>
                <w:szCs w:val="20"/>
                <w:lang w:eastAsia="en-GB"/>
              </w:rPr>
              <w:t>Zwartele</w:t>
            </w:r>
            <w:proofErr w:type="spellEnd"/>
            <w:r w:rsidRPr="000C2CBA">
              <w:rPr>
                <w:rFonts w:ascii="Arial" w:eastAsia="Calibri" w:hAnsi="Arial" w:cs="Arial"/>
                <w:sz w:val="20"/>
                <w:szCs w:val="20"/>
                <w:lang w:eastAsia="en-GB"/>
              </w:rPr>
              <w:t xml:space="preserve"> et al. 2008</w:t>
            </w:r>
            <w:r w:rsidR="007759AA">
              <w:rPr>
                <w:rFonts w:ascii="Arial" w:eastAsia="Calibri" w:hAnsi="Arial" w:cs="Arial"/>
                <w:sz w:val="20"/>
                <w:szCs w:val="20"/>
                <w:vertAlign w:val="superscript"/>
                <w:lang w:eastAsia="en-GB"/>
              </w:rPr>
              <w:t>114</w:t>
            </w:r>
          </w:p>
          <w:p w14:paraId="7D906FA4" w14:textId="77777777" w:rsidR="00B127C5" w:rsidRPr="000C2CBA" w:rsidRDefault="00B127C5" w:rsidP="00B10B7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The Netherlands, 1996-1999</w:t>
            </w:r>
          </w:p>
          <w:p w14:paraId="5E1B3F6C" w14:textId="4B225ECB" w:rsidR="00B127C5" w:rsidRPr="000C2CBA" w:rsidRDefault="00B127C5" w:rsidP="00B10B7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Single centre, consecutive patients, contemporary groups</w:t>
            </w:r>
          </w:p>
          <w:p w14:paraId="7A4C3551" w14:textId="77777777" w:rsidR="00B127C5" w:rsidRPr="000C2CBA" w:rsidRDefault="00B127C5" w:rsidP="00B10B7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Prospective case series</w:t>
            </w:r>
          </w:p>
          <w:p w14:paraId="2177C8AA" w14:textId="77777777" w:rsidR="00B127C5" w:rsidRPr="000C2CBA" w:rsidRDefault="00B127C5" w:rsidP="00B10B70">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17/24</w:t>
            </w:r>
          </w:p>
          <w:p w14:paraId="1B1390F1" w14:textId="16A813E2" w:rsidR="0032482C" w:rsidRPr="000C2CBA" w:rsidRDefault="0032482C" w:rsidP="0032482C">
            <w:pPr>
              <w:rPr>
                <w:rFonts w:ascii="Arial" w:hAnsi="Arial" w:cs="Arial"/>
                <w:i/>
                <w:color w:val="000000"/>
                <w:sz w:val="20"/>
                <w:szCs w:val="20"/>
              </w:rPr>
            </w:pPr>
            <w:r w:rsidRPr="000C2CBA">
              <w:rPr>
                <w:rFonts w:ascii="Arial" w:hAnsi="Arial" w:cs="Arial"/>
                <w:i/>
                <w:color w:val="000000"/>
                <w:sz w:val="20"/>
                <w:szCs w:val="20"/>
              </w:rPr>
              <w:t>Archives of Orthopaedic &amp; Trauma Surgery</w:t>
            </w:r>
          </w:p>
        </w:tc>
        <w:tc>
          <w:tcPr>
            <w:tcW w:w="2410" w:type="dxa"/>
            <w:tcBorders>
              <w:top w:val="single" w:sz="4" w:space="0" w:color="auto"/>
              <w:left w:val="nil"/>
              <w:bottom w:val="single" w:sz="4" w:space="0" w:color="auto"/>
              <w:right w:val="nil"/>
            </w:tcBorders>
          </w:tcPr>
          <w:p w14:paraId="2152E464" w14:textId="132A523B" w:rsidR="00A44FD0" w:rsidRPr="000C2CBA" w:rsidRDefault="00B127C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Uncemented THA</w:t>
            </w:r>
            <w:r w:rsidR="009A547F" w:rsidRPr="000C2CBA">
              <w:rPr>
                <w:rFonts w:ascii="Arial" w:eastAsia="Calibri" w:hAnsi="Arial" w:cs="Arial"/>
                <w:sz w:val="20"/>
                <w:szCs w:val="20"/>
                <w:lang w:eastAsia="en-GB"/>
              </w:rPr>
              <w:t xml:space="preserve"> in patients with osteoarthritis and inflammatory arthritis</w:t>
            </w:r>
          </w:p>
          <w:p w14:paraId="0BF37038" w14:textId="77777777" w:rsidR="00B127C5" w:rsidRPr="000C2CBA" w:rsidRDefault="00B127C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 374 (416 hips)</w:t>
            </w:r>
          </w:p>
          <w:p w14:paraId="58AC2E83" w14:textId="6BED5CEA" w:rsidR="00B127C5" w:rsidRPr="000C2CBA" w:rsidRDefault="00B127C5" w:rsidP="00920DB3">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age </w:t>
            </w:r>
            <w:r w:rsidR="009A547F" w:rsidRPr="000C2CBA">
              <w:rPr>
                <w:rFonts w:ascii="Arial" w:eastAsia="Calibri" w:hAnsi="Arial" w:cs="Arial"/>
                <w:sz w:val="20"/>
                <w:szCs w:val="20"/>
                <w:lang w:eastAsia="en-GB"/>
              </w:rPr>
              <w:t xml:space="preserve">osteoarthritis </w:t>
            </w:r>
            <w:r w:rsidRPr="000C2CBA">
              <w:rPr>
                <w:rFonts w:ascii="Arial" w:eastAsia="Calibri" w:hAnsi="Arial" w:cs="Arial"/>
                <w:sz w:val="20"/>
                <w:szCs w:val="20"/>
                <w:lang w:eastAsia="en-GB"/>
              </w:rPr>
              <w:t>68.1</w:t>
            </w:r>
            <w:r w:rsidR="009A547F" w:rsidRPr="000C2CBA">
              <w:rPr>
                <w:rFonts w:ascii="Arial" w:eastAsia="Calibri" w:hAnsi="Arial" w:cs="Arial"/>
                <w:sz w:val="20"/>
                <w:szCs w:val="20"/>
                <w:lang w:eastAsia="en-GB"/>
              </w:rPr>
              <w:t xml:space="preserve"> years (range 37-90); inflammatory arthritis 58.5 years (range 15 to 85</w:t>
            </w:r>
            <w:r w:rsidRPr="000C2CBA">
              <w:rPr>
                <w:rFonts w:ascii="Arial" w:eastAsia="Calibri" w:hAnsi="Arial" w:cs="Arial"/>
                <w:sz w:val="20"/>
                <w:szCs w:val="20"/>
                <w:lang w:eastAsia="en-GB"/>
              </w:rPr>
              <w:t>)</w:t>
            </w:r>
          </w:p>
        </w:tc>
        <w:tc>
          <w:tcPr>
            <w:tcW w:w="3827" w:type="dxa"/>
            <w:tcBorders>
              <w:top w:val="single" w:sz="4" w:space="0" w:color="auto"/>
              <w:left w:val="nil"/>
              <w:bottom w:val="single" w:sz="4" w:space="0" w:color="auto"/>
              <w:right w:val="nil"/>
            </w:tcBorders>
          </w:tcPr>
          <w:p w14:paraId="5A143A31" w14:textId="19CAB3F2" w:rsidR="00A44FD0" w:rsidRPr="000C2CBA" w:rsidRDefault="00B127C5"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Mean follow up </w:t>
            </w:r>
            <w:r w:rsidR="002A7234" w:rsidRPr="000C2CBA">
              <w:rPr>
                <w:rFonts w:ascii="Arial" w:eastAsia="Calibri" w:hAnsi="Arial" w:cs="Arial"/>
                <w:sz w:val="20"/>
                <w:szCs w:val="20"/>
                <w:lang w:eastAsia="en-GB"/>
              </w:rPr>
              <w:t xml:space="preserve">5.9 </w:t>
            </w:r>
            <w:r w:rsidRPr="000C2CBA">
              <w:rPr>
                <w:rFonts w:ascii="Arial" w:eastAsia="Calibri" w:hAnsi="Arial" w:cs="Arial"/>
                <w:sz w:val="20"/>
                <w:szCs w:val="20"/>
                <w:lang w:eastAsia="en-GB"/>
              </w:rPr>
              <w:t>years</w:t>
            </w:r>
            <w:r w:rsidR="002A7234" w:rsidRPr="000C2CBA">
              <w:rPr>
                <w:rFonts w:ascii="Arial" w:eastAsia="Calibri" w:hAnsi="Arial" w:cs="Arial"/>
                <w:sz w:val="20"/>
                <w:szCs w:val="20"/>
                <w:lang w:eastAsia="en-GB"/>
              </w:rPr>
              <w:t xml:space="preserve"> in osteoarthritis</w:t>
            </w:r>
            <w:r w:rsidRPr="000C2CBA">
              <w:rPr>
                <w:rFonts w:ascii="Arial" w:eastAsia="Calibri" w:hAnsi="Arial" w:cs="Arial"/>
                <w:sz w:val="20"/>
                <w:szCs w:val="20"/>
                <w:lang w:eastAsia="en-GB"/>
              </w:rPr>
              <w:t xml:space="preserve"> (range </w:t>
            </w:r>
            <w:r w:rsidR="002A7234" w:rsidRPr="000C2CBA">
              <w:rPr>
                <w:rFonts w:ascii="Arial" w:eastAsia="Calibri" w:hAnsi="Arial" w:cs="Arial"/>
                <w:sz w:val="20"/>
                <w:szCs w:val="20"/>
                <w:lang w:eastAsia="en-GB"/>
              </w:rPr>
              <w:t>4</w:t>
            </w:r>
            <w:r w:rsidRPr="000C2CBA">
              <w:rPr>
                <w:rFonts w:ascii="Arial" w:eastAsia="Calibri" w:hAnsi="Arial" w:cs="Arial"/>
                <w:sz w:val="20"/>
                <w:szCs w:val="20"/>
                <w:lang w:eastAsia="en-GB"/>
              </w:rPr>
              <w:t>-</w:t>
            </w:r>
            <w:r w:rsidR="002A7234" w:rsidRPr="000C2CBA">
              <w:rPr>
                <w:rFonts w:ascii="Arial" w:eastAsia="Calibri" w:hAnsi="Arial" w:cs="Arial"/>
                <w:sz w:val="20"/>
                <w:szCs w:val="20"/>
                <w:lang w:eastAsia="en-GB"/>
              </w:rPr>
              <w:t>9</w:t>
            </w:r>
            <w:r w:rsidRPr="000C2CBA">
              <w:rPr>
                <w:rFonts w:ascii="Arial" w:eastAsia="Calibri" w:hAnsi="Arial" w:cs="Arial"/>
                <w:sz w:val="20"/>
                <w:szCs w:val="20"/>
                <w:lang w:eastAsia="en-GB"/>
              </w:rPr>
              <w:t>)</w:t>
            </w:r>
            <w:r w:rsidR="002A7234" w:rsidRPr="000C2CBA">
              <w:rPr>
                <w:rFonts w:ascii="Arial" w:eastAsia="Calibri" w:hAnsi="Arial" w:cs="Arial"/>
                <w:sz w:val="20"/>
                <w:szCs w:val="20"/>
                <w:lang w:eastAsia="en-GB"/>
              </w:rPr>
              <w:t xml:space="preserve">, </w:t>
            </w:r>
            <w:r w:rsidR="002F1168" w:rsidRPr="000C2CBA">
              <w:rPr>
                <w:rFonts w:ascii="Arial" w:eastAsia="Calibri" w:hAnsi="Arial" w:cs="Arial"/>
                <w:sz w:val="20"/>
                <w:szCs w:val="20"/>
                <w:lang w:eastAsia="en-GB"/>
              </w:rPr>
              <w:t>5.8 years in inflammatory arthritis (range 4-8)</w:t>
            </w:r>
          </w:p>
          <w:p w14:paraId="45B14D99" w14:textId="77777777" w:rsidR="00B127C5" w:rsidRPr="000C2CBA" w:rsidRDefault="00B127C5"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N=30 lost to follow up (8%)</w:t>
            </w:r>
          </w:p>
          <w:p w14:paraId="1287EFBD" w14:textId="0C125BA5" w:rsidR="00B127C5" w:rsidRPr="000C2CBA" w:rsidRDefault="00B127C5"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 xml:space="preserve">N=11 (2.6%); 3 </w:t>
            </w:r>
            <w:r w:rsidR="009A547F" w:rsidRPr="000C2CBA">
              <w:rPr>
                <w:rFonts w:ascii="Arial" w:eastAsia="Calibri" w:hAnsi="Arial" w:cs="Arial"/>
                <w:sz w:val="20"/>
                <w:szCs w:val="20"/>
                <w:lang w:eastAsia="en-GB"/>
              </w:rPr>
              <w:t>(</w:t>
            </w:r>
            <w:r w:rsidRPr="000C2CBA">
              <w:rPr>
                <w:rFonts w:ascii="Arial" w:eastAsia="Calibri" w:hAnsi="Arial" w:cs="Arial"/>
                <w:sz w:val="20"/>
                <w:szCs w:val="20"/>
                <w:lang w:eastAsia="en-GB"/>
              </w:rPr>
              <w:t>0.7%); 11 (2.6%)</w:t>
            </w:r>
          </w:p>
          <w:p w14:paraId="0B3DF946" w14:textId="77777777" w:rsidR="00B127C5" w:rsidRPr="000C2CBA" w:rsidRDefault="00B127C5"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Asymptomatic loosening not assessed</w:t>
            </w:r>
          </w:p>
          <w:p w14:paraId="31B2BB07" w14:textId="77777777" w:rsidR="0020182D" w:rsidRPr="000C2CBA" w:rsidRDefault="0020182D"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HHS; X-ray changes</w:t>
            </w:r>
          </w:p>
          <w:p w14:paraId="608143EF" w14:textId="713DFA0F" w:rsidR="0020182D" w:rsidRPr="000C2CBA" w:rsidRDefault="0020182D" w:rsidP="00896634">
            <w:pPr>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No cost information</w:t>
            </w:r>
          </w:p>
        </w:tc>
        <w:tc>
          <w:tcPr>
            <w:tcW w:w="6379" w:type="dxa"/>
            <w:tcBorders>
              <w:top w:val="single" w:sz="4" w:space="0" w:color="auto"/>
              <w:left w:val="nil"/>
              <w:bottom w:val="single" w:sz="4" w:space="0" w:color="auto"/>
              <w:right w:val="nil"/>
            </w:tcBorders>
          </w:tcPr>
          <w:p w14:paraId="7F630B08" w14:textId="2791C9DD" w:rsidR="000C785A" w:rsidRPr="000C2CBA" w:rsidRDefault="000C785A" w:rsidP="009A547F">
            <w:pPr>
              <w:autoSpaceDE w:val="0"/>
              <w:autoSpaceDN w:val="0"/>
              <w:adjustRightInd w:val="0"/>
              <w:spacing w:before="60" w:after="60"/>
              <w:rPr>
                <w:rFonts w:ascii="Arial" w:eastAsia="Calibri" w:hAnsi="Arial" w:cs="Arial"/>
                <w:sz w:val="20"/>
                <w:szCs w:val="20"/>
                <w:lang w:eastAsia="en-GB"/>
              </w:rPr>
            </w:pPr>
            <w:r w:rsidRPr="000C2CBA">
              <w:rPr>
                <w:rFonts w:ascii="Arial" w:eastAsia="Calibri" w:hAnsi="Arial" w:cs="Arial"/>
                <w:sz w:val="20"/>
                <w:szCs w:val="20"/>
                <w:lang w:eastAsia="en-GB"/>
              </w:rPr>
              <w:t>Cup fixation. Low rates of aseptic loosening in both groups at mid-term follow up.</w:t>
            </w:r>
          </w:p>
          <w:p w14:paraId="5A181AB0" w14:textId="23821163" w:rsidR="00A44FD0" w:rsidRPr="000C2CBA" w:rsidRDefault="009A547F" w:rsidP="009A547F">
            <w:pPr>
              <w:autoSpaceDE w:val="0"/>
              <w:autoSpaceDN w:val="0"/>
              <w:adjustRightInd w:val="0"/>
              <w:spacing w:before="60" w:after="60"/>
              <w:rPr>
                <w:rFonts w:ascii="Arial" w:eastAsia="Calibri" w:hAnsi="Arial" w:cs="Arial"/>
                <w:i/>
                <w:sz w:val="20"/>
                <w:szCs w:val="20"/>
                <w:lang w:eastAsia="en-GB"/>
              </w:rPr>
            </w:pPr>
            <w:r w:rsidRPr="000C2CBA">
              <w:rPr>
                <w:rFonts w:ascii="Arial" w:eastAsia="Calibri" w:hAnsi="Arial" w:cs="Arial"/>
                <w:i/>
                <w:sz w:val="20"/>
                <w:szCs w:val="20"/>
                <w:lang w:eastAsia="en-GB"/>
              </w:rPr>
              <w:t>However, after 6-10 years, in the</w:t>
            </w:r>
            <w:r w:rsidR="000C785A" w:rsidRPr="000C2CBA">
              <w:rPr>
                <w:rFonts w:ascii="Arial" w:eastAsia="Calibri" w:hAnsi="Arial" w:cs="Arial"/>
                <w:i/>
                <w:sz w:val="20"/>
                <w:szCs w:val="20"/>
                <w:lang w:eastAsia="en-GB"/>
              </w:rPr>
              <w:t xml:space="preserve"> inflammatory arthritis</w:t>
            </w:r>
            <w:r w:rsidRPr="000C2CBA">
              <w:rPr>
                <w:rFonts w:ascii="Arial" w:eastAsia="Calibri" w:hAnsi="Arial" w:cs="Arial"/>
                <w:i/>
                <w:sz w:val="20"/>
                <w:szCs w:val="20"/>
                <w:lang w:eastAsia="en-GB"/>
              </w:rPr>
              <w:t xml:space="preserve"> group failure of the cup due to aseptic loosening did occur once and failure due to osteolysis did occur three times while </w:t>
            </w:r>
            <w:r w:rsidR="002F1168" w:rsidRPr="000C2CBA">
              <w:rPr>
                <w:rFonts w:ascii="Arial" w:eastAsia="Calibri" w:hAnsi="Arial" w:cs="Arial"/>
                <w:i/>
                <w:sz w:val="20"/>
                <w:szCs w:val="20"/>
                <w:lang w:eastAsia="en-GB"/>
              </w:rPr>
              <w:t>these types of failures</w:t>
            </w:r>
            <w:r w:rsidRPr="000C2CBA">
              <w:rPr>
                <w:rFonts w:ascii="Arial" w:eastAsia="Calibri" w:hAnsi="Arial" w:cs="Arial"/>
                <w:i/>
                <w:sz w:val="20"/>
                <w:szCs w:val="20"/>
                <w:lang w:eastAsia="en-GB"/>
              </w:rPr>
              <w:t xml:space="preserve"> did not occur in the </w:t>
            </w:r>
            <w:r w:rsidR="000C785A" w:rsidRPr="000C2CBA">
              <w:rPr>
                <w:rFonts w:ascii="Arial" w:eastAsia="Calibri" w:hAnsi="Arial" w:cs="Arial"/>
                <w:i/>
                <w:sz w:val="20"/>
                <w:szCs w:val="20"/>
                <w:lang w:eastAsia="en-GB"/>
              </w:rPr>
              <w:t>osteoarthritis</w:t>
            </w:r>
            <w:r w:rsidRPr="000C2CBA">
              <w:rPr>
                <w:rFonts w:ascii="Arial" w:eastAsia="Calibri" w:hAnsi="Arial" w:cs="Arial"/>
                <w:i/>
                <w:sz w:val="20"/>
                <w:szCs w:val="20"/>
                <w:lang w:eastAsia="en-GB"/>
              </w:rPr>
              <w:t xml:space="preserve"> group. </w:t>
            </w:r>
          </w:p>
        </w:tc>
      </w:tr>
    </w:tbl>
    <w:p w14:paraId="2CC424D8" w14:textId="4F49D08F" w:rsidR="006A6BE2" w:rsidRPr="00B873A4" w:rsidRDefault="003776CB" w:rsidP="00B873A4">
      <w:pPr>
        <w:spacing w:line="360" w:lineRule="auto"/>
        <w:rPr>
          <w:rFonts w:ascii="Arial" w:hAnsi="Arial" w:cs="Arial"/>
          <w:sz w:val="20"/>
          <w:szCs w:val="20"/>
        </w:rPr>
      </w:pPr>
      <w:r w:rsidRPr="00B873A4">
        <w:rPr>
          <w:rFonts w:ascii="Arial" w:hAnsi="Arial" w:cs="Arial"/>
          <w:sz w:val="20"/>
          <w:szCs w:val="20"/>
        </w:rPr>
        <w:lastRenderedPageBreak/>
        <w:t>Key: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6"/>
      </w:tblGrid>
      <w:tr w:rsidR="008F486C" w:rsidRPr="00B873A4" w14:paraId="4A0F8B53" w14:textId="77777777" w:rsidTr="00047200">
        <w:tc>
          <w:tcPr>
            <w:tcW w:w="1271" w:type="dxa"/>
          </w:tcPr>
          <w:p w14:paraId="1585BA72" w14:textId="77777777" w:rsidR="008F486C" w:rsidRPr="00B873A4" w:rsidRDefault="008F486C" w:rsidP="004829E2">
            <w:pPr>
              <w:spacing w:line="276" w:lineRule="auto"/>
              <w:rPr>
                <w:rFonts w:ascii="Arial" w:hAnsi="Arial" w:cs="Arial"/>
                <w:b/>
                <w:sz w:val="20"/>
                <w:szCs w:val="20"/>
              </w:rPr>
            </w:pPr>
            <w:bookmarkStart w:id="1" w:name="_Hlk518482902"/>
            <w:r w:rsidRPr="00B873A4">
              <w:rPr>
                <w:rFonts w:ascii="Arial" w:hAnsi="Arial" w:cs="Arial"/>
                <w:b/>
                <w:sz w:val="20"/>
                <w:szCs w:val="20"/>
              </w:rPr>
              <w:t>ARMD</w:t>
            </w:r>
          </w:p>
        </w:tc>
        <w:tc>
          <w:tcPr>
            <w:tcW w:w="7796" w:type="dxa"/>
          </w:tcPr>
          <w:p w14:paraId="464E6F45"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Adverse reaction to metal debris</w:t>
            </w:r>
          </w:p>
        </w:tc>
      </w:tr>
      <w:tr w:rsidR="008F486C" w:rsidRPr="00B873A4" w14:paraId="46431335" w14:textId="77777777" w:rsidTr="00047200">
        <w:tc>
          <w:tcPr>
            <w:tcW w:w="1271" w:type="dxa"/>
          </w:tcPr>
          <w:p w14:paraId="5160C026"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AVN</w:t>
            </w:r>
          </w:p>
        </w:tc>
        <w:tc>
          <w:tcPr>
            <w:tcW w:w="7796" w:type="dxa"/>
          </w:tcPr>
          <w:p w14:paraId="07B85936"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Avascular necrosis</w:t>
            </w:r>
          </w:p>
        </w:tc>
      </w:tr>
      <w:tr w:rsidR="008F486C" w:rsidRPr="00B873A4" w14:paraId="0311B932" w14:textId="77777777" w:rsidTr="00047200">
        <w:tc>
          <w:tcPr>
            <w:tcW w:w="1271" w:type="dxa"/>
          </w:tcPr>
          <w:p w14:paraId="1644A0A3"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CI</w:t>
            </w:r>
          </w:p>
        </w:tc>
        <w:tc>
          <w:tcPr>
            <w:tcW w:w="7796" w:type="dxa"/>
          </w:tcPr>
          <w:p w14:paraId="61D35286"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Confidence interval</w:t>
            </w:r>
          </w:p>
        </w:tc>
      </w:tr>
      <w:tr w:rsidR="008F486C" w:rsidRPr="00B873A4" w14:paraId="2CFBA707" w14:textId="77777777" w:rsidTr="00047200">
        <w:tc>
          <w:tcPr>
            <w:tcW w:w="1271" w:type="dxa"/>
          </w:tcPr>
          <w:p w14:paraId="59FA76D3" w14:textId="77777777" w:rsidR="008F486C" w:rsidRPr="00B873A4" w:rsidRDefault="008F486C" w:rsidP="004829E2">
            <w:pPr>
              <w:spacing w:line="276" w:lineRule="auto"/>
              <w:rPr>
                <w:rFonts w:ascii="Arial" w:hAnsi="Arial" w:cs="Arial"/>
                <w:b/>
                <w:sz w:val="20"/>
                <w:szCs w:val="20"/>
              </w:rPr>
            </w:pPr>
            <w:proofErr w:type="spellStart"/>
            <w:r w:rsidRPr="00B873A4">
              <w:rPr>
                <w:rFonts w:ascii="Arial" w:hAnsi="Arial" w:cs="Arial"/>
                <w:b/>
                <w:sz w:val="20"/>
                <w:szCs w:val="20"/>
              </w:rPr>
              <w:t>CoC</w:t>
            </w:r>
            <w:proofErr w:type="spellEnd"/>
          </w:p>
        </w:tc>
        <w:tc>
          <w:tcPr>
            <w:tcW w:w="7796" w:type="dxa"/>
          </w:tcPr>
          <w:p w14:paraId="78AD5751"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Ceramic on ceramic (bearing surface)</w:t>
            </w:r>
          </w:p>
        </w:tc>
      </w:tr>
      <w:tr w:rsidR="008F486C" w:rsidRPr="00B873A4" w14:paraId="7FD20CDF" w14:textId="77777777" w:rsidTr="00047200">
        <w:tc>
          <w:tcPr>
            <w:tcW w:w="1271" w:type="dxa"/>
          </w:tcPr>
          <w:p w14:paraId="4D4380E6"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CoCr</w:t>
            </w:r>
          </w:p>
        </w:tc>
        <w:tc>
          <w:tcPr>
            <w:tcW w:w="7796" w:type="dxa"/>
          </w:tcPr>
          <w:p w14:paraId="31B4CABA"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Cobalt chrome</w:t>
            </w:r>
          </w:p>
        </w:tc>
      </w:tr>
      <w:tr w:rsidR="008F486C" w:rsidRPr="00B873A4" w14:paraId="7E680550" w14:textId="77777777" w:rsidTr="00047200">
        <w:tc>
          <w:tcPr>
            <w:tcW w:w="1271" w:type="dxa"/>
          </w:tcPr>
          <w:p w14:paraId="3844B5E8"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CoP</w:t>
            </w:r>
          </w:p>
        </w:tc>
        <w:tc>
          <w:tcPr>
            <w:tcW w:w="7796" w:type="dxa"/>
          </w:tcPr>
          <w:p w14:paraId="3F035887"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Ceramic on polyethylene (bearing surface)</w:t>
            </w:r>
          </w:p>
        </w:tc>
      </w:tr>
      <w:tr w:rsidR="008F486C" w:rsidRPr="00B873A4" w14:paraId="0173477C" w14:textId="77777777" w:rsidTr="00047200">
        <w:tc>
          <w:tcPr>
            <w:tcW w:w="1271" w:type="dxa"/>
          </w:tcPr>
          <w:p w14:paraId="77A0B8D5"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DDH</w:t>
            </w:r>
          </w:p>
        </w:tc>
        <w:tc>
          <w:tcPr>
            <w:tcW w:w="7796" w:type="dxa"/>
          </w:tcPr>
          <w:p w14:paraId="6BDFBD6F"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Developmental dysplasia of the hip</w:t>
            </w:r>
          </w:p>
        </w:tc>
      </w:tr>
      <w:bookmarkEnd w:id="1"/>
      <w:tr w:rsidR="008F486C" w:rsidRPr="00B873A4" w14:paraId="40E1B7A4" w14:textId="77777777" w:rsidTr="00047200">
        <w:tc>
          <w:tcPr>
            <w:tcW w:w="1271" w:type="dxa"/>
          </w:tcPr>
          <w:p w14:paraId="3E8A12C6"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EQ-5D</w:t>
            </w:r>
          </w:p>
        </w:tc>
        <w:tc>
          <w:tcPr>
            <w:tcW w:w="7796" w:type="dxa"/>
          </w:tcPr>
          <w:p w14:paraId="51FF0EA5" w14:textId="77777777" w:rsidR="008F486C" w:rsidRPr="00B873A4" w:rsidRDefault="008F486C" w:rsidP="004829E2">
            <w:pPr>
              <w:spacing w:line="276" w:lineRule="auto"/>
              <w:rPr>
                <w:rFonts w:ascii="Arial" w:hAnsi="Arial" w:cs="Arial"/>
                <w:sz w:val="20"/>
                <w:szCs w:val="20"/>
              </w:rPr>
            </w:pPr>
            <w:proofErr w:type="spellStart"/>
            <w:r w:rsidRPr="00B873A4">
              <w:rPr>
                <w:rFonts w:ascii="Arial" w:hAnsi="Arial" w:cs="Arial"/>
                <w:sz w:val="20"/>
                <w:szCs w:val="20"/>
              </w:rPr>
              <w:t>EuroQol</w:t>
            </w:r>
            <w:proofErr w:type="spellEnd"/>
            <w:r w:rsidRPr="00B873A4">
              <w:rPr>
                <w:rFonts w:ascii="Arial" w:hAnsi="Arial" w:cs="Arial"/>
                <w:sz w:val="20"/>
                <w:szCs w:val="20"/>
              </w:rPr>
              <w:t xml:space="preserve"> health-related quality of life questionnaire</w:t>
            </w:r>
          </w:p>
        </w:tc>
      </w:tr>
      <w:tr w:rsidR="008F486C" w:rsidRPr="00B873A4" w14:paraId="1937C205" w14:textId="77777777" w:rsidTr="00047200">
        <w:tc>
          <w:tcPr>
            <w:tcW w:w="1271" w:type="dxa"/>
          </w:tcPr>
          <w:p w14:paraId="2E4EF767"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HA</w:t>
            </w:r>
          </w:p>
        </w:tc>
        <w:tc>
          <w:tcPr>
            <w:tcW w:w="7796" w:type="dxa"/>
          </w:tcPr>
          <w:p w14:paraId="267608AE"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Hydroxyapatite</w:t>
            </w:r>
          </w:p>
        </w:tc>
      </w:tr>
      <w:tr w:rsidR="008F486C" w:rsidRPr="00B873A4" w14:paraId="62B5F959" w14:textId="77777777" w:rsidTr="00047200">
        <w:tc>
          <w:tcPr>
            <w:tcW w:w="1271" w:type="dxa"/>
          </w:tcPr>
          <w:p w14:paraId="0B1B063F"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HHS</w:t>
            </w:r>
          </w:p>
        </w:tc>
        <w:tc>
          <w:tcPr>
            <w:tcW w:w="7796" w:type="dxa"/>
          </w:tcPr>
          <w:p w14:paraId="26CB5CDB"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Harris hip score</w:t>
            </w:r>
          </w:p>
        </w:tc>
      </w:tr>
      <w:tr w:rsidR="008F486C" w:rsidRPr="00B873A4" w14:paraId="6C8BBF48" w14:textId="77777777" w:rsidTr="00047200">
        <w:tc>
          <w:tcPr>
            <w:tcW w:w="1271" w:type="dxa"/>
          </w:tcPr>
          <w:p w14:paraId="7A2BC995"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HOOS</w:t>
            </w:r>
          </w:p>
        </w:tc>
        <w:tc>
          <w:tcPr>
            <w:tcW w:w="7796" w:type="dxa"/>
          </w:tcPr>
          <w:p w14:paraId="7CE15BCD"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Hip osteoarthritis outcome score</w:t>
            </w:r>
          </w:p>
        </w:tc>
      </w:tr>
      <w:tr w:rsidR="008F486C" w:rsidRPr="00B873A4" w14:paraId="55647D08" w14:textId="77777777" w:rsidTr="00047200">
        <w:tc>
          <w:tcPr>
            <w:tcW w:w="1271" w:type="dxa"/>
          </w:tcPr>
          <w:p w14:paraId="48361814"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HXL</w:t>
            </w:r>
          </w:p>
        </w:tc>
        <w:tc>
          <w:tcPr>
            <w:tcW w:w="7796" w:type="dxa"/>
          </w:tcPr>
          <w:p w14:paraId="5E4698E5"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Highly cross-linked polyethylene</w:t>
            </w:r>
          </w:p>
        </w:tc>
      </w:tr>
      <w:tr w:rsidR="008F486C" w:rsidRPr="00B873A4" w14:paraId="668A211D" w14:textId="77777777" w:rsidTr="00047200">
        <w:tc>
          <w:tcPr>
            <w:tcW w:w="1271" w:type="dxa"/>
          </w:tcPr>
          <w:p w14:paraId="0B1D6EB5"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JOA</w:t>
            </w:r>
          </w:p>
        </w:tc>
        <w:tc>
          <w:tcPr>
            <w:tcW w:w="7796" w:type="dxa"/>
          </w:tcPr>
          <w:p w14:paraId="032CBE38"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Japanese Orthopaedic Association score</w:t>
            </w:r>
          </w:p>
        </w:tc>
      </w:tr>
      <w:tr w:rsidR="008F486C" w:rsidRPr="00B873A4" w14:paraId="3ED221EC" w14:textId="77777777" w:rsidTr="00047200">
        <w:tc>
          <w:tcPr>
            <w:tcW w:w="1271" w:type="dxa"/>
          </w:tcPr>
          <w:p w14:paraId="5C254D46"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MHRA</w:t>
            </w:r>
          </w:p>
        </w:tc>
        <w:tc>
          <w:tcPr>
            <w:tcW w:w="7796" w:type="dxa"/>
          </w:tcPr>
          <w:p w14:paraId="1E124AF4"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Medicines and healthcare regulatory agency</w:t>
            </w:r>
          </w:p>
        </w:tc>
      </w:tr>
      <w:tr w:rsidR="008F486C" w:rsidRPr="00B873A4" w14:paraId="5817DED4" w14:textId="77777777" w:rsidTr="00047200">
        <w:tc>
          <w:tcPr>
            <w:tcW w:w="1271" w:type="dxa"/>
          </w:tcPr>
          <w:p w14:paraId="1E6C25D1"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MoM</w:t>
            </w:r>
          </w:p>
        </w:tc>
        <w:tc>
          <w:tcPr>
            <w:tcW w:w="7796" w:type="dxa"/>
          </w:tcPr>
          <w:p w14:paraId="35F3768D"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Metal on metal (bearing surface)</w:t>
            </w:r>
          </w:p>
        </w:tc>
      </w:tr>
      <w:tr w:rsidR="008F486C" w:rsidRPr="00B873A4" w14:paraId="565D1886" w14:textId="77777777" w:rsidTr="00047200">
        <w:tc>
          <w:tcPr>
            <w:tcW w:w="1271" w:type="dxa"/>
          </w:tcPr>
          <w:p w14:paraId="26CC6287" w14:textId="77777777" w:rsidR="008F486C" w:rsidRPr="00B873A4" w:rsidRDefault="008F486C" w:rsidP="004829E2">
            <w:pPr>
              <w:spacing w:line="276" w:lineRule="auto"/>
              <w:rPr>
                <w:rFonts w:ascii="Arial" w:hAnsi="Arial" w:cs="Arial"/>
                <w:b/>
                <w:sz w:val="20"/>
                <w:szCs w:val="20"/>
              </w:rPr>
            </w:pPr>
            <w:proofErr w:type="spellStart"/>
            <w:r w:rsidRPr="00B873A4">
              <w:rPr>
                <w:rFonts w:ascii="Arial" w:hAnsi="Arial" w:cs="Arial"/>
                <w:b/>
                <w:sz w:val="20"/>
                <w:szCs w:val="20"/>
              </w:rPr>
              <w:t>MoP</w:t>
            </w:r>
            <w:proofErr w:type="spellEnd"/>
          </w:p>
        </w:tc>
        <w:tc>
          <w:tcPr>
            <w:tcW w:w="7796" w:type="dxa"/>
          </w:tcPr>
          <w:p w14:paraId="09ECA405"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Metal on polyethylene (bearing surface)</w:t>
            </w:r>
          </w:p>
        </w:tc>
      </w:tr>
      <w:tr w:rsidR="008F486C" w:rsidRPr="00B873A4" w14:paraId="311206B4" w14:textId="77777777" w:rsidTr="00047200">
        <w:tc>
          <w:tcPr>
            <w:tcW w:w="1271" w:type="dxa"/>
          </w:tcPr>
          <w:p w14:paraId="4C82BC2C"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OA</w:t>
            </w:r>
          </w:p>
        </w:tc>
        <w:tc>
          <w:tcPr>
            <w:tcW w:w="7796" w:type="dxa"/>
          </w:tcPr>
          <w:p w14:paraId="4E79C89D"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Osteoarthritis</w:t>
            </w:r>
          </w:p>
        </w:tc>
      </w:tr>
      <w:tr w:rsidR="008F486C" w:rsidRPr="00B873A4" w14:paraId="53715218" w14:textId="77777777" w:rsidTr="00047200">
        <w:tc>
          <w:tcPr>
            <w:tcW w:w="1271" w:type="dxa"/>
          </w:tcPr>
          <w:p w14:paraId="1B97EECD"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OHS</w:t>
            </w:r>
          </w:p>
        </w:tc>
        <w:tc>
          <w:tcPr>
            <w:tcW w:w="7796" w:type="dxa"/>
          </w:tcPr>
          <w:p w14:paraId="2EB0E5EC"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Oxford hip score</w:t>
            </w:r>
          </w:p>
        </w:tc>
      </w:tr>
      <w:tr w:rsidR="008F486C" w:rsidRPr="00B873A4" w14:paraId="48D221A4" w14:textId="77777777" w:rsidTr="00047200">
        <w:tc>
          <w:tcPr>
            <w:tcW w:w="1271" w:type="dxa"/>
          </w:tcPr>
          <w:p w14:paraId="3D6747DF"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PE</w:t>
            </w:r>
          </w:p>
        </w:tc>
        <w:tc>
          <w:tcPr>
            <w:tcW w:w="7796" w:type="dxa"/>
          </w:tcPr>
          <w:p w14:paraId="3E3D1818"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Polyethylene</w:t>
            </w:r>
          </w:p>
        </w:tc>
      </w:tr>
      <w:tr w:rsidR="008F486C" w:rsidRPr="00B873A4" w14:paraId="32EB8044" w14:textId="77777777" w:rsidTr="00047200">
        <w:tc>
          <w:tcPr>
            <w:tcW w:w="1271" w:type="dxa"/>
          </w:tcPr>
          <w:p w14:paraId="40617103"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RAND-12</w:t>
            </w:r>
          </w:p>
        </w:tc>
        <w:tc>
          <w:tcPr>
            <w:tcW w:w="7796" w:type="dxa"/>
          </w:tcPr>
          <w:p w14:paraId="75395129"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RAND 12 item health survey, derived from RAND 36</w:t>
            </w:r>
          </w:p>
        </w:tc>
      </w:tr>
      <w:tr w:rsidR="008F486C" w:rsidRPr="00B873A4" w14:paraId="52D977B8" w14:textId="77777777" w:rsidTr="00047200">
        <w:tc>
          <w:tcPr>
            <w:tcW w:w="1271" w:type="dxa"/>
          </w:tcPr>
          <w:p w14:paraId="0FA4799D"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RAND-36</w:t>
            </w:r>
          </w:p>
        </w:tc>
        <w:tc>
          <w:tcPr>
            <w:tcW w:w="7796" w:type="dxa"/>
          </w:tcPr>
          <w:p w14:paraId="33DA2566"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Veterans RAND 36 Item Health Survey</w:t>
            </w:r>
          </w:p>
        </w:tc>
      </w:tr>
      <w:tr w:rsidR="008F486C" w:rsidRPr="00B873A4" w14:paraId="39A13AE9" w14:textId="77777777" w:rsidTr="00047200">
        <w:tc>
          <w:tcPr>
            <w:tcW w:w="1271" w:type="dxa"/>
          </w:tcPr>
          <w:p w14:paraId="7BD2BA7D"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RCT</w:t>
            </w:r>
          </w:p>
        </w:tc>
        <w:tc>
          <w:tcPr>
            <w:tcW w:w="7796" w:type="dxa"/>
          </w:tcPr>
          <w:p w14:paraId="5E4935C9"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Randomised controlled trial</w:t>
            </w:r>
          </w:p>
        </w:tc>
      </w:tr>
      <w:tr w:rsidR="008F486C" w:rsidRPr="00B873A4" w14:paraId="1A079FD0" w14:textId="77777777" w:rsidTr="00047200">
        <w:tc>
          <w:tcPr>
            <w:tcW w:w="1271" w:type="dxa"/>
          </w:tcPr>
          <w:p w14:paraId="795DBCC8"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SF12</w:t>
            </w:r>
          </w:p>
        </w:tc>
        <w:tc>
          <w:tcPr>
            <w:tcW w:w="7796" w:type="dxa"/>
          </w:tcPr>
          <w:p w14:paraId="1C203114"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Short form 12 item health survey (Medical Outcomes Study, derived from RAND 12)</w:t>
            </w:r>
          </w:p>
        </w:tc>
      </w:tr>
      <w:tr w:rsidR="008F486C" w:rsidRPr="00B873A4" w14:paraId="694F4118" w14:textId="77777777" w:rsidTr="00047200">
        <w:tc>
          <w:tcPr>
            <w:tcW w:w="1271" w:type="dxa"/>
          </w:tcPr>
          <w:p w14:paraId="318AB658"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THA</w:t>
            </w:r>
          </w:p>
        </w:tc>
        <w:tc>
          <w:tcPr>
            <w:tcW w:w="7796" w:type="dxa"/>
          </w:tcPr>
          <w:p w14:paraId="31822842"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Total hip arthroplasty</w:t>
            </w:r>
          </w:p>
        </w:tc>
      </w:tr>
      <w:tr w:rsidR="008F486C" w:rsidRPr="00B873A4" w14:paraId="5AC023E8" w14:textId="77777777" w:rsidTr="00047200">
        <w:tc>
          <w:tcPr>
            <w:tcW w:w="1271" w:type="dxa"/>
          </w:tcPr>
          <w:p w14:paraId="20811CBF" w14:textId="77777777" w:rsidR="008F486C" w:rsidRPr="00B873A4" w:rsidRDefault="008F486C" w:rsidP="004829E2">
            <w:pPr>
              <w:spacing w:line="276" w:lineRule="auto"/>
              <w:rPr>
                <w:rFonts w:ascii="Arial" w:hAnsi="Arial" w:cs="Arial"/>
                <w:b/>
                <w:sz w:val="20"/>
                <w:szCs w:val="20"/>
              </w:rPr>
            </w:pPr>
            <w:proofErr w:type="spellStart"/>
            <w:r w:rsidRPr="00B873A4">
              <w:rPr>
                <w:rFonts w:ascii="Arial" w:hAnsi="Arial" w:cs="Arial"/>
                <w:b/>
                <w:sz w:val="20"/>
                <w:szCs w:val="20"/>
              </w:rPr>
              <w:t>Ti</w:t>
            </w:r>
            <w:proofErr w:type="spellEnd"/>
          </w:p>
        </w:tc>
        <w:tc>
          <w:tcPr>
            <w:tcW w:w="7796" w:type="dxa"/>
          </w:tcPr>
          <w:p w14:paraId="14389BDD"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Titanium</w:t>
            </w:r>
          </w:p>
        </w:tc>
      </w:tr>
      <w:tr w:rsidR="008F486C" w:rsidRPr="00B873A4" w14:paraId="64C45FEC" w14:textId="77777777" w:rsidTr="00047200">
        <w:tc>
          <w:tcPr>
            <w:tcW w:w="1271" w:type="dxa"/>
          </w:tcPr>
          <w:p w14:paraId="182E6515"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UCLA</w:t>
            </w:r>
          </w:p>
        </w:tc>
        <w:tc>
          <w:tcPr>
            <w:tcW w:w="7796" w:type="dxa"/>
          </w:tcPr>
          <w:p w14:paraId="46E89C63"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University of California, Los Angeles activity scale</w:t>
            </w:r>
          </w:p>
        </w:tc>
      </w:tr>
      <w:tr w:rsidR="00203A65" w:rsidRPr="00B873A4" w14:paraId="6B0E7A86" w14:textId="77777777" w:rsidTr="00047200">
        <w:tc>
          <w:tcPr>
            <w:tcW w:w="1271" w:type="dxa"/>
          </w:tcPr>
          <w:p w14:paraId="6F89C150" w14:textId="3DEA0BCD" w:rsidR="00203A65" w:rsidRPr="00B873A4" w:rsidRDefault="00203A65" w:rsidP="004829E2">
            <w:pPr>
              <w:spacing w:line="276" w:lineRule="auto"/>
              <w:rPr>
                <w:rFonts w:ascii="Arial" w:hAnsi="Arial" w:cs="Arial"/>
                <w:b/>
                <w:sz w:val="20"/>
                <w:szCs w:val="20"/>
              </w:rPr>
            </w:pPr>
            <w:r w:rsidRPr="00B873A4">
              <w:rPr>
                <w:rFonts w:ascii="Arial" w:hAnsi="Arial" w:cs="Arial"/>
                <w:b/>
                <w:sz w:val="20"/>
                <w:szCs w:val="20"/>
              </w:rPr>
              <w:t>UK</w:t>
            </w:r>
          </w:p>
        </w:tc>
        <w:tc>
          <w:tcPr>
            <w:tcW w:w="7796" w:type="dxa"/>
          </w:tcPr>
          <w:p w14:paraId="12CA042A" w14:textId="58FFDFE8" w:rsidR="00203A65" w:rsidRPr="00B873A4" w:rsidRDefault="00203A65" w:rsidP="004829E2">
            <w:pPr>
              <w:spacing w:line="276" w:lineRule="auto"/>
              <w:rPr>
                <w:rFonts w:ascii="Arial" w:hAnsi="Arial" w:cs="Arial"/>
                <w:sz w:val="20"/>
                <w:szCs w:val="20"/>
              </w:rPr>
            </w:pPr>
            <w:r w:rsidRPr="00B873A4">
              <w:rPr>
                <w:rFonts w:ascii="Arial" w:hAnsi="Arial" w:cs="Arial"/>
                <w:sz w:val="20"/>
                <w:szCs w:val="20"/>
              </w:rPr>
              <w:t>United Kingdom</w:t>
            </w:r>
          </w:p>
        </w:tc>
      </w:tr>
      <w:tr w:rsidR="008F486C" w:rsidRPr="00B873A4" w14:paraId="3DEB31C7" w14:textId="77777777" w:rsidTr="00047200">
        <w:tc>
          <w:tcPr>
            <w:tcW w:w="1271" w:type="dxa"/>
          </w:tcPr>
          <w:p w14:paraId="5CA0D865"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VAS</w:t>
            </w:r>
          </w:p>
        </w:tc>
        <w:tc>
          <w:tcPr>
            <w:tcW w:w="7796" w:type="dxa"/>
          </w:tcPr>
          <w:p w14:paraId="219A779B"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Visual analogue scale</w:t>
            </w:r>
          </w:p>
        </w:tc>
      </w:tr>
      <w:tr w:rsidR="008F486C" w:rsidRPr="00B873A4" w14:paraId="5912A7DC" w14:textId="77777777" w:rsidTr="00047200">
        <w:tc>
          <w:tcPr>
            <w:tcW w:w="1271" w:type="dxa"/>
          </w:tcPr>
          <w:p w14:paraId="02E1692D"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WOMAC</w:t>
            </w:r>
          </w:p>
        </w:tc>
        <w:tc>
          <w:tcPr>
            <w:tcW w:w="7796" w:type="dxa"/>
          </w:tcPr>
          <w:p w14:paraId="1C8C9A93"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Western Ontario and McMaster Universities Osteoarthritis Index</w:t>
            </w:r>
          </w:p>
        </w:tc>
      </w:tr>
      <w:tr w:rsidR="008F486C" w:rsidRPr="00B873A4" w14:paraId="158562D9" w14:textId="77777777" w:rsidTr="00047200">
        <w:tc>
          <w:tcPr>
            <w:tcW w:w="1271" w:type="dxa"/>
          </w:tcPr>
          <w:p w14:paraId="3BBE8514" w14:textId="77777777" w:rsidR="008F486C" w:rsidRPr="00B873A4" w:rsidRDefault="008F486C" w:rsidP="004829E2">
            <w:pPr>
              <w:spacing w:line="276" w:lineRule="auto"/>
              <w:rPr>
                <w:rFonts w:ascii="Arial" w:hAnsi="Arial" w:cs="Arial"/>
                <w:b/>
                <w:sz w:val="20"/>
                <w:szCs w:val="20"/>
              </w:rPr>
            </w:pPr>
            <w:r w:rsidRPr="00B873A4">
              <w:rPr>
                <w:rFonts w:ascii="Arial" w:hAnsi="Arial" w:cs="Arial"/>
                <w:b/>
                <w:sz w:val="20"/>
                <w:szCs w:val="20"/>
              </w:rPr>
              <w:t>XL</w:t>
            </w:r>
          </w:p>
        </w:tc>
        <w:tc>
          <w:tcPr>
            <w:tcW w:w="7796" w:type="dxa"/>
          </w:tcPr>
          <w:p w14:paraId="17042829" w14:textId="77777777" w:rsidR="008F486C" w:rsidRPr="00B873A4" w:rsidRDefault="008F486C" w:rsidP="004829E2">
            <w:pPr>
              <w:spacing w:line="276" w:lineRule="auto"/>
              <w:rPr>
                <w:rFonts w:ascii="Arial" w:hAnsi="Arial" w:cs="Arial"/>
                <w:sz w:val="20"/>
                <w:szCs w:val="20"/>
              </w:rPr>
            </w:pPr>
            <w:r w:rsidRPr="00B873A4">
              <w:rPr>
                <w:rFonts w:ascii="Arial" w:hAnsi="Arial" w:cs="Arial"/>
                <w:sz w:val="20"/>
                <w:szCs w:val="20"/>
              </w:rPr>
              <w:t>Cross-linked polyethylene</w:t>
            </w:r>
          </w:p>
        </w:tc>
      </w:tr>
    </w:tbl>
    <w:p w14:paraId="5DD2DF6E" w14:textId="5E641C44" w:rsidR="00F4628A" w:rsidRDefault="00F4628A" w:rsidP="00B873A4">
      <w:pPr>
        <w:spacing w:line="360" w:lineRule="auto"/>
        <w:rPr>
          <w:rFonts w:ascii="Arial" w:hAnsi="Arial" w:cs="Arial"/>
          <w:sz w:val="20"/>
          <w:szCs w:val="20"/>
        </w:rPr>
      </w:pPr>
    </w:p>
    <w:p w14:paraId="419D42D5" w14:textId="77777777" w:rsidR="00F4628A" w:rsidRDefault="00F4628A">
      <w:pPr>
        <w:rPr>
          <w:rFonts w:ascii="Arial" w:hAnsi="Arial" w:cs="Arial"/>
          <w:sz w:val="20"/>
          <w:szCs w:val="20"/>
        </w:rPr>
      </w:pPr>
      <w:r>
        <w:rPr>
          <w:rFonts w:ascii="Arial" w:hAnsi="Arial" w:cs="Arial"/>
          <w:sz w:val="20"/>
          <w:szCs w:val="20"/>
        </w:rPr>
        <w:br w:type="page"/>
      </w:r>
    </w:p>
    <w:p w14:paraId="7F619A29" w14:textId="1F6E6E7A" w:rsidR="003776CB" w:rsidRPr="00F4628A" w:rsidRDefault="00F4628A" w:rsidP="00B873A4">
      <w:pPr>
        <w:spacing w:line="360" w:lineRule="auto"/>
        <w:rPr>
          <w:rFonts w:ascii="Arial" w:hAnsi="Arial" w:cs="Arial"/>
          <w:b/>
          <w:sz w:val="20"/>
          <w:szCs w:val="20"/>
        </w:rPr>
      </w:pPr>
      <w:r w:rsidRPr="00F4628A">
        <w:rPr>
          <w:rFonts w:ascii="Arial" w:hAnsi="Arial" w:cs="Arial"/>
          <w:b/>
          <w:sz w:val="20"/>
          <w:szCs w:val="20"/>
        </w:rPr>
        <w:lastRenderedPageBreak/>
        <w:t>References</w:t>
      </w:r>
    </w:p>
    <w:p w14:paraId="095DD3EA" w14:textId="77777777" w:rsidR="00E771D7" w:rsidRPr="00460089" w:rsidRDefault="00E771D7" w:rsidP="00E771D7">
      <w:pPr>
        <w:pStyle w:val="NormalWeb"/>
        <w:spacing w:line="480" w:lineRule="auto"/>
        <w:rPr>
          <w:rFonts w:ascii="Arial" w:hAnsi="Arial" w:cs="Arial"/>
          <w:sz w:val="20"/>
        </w:rPr>
      </w:pPr>
      <w:r>
        <w:rPr>
          <w:rFonts w:ascii="Arial" w:eastAsia="Calibri" w:hAnsi="Arial" w:cs="Arial"/>
          <w:b/>
          <w:sz w:val="20"/>
          <w:szCs w:val="20"/>
        </w:rPr>
        <w:fldChar w:fldCharType="begin"/>
      </w:r>
      <w:r>
        <w:rPr>
          <w:rFonts w:ascii="Arial" w:eastAsia="Calibri" w:hAnsi="Arial" w:cs="Arial"/>
          <w:b/>
          <w:sz w:val="20"/>
          <w:szCs w:val="20"/>
        </w:rPr>
        <w:instrText>ADDIN RW.BIB</w:instrText>
      </w:r>
      <w:r>
        <w:rPr>
          <w:rFonts w:ascii="Arial" w:eastAsia="Calibri" w:hAnsi="Arial" w:cs="Arial"/>
          <w:b/>
          <w:sz w:val="20"/>
          <w:szCs w:val="20"/>
        </w:rPr>
        <w:fldChar w:fldCharType="separate"/>
      </w:r>
      <w:r w:rsidRPr="00460089">
        <w:rPr>
          <w:rFonts w:ascii="Arial" w:hAnsi="Arial" w:cs="Arial"/>
          <w:sz w:val="20"/>
        </w:rPr>
        <w:t xml:space="preserve">1. Alfonso DT, Howell RD, Caceres G, Kozlowski P, Di Cesare PE. Total hip arthroplasty in the underweight. </w:t>
      </w:r>
      <w:r w:rsidRPr="00460089">
        <w:rPr>
          <w:rFonts w:ascii="Arial" w:hAnsi="Arial" w:cs="Arial"/>
          <w:i/>
          <w:iCs/>
          <w:sz w:val="20"/>
        </w:rPr>
        <w:t>J Arthroplasty</w:t>
      </w:r>
      <w:r w:rsidRPr="00460089">
        <w:rPr>
          <w:rFonts w:ascii="Arial" w:hAnsi="Arial" w:cs="Arial"/>
          <w:sz w:val="20"/>
        </w:rPr>
        <w:t xml:space="preserve">. 2008;23:956-959. </w:t>
      </w:r>
    </w:p>
    <w:p w14:paraId="6F977F4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2. Amlie E, Hovik O, Reikeras O. Dislocation after total hip arthroplasty with 28 and 32-mm femoral head. </w:t>
      </w:r>
      <w:r w:rsidRPr="00460089">
        <w:rPr>
          <w:rFonts w:ascii="Arial" w:hAnsi="Arial" w:cs="Arial"/>
          <w:i/>
          <w:iCs/>
          <w:sz w:val="20"/>
        </w:rPr>
        <w:t>Journal of Orthopaedics and Traumatology</w:t>
      </w:r>
      <w:r w:rsidRPr="00460089">
        <w:rPr>
          <w:rFonts w:ascii="Arial" w:hAnsi="Arial" w:cs="Arial"/>
          <w:sz w:val="20"/>
        </w:rPr>
        <w:t xml:space="preserve">. 2010;11:111-115. </w:t>
      </w:r>
    </w:p>
    <w:p w14:paraId="21FA2394"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3. Ancelin D., Reina N., Cavaignac E., Delclaux S., Chiron P. Total hip arthroplasty survival in femoral head avascular necrosis versus primary hip osteoarthritis: Case-control study with a mean 10-year follow-up after anatomical cementless metal-on-metal 28-mm replacement. </w:t>
      </w:r>
      <w:r w:rsidRPr="00460089">
        <w:rPr>
          <w:rFonts w:ascii="Arial" w:hAnsi="Arial" w:cs="Arial"/>
          <w:i/>
          <w:iCs/>
          <w:sz w:val="20"/>
        </w:rPr>
        <w:t>Orthopaedics and Traumatology: Surgery and Research</w:t>
      </w:r>
      <w:r w:rsidRPr="00460089">
        <w:rPr>
          <w:rFonts w:ascii="Arial" w:hAnsi="Arial" w:cs="Arial"/>
          <w:sz w:val="20"/>
        </w:rPr>
        <w:t xml:space="preserve">. 2016;102:1029-1034. </w:t>
      </w:r>
    </w:p>
    <w:p w14:paraId="1433B085"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4. Angadi DS, Brown S, Crawfurd EJ. Cemented polyethylene and cementless porous-coated acetabular components have similar outcomes at a mean of seven years after total hip replacement: A prospective randomised study. </w:t>
      </w:r>
      <w:r w:rsidRPr="00460089">
        <w:rPr>
          <w:rFonts w:ascii="Arial" w:hAnsi="Arial" w:cs="Arial"/>
          <w:i/>
          <w:iCs/>
          <w:sz w:val="20"/>
        </w:rPr>
        <w:t>J Bone Joint Surg Br</w:t>
      </w:r>
      <w:r w:rsidRPr="00460089">
        <w:rPr>
          <w:rFonts w:ascii="Arial" w:hAnsi="Arial" w:cs="Arial"/>
          <w:sz w:val="20"/>
        </w:rPr>
        <w:t>. 2012;94</w:t>
      </w:r>
      <w:r>
        <w:rPr>
          <w:rFonts w:ascii="Arial" w:hAnsi="Arial" w:cs="Arial"/>
          <w:sz w:val="20"/>
        </w:rPr>
        <w:t>-B</w:t>
      </w:r>
      <w:r w:rsidRPr="00460089">
        <w:rPr>
          <w:rFonts w:ascii="Arial" w:hAnsi="Arial" w:cs="Arial"/>
          <w:sz w:val="20"/>
        </w:rPr>
        <w:t xml:space="preserve">:1604-1610. </w:t>
      </w:r>
    </w:p>
    <w:p w14:paraId="1E07AA4C"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5. Ateschrang A, Weise K, Weller S, Stockle U, de Zwart P, Ochs BG. Long-term results using the straight tapered femoral cementless hip stem in total hip arthroplasty: A minimum of twenty-year follow-up. </w:t>
      </w:r>
      <w:r w:rsidRPr="00460089">
        <w:rPr>
          <w:rFonts w:ascii="Arial" w:hAnsi="Arial" w:cs="Arial"/>
          <w:i/>
          <w:iCs/>
          <w:sz w:val="20"/>
        </w:rPr>
        <w:t>J Arthroplasty</w:t>
      </w:r>
      <w:r w:rsidRPr="00460089">
        <w:rPr>
          <w:rFonts w:ascii="Arial" w:hAnsi="Arial" w:cs="Arial"/>
          <w:sz w:val="20"/>
        </w:rPr>
        <w:t xml:space="preserve">. 2014;29:1559-1565. </w:t>
      </w:r>
    </w:p>
    <w:p w14:paraId="271CE021"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6. Avery PP, Baker RP, Walton MJ, et al. Total hip replacement and hemiarthroplasty in mobile, independent patients with a displaced intracapsular fracture of the femoral neck: A seven- to ten-year follow-up report of a prospective randomised controlled trial. </w:t>
      </w:r>
      <w:r w:rsidRPr="00460089">
        <w:rPr>
          <w:rFonts w:ascii="Arial" w:hAnsi="Arial" w:cs="Arial"/>
          <w:i/>
          <w:iCs/>
          <w:sz w:val="20"/>
        </w:rPr>
        <w:t>J Bone Joint Surg Br</w:t>
      </w:r>
      <w:r w:rsidRPr="00460089">
        <w:rPr>
          <w:rFonts w:ascii="Arial" w:hAnsi="Arial" w:cs="Arial"/>
          <w:sz w:val="20"/>
        </w:rPr>
        <w:t xml:space="preserve">. 2011;93:1045-1048. </w:t>
      </w:r>
    </w:p>
    <w:p w14:paraId="19CF268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7. Baltopoulos P, Tsintzos C, Papadakou E, Karagounis P, Tsironi M. Hydroxyapatite-coated total hip arthroplasty: The impact on thigh pain and arthroplasty survival. </w:t>
      </w:r>
      <w:r w:rsidRPr="00460089">
        <w:rPr>
          <w:rFonts w:ascii="Arial" w:hAnsi="Arial" w:cs="Arial"/>
          <w:i/>
          <w:iCs/>
          <w:sz w:val="20"/>
        </w:rPr>
        <w:t>Acta Orthop Belg</w:t>
      </w:r>
      <w:r w:rsidRPr="00460089">
        <w:rPr>
          <w:rFonts w:ascii="Arial" w:hAnsi="Arial" w:cs="Arial"/>
          <w:sz w:val="20"/>
        </w:rPr>
        <w:t xml:space="preserve">. 2008;74:323-331. </w:t>
      </w:r>
    </w:p>
    <w:p w14:paraId="3B051EDF"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8. Baumann B, Hendrich C, Barthel T, et al. 9- to 11-year results of cemented titanium mueller straight stem in total hip arthroplasty. </w:t>
      </w:r>
      <w:r w:rsidRPr="00460089">
        <w:rPr>
          <w:rFonts w:ascii="Arial" w:hAnsi="Arial" w:cs="Arial"/>
          <w:i/>
          <w:iCs/>
          <w:sz w:val="20"/>
        </w:rPr>
        <w:t>Orthopedics</w:t>
      </w:r>
      <w:r w:rsidRPr="00460089">
        <w:rPr>
          <w:rFonts w:ascii="Arial" w:hAnsi="Arial" w:cs="Arial"/>
          <w:sz w:val="20"/>
        </w:rPr>
        <w:t xml:space="preserve">. 2007;30:551-557. </w:t>
      </w:r>
    </w:p>
    <w:p w14:paraId="4E7E1C17"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9. Beaupre L.A., AlHoukail A., Johnston DWC. A randomized trial comparing ceramic-on-ceramic bearing vs ceramic-on-crossfire-polyethylene bearing surfaces in total hip arthroplasty. </w:t>
      </w:r>
      <w:r w:rsidRPr="00460089">
        <w:rPr>
          <w:rFonts w:ascii="Arial" w:hAnsi="Arial" w:cs="Arial"/>
          <w:i/>
          <w:iCs/>
          <w:sz w:val="20"/>
        </w:rPr>
        <w:t>J Arthroplasty</w:t>
      </w:r>
      <w:r w:rsidRPr="00460089">
        <w:rPr>
          <w:rFonts w:ascii="Arial" w:hAnsi="Arial" w:cs="Arial"/>
          <w:sz w:val="20"/>
        </w:rPr>
        <w:t xml:space="preserve">. 2016;31:1240-1245. </w:t>
      </w:r>
    </w:p>
    <w:p w14:paraId="57087858"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10. Belmont PJ,Jr, Powers CC, Beykirch SE, Hopper RH,Jr, Engh CA,Jr, Engh CA. Results of the anatomic medullary locking total hip arthroplasty at a minimum of twenty years. A concise follow-up of previous reports. </w:t>
      </w:r>
      <w:r w:rsidRPr="00460089">
        <w:rPr>
          <w:rFonts w:ascii="Arial" w:hAnsi="Arial" w:cs="Arial"/>
          <w:i/>
          <w:iCs/>
          <w:sz w:val="20"/>
        </w:rPr>
        <w:t>J B</w:t>
      </w:r>
      <w:r>
        <w:rPr>
          <w:rFonts w:ascii="Arial" w:hAnsi="Arial" w:cs="Arial"/>
          <w:i/>
          <w:iCs/>
          <w:sz w:val="20"/>
        </w:rPr>
        <w:t>one Joint Surg Am</w:t>
      </w:r>
      <w:r w:rsidRPr="00460089">
        <w:rPr>
          <w:rFonts w:ascii="Arial" w:hAnsi="Arial" w:cs="Arial"/>
          <w:sz w:val="20"/>
        </w:rPr>
        <w:t>. 2008;90</w:t>
      </w:r>
      <w:r>
        <w:rPr>
          <w:rFonts w:ascii="Arial" w:hAnsi="Arial" w:cs="Arial"/>
          <w:sz w:val="20"/>
        </w:rPr>
        <w:t>-</w:t>
      </w:r>
      <w:r w:rsidRPr="00460089">
        <w:rPr>
          <w:rFonts w:ascii="Arial" w:hAnsi="Arial" w:cs="Arial"/>
          <w:sz w:val="20"/>
        </w:rPr>
        <w:t>A:1524-1530.</w:t>
      </w:r>
    </w:p>
    <w:p w14:paraId="7AFDA79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11. Berend KR, Hanna J, Smith TM, Mallory TH, Lombardi AV. Acute hip arthroplasty for the treatment of intertrochanteric fractures in the elderly. </w:t>
      </w:r>
      <w:r w:rsidRPr="00460089">
        <w:rPr>
          <w:rFonts w:ascii="Arial" w:hAnsi="Arial" w:cs="Arial"/>
          <w:i/>
          <w:iCs/>
          <w:sz w:val="20"/>
        </w:rPr>
        <w:t>J Surg Orthop Adv</w:t>
      </w:r>
      <w:r w:rsidRPr="00460089">
        <w:rPr>
          <w:rFonts w:ascii="Arial" w:hAnsi="Arial" w:cs="Arial"/>
          <w:sz w:val="20"/>
        </w:rPr>
        <w:t xml:space="preserve">. 2005;14:185-189. </w:t>
      </w:r>
    </w:p>
    <w:p w14:paraId="7012A9E9"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12. Bernstein M, Desy NM, Petit A, Zukor DJ, Huk OL, Antoniou J. Long-term follow-up and metal ion trend of patients with metal-on-metal total hip arthroplasty. </w:t>
      </w:r>
      <w:r w:rsidRPr="00460089">
        <w:rPr>
          <w:rFonts w:ascii="Arial" w:hAnsi="Arial" w:cs="Arial"/>
          <w:i/>
          <w:iCs/>
          <w:sz w:val="20"/>
        </w:rPr>
        <w:t>Int Orthop</w:t>
      </w:r>
      <w:r w:rsidRPr="00460089">
        <w:rPr>
          <w:rFonts w:ascii="Arial" w:hAnsi="Arial" w:cs="Arial"/>
          <w:sz w:val="20"/>
        </w:rPr>
        <w:t xml:space="preserve">. 2012;36:1807-1812. </w:t>
      </w:r>
    </w:p>
    <w:p w14:paraId="170D450F"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13. Biant LC, Bruce WJ, Assini JB, Walker PM, Walsh WR. Primary total hip arthroplasty in severe developmental dysplasia of the hip. ten-year results using a cementless modular stem. </w:t>
      </w:r>
      <w:r w:rsidRPr="00460089">
        <w:rPr>
          <w:rFonts w:ascii="Arial" w:hAnsi="Arial" w:cs="Arial"/>
          <w:i/>
          <w:iCs/>
          <w:sz w:val="20"/>
        </w:rPr>
        <w:t>J Arthroplasty</w:t>
      </w:r>
      <w:r w:rsidRPr="00460089">
        <w:rPr>
          <w:rFonts w:ascii="Arial" w:hAnsi="Arial" w:cs="Arial"/>
          <w:sz w:val="20"/>
        </w:rPr>
        <w:t xml:space="preserve">. 2009;24:27-32. </w:t>
      </w:r>
    </w:p>
    <w:p w14:paraId="731F1C3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14. Bidar R, Kouyoumdjian P, Munini E, Asencio G. Long-term results of the ABG-1 hydroxyapatite coated total hip arthroplasty: Analysis of 111 cases with a minimum follow-up of 10 years. </w:t>
      </w:r>
      <w:r w:rsidRPr="00460089">
        <w:rPr>
          <w:rFonts w:ascii="Arial" w:hAnsi="Arial" w:cs="Arial"/>
          <w:i/>
          <w:iCs/>
          <w:sz w:val="20"/>
        </w:rPr>
        <w:t>Orthop Traumatol Surg Res</w:t>
      </w:r>
      <w:r w:rsidRPr="00460089">
        <w:rPr>
          <w:rFonts w:ascii="Arial" w:hAnsi="Arial" w:cs="Arial"/>
          <w:sz w:val="20"/>
        </w:rPr>
        <w:t xml:space="preserve">. 2009;95:579-587. </w:t>
      </w:r>
    </w:p>
    <w:p w14:paraId="0B89C2DF"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15. Boden H, Salemyr M, Skoldenberg O, Ahl T, Adolphson P. Total hip arthroplasty with an uncemented hydroxyapatite-coated tapered titanium stem: Results at a minimum of 10 years' follow-up in 104 hips. </w:t>
      </w:r>
      <w:r w:rsidRPr="00460089">
        <w:rPr>
          <w:rFonts w:ascii="Arial" w:hAnsi="Arial" w:cs="Arial"/>
          <w:i/>
          <w:iCs/>
          <w:sz w:val="20"/>
        </w:rPr>
        <w:t>J Orthop Sci</w:t>
      </w:r>
      <w:r w:rsidRPr="00460089">
        <w:rPr>
          <w:rFonts w:ascii="Arial" w:hAnsi="Arial" w:cs="Arial"/>
          <w:sz w:val="20"/>
        </w:rPr>
        <w:t xml:space="preserve">. 2006;11:175-179. </w:t>
      </w:r>
    </w:p>
    <w:p w14:paraId="3F059FAE"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16. Boyer B, Philippot R, Geringer J, Farizon F. Primary total hip arthroplasty with dual mobility socket to prevent dislocation: A 22-year follow-up of 240 hips. </w:t>
      </w:r>
      <w:r w:rsidRPr="00460089">
        <w:rPr>
          <w:rFonts w:ascii="Arial" w:hAnsi="Arial" w:cs="Arial"/>
          <w:i/>
          <w:iCs/>
          <w:sz w:val="20"/>
        </w:rPr>
        <w:t>Int Orthop</w:t>
      </w:r>
      <w:r w:rsidRPr="00460089">
        <w:rPr>
          <w:rFonts w:ascii="Arial" w:hAnsi="Arial" w:cs="Arial"/>
          <w:sz w:val="20"/>
        </w:rPr>
        <w:t xml:space="preserve">. 2012;36:511-518. </w:t>
      </w:r>
    </w:p>
    <w:p w14:paraId="55CBB8AA"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17. Broeke RH, Harings SE, Emans PJ, Jutten LM, Kessels AG, Geesink RG. Randomized comparison between the cemented scientific hip prosthesis and omnifit: 2-year DEXA and minimum 10-year clinical follow-up. </w:t>
      </w:r>
      <w:r w:rsidRPr="00460089">
        <w:rPr>
          <w:rFonts w:ascii="Arial" w:hAnsi="Arial" w:cs="Arial"/>
          <w:i/>
          <w:iCs/>
          <w:sz w:val="20"/>
        </w:rPr>
        <w:t>J Arthroplasty</w:t>
      </w:r>
      <w:r w:rsidRPr="00460089">
        <w:rPr>
          <w:rFonts w:ascii="Arial" w:hAnsi="Arial" w:cs="Arial"/>
          <w:sz w:val="20"/>
        </w:rPr>
        <w:t xml:space="preserve">. 2013;28:1354-1361. </w:t>
      </w:r>
    </w:p>
    <w:p w14:paraId="03784587"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18. Busato A, Roder C, Herren S, Eggli S. Influence of high BMI on functional outcome after total hip arthroplasty. </w:t>
      </w:r>
      <w:r w:rsidRPr="00460089">
        <w:rPr>
          <w:rFonts w:ascii="Arial" w:hAnsi="Arial" w:cs="Arial"/>
          <w:i/>
          <w:iCs/>
          <w:sz w:val="20"/>
        </w:rPr>
        <w:t>Obesity Surg</w:t>
      </w:r>
      <w:r w:rsidRPr="00460089">
        <w:rPr>
          <w:rFonts w:ascii="Arial" w:hAnsi="Arial" w:cs="Arial"/>
          <w:sz w:val="20"/>
        </w:rPr>
        <w:t xml:space="preserve">. 2008;18:595-600. </w:t>
      </w:r>
    </w:p>
    <w:p w14:paraId="380FF182"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19. Buttaro M.A., Slullitel P.A., Mansilla A.M.G., et al. Long-term outcome of unconstrained primary total hip arthroplasty in ipsilateral residual poliomyelitis. </w:t>
      </w:r>
      <w:r w:rsidRPr="00460089">
        <w:rPr>
          <w:rFonts w:ascii="Arial" w:hAnsi="Arial" w:cs="Arial"/>
          <w:i/>
          <w:iCs/>
          <w:sz w:val="20"/>
        </w:rPr>
        <w:t>Orthopedics</w:t>
      </w:r>
      <w:r w:rsidRPr="00460089">
        <w:rPr>
          <w:rFonts w:ascii="Arial" w:hAnsi="Arial" w:cs="Arial"/>
          <w:sz w:val="20"/>
        </w:rPr>
        <w:t xml:space="preserve">. 2017;40:e255-e261. </w:t>
      </w:r>
    </w:p>
    <w:p w14:paraId="56B0DB2C"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20. Carlson S.W., Goetz D.D., Liu S.S., Greiner J.J., Callaghan JJ. Minimum 10-year follow-up of cementless total hip arthroplasty using a contemporary triple-tapered titanium stem. </w:t>
      </w:r>
      <w:r w:rsidRPr="00460089">
        <w:rPr>
          <w:rFonts w:ascii="Arial" w:hAnsi="Arial" w:cs="Arial"/>
          <w:i/>
          <w:iCs/>
          <w:sz w:val="20"/>
        </w:rPr>
        <w:t>J Arthroplasty</w:t>
      </w:r>
      <w:r w:rsidRPr="00460089">
        <w:rPr>
          <w:rFonts w:ascii="Arial" w:hAnsi="Arial" w:cs="Arial"/>
          <w:sz w:val="20"/>
        </w:rPr>
        <w:t xml:space="preserve">. 2016;31:2231-2236. </w:t>
      </w:r>
    </w:p>
    <w:p w14:paraId="59D503BF"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21. Caton J, Prudhon JL. Over 25 years survival after </w:t>
      </w:r>
      <w:r>
        <w:rPr>
          <w:rFonts w:ascii="Arial" w:hAnsi="Arial" w:cs="Arial"/>
          <w:sz w:val="20"/>
        </w:rPr>
        <w:t>C</w:t>
      </w:r>
      <w:r w:rsidRPr="00460089">
        <w:rPr>
          <w:rFonts w:ascii="Arial" w:hAnsi="Arial" w:cs="Arial"/>
          <w:sz w:val="20"/>
        </w:rPr>
        <w:t xml:space="preserve">harnley's total hip arthroplasty. </w:t>
      </w:r>
      <w:r w:rsidRPr="00460089">
        <w:rPr>
          <w:rFonts w:ascii="Arial" w:hAnsi="Arial" w:cs="Arial"/>
          <w:i/>
          <w:iCs/>
          <w:sz w:val="20"/>
        </w:rPr>
        <w:t>Int Orthop</w:t>
      </w:r>
      <w:r w:rsidRPr="00460089">
        <w:rPr>
          <w:rFonts w:ascii="Arial" w:hAnsi="Arial" w:cs="Arial"/>
          <w:sz w:val="20"/>
        </w:rPr>
        <w:t xml:space="preserve">. 2011;35:185-188. </w:t>
      </w:r>
    </w:p>
    <w:p w14:paraId="5BFD8B47"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22. Chandran P, Azzabi M, Miles J, Andrews M, Bradley J. Furlong hydroxyapatite-coated hip prosthesis vs the charnley cemented hip prosthesis. </w:t>
      </w:r>
      <w:r w:rsidRPr="00460089">
        <w:rPr>
          <w:rFonts w:ascii="Arial" w:hAnsi="Arial" w:cs="Arial"/>
          <w:i/>
          <w:iCs/>
          <w:sz w:val="20"/>
        </w:rPr>
        <w:t>J Arthroplasty</w:t>
      </w:r>
      <w:r w:rsidRPr="00460089">
        <w:rPr>
          <w:rFonts w:ascii="Arial" w:hAnsi="Arial" w:cs="Arial"/>
          <w:sz w:val="20"/>
        </w:rPr>
        <w:t xml:space="preserve">. 2010;25:52-57. </w:t>
      </w:r>
    </w:p>
    <w:p w14:paraId="28D51B48"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23. Chevillotte C, Pibarot V, Carret JP, Bejui-Hugues J, Guyen O. Nine years follow-up of 100 ceramic-on-ceramic total hip arthroplasty. </w:t>
      </w:r>
      <w:r w:rsidRPr="00460089">
        <w:rPr>
          <w:rFonts w:ascii="Arial" w:hAnsi="Arial" w:cs="Arial"/>
          <w:i/>
          <w:iCs/>
          <w:sz w:val="20"/>
        </w:rPr>
        <w:t>Int Orthop</w:t>
      </w:r>
      <w:r w:rsidRPr="00460089">
        <w:rPr>
          <w:rFonts w:ascii="Arial" w:hAnsi="Arial" w:cs="Arial"/>
          <w:sz w:val="20"/>
        </w:rPr>
        <w:t xml:space="preserve">. 2011;35:1599-1604. </w:t>
      </w:r>
    </w:p>
    <w:p w14:paraId="12844FA2"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24. Choy WS, Kim KJ, Lee SK, Bae KW, Hwang YS, Park CK. Ceramic-on-ceramic total hip arthroplasty: Minimum of six-year follow-up study. </w:t>
      </w:r>
      <w:r w:rsidRPr="00460089">
        <w:rPr>
          <w:rFonts w:ascii="Arial" w:hAnsi="Arial" w:cs="Arial"/>
          <w:i/>
          <w:iCs/>
          <w:sz w:val="20"/>
        </w:rPr>
        <w:t xml:space="preserve">Clin </w:t>
      </w:r>
      <w:r>
        <w:rPr>
          <w:rFonts w:ascii="Arial" w:hAnsi="Arial" w:cs="Arial"/>
          <w:i/>
          <w:iCs/>
          <w:sz w:val="20"/>
        </w:rPr>
        <w:t>O</w:t>
      </w:r>
      <w:r w:rsidRPr="00460089">
        <w:rPr>
          <w:rFonts w:ascii="Arial" w:hAnsi="Arial" w:cs="Arial"/>
          <w:i/>
          <w:iCs/>
          <w:sz w:val="20"/>
        </w:rPr>
        <w:t xml:space="preserve">rthop </w:t>
      </w:r>
      <w:r>
        <w:rPr>
          <w:rFonts w:ascii="Arial" w:hAnsi="Arial" w:cs="Arial"/>
          <w:i/>
          <w:iCs/>
          <w:sz w:val="20"/>
        </w:rPr>
        <w:t>S</w:t>
      </w:r>
      <w:r w:rsidRPr="00460089">
        <w:rPr>
          <w:rFonts w:ascii="Arial" w:hAnsi="Arial" w:cs="Arial"/>
          <w:i/>
          <w:iCs/>
          <w:sz w:val="20"/>
        </w:rPr>
        <w:t>urg</w:t>
      </w:r>
      <w:r w:rsidRPr="00460089">
        <w:rPr>
          <w:rFonts w:ascii="Arial" w:hAnsi="Arial" w:cs="Arial"/>
          <w:sz w:val="20"/>
        </w:rPr>
        <w:t xml:space="preserve">. 2013;5:174-179. </w:t>
      </w:r>
    </w:p>
    <w:p w14:paraId="78EFAF59"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25. Colo E, Rijnen WHC, Gardeniers JWM, van Kampen A, Schreurs BW. Satisfying results of primary hip arthroplasty in patients with hip dysplasia at a mean followup of 20 years. </w:t>
      </w:r>
      <w:r w:rsidRPr="00460089">
        <w:rPr>
          <w:rFonts w:ascii="Arial" w:hAnsi="Arial" w:cs="Arial"/>
          <w:i/>
          <w:iCs/>
          <w:sz w:val="20"/>
        </w:rPr>
        <w:t>Clin Orthop</w:t>
      </w:r>
      <w:r w:rsidRPr="00460089">
        <w:rPr>
          <w:rFonts w:ascii="Arial" w:hAnsi="Arial" w:cs="Arial"/>
          <w:sz w:val="20"/>
        </w:rPr>
        <w:t xml:space="preserve">. 2016;474:2462-2468. </w:t>
      </w:r>
    </w:p>
    <w:p w14:paraId="1E26DDB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26. Corten K, Bourne RB, Charron KD, Au K, Rorabeck CH. Comparison of total hip arthroplasty performed with and without cement: A randomized trial. A concise follow-up, at twenty years, of previous reports. </w:t>
      </w:r>
      <w:r w:rsidRPr="00460089">
        <w:rPr>
          <w:rFonts w:ascii="Arial" w:hAnsi="Arial" w:cs="Arial"/>
          <w:i/>
          <w:iCs/>
          <w:sz w:val="20"/>
        </w:rPr>
        <w:t>J Bone Joint Surg Am</w:t>
      </w:r>
      <w:r w:rsidRPr="00460089">
        <w:rPr>
          <w:rFonts w:ascii="Arial" w:hAnsi="Arial" w:cs="Arial"/>
          <w:sz w:val="20"/>
        </w:rPr>
        <w:t xml:space="preserve">. 2011;93:1335-1338. </w:t>
      </w:r>
    </w:p>
    <w:p w14:paraId="5413D2F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27. Costi K., Solomon L.B., McGee M.A., Rickman M.S., Howie DW. Advantages in using cemented polished tapered stems when performing total hip arthroplasty in very young patients. </w:t>
      </w:r>
      <w:r w:rsidRPr="00460089">
        <w:rPr>
          <w:rFonts w:ascii="Arial" w:hAnsi="Arial" w:cs="Arial"/>
          <w:i/>
          <w:iCs/>
          <w:sz w:val="20"/>
        </w:rPr>
        <w:t>J Arthroplasty</w:t>
      </w:r>
      <w:r w:rsidRPr="00460089">
        <w:rPr>
          <w:rFonts w:ascii="Arial" w:hAnsi="Arial" w:cs="Arial"/>
          <w:sz w:val="20"/>
        </w:rPr>
        <w:t xml:space="preserve">. 2017;32:1227-1233. </w:t>
      </w:r>
    </w:p>
    <w:p w14:paraId="17909397"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28. Danesh-Clough T, Bourne RB, Rorabeck CH, McCalden R. The mid-term results of a dual offset uncemented stem for total hip arthroplasty. </w:t>
      </w:r>
      <w:r w:rsidRPr="00460089">
        <w:rPr>
          <w:rFonts w:ascii="Arial" w:hAnsi="Arial" w:cs="Arial"/>
          <w:i/>
          <w:iCs/>
          <w:sz w:val="20"/>
        </w:rPr>
        <w:t>J Arthroplasty</w:t>
      </w:r>
      <w:r w:rsidRPr="00460089">
        <w:rPr>
          <w:rFonts w:ascii="Arial" w:hAnsi="Arial" w:cs="Arial"/>
          <w:sz w:val="20"/>
        </w:rPr>
        <w:t xml:space="preserve">. 2007;22:195-203. </w:t>
      </w:r>
    </w:p>
    <w:p w14:paraId="207ABD22"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29. D'Antonio JA, Capello WN, Naughton M. Ceramic bearings for total hip arthroplasty have high survivorship at 10 years. </w:t>
      </w:r>
      <w:r w:rsidRPr="00460089">
        <w:rPr>
          <w:rFonts w:ascii="Arial" w:hAnsi="Arial" w:cs="Arial"/>
          <w:i/>
          <w:iCs/>
          <w:sz w:val="20"/>
        </w:rPr>
        <w:t>Clin Orthop</w:t>
      </w:r>
      <w:r w:rsidRPr="00460089">
        <w:rPr>
          <w:rFonts w:ascii="Arial" w:hAnsi="Arial" w:cs="Arial"/>
          <w:sz w:val="20"/>
        </w:rPr>
        <w:t xml:space="preserve">. 2012;470:373-381. </w:t>
      </w:r>
    </w:p>
    <w:p w14:paraId="1FB67A7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30. Datir SP, Wynn-Jones CH. Staged bilateral total hip arthroplasty using rough and smooth surface femoral stems with similar design: 10-year survivorship of 48 cases. </w:t>
      </w:r>
      <w:r w:rsidRPr="00460089">
        <w:rPr>
          <w:rFonts w:ascii="Arial" w:hAnsi="Arial" w:cs="Arial"/>
          <w:i/>
          <w:iCs/>
          <w:sz w:val="20"/>
        </w:rPr>
        <w:t>Acta Orthop</w:t>
      </w:r>
      <w:r w:rsidRPr="00460089">
        <w:rPr>
          <w:rFonts w:ascii="Arial" w:hAnsi="Arial" w:cs="Arial"/>
          <w:sz w:val="20"/>
        </w:rPr>
        <w:t xml:space="preserve">. 2005;76:809-814. </w:t>
      </w:r>
    </w:p>
    <w:p w14:paraId="368450FD"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31. de Kam DC, Gardeniers JW, Veth RP, Schreurs BW. Good results with cemented total hip arthroplasty in patients between 40 and 50 years of age. </w:t>
      </w:r>
      <w:r w:rsidRPr="00460089">
        <w:rPr>
          <w:rFonts w:ascii="Arial" w:hAnsi="Arial" w:cs="Arial"/>
          <w:i/>
          <w:iCs/>
          <w:sz w:val="20"/>
        </w:rPr>
        <w:t>Acta Orthop</w:t>
      </w:r>
      <w:r w:rsidRPr="00460089">
        <w:rPr>
          <w:rFonts w:ascii="Arial" w:hAnsi="Arial" w:cs="Arial"/>
          <w:sz w:val="20"/>
        </w:rPr>
        <w:t xml:space="preserve">. 2010;81:165-170. </w:t>
      </w:r>
    </w:p>
    <w:p w14:paraId="0D23D121"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32. de Witte PB, Brand R, Vermeer HG, van der Heide HJ, Barnaart AF. Mid-term results of total hip arthroplasty with the CementLess spotorno (CLS) system. </w:t>
      </w:r>
      <w:r w:rsidRPr="00460089">
        <w:rPr>
          <w:rFonts w:ascii="Arial" w:hAnsi="Arial" w:cs="Arial"/>
          <w:i/>
          <w:iCs/>
          <w:sz w:val="20"/>
        </w:rPr>
        <w:t>J Bone Joint Surg Am</w:t>
      </w:r>
      <w:r w:rsidRPr="00460089">
        <w:rPr>
          <w:rFonts w:ascii="Arial" w:hAnsi="Arial" w:cs="Arial"/>
          <w:sz w:val="20"/>
        </w:rPr>
        <w:t xml:space="preserve">. 2011;93:1249-1255. </w:t>
      </w:r>
    </w:p>
    <w:p w14:paraId="321AA2F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33. Delaunay CP, Putman S, Puliero B, Begin M, Migaud H, Bonnomet F. Cementless total hip arthroplasty with metasul bearings provides good results in active young patients: A concise followup. </w:t>
      </w:r>
      <w:r w:rsidRPr="00460089">
        <w:rPr>
          <w:rFonts w:ascii="Arial" w:hAnsi="Arial" w:cs="Arial"/>
          <w:i/>
          <w:iCs/>
          <w:sz w:val="20"/>
        </w:rPr>
        <w:t>Clin Orthop</w:t>
      </w:r>
      <w:r w:rsidRPr="00460089">
        <w:rPr>
          <w:rFonts w:ascii="Arial" w:hAnsi="Arial" w:cs="Arial"/>
          <w:sz w:val="20"/>
        </w:rPr>
        <w:t xml:space="preserve">. 2016;474:2126-2133. </w:t>
      </w:r>
    </w:p>
    <w:p w14:paraId="42EA147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34. Emans PJ, Broeke RH, Van Mulken JM, Kuijer R, Van Rhijn LW, Geesink RG. Results of total hip arthroplasties in the young patient; further evidence for a barrier against articular wear debris by hydroxyapatite coatings. </w:t>
      </w:r>
      <w:r w:rsidRPr="00460089">
        <w:rPr>
          <w:rFonts w:ascii="Arial" w:hAnsi="Arial" w:cs="Arial"/>
          <w:i/>
          <w:iCs/>
          <w:sz w:val="20"/>
        </w:rPr>
        <w:t xml:space="preserve">Hip </w:t>
      </w:r>
      <w:r>
        <w:rPr>
          <w:rFonts w:ascii="Arial" w:hAnsi="Arial" w:cs="Arial"/>
          <w:i/>
          <w:iCs/>
          <w:sz w:val="20"/>
        </w:rPr>
        <w:t>I</w:t>
      </w:r>
      <w:r w:rsidRPr="00460089">
        <w:rPr>
          <w:rFonts w:ascii="Arial" w:hAnsi="Arial" w:cs="Arial"/>
          <w:i/>
          <w:iCs/>
          <w:sz w:val="20"/>
        </w:rPr>
        <w:t>nt</w:t>
      </w:r>
      <w:r w:rsidRPr="00460089">
        <w:rPr>
          <w:rFonts w:ascii="Arial" w:hAnsi="Arial" w:cs="Arial"/>
          <w:sz w:val="20"/>
        </w:rPr>
        <w:t xml:space="preserve">. 2009;19:343-351. </w:t>
      </w:r>
    </w:p>
    <w:p w14:paraId="291F6741"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35. Epinette JA, Asencio G, Essig J, Llagonne B, Nourissat C. Clinical results, radiological findings and survival of a proximally hydroxyapatite-coated hip ABG II stem at a minimum of ten years' follow-up: Results of a consecutive multicentre study of 1148 hips in 1053 patients. </w:t>
      </w:r>
      <w:r w:rsidRPr="00460089">
        <w:rPr>
          <w:rFonts w:ascii="Arial" w:hAnsi="Arial" w:cs="Arial"/>
          <w:i/>
          <w:iCs/>
          <w:sz w:val="20"/>
        </w:rPr>
        <w:t>Bone Joint J</w:t>
      </w:r>
      <w:r w:rsidRPr="00460089">
        <w:rPr>
          <w:rFonts w:ascii="Arial" w:hAnsi="Arial" w:cs="Arial"/>
          <w:sz w:val="20"/>
        </w:rPr>
        <w:t xml:space="preserve">. 2013;95-B:1610-1616. </w:t>
      </w:r>
    </w:p>
    <w:p w14:paraId="34C8FC89"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36. Ferreira A., Aslanian T., Dalin T., Picaud J. Ceramic bearings with bilayer coating in cementless total hip arthroplasty. A safe solution. A retrospective study of one hundred and twenty six cases with more than ten years' follow-up. </w:t>
      </w:r>
      <w:r w:rsidRPr="00460089">
        <w:rPr>
          <w:rFonts w:ascii="Arial" w:hAnsi="Arial" w:cs="Arial"/>
          <w:i/>
          <w:iCs/>
          <w:sz w:val="20"/>
        </w:rPr>
        <w:t>Int Orthop</w:t>
      </w:r>
      <w:r w:rsidRPr="00460089">
        <w:rPr>
          <w:rFonts w:ascii="Arial" w:hAnsi="Arial" w:cs="Arial"/>
          <w:sz w:val="20"/>
        </w:rPr>
        <w:t xml:space="preserve">. 2017;41:893-899. </w:t>
      </w:r>
    </w:p>
    <w:p w14:paraId="1D8CD808"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37. Gavaskar A.S., Gopalan H., Karthik B., Srinivasan P., Tummala NC. Delayed total hip arthroplasty for failed acetabular fractures: The influence of initial fracture management on outcome after arthroplasty. </w:t>
      </w:r>
      <w:r w:rsidRPr="00460089">
        <w:rPr>
          <w:rFonts w:ascii="Arial" w:hAnsi="Arial" w:cs="Arial"/>
          <w:i/>
          <w:iCs/>
          <w:sz w:val="20"/>
        </w:rPr>
        <w:t>J Arthroplasty</w:t>
      </w:r>
      <w:r w:rsidRPr="00460089">
        <w:rPr>
          <w:rFonts w:ascii="Arial" w:hAnsi="Arial" w:cs="Arial"/>
          <w:sz w:val="20"/>
        </w:rPr>
        <w:t xml:space="preserve">. 2017;32:872-876. </w:t>
      </w:r>
    </w:p>
    <w:p w14:paraId="3F487097"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38. Greiner J.J., Callaghan J.J., Bedard N.A., Liu S.S., Goetz D.D., Mahoney CR. Metal-on-metal total hip arthroplasty at five to twelve years follow-up: A concise follow-up of a previous report. </w:t>
      </w:r>
      <w:r w:rsidRPr="00460089">
        <w:rPr>
          <w:rFonts w:ascii="Arial" w:hAnsi="Arial" w:cs="Arial"/>
          <w:i/>
          <w:iCs/>
          <w:sz w:val="20"/>
        </w:rPr>
        <w:t>J Arthroplasty</w:t>
      </w:r>
      <w:r w:rsidRPr="00460089">
        <w:rPr>
          <w:rFonts w:ascii="Arial" w:hAnsi="Arial" w:cs="Arial"/>
          <w:sz w:val="20"/>
        </w:rPr>
        <w:t xml:space="preserve">. 2016;31:1773-1778. </w:t>
      </w:r>
    </w:p>
    <w:p w14:paraId="591427D9"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39. Hallan G, Lie SA, Havelin LI. High wear rates and extensive osteolysis in 3 types of uncemented total hip arthroplasty: A review of the PCA, the harris galante and the profile/tri-lock plus arthroplasties with a minimum of 12 years median follow-up in 96 hips. </w:t>
      </w:r>
      <w:r w:rsidRPr="00460089">
        <w:rPr>
          <w:rFonts w:ascii="Arial" w:hAnsi="Arial" w:cs="Arial"/>
          <w:i/>
          <w:iCs/>
          <w:sz w:val="20"/>
        </w:rPr>
        <w:t>Acta Orthop</w:t>
      </w:r>
      <w:r w:rsidRPr="00460089">
        <w:rPr>
          <w:rFonts w:ascii="Arial" w:hAnsi="Arial" w:cs="Arial"/>
          <w:sz w:val="20"/>
        </w:rPr>
        <w:t xml:space="preserve">. 2006;77:575-584. </w:t>
      </w:r>
    </w:p>
    <w:p w14:paraId="7549853F"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40. Hartofilakidis G, Georgiades G, Babis GC. A comparison of the outcome of cemented all-polyethylene and cementless metal-backed acetabular sockets in primary total hip arthroplasty. </w:t>
      </w:r>
      <w:r w:rsidRPr="00460089">
        <w:rPr>
          <w:rFonts w:ascii="Arial" w:hAnsi="Arial" w:cs="Arial"/>
          <w:i/>
          <w:iCs/>
          <w:sz w:val="20"/>
        </w:rPr>
        <w:t>J Arthroplasty</w:t>
      </w:r>
      <w:r w:rsidRPr="00460089">
        <w:rPr>
          <w:rFonts w:ascii="Arial" w:hAnsi="Arial" w:cs="Arial"/>
          <w:sz w:val="20"/>
        </w:rPr>
        <w:t xml:space="preserve">. 2009;24(2):217-225. </w:t>
      </w:r>
    </w:p>
    <w:p w14:paraId="2089C4CA"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41. Hartofilakidis G, Karachalios T, Georgiades G, Kourlaba G. Total hip arthroplasty in patients with high dislocation: A concise follow-up, at a minimum of fifteen years, of previous reports. </w:t>
      </w:r>
      <w:r w:rsidRPr="00460089">
        <w:rPr>
          <w:rFonts w:ascii="Arial" w:hAnsi="Arial" w:cs="Arial"/>
          <w:i/>
          <w:iCs/>
          <w:sz w:val="20"/>
        </w:rPr>
        <w:t>J Bone Joint Surg Am</w:t>
      </w:r>
      <w:r w:rsidRPr="00460089">
        <w:rPr>
          <w:rFonts w:ascii="Arial" w:hAnsi="Arial" w:cs="Arial"/>
          <w:sz w:val="20"/>
        </w:rPr>
        <w:t xml:space="preserve">. 2011;93:1614-1618. </w:t>
      </w:r>
    </w:p>
    <w:p w14:paraId="604F3972"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42. Hernandez-Vaquero D, Suarez-Vazquez A, Fernandez-Lombardia J. Charnley low-friction arthroplasty of the hip. five to 25 years survivorship in a general hospital. </w:t>
      </w:r>
      <w:r w:rsidRPr="00460089">
        <w:rPr>
          <w:rFonts w:ascii="Arial" w:hAnsi="Arial" w:cs="Arial"/>
          <w:i/>
          <w:iCs/>
          <w:sz w:val="20"/>
        </w:rPr>
        <w:t>BMC Musculoskelet Disord</w:t>
      </w:r>
      <w:r w:rsidRPr="00460089">
        <w:rPr>
          <w:rFonts w:ascii="Arial" w:hAnsi="Arial" w:cs="Arial"/>
          <w:sz w:val="20"/>
        </w:rPr>
        <w:t xml:space="preserve">. 2008;9:69. </w:t>
      </w:r>
    </w:p>
    <w:p w14:paraId="5A5BAFDE"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43. Higuchi Y., Hasegawa Y., Komatsu D., Seki T., Ishiguro N. Incidence of ceramic liner malseating after ceramic-on-ceramic total hip arthroplasty associated with osteolysis: A 5- to 15-year follow-up study. </w:t>
      </w:r>
      <w:r w:rsidRPr="00460089">
        <w:rPr>
          <w:rFonts w:ascii="Arial" w:hAnsi="Arial" w:cs="Arial"/>
          <w:i/>
          <w:iCs/>
          <w:sz w:val="20"/>
        </w:rPr>
        <w:t>J Arthroplasty</w:t>
      </w:r>
      <w:r w:rsidRPr="00460089">
        <w:rPr>
          <w:rFonts w:ascii="Arial" w:hAnsi="Arial" w:cs="Arial"/>
          <w:sz w:val="20"/>
        </w:rPr>
        <w:t xml:space="preserve">. 2017;32:1641-1646. </w:t>
      </w:r>
    </w:p>
    <w:p w14:paraId="0A76AF3E"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44. Higuchi Y., Hasegawa Y., Komatsu D., Seki T., Ishiguro N. Survivorship between 2 different ceramic-on-ceramic total hip arthroplasty with or without a metal-backed titanium sleeve bearing: A 5- to 14-year follow-up study. </w:t>
      </w:r>
      <w:r w:rsidRPr="00460089">
        <w:rPr>
          <w:rFonts w:ascii="Arial" w:hAnsi="Arial" w:cs="Arial"/>
          <w:i/>
          <w:iCs/>
          <w:sz w:val="20"/>
        </w:rPr>
        <w:t>J Arthroplasty</w:t>
      </w:r>
      <w:r w:rsidRPr="00460089">
        <w:rPr>
          <w:rFonts w:ascii="Arial" w:hAnsi="Arial" w:cs="Arial"/>
          <w:sz w:val="20"/>
        </w:rPr>
        <w:t xml:space="preserve">. 2017;32:155-160. </w:t>
      </w:r>
    </w:p>
    <w:p w14:paraId="062D9DF7"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45. Huddleston JI, Harris AHS, Atienza CA, Woolson ST. Hylamer vs conventional polyethylene in primary total hip arthroplasty: A long-term case-control study of wear rates and osteolysis. </w:t>
      </w:r>
      <w:r w:rsidRPr="00460089">
        <w:rPr>
          <w:rFonts w:ascii="Arial" w:hAnsi="Arial" w:cs="Arial"/>
          <w:i/>
          <w:iCs/>
          <w:sz w:val="20"/>
        </w:rPr>
        <w:t>J Arthroplasty</w:t>
      </w:r>
      <w:r w:rsidRPr="00460089">
        <w:rPr>
          <w:rFonts w:ascii="Arial" w:hAnsi="Arial" w:cs="Arial"/>
          <w:sz w:val="20"/>
        </w:rPr>
        <w:t>. 2010;25:203-207.</w:t>
      </w:r>
    </w:p>
    <w:p w14:paraId="1F11C84D"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46. Hui Z, Pei FX, Shen B, Yang J, Chen ZY, Huang Q. Total hip arthroplasty with a cementless acetabular component and a cemented femoral component in the treatment of chinese patients with femoral head necrosis. </w:t>
      </w:r>
      <w:r w:rsidRPr="00460089">
        <w:rPr>
          <w:rFonts w:ascii="Arial" w:hAnsi="Arial" w:cs="Arial"/>
          <w:i/>
          <w:iCs/>
          <w:sz w:val="20"/>
        </w:rPr>
        <w:t>J Arthroplasty</w:t>
      </w:r>
      <w:r w:rsidRPr="00460089">
        <w:rPr>
          <w:rFonts w:ascii="Arial" w:hAnsi="Arial" w:cs="Arial"/>
          <w:sz w:val="20"/>
        </w:rPr>
        <w:t xml:space="preserve">. 2008;23:1022-1030. </w:t>
      </w:r>
    </w:p>
    <w:p w14:paraId="083DF4F6"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47. Hwang KT, Kim YH, Kim YS, Choi IY. Is second generation metal-on-metal primary total hip arthroplasty with a 28 mm head a worthy option?: A 12- to 18-year follow-up study. </w:t>
      </w:r>
      <w:r w:rsidRPr="00460089">
        <w:rPr>
          <w:rFonts w:ascii="Arial" w:hAnsi="Arial" w:cs="Arial"/>
          <w:i/>
          <w:iCs/>
          <w:sz w:val="20"/>
        </w:rPr>
        <w:t>J Arthroplasty</w:t>
      </w:r>
      <w:r w:rsidRPr="00460089">
        <w:rPr>
          <w:rFonts w:ascii="Arial" w:hAnsi="Arial" w:cs="Arial"/>
          <w:sz w:val="20"/>
        </w:rPr>
        <w:t>. 2013;28:1828-183</w:t>
      </w:r>
      <w:r>
        <w:rPr>
          <w:rFonts w:ascii="Arial" w:hAnsi="Arial" w:cs="Arial"/>
          <w:sz w:val="20"/>
        </w:rPr>
        <w:t>.</w:t>
      </w:r>
    </w:p>
    <w:p w14:paraId="4BEB43AE"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48. Issa K., Harwin S.F., Malkani A.L., Bonutti P.M., Scillia A., Mont MA. Bariatric orthopaedics: Total hip arthroplasty in super-obese patients (those with a BMI of &gt;=50 kg/m</w:t>
      </w:r>
      <w:r w:rsidRPr="00460089">
        <w:rPr>
          <w:rFonts w:ascii="Arial" w:hAnsi="Arial" w:cs="Arial"/>
          <w:sz w:val="20"/>
          <w:vertAlign w:val="superscript"/>
        </w:rPr>
        <w:t>2</w:t>
      </w:r>
      <w:r w:rsidRPr="00460089">
        <w:rPr>
          <w:rFonts w:ascii="Arial" w:hAnsi="Arial" w:cs="Arial"/>
          <w:sz w:val="20"/>
        </w:rPr>
        <w:t xml:space="preserve">). </w:t>
      </w:r>
      <w:r w:rsidRPr="00460089">
        <w:rPr>
          <w:rFonts w:ascii="Arial" w:hAnsi="Arial" w:cs="Arial"/>
          <w:i/>
          <w:iCs/>
          <w:sz w:val="20"/>
        </w:rPr>
        <w:t>Journal of Bone and Joint Surgery - American Volume</w:t>
      </w:r>
      <w:r w:rsidRPr="00460089">
        <w:rPr>
          <w:rFonts w:ascii="Arial" w:hAnsi="Arial" w:cs="Arial"/>
          <w:sz w:val="20"/>
        </w:rPr>
        <w:t xml:space="preserve">. 2016;98:180-185. </w:t>
      </w:r>
    </w:p>
    <w:p w14:paraId="1B903A89"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49. Issa K, Naziri Q, Maheshwari AV, Rasquinha VJ, Delanois RE, Mont MA. Excellent results and minimal complications of total hip arthroplasty in sickle cell hemoglobinopathy at mid-term follow-up using cementless prosthetic components. </w:t>
      </w:r>
      <w:r w:rsidRPr="00460089">
        <w:rPr>
          <w:rFonts w:ascii="Arial" w:hAnsi="Arial" w:cs="Arial"/>
          <w:i/>
          <w:iCs/>
          <w:sz w:val="20"/>
        </w:rPr>
        <w:t>J Arthroplasty</w:t>
      </w:r>
      <w:r w:rsidRPr="00460089">
        <w:rPr>
          <w:rFonts w:ascii="Arial" w:hAnsi="Arial" w:cs="Arial"/>
          <w:sz w:val="20"/>
        </w:rPr>
        <w:t xml:space="preserve">. 2013;28:1693-1698. </w:t>
      </w:r>
    </w:p>
    <w:p w14:paraId="072268D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50. Ito H, Tanino H, Yamanaka Y, Nakamura T, Matsuno T. Hybrid total hip arthroplasty using specifically-designed stems for patients with developmental dysplasia of the hip. A minimum five-year follow-up study. </w:t>
      </w:r>
      <w:r w:rsidRPr="00460089">
        <w:rPr>
          <w:rFonts w:ascii="Arial" w:hAnsi="Arial" w:cs="Arial"/>
          <w:i/>
          <w:iCs/>
          <w:sz w:val="20"/>
        </w:rPr>
        <w:t>Int Orthop</w:t>
      </w:r>
      <w:r w:rsidRPr="00460089">
        <w:rPr>
          <w:rFonts w:ascii="Arial" w:hAnsi="Arial" w:cs="Arial"/>
          <w:sz w:val="20"/>
        </w:rPr>
        <w:t xml:space="preserve">. 2011;35:1289-1294. </w:t>
      </w:r>
    </w:p>
    <w:p w14:paraId="4E1C0BF7"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51. Jenkins PJ, Clement ND, Hamilton DF, Gaston P, Patton JT, Howie CR. Predicting the cost-effectiveness of total hip and knee replacement: A health economic analysis. </w:t>
      </w:r>
      <w:r w:rsidRPr="00460089">
        <w:rPr>
          <w:rFonts w:ascii="Arial" w:hAnsi="Arial" w:cs="Arial"/>
          <w:i/>
          <w:iCs/>
          <w:sz w:val="20"/>
        </w:rPr>
        <w:t>Bone Joint J</w:t>
      </w:r>
      <w:r w:rsidRPr="00460089">
        <w:rPr>
          <w:rFonts w:ascii="Arial" w:hAnsi="Arial" w:cs="Arial"/>
          <w:sz w:val="20"/>
        </w:rPr>
        <w:t>. 2013;95-B:115-121. doi: 10.1302/0301-620X.95B1.29835.</w:t>
      </w:r>
    </w:p>
    <w:p w14:paraId="2503EE1B"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52. Jialiang T, Zhongyou M, Fuxing P, Zongke Z, Bin S, Jing Y. Primary total hip arthroplasty with duraloc cup in patients younger than 50 years: A 5- to 7-year follow-up study. </w:t>
      </w:r>
      <w:r w:rsidRPr="00460089">
        <w:rPr>
          <w:rFonts w:ascii="Arial" w:hAnsi="Arial" w:cs="Arial"/>
          <w:i/>
          <w:iCs/>
          <w:sz w:val="20"/>
        </w:rPr>
        <w:t>J Arthroplasty</w:t>
      </w:r>
      <w:r w:rsidRPr="00460089">
        <w:rPr>
          <w:rFonts w:ascii="Arial" w:hAnsi="Arial" w:cs="Arial"/>
          <w:sz w:val="20"/>
        </w:rPr>
        <w:t xml:space="preserve">. 2009;24:1184-1187. </w:t>
      </w:r>
    </w:p>
    <w:p w14:paraId="22D2407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53. Kang JS, Moon KH, Kim RS, Park SR, Lee JS, Shin SH. Total hip arthroplasty using S-ROM prosthesis for dysplastic hip. </w:t>
      </w:r>
      <w:r w:rsidRPr="00460089">
        <w:rPr>
          <w:rFonts w:ascii="Arial" w:hAnsi="Arial" w:cs="Arial"/>
          <w:i/>
          <w:iCs/>
          <w:sz w:val="20"/>
        </w:rPr>
        <w:t>Yonsei Med J</w:t>
      </w:r>
      <w:r w:rsidRPr="00460089">
        <w:rPr>
          <w:rFonts w:ascii="Arial" w:hAnsi="Arial" w:cs="Arial"/>
          <w:sz w:val="20"/>
        </w:rPr>
        <w:t xml:space="preserve">. 2011;52:655-660. </w:t>
      </w:r>
    </w:p>
    <w:p w14:paraId="76FF4FEB"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54. Kang JS, Moon KH, Park SR, Choi SW. Long-term results of total hip arthroplasty with an extensively porous coated stem in patients younger than 45 years old. </w:t>
      </w:r>
      <w:r w:rsidRPr="00460089">
        <w:rPr>
          <w:rFonts w:ascii="Arial" w:hAnsi="Arial" w:cs="Arial"/>
          <w:i/>
          <w:iCs/>
          <w:sz w:val="20"/>
        </w:rPr>
        <w:t>Yonsei Med J</w:t>
      </w:r>
      <w:r w:rsidRPr="00460089">
        <w:rPr>
          <w:rFonts w:ascii="Arial" w:hAnsi="Arial" w:cs="Arial"/>
          <w:sz w:val="20"/>
        </w:rPr>
        <w:t xml:space="preserve">. 2010;51:100-103. </w:t>
      </w:r>
    </w:p>
    <w:p w14:paraId="3BA9E9E6"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55. Kawano S, Sonohata M, Shimazaki T, Kitajima M, Mawatari M, Hotokebuchi T. Failure analysis of alumina on alumina total hip arthroplasty with a layered acetabular component: Minimum ten-year follow-up study. </w:t>
      </w:r>
      <w:r w:rsidRPr="00460089">
        <w:rPr>
          <w:rFonts w:ascii="Arial" w:hAnsi="Arial" w:cs="Arial"/>
          <w:i/>
          <w:iCs/>
          <w:sz w:val="20"/>
        </w:rPr>
        <w:t>J Arthroplasty</w:t>
      </w:r>
      <w:r w:rsidRPr="00460089">
        <w:rPr>
          <w:rFonts w:ascii="Arial" w:hAnsi="Arial" w:cs="Arial"/>
          <w:sz w:val="20"/>
        </w:rPr>
        <w:t xml:space="preserve">. 2013;28:1822-1827. </w:t>
      </w:r>
    </w:p>
    <w:p w14:paraId="007EFC64"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56. Kilicarslan K, Yalcin N, Karatas F, Catma F, Yildirim H. Cementless total hip arthroplasty for dysplastic and dislocated hips. </w:t>
      </w:r>
      <w:r w:rsidRPr="00460089">
        <w:rPr>
          <w:rFonts w:ascii="Arial" w:hAnsi="Arial" w:cs="Arial"/>
          <w:i/>
          <w:iCs/>
          <w:sz w:val="20"/>
        </w:rPr>
        <w:t>Eklem Hastalik Cerrahisi</w:t>
      </w:r>
      <w:r w:rsidRPr="00460089">
        <w:rPr>
          <w:rFonts w:ascii="Arial" w:hAnsi="Arial" w:cs="Arial"/>
          <w:sz w:val="20"/>
        </w:rPr>
        <w:t xml:space="preserve">. 2011;22:8-15. </w:t>
      </w:r>
    </w:p>
    <w:p w14:paraId="22A54805"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57. Kim D-, Oh C-, Kim P-, Ihn J-, Kim S-. Total hip arthroplasty with the use of nonmodular cementless acetabular component. </w:t>
      </w:r>
      <w:r w:rsidRPr="00460089">
        <w:rPr>
          <w:rFonts w:ascii="Arial" w:hAnsi="Arial" w:cs="Arial"/>
          <w:i/>
          <w:iCs/>
          <w:sz w:val="20"/>
        </w:rPr>
        <w:t>J Arthroplasty</w:t>
      </w:r>
      <w:r w:rsidRPr="00460089">
        <w:rPr>
          <w:rFonts w:ascii="Arial" w:hAnsi="Arial" w:cs="Arial"/>
          <w:sz w:val="20"/>
        </w:rPr>
        <w:t>. 2005;20:632-638.</w:t>
      </w:r>
    </w:p>
    <w:p w14:paraId="39C8AA6E"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58. Kim YG, Kim SY, Park BC, Kim PT, Ihn JC, Kim ID. Uncemented harris-galante total hip arthroplasty in patients with osteonecrosis of the femoral head. A 10-16-year follow-up study. </w:t>
      </w:r>
      <w:r w:rsidRPr="00460089">
        <w:rPr>
          <w:rFonts w:ascii="Arial" w:hAnsi="Arial" w:cs="Arial"/>
          <w:i/>
          <w:iCs/>
          <w:sz w:val="20"/>
        </w:rPr>
        <w:t>Acta Orthop</w:t>
      </w:r>
      <w:r w:rsidRPr="00460089">
        <w:rPr>
          <w:rFonts w:ascii="Arial" w:hAnsi="Arial" w:cs="Arial"/>
          <w:sz w:val="20"/>
        </w:rPr>
        <w:t xml:space="preserve">. 2005;76:42-48. </w:t>
      </w:r>
    </w:p>
    <w:p w14:paraId="623F0F4B"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59. Kim YH, Choi Y, Kim JS. Cementless total hip arthroplasty with ceramic-on-ceramic bearing in patients younger than 45 years with femoral-head osteonecrosis. </w:t>
      </w:r>
      <w:r w:rsidRPr="00460089">
        <w:rPr>
          <w:rFonts w:ascii="Arial" w:hAnsi="Arial" w:cs="Arial"/>
          <w:i/>
          <w:iCs/>
          <w:sz w:val="20"/>
        </w:rPr>
        <w:t>Int Orthop</w:t>
      </w:r>
      <w:r w:rsidRPr="00460089">
        <w:rPr>
          <w:rFonts w:ascii="Arial" w:hAnsi="Arial" w:cs="Arial"/>
          <w:sz w:val="20"/>
        </w:rPr>
        <w:t xml:space="preserve">. 2010;34:1123-1127. </w:t>
      </w:r>
    </w:p>
    <w:p w14:paraId="283AA3CA"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60. Kim Y, Choi Y, Kim J. Cementless total hip arthroplasty with alumina-on-highly cross-linked polyethylene bearing in young patients with femoral head osteonecrosis. </w:t>
      </w:r>
      <w:r w:rsidRPr="00460089">
        <w:rPr>
          <w:rFonts w:ascii="Arial" w:hAnsi="Arial" w:cs="Arial"/>
          <w:i/>
          <w:iCs/>
          <w:sz w:val="20"/>
        </w:rPr>
        <w:t>Journal of Arthroplasty</w:t>
      </w:r>
      <w:r w:rsidRPr="00460089">
        <w:rPr>
          <w:rFonts w:ascii="Arial" w:hAnsi="Arial" w:cs="Arial"/>
          <w:sz w:val="20"/>
        </w:rPr>
        <w:t>. 2011;26:218-223.</w:t>
      </w:r>
    </w:p>
    <w:p w14:paraId="6CAA334E"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61. Kim YH, Kim JS, Park JW, Joo JH. Periacetabular osteolysis is the problem in contemporary total hip arthroplasty in young patients. </w:t>
      </w:r>
      <w:r w:rsidRPr="00460089">
        <w:rPr>
          <w:rFonts w:ascii="Arial" w:hAnsi="Arial" w:cs="Arial"/>
          <w:i/>
          <w:iCs/>
          <w:sz w:val="20"/>
        </w:rPr>
        <w:t>J Arthroplasty</w:t>
      </w:r>
      <w:r w:rsidRPr="00460089">
        <w:rPr>
          <w:rFonts w:ascii="Arial" w:hAnsi="Arial" w:cs="Arial"/>
          <w:sz w:val="20"/>
        </w:rPr>
        <w:t xml:space="preserve">. 2012;27:74-81. </w:t>
      </w:r>
    </w:p>
    <w:p w14:paraId="587F16A5"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62. Kim Y.H., Park J.W., Kim JS. Long-term results of third-generation ceramic-on-ceramic bearing cementless total hip arthroplasty in young patients. </w:t>
      </w:r>
      <w:r w:rsidRPr="00460089">
        <w:rPr>
          <w:rFonts w:ascii="Arial" w:hAnsi="Arial" w:cs="Arial"/>
          <w:i/>
          <w:iCs/>
          <w:sz w:val="20"/>
        </w:rPr>
        <w:t>J Arthroplasty</w:t>
      </w:r>
      <w:r w:rsidRPr="00460089">
        <w:rPr>
          <w:rFonts w:ascii="Arial" w:hAnsi="Arial" w:cs="Arial"/>
          <w:sz w:val="20"/>
        </w:rPr>
        <w:t xml:space="preserve">. 2016;31:2520-2524. </w:t>
      </w:r>
    </w:p>
    <w:p w14:paraId="1E949395"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63. Korovessis P, Petsinis G, Repanti M, Repantis T. Metallosis after contemporary metal-on-metal total hip arthroplasty. five to nine-year follow-up. </w:t>
      </w:r>
      <w:r w:rsidRPr="00460089">
        <w:rPr>
          <w:rFonts w:ascii="Arial" w:hAnsi="Arial" w:cs="Arial"/>
          <w:i/>
          <w:iCs/>
          <w:sz w:val="20"/>
        </w:rPr>
        <w:t>J Bone Joint Surg Am</w:t>
      </w:r>
      <w:r w:rsidRPr="00460089">
        <w:rPr>
          <w:rFonts w:ascii="Arial" w:hAnsi="Arial" w:cs="Arial"/>
          <w:sz w:val="20"/>
        </w:rPr>
        <w:t xml:space="preserve">. 2006;88:1183-1191. </w:t>
      </w:r>
    </w:p>
    <w:p w14:paraId="44EE7439"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64. Lainiala O, Eskelinen A, Elo P, Puolakka T, Korhonen J, Moilanen T. Adverse reaction to metal debris is more common in patients following MoM total hip replacement with a 36 mm femoral head than previously thought: Results from a modern MoM follow-up programme. </w:t>
      </w:r>
      <w:r w:rsidRPr="00460089">
        <w:rPr>
          <w:rFonts w:ascii="Arial" w:hAnsi="Arial" w:cs="Arial"/>
          <w:i/>
          <w:iCs/>
          <w:sz w:val="20"/>
        </w:rPr>
        <w:t>Bone Joint J</w:t>
      </w:r>
      <w:r w:rsidRPr="00460089">
        <w:rPr>
          <w:rFonts w:ascii="Arial" w:hAnsi="Arial" w:cs="Arial"/>
          <w:sz w:val="20"/>
        </w:rPr>
        <w:t xml:space="preserve">. 2014;96-B:1610-1617. </w:t>
      </w:r>
    </w:p>
    <w:p w14:paraId="0AED9849"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65. Le D, Smith K, Tanzer D, Tanzer M. Modular femoral sleeve and stem implant provides long-term total hip survivorship. </w:t>
      </w:r>
      <w:r w:rsidRPr="00460089">
        <w:rPr>
          <w:rFonts w:ascii="Arial" w:hAnsi="Arial" w:cs="Arial"/>
          <w:i/>
          <w:iCs/>
          <w:sz w:val="20"/>
        </w:rPr>
        <w:t>Clin Orthop</w:t>
      </w:r>
      <w:r w:rsidRPr="00460089">
        <w:rPr>
          <w:rFonts w:ascii="Arial" w:hAnsi="Arial" w:cs="Arial"/>
          <w:sz w:val="20"/>
        </w:rPr>
        <w:t xml:space="preserve">. 2011;469:508-513. </w:t>
      </w:r>
    </w:p>
    <w:p w14:paraId="57F7D95F"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66. Lee JH, Lee BW, Lee BJ, Kim SY. Midterm results of primary total hip arthroplasty using highly cross-linked polyethylene: Minimum 7-year follow-up study. </w:t>
      </w:r>
      <w:r w:rsidRPr="00460089">
        <w:rPr>
          <w:rFonts w:ascii="Arial" w:hAnsi="Arial" w:cs="Arial"/>
          <w:i/>
          <w:iCs/>
          <w:sz w:val="20"/>
        </w:rPr>
        <w:t>J Arthroplasty</w:t>
      </w:r>
      <w:r w:rsidRPr="00460089">
        <w:rPr>
          <w:rFonts w:ascii="Arial" w:hAnsi="Arial" w:cs="Arial"/>
          <w:sz w:val="20"/>
        </w:rPr>
        <w:t xml:space="preserve">. 2011;26:1014-1019. </w:t>
      </w:r>
    </w:p>
    <w:p w14:paraId="5A5AFBD5"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67. Li WC, Shih CH, Ueng SW, Shih HN, Lee MS, Hsieh PH. Uncemented total hip arthroplasty in chronic hemodialysis patients. </w:t>
      </w:r>
      <w:r w:rsidRPr="00460089">
        <w:rPr>
          <w:rFonts w:ascii="Arial" w:hAnsi="Arial" w:cs="Arial"/>
          <w:i/>
          <w:iCs/>
          <w:sz w:val="20"/>
        </w:rPr>
        <w:t>Acta Orthop</w:t>
      </w:r>
      <w:r w:rsidRPr="00460089">
        <w:rPr>
          <w:rFonts w:ascii="Arial" w:hAnsi="Arial" w:cs="Arial"/>
          <w:sz w:val="20"/>
        </w:rPr>
        <w:t xml:space="preserve">. 2010;81:178-182. </w:t>
      </w:r>
    </w:p>
    <w:p w14:paraId="6F7C10EA"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68. Lim BH, Lim SJ, Moon YW, Park YS. Cementless total hip arthroplasty in renal transplant patients. </w:t>
      </w:r>
      <w:r w:rsidRPr="00460089">
        <w:rPr>
          <w:rFonts w:ascii="Arial" w:hAnsi="Arial" w:cs="Arial"/>
          <w:i/>
          <w:iCs/>
          <w:sz w:val="20"/>
        </w:rPr>
        <w:t>Hip int</w:t>
      </w:r>
      <w:r w:rsidRPr="00460089">
        <w:rPr>
          <w:rFonts w:ascii="Arial" w:hAnsi="Arial" w:cs="Arial"/>
          <w:sz w:val="20"/>
        </w:rPr>
        <w:t xml:space="preserve">. 2012;22:516-520. </w:t>
      </w:r>
    </w:p>
    <w:p w14:paraId="05A1C87D"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69. Little BS, Wixson RL, Stulberg SD. Total hip arthroplasty with the porous-coated anatomic hip prosthesis: Results at 11 to 18 years. </w:t>
      </w:r>
      <w:r w:rsidRPr="00460089">
        <w:rPr>
          <w:rFonts w:ascii="Arial" w:hAnsi="Arial" w:cs="Arial"/>
          <w:i/>
          <w:iCs/>
          <w:sz w:val="20"/>
        </w:rPr>
        <w:t>J Arthroplasty</w:t>
      </w:r>
      <w:r w:rsidRPr="00460089">
        <w:rPr>
          <w:rFonts w:ascii="Arial" w:hAnsi="Arial" w:cs="Arial"/>
          <w:sz w:val="20"/>
        </w:rPr>
        <w:t xml:space="preserve">. 2006;21:338-343. </w:t>
      </w:r>
    </w:p>
    <w:p w14:paraId="2A95110B"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70. Loughead JM, O'Connor PA, Charron K, Rorabeck CH, Bourne RB. Twenty-three-year outcome of the porous coated anatomic total hip replacement: A concise follow-up of a previous report. </w:t>
      </w:r>
      <w:r w:rsidRPr="00460089">
        <w:rPr>
          <w:rFonts w:ascii="Arial" w:hAnsi="Arial" w:cs="Arial"/>
          <w:i/>
          <w:iCs/>
          <w:sz w:val="20"/>
        </w:rPr>
        <w:t>J Bone Joint Surg Am</w:t>
      </w:r>
      <w:r w:rsidRPr="00460089">
        <w:rPr>
          <w:rFonts w:ascii="Arial" w:hAnsi="Arial" w:cs="Arial"/>
          <w:sz w:val="20"/>
        </w:rPr>
        <w:t xml:space="preserve">. 2012;94:151-155. </w:t>
      </w:r>
    </w:p>
    <w:p w14:paraId="33BB9E3A"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71. Lubbeke A, Garavaglia G, Barea C, Stern R, Peter R, Hoffmeyer P. Influence of patient activity on femoral osteolysis at five and ten years following hybrid total hip replacement. </w:t>
      </w:r>
      <w:r w:rsidRPr="00460089">
        <w:rPr>
          <w:rFonts w:ascii="Arial" w:hAnsi="Arial" w:cs="Arial"/>
          <w:i/>
          <w:iCs/>
          <w:sz w:val="20"/>
        </w:rPr>
        <w:t xml:space="preserve">Bone Joint </w:t>
      </w:r>
      <w:r>
        <w:rPr>
          <w:rFonts w:ascii="Arial" w:hAnsi="Arial" w:cs="Arial"/>
          <w:i/>
          <w:iCs/>
          <w:sz w:val="20"/>
        </w:rPr>
        <w:t>J</w:t>
      </w:r>
      <w:r w:rsidRPr="00460089">
        <w:rPr>
          <w:rFonts w:ascii="Arial" w:hAnsi="Arial" w:cs="Arial"/>
          <w:sz w:val="20"/>
        </w:rPr>
        <w:t>. 2011;93</w:t>
      </w:r>
      <w:r>
        <w:rPr>
          <w:rFonts w:ascii="Arial" w:hAnsi="Arial" w:cs="Arial"/>
          <w:sz w:val="20"/>
        </w:rPr>
        <w:t>-B</w:t>
      </w:r>
      <w:r w:rsidRPr="00460089">
        <w:rPr>
          <w:rFonts w:ascii="Arial" w:hAnsi="Arial" w:cs="Arial"/>
          <w:sz w:val="20"/>
        </w:rPr>
        <w:t xml:space="preserve">:456-463. </w:t>
      </w:r>
    </w:p>
    <w:p w14:paraId="3FB1D8A2"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72. Lubbeke A, Gonzalez A, Garavaglia G, et al. A comparative assessment of small-head metal-on-metal and ceramic-on-polyethylene total hip replacement. </w:t>
      </w:r>
      <w:r w:rsidRPr="00460089">
        <w:rPr>
          <w:rFonts w:ascii="Arial" w:hAnsi="Arial" w:cs="Arial"/>
          <w:i/>
          <w:iCs/>
          <w:sz w:val="20"/>
        </w:rPr>
        <w:t>Bone Joint J</w:t>
      </w:r>
      <w:r w:rsidRPr="00460089">
        <w:rPr>
          <w:rFonts w:ascii="Arial" w:hAnsi="Arial" w:cs="Arial"/>
          <w:sz w:val="20"/>
        </w:rPr>
        <w:t xml:space="preserve">. 2014;96-B:868-875. </w:t>
      </w:r>
    </w:p>
    <w:p w14:paraId="24D09638"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73. Lusty PJ, Tai CC, Sew-Hoy RP, Walter WL, Walter WK, Zicat BA. Third-generation alumina-on-alumina ceramic bearings in cementless total hip arthroplasty. </w:t>
      </w:r>
      <w:r w:rsidRPr="00460089">
        <w:rPr>
          <w:rFonts w:ascii="Arial" w:hAnsi="Arial" w:cs="Arial"/>
          <w:i/>
          <w:iCs/>
          <w:sz w:val="20"/>
        </w:rPr>
        <w:t>J Bone Joint Surg Am</w:t>
      </w:r>
      <w:r w:rsidRPr="00460089">
        <w:rPr>
          <w:rFonts w:ascii="Arial" w:hAnsi="Arial" w:cs="Arial"/>
          <w:sz w:val="20"/>
        </w:rPr>
        <w:t xml:space="preserve">. 2007;89:2676-2683. </w:t>
      </w:r>
    </w:p>
    <w:p w14:paraId="711FB43D"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74. Maggs JL, Smeatham A, Whitehouse SL, Charity J, Timperley AJ, Gie GA. The exeter contemporary flanged cemented acetabular component in primary total hip arthroplasty. </w:t>
      </w:r>
      <w:r w:rsidRPr="00460089">
        <w:rPr>
          <w:rFonts w:ascii="Arial" w:hAnsi="Arial" w:cs="Arial"/>
          <w:i/>
          <w:iCs/>
          <w:sz w:val="20"/>
        </w:rPr>
        <w:t>Bone Joint J</w:t>
      </w:r>
      <w:r w:rsidRPr="00460089">
        <w:rPr>
          <w:rFonts w:ascii="Arial" w:hAnsi="Arial" w:cs="Arial"/>
          <w:sz w:val="20"/>
        </w:rPr>
        <w:t>. 2016;98-B:307-312.</w:t>
      </w:r>
    </w:p>
    <w:p w14:paraId="68527674"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75. Martz P., Maczynski A., Elsair S., Labattut L., Viard B., Baulot E. Total hip arthroplasty with dual mobility cup in osteonecrosis of the femoral head in young patients: Over ten years of follow-up. </w:t>
      </w:r>
      <w:r w:rsidRPr="00460089">
        <w:rPr>
          <w:rFonts w:ascii="Arial" w:hAnsi="Arial" w:cs="Arial"/>
          <w:i/>
          <w:iCs/>
          <w:sz w:val="20"/>
        </w:rPr>
        <w:t>Int Orthop</w:t>
      </w:r>
      <w:r w:rsidRPr="00460089">
        <w:rPr>
          <w:rFonts w:ascii="Arial" w:hAnsi="Arial" w:cs="Arial"/>
          <w:sz w:val="20"/>
        </w:rPr>
        <w:t xml:space="preserve">. 2017;41:605-610. </w:t>
      </w:r>
    </w:p>
    <w:p w14:paraId="3E97285E"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76. Matharu G.S., Nandra R.S., Berryman F., Judge A., Pynsent P.B., Dunlop DJ. Risk factors for failure of the 36 mm metal-on-metal pinnacle total hip arthroplasty system. 2017. </w:t>
      </w:r>
    </w:p>
    <w:p w14:paraId="47F46B06"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77. McLaughlin J.R., Lee KR. Total hip arthroplasty with an uncemented tapered femoral component in patients younger than 50 years of age: A minimum 20-year follow-up study. </w:t>
      </w:r>
      <w:r w:rsidRPr="00460089">
        <w:rPr>
          <w:rFonts w:ascii="Arial" w:hAnsi="Arial" w:cs="Arial"/>
          <w:i/>
          <w:iCs/>
          <w:sz w:val="20"/>
        </w:rPr>
        <w:t>J Arthroplasty</w:t>
      </w:r>
      <w:r w:rsidRPr="00460089">
        <w:rPr>
          <w:rFonts w:ascii="Arial" w:hAnsi="Arial" w:cs="Arial"/>
          <w:sz w:val="20"/>
        </w:rPr>
        <w:t xml:space="preserve">. 2016;31:1275-1278. </w:t>
      </w:r>
    </w:p>
    <w:p w14:paraId="06BAACF6"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78. Min BW, Song KS, Bae KC, Cho CH, Lee KJ, Kim HJ. Second-generation cementless total hip arthroplasty in patients with osteonecrosis of the femoral head. </w:t>
      </w:r>
      <w:r w:rsidRPr="00460089">
        <w:rPr>
          <w:rFonts w:ascii="Arial" w:hAnsi="Arial" w:cs="Arial"/>
          <w:i/>
          <w:iCs/>
          <w:sz w:val="20"/>
        </w:rPr>
        <w:t>J Arthroplasty</w:t>
      </w:r>
      <w:r w:rsidRPr="00460089">
        <w:rPr>
          <w:rFonts w:ascii="Arial" w:hAnsi="Arial" w:cs="Arial"/>
          <w:sz w:val="20"/>
        </w:rPr>
        <w:t xml:space="preserve">. 2008;23:902-910. </w:t>
      </w:r>
    </w:p>
    <w:p w14:paraId="4289FC6F"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79. Mu W, Yang D, Xu B, Mamtimin A, Guo W, Cao L. Midterm outcome of cementless total hip arthroplasty in </w:t>
      </w:r>
      <w:r>
        <w:rPr>
          <w:rFonts w:ascii="Arial" w:hAnsi="Arial" w:cs="Arial"/>
          <w:sz w:val="20"/>
        </w:rPr>
        <w:t>C</w:t>
      </w:r>
      <w:r w:rsidRPr="00460089">
        <w:rPr>
          <w:rFonts w:ascii="Arial" w:hAnsi="Arial" w:cs="Arial"/>
          <w:sz w:val="20"/>
        </w:rPr>
        <w:t>rowe IV-</w:t>
      </w:r>
      <w:r>
        <w:rPr>
          <w:rFonts w:ascii="Arial" w:hAnsi="Arial" w:cs="Arial"/>
          <w:sz w:val="20"/>
        </w:rPr>
        <w:t>H</w:t>
      </w:r>
      <w:r w:rsidRPr="00460089">
        <w:rPr>
          <w:rFonts w:ascii="Arial" w:hAnsi="Arial" w:cs="Arial"/>
          <w:sz w:val="20"/>
        </w:rPr>
        <w:t xml:space="preserve">artofilakidis type III developmental dysplasia of the hip. </w:t>
      </w:r>
      <w:r w:rsidRPr="00460089">
        <w:rPr>
          <w:rFonts w:ascii="Arial" w:hAnsi="Arial" w:cs="Arial"/>
          <w:i/>
          <w:iCs/>
          <w:sz w:val="20"/>
        </w:rPr>
        <w:t>J Arthroplasty</w:t>
      </w:r>
      <w:r w:rsidRPr="00460089">
        <w:rPr>
          <w:rFonts w:ascii="Arial" w:hAnsi="Arial" w:cs="Arial"/>
          <w:sz w:val="20"/>
        </w:rPr>
        <w:t xml:space="preserve">. 2016;31:668-675. </w:t>
      </w:r>
    </w:p>
    <w:p w14:paraId="42A60877"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80. Nakamura Y, Ohishi H, Kishiya M, Toh S. Total hip arthroplasty with an HPF stem: The radiological findings around the cementless anatomical-shape stem for developmental dysplasia of the hip. </w:t>
      </w:r>
      <w:r w:rsidRPr="00460089">
        <w:rPr>
          <w:rFonts w:ascii="Arial" w:hAnsi="Arial" w:cs="Arial"/>
          <w:i/>
          <w:iCs/>
          <w:sz w:val="20"/>
        </w:rPr>
        <w:t>J Orthop Sci</w:t>
      </w:r>
      <w:r w:rsidRPr="00460089">
        <w:rPr>
          <w:rFonts w:ascii="Arial" w:hAnsi="Arial" w:cs="Arial"/>
          <w:sz w:val="20"/>
        </w:rPr>
        <w:t xml:space="preserve">. 2011;16:364-368. </w:t>
      </w:r>
    </w:p>
    <w:p w14:paraId="769F8469"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81. Nakashima Y, Sato T, Yamamoto T, et al. Results at a minimum of 10 years of follow-up for AMS and PerFix HA-coated cementless total hip arthroplasty: Impact of cross-linked polyethylene on implant longevity. </w:t>
      </w:r>
      <w:r w:rsidRPr="00460089">
        <w:rPr>
          <w:rFonts w:ascii="Arial" w:hAnsi="Arial" w:cs="Arial"/>
          <w:i/>
          <w:iCs/>
          <w:sz w:val="20"/>
        </w:rPr>
        <w:t>J Orthop Sci</w:t>
      </w:r>
      <w:r w:rsidRPr="00460089">
        <w:rPr>
          <w:rFonts w:ascii="Arial" w:hAnsi="Arial" w:cs="Arial"/>
          <w:sz w:val="20"/>
        </w:rPr>
        <w:t xml:space="preserve">. 2013;18:962-968. </w:t>
      </w:r>
    </w:p>
    <w:p w14:paraId="60A79F69"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82. Nikolaou VS, Petit A, Debiparshad K, Huk OL, Zukor DJ, Antoniou J. Metal-on-metal total hip arthroplasty - five- to 11-year follow-up. </w:t>
      </w:r>
      <w:r w:rsidRPr="00460089">
        <w:rPr>
          <w:rFonts w:ascii="Arial" w:hAnsi="Arial" w:cs="Arial"/>
          <w:i/>
          <w:iCs/>
          <w:sz w:val="20"/>
        </w:rPr>
        <w:t>Bull NYU Hosp Jt Dis</w:t>
      </w:r>
      <w:r w:rsidRPr="00460089">
        <w:rPr>
          <w:rFonts w:ascii="Arial" w:hAnsi="Arial" w:cs="Arial"/>
          <w:sz w:val="20"/>
        </w:rPr>
        <w:t xml:space="preserve">. 2011;69(Suppl 1):S77-83. </w:t>
      </w:r>
    </w:p>
    <w:p w14:paraId="199B754F"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83. Nishino T, Mishima H, Kawamura H, Shimizu Y, Miyakawa S, Ochiai N. Follow-up results of 10-12 years after total hip arthroplasty using cementless tapered stem -- frequency of severe stress shielding with synergy stem in japanese patients. </w:t>
      </w:r>
      <w:r w:rsidRPr="00460089">
        <w:rPr>
          <w:rFonts w:ascii="Arial" w:hAnsi="Arial" w:cs="Arial"/>
          <w:i/>
          <w:iCs/>
          <w:sz w:val="20"/>
        </w:rPr>
        <w:t>J Arthroplasty</w:t>
      </w:r>
      <w:r w:rsidRPr="00460089">
        <w:rPr>
          <w:rFonts w:ascii="Arial" w:hAnsi="Arial" w:cs="Arial"/>
          <w:sz w:val="20"/>
        </w:rPr>
        <w:t xml:space="preserve">. 2013;28:1736-1740. </w:t>
      </w:r>
    </w:p>
    <w:p w14:paraId="7BF01C55"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84. Oe K., Iida H., Kawamura H., et al. Long-term results of acetabular reconstruction using three bulk bone graft techniques in cemented total hip arthroplasty for developmental dysplasia. </w:t>
      </w:r>
      <w:r w:rsidRPr="00460089">
        <w:rPr>
          <w:rFonts w:ascii="Arial" w:hAnsi="Arial" w:cs="Arial"/>
          <w:i/>
          <w:iCs/>
          <w:sz w:val="20"/>
        </w:rPr>
        <w:t>Int Orthop</w:t>
      </w:r>
      <w:r w:rsidRPr="00460089">
        <w:rPr>
          <w:rFonts w:ascii="Arial" w:hAnsi="Arial" w:cs="Arial"/>
          <w:sz w:val="20"/>
        </w:rPr>
        <w:t xml:space="preserve">. 2016;40:1949-1954. </w:t>
      </w:r>
    </w:p>
    <w:p w14:paraId="457BD167"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85. Oh KJ, Imrie S, Hwang K, Ramachandran R, Shegog M, Goodman SB. Total hip arthroplasty using the miniature anatomic medullary locking stem. </w:t>
      </w:r>
      <w:r w:rsidRPr="00460089">
        <w:rPr>
          <w:rFonts w:ascii="Arial" w:hAnsi="Arial" w:cs="Arial"/>
          <w:i/>
          <w:iCs/>
          <w:sz w:val="20"/>
        </w:rPr>
        <w:t>Clin Orthop</w:t>
      </w:r>
      <w:r w:rsidRPr="00460089">
        <w:rPr>
          <w:rFonts w:ascii="Arial" w:hAnsi="Arial" w:cs="Arial"/>
          <w:sz w:val="20"/>
        </w:rPr>
        <w:t xml:space="preserve">. 2006;447:85-91. </w:t>
      </w:r>
    </w:p>
    <w:p w14:paraId="3A1D453E"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86. Ohishi M., Nakashima Y., Yamamoto T., et al. Cementless total hip arthroplasty for patients previously treated with femoral osteotomy for hip dysplasia: The incidence of periprosthetic fracture. </w:t>
      </w:r>
      <w:r w:rsidRPr="00460089">
        <w:rPr>
          <w:rFonts w:ascii="Arial" w:hAnsi="Arial" w:cs="Arial"/>
          <w:i/>
          <w:iCs/>
          <w:sz w:val="20"/>
        </w:rPr>
        <w:t>Int Orthop</w:t>
      </w:r>
      <w:r w:rsidRPr="00460089">
        <w:rPr>
          <w:rFonts w:ascii="Arial" w:hAnsi="Arial" w:cs="Arial"/>
          <w:sz w:val="20"/>
        </w:rPr>
        <w:t xml:space="preserve">. 2016;40:1601-1606. </w:t>
      </w:r>
    </w:p>
    <w:p w14:paraId="0FF639C9"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87. Ollivier M., Abdel M.P., Krych A.J., Trousdale R.T., Berry DJ. Long-term results of total hip arthroplasty with shortening subtrochanteric osteotomy in </w:t>
      </w:r>
      <w:r>
        <w:rPr>
          <w:rFonts w:ascii="Arial" w:hAnsi="Arial" w:cs="Arial"/>
          <w:sz w:val="20"/>
        </w:rPr>
        <w:t>C</w:t>
      </w:r>
      <w:r w:rsidRPr="00460089">
        <w:rPr>
          <w:rFonts w:ascii="Arial" w:hAnsi="Arial" w:cs="Arial"/>
          <w:sz w:val="20"/>
        </w:rPr>
        <w:t xml:space="preserve">rowe IV developmental dysplasia. </w:t>
      </w:r>
      <w:r w:rsidRPr="00460089">
        <w:rPr>
          <w:rFonts w:ascii="Arial" w:hAnsi="Arial" w:cs="Arial"/>
          <w:i/>
          <w:iCs/>
          <w:sz w:val="20"/>
        </w:rPr>
        <w:t>J Arthroplasty</w:t>
      </w:r>
      <w:r w:rsidRPr="00460089">
        <w:rPr>
          <w:rFonts w:ascii="Arial" w:hAnsi="Arial" w:cs="Arial"/>
          <w:sz w:val="20"/>
        </w:rPr>
        <w:t xml:space="preserve">. 2016;31:1756-1760. </w:t>
      </w:r>
    </w:p>
    <w:p w14:paraId="74139AD3"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88. Persson PE, Nilsson OS, Berggren AM. Do non-steroidal anti-inflammatory drugs cause endoprosthetic loosening? A 10-year follow-up of a randomized trial on ibuprofen for prevention of heterotopic ossification after hip arthroplasty. </w:t>
      </w:r>
      <w:r w:rsidRPr="00460089">
        <w:rPr>
          <w:rFonts w:ascii="Arial" w:hAnsi="Arial" w:cs="Arial"/>
          <w:i/>
          <w:iCs/>
          <w:sz w:val="20"/>
        </w:rPr>
        <w:t>Acta orthopaedica</w:t>
      </w:r>
      <w:r w:rsidRPr="00460089">
        <w:rPr>
          <w:rFonts w:ascii="Arial" w:hAnsi="Arial" w:cs="Arial"/>
          <w:sz w:val="20"/>
        </w:rPr>
        <w:t xml:space="preserve">. 2005;76:735-740. </w:t>
      </w:r>
    </w:p>
    <w:p w14:paraId="2F278372"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t xml:space="preserve">89. Pollard TCB, Baker RP, Eastaugh-Waring SJ, Bannister GC. Treatment of the young active patient with osteoarthritis of the hip: A five- to seven-year comparison of hybrid total hip arthroplasty and metal-on-metal resurfacing. </w:t>
      </w:r>
      <w:r w:rsidRPr="00460089">
        <w:rPr>
          <w:rFonts w:ascii="Arial" w:hAnsi="Arial" w:cs="Arial"/>
          <w:i/>
          <w:iCs/>
          <w:sz w:val="20"/>
        </w:rPr>
        <w:t xml:space="preserve">Bone Joint </w:t>
      </w:r>
      <w:r>
        <w:rPr>
          <w:rFonts w:ascii="Arial" w:hAnsi="Arial" w:cs="Arial"/>
          <w:i/>
          <w:iCs/>
          <w:sz w:val="20"/>
        </w:rPr>
        <w:t>J</w:t>
      </w:r>
      <w:r w:rsidRPr="00460089">
        <w:rPr>
          <w:rFonts w:ascii="Arial" w:hAnsi="Arial" w:cs="Arial"/>
          <w:sz w:val="20"/>
        </w:rPr>
        <w:t xml:space="preserve"> 2006;88-B:592-600.</w:t>
      </w:r>
    </w:p>
    <w:p w14:paraId="19EA6A62" w14:textId="77777777" w:rsidR="00E771D7" w:rsidRPr="00460089" w:rsidRDefault="00E771D7" w:rsidP="00E771D7">
      <w:pPr>
        <w:pStyle w:val="NormalWeb"/>
        <w:spacing w:line="480" w:lineRule="auto"/>
        <w:rPr>
          <w:rFonts w:ascii="Arial" w:hAnsi="Arial" w:cs="Arial"/>
          <w:sz w:val="20"/>
        </w:rPr>
      </w:pPr>
      <w:r w:rsidRPr="00460089">
        <w:rPr>
          <w:rFonts w:ascii="Arial" w:hAnsi="Arial" w:cs="Arial"/>
          <w:sz w:val="20"/>
        </w:rPr>
        <w:lastRenderedPageBreak/>
        <w:t xml:space="preserve">90. Raj D, Jaiswal PK, Sharma BL, Fergusson CM. Long term results of the corin C-fit uncemented total hip arthroplasty in young patients. </w:t>
      </w:r>
      <w:r w:rsidRPr="00460089">
        <w:rPr>
          <w:rFonts w:ascii="Arial" w:hAnsi="Arial" w:cs="Arial"/>
          <w:i/>
          <w:iCs/>
          <w:sz w:val="20"/>
        </w:rPr>
        <w:t>Arch Orthop Trauma Surg</w:t>
      </w:r>
      <w:r w:rsidRPr="00460089">
        <w:rPr>
          <w:rFonts w:ascii="Arial" w:hAnsi="Arial" w:cs="Arial"/>
          <w:sz w:val="20"/>
        </w:rPr>
        <w:t xml:space="preserve">. 2008;128:1391-1395. </w:t>
      </w:r>
    </w:p>
    <w:p w14:paraId="50FFED65" w14:textId="77777777" w:rsidR="00E771D7" w:rsidRDefault="00E771D7" w:rsidP="00E771D7">
      <w:pPr>
        <w:pStyle w:val="NormalWeb"/>
        <w:spacing w:line="480" w:lineRule="auto"/>
        <w:rPr>
          <w:rFonts w:ascii="Arial" w:eastAsia="Calibri" w:hAnsi="Arial" w:cs="Arial"/>
          <w:b/>
          <w:sz w:val="20"/>
          <w:szCs w:val="20"/>
        </w:rPr>
      </w:pPr>
      <w:r w:rsidRPr="00460089">
        <w:rPr>
          <w:rFonts w:ascii="Arial" w:hAnsi="Arial" w:cs="Arial"/>
          <w:sz w:val="20"/>
        </w:rPr>
        <w:t xml:space="preserve">91. Rajakulendran K, Strambi F, Ruggeri R, Field RE. A cannulated tri-tapered femoral stem for total hip arthroplasty: Clinical and radiological results at ten years. </w:t>
      </w:r>
      <w:r w:rsidRPr="00460089">
        <w:rPr>
          <w:rFonts w:ascii="Arial" w:hAnsi="Arial" w:cs="Arial"/>
          <w:i/>
          <w:iCs/>
          <w:sz w:val="20"/>
        </w:rPr>
        <w:t>J Arthroplasty</w:t>
      </w:r>
      <w:r w:rsidRPr="00460089">
        <w:rPr>
          <w:rFonts w:ascii="Arial" w:hAnsi="Arial" w:cs="Arial"/>
          <w:sz w:val="20"/>
        </w:rPr>
        <w:t xml:space="preserve">. 2015;30:1772-1776. </w:t>
      </w:r>
      <w:r>
        <w:rPr>
          <w:rFonts w:ascii="Arial" w:eastAsia="Calibri" w:hAnsi="Arial" w:cs="Arial"/>
          <w:b/>
          <w:sz w:val="20"/>
          <w:szCs w:val="20"/>
        </w:rPr>
        <w:fldChar w:fldCharType="end"/>
      </w:r>
    </w:p>
    <w:p w14:paraId="05431396" w14:textId="77777777" w:rsidR="00E771D7" w:rsidRPr="000E50DE" w:rsidRDefault="00E771D7" w:rsidP="00E771D7">
      <w:pPr>
        <w:pStyle w:val="NormalWeb"/>
        <w:spacing w:line="480" w:lineRule="auto"/>
        <w:rPr>
          <w:rFonts w:ascii="Arial" w:hAnsi="Arial" w:cs="Arial"/>
          <w:sz w:val="20"/>
        </w:rPr>
      </w:pPr>
      <w:r>
        <w:rPr>
          <w:rFonts w:ascii="Arial" w:hAnsi="Arial" w:cs="Arial"/>
          <w:sz w:val="20"/>
          <w:szCs w:val="20"/>
        </w:rPr>
        <w:fldChar w:fldCharType="begin"/>
      </w:r>
      <w:r>
        <w:rPr>
          <w:rFonts w:ascii="Arial" w:hAnsi="Arial" w:cs="Arial"/>
          <w:sz w:val="20"/>
          <w:szCs w:val="20"/>
        </w:rPr>
        <w:instrText>ADDIN RW.BIB</w:instrText>
      </w:r>
      <w:r>
        <w:rPr>
          <w:rFonts w:ascii="Arial" w:hAnsi="Arial" w:cs="Arial"/>
          <w:sz w:val="20"/>
          <w:szCs w:val="20"/>
        </w:rPr>
        <w:fldChar w:fldCharType="separate"/>
      </w:r>
      <w:r>
        <w:rPr>
          <w:rFonts w:ascii="Arial" w:hAnsi="Arial" w:cs="Arial"/>
          <w:sz w:val="20"/>
        </w:rPr>
        <w:t>92</w:t>
      </w:r>
      <w:r w:rsidRPr="000E50DE">
        <w:rPr>
          <w:rFonts w:ascii="Arial" w:hAnsi="Arial" w:cs="Arial"/>
          <w:sz w:val="20"/>
        </w:rPr>
        <w:t xml:space="preserve">. Saito M, Takahashi KA, Fujioka M, et al. Total hip arthroplasty using proximal porous coating stem with distal sleeve: Mid-term outcome. </w:t>
      </w:r>
      <w:r w:rsidRPr="000E50DE">
        <w:rPr>
          <w:rFonts w:ascii="Arial" w:hAnsi="Arial" w:cs="Arial"/>
          <w:i/>
          <w:iCs/>
          <w:sz w:val="20"/>
        </w:rPr>
        <w:t>J Orthop Surg</w:t>
      </w:r>
      <w:r w:rsidRPr="000E50DE">
        <w:rPr>
          <w:rFonts w:ascii="Arial" w:hAnsi="Arial" w:cs="Arial"/>
          <w:sz w:val="20"/>
        </w:rPr>
        <w:t>. 2009;17:36-41.</w:t>
      </w:r>
    </w:p>
    <w:p w14:paraId="79531770"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t>93</w:t>
      </w:r>
      <w:r w:rsidRPr="000E50DE">
        <w:rPr>
          <w:rFonts w:ascii="Arial" w:hAnsi="Arial" w:cs="Arial"/>
          <w:sz w:val="20"/>
        </w:rPr>
        <w:t xml:space="preserve">. Sanz-Reig J, Lizaur-Utrilla A, Llamas-Merino I, Lopez-Prats F. Cementless total hip arthroplasty using titanium, plasma-sprayed implants: A study with 10 to 15 years of follow-up. </w:t>
      </w:r>
      <w:r w:rsidRPr="000E50DE">
        <w:rPr>
          <w:rFonts w:ascii="Arial" w:hAnsi="Arial" w:cs="Arial"/>
          <w:i/>
          <w:iCs/>
          <w:sz w:val="20"/>
        </w:rPr>
        <w:t>J Orthop Surg</w:t>
      </w:r>
      <w:r w:rsidRPr="000E50DE">
        <w:rPr>
          <w:rFonts w:ascii="Arial" w:hAnsi="Arial" w:cs="Arial"/>
          <w:sz w:val="20"/>
        </w:rPr>
        <w:t>. 2011;19:169-173.</w:t>
      </w:r>
    </w:p>
    <w:p w14:paraId="03B71B80"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t>94</w:t>
      </w:r>
      <w:r w:rsidRPr="000E50DE">
        <w:rPr>
          <w:rFonts w:ascii="Arial" w:hAnsi="Arial" w:cs="Arial"/>
          <w:sz w:val="20"/>
        </w:rPr>
        <w:t xml:space="preserve">. Sato T., Nakashima Y., Komiyama K., Yamamoto T., Motomura G., Iwamoto Y. The absence of hydroxyapatite coating on cementless acetabular components does not affect long-term survivorship in total hip arthroplasty. </w:t>
      </w:r>
      <w:r w:rsidRPr="000E50DE">
        <w:rPr>
          <w:rFonts w:ascii="Arial" w:hAnsi="Arial" w:cs="Arial"/>
          <w:i/>
          <w:iCs/>
          <w:sz w:val="20"/>
        </w:rPr>
        <w:t>J Arthroplasty</w:t>
      </w:r>
      <w:r w:rsidRPr="000E50DE">
        <w:rPr>
          <w:rFonts w:ascii="Arial" w:hAnsi="Arial" w:cs="Arial"/>
          <w:sz w:val="20"/>
        </w:rPr>
        <w:t>. 2016;31:1228-1232.</w:t>
      </w:r>
    </w:p>
    <w:p w14:paraId="22A6C210"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t>95</w:t>
      </w:r>
      <w:r w:rsidRPr="000E50DE">
        <w:rPr>
          <w:rFonts w:ascii="Arial" w:hAnsi="Arial" w:cs="Arial"/>
          <w:sz w:val="20"/>
        </w:rPr>
        <w:t xml:space="preserve">. Schwarzkopf R, Olivieri P, Jaffe WL. Simultaneous bilateral total hip arthroplasty with hydroxyapatite-coated implants: A 20-year follow-up. </w:t>
      </w:r>
      <w:r w:rsidRPr="000E50DE">
        <w:rPr>
          <w:rFonts w:ascii="Arial" w:hAnsi="Arial" w:cs="Arial"/>
          <w:i/>
          <w:iCs/>
          <w:sz w:val="20"/>
        </w:rPr>
        <w:t>J Arthroplasty</w:t>
      </w:r>
      <w:r w:rsidRPr="000E50DE">
        <w:rPr>
          <w:rFonts w:ascii="Arial" w:hAnsi="Arial" w:cs="Arial"/>
          <w:sz w:val="20"/>
        </w:rPr>
        <w:t>. 2012;27:1364-1369.</w:t>
      </w:r>
    </w:p>
    <w:p w14:paraId="726F9B01"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t>96</w:t>
      </w:r>
      <w:r w:rsidRPr="000E50DE">
        <w:rPr>
          <w:rFonts w:ascii="Arial" w:hAnsi="Arial" w:cs="Arial"/>
          <w:sz w:val="20"/>
        </w:rPr>
        <w:t>. Seo B.H., Ryu D.J., Kang J.S., Moon KH. Primary total hip arthroplasty using 3</w:t>
      </w:r>
      <w:r w:rsidRPr="000E50DE">
        <w:rPr>
          <w:rFonts w:ascii="Arial" w:hAnsi="Arial" w:cs="Arial"/>
          <w:sz w:val="20"/>
          <w:vertAlign w:val="superscript"/>
        </w:rPr>
        <w:t>rd</w:t>
      </w:r>
      <w:r w:rsidRPr="000E50DE">
        <w:rPr>
          <w:rFonts w:ascii="Arial" w:hAnsi="Arial" w:cs="Arial"/>
          <w:sz w:val="20"/>
        </w:rPr>
        <w:t xml:space="preserve"> generation ceramic-on-ceramic articulation. </w:t>
      </w:r>
      <w:r w:rsidRPr="000E50DE">
        <w:rPr>
          <w:rFonts w:ascii="Arial" w:hAnsi="Arial" w:cs="Arial"/>
          <w:i/>
          <w:iCs/>
          <w:sz w:val="20"/>
        </w:rPr>
        <w:t>H</w:t>
      </w:r>
      <w:r>
        <w:rPr>
          <w:rFonts w:ascii="Arial" w:hAnsi="Arial" w:cs="Arial"/>
          <w:i/>
          <w:iCs/>
          <w:sz w:val="20"/>
        </w:rPr>
        <w:t>ip</w:t>
      </w:r>
      <w:r w:rsidRPr="000E50DE">
        <w:rPr>
          <w:rFonts w:ascii="Arial" w:hAnsi="Arial" w:cs="Arial"/>
          <w:i/>
          <w:iCs/>
          <w:sz w:val="20"/>
        </w:rPr>
        <w:t xml:space="preserve"> Int</w:t>
      </w:r>
      <w:r w:rsidRPr="000E50DE">
        <w:rPr>
          <w:rFonts w:ascii="Arial" w:hAnsi="Arial" w:cs="Arial"/>
          <w:sz w:val="20"/>
        </w:rPr>
        <w:t>. 2016;26:468-473.</w:t>
      </w:r>
    </w:p>
    <w:p w14:paraId="3E9A623C"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t>97</w:t>
      </w:r>
      <w:r w:rsidRPr="000E50DE">
        <w:rPr>
          <w:rFonts w:ascii="Arial" w:hAnsi="Arial" w:cs="Arial"/>
          <w:sz w:val="20"/>
        </w:rPr>
        <w:t xml:space="preserve">. Shaju KA, Hasan ST, D'Souza LG, McMahon B, Masterson EL. The 22-mm vs the 32-mm femoral head in cemented primary hip arthroplasty long-term clinical and radiological follow-up study. </w:t>
      </w:r>
      <w:r w:rsidRPr="000E50DE">
        <w:rPr>
          <w:rFonts w:ascii="Arial" w:hAnsi="Arial" w:cs="Arial"/>
          <w:i/>
          <w:iCs/>
          <w:sz w:val="20"/>
        </w:rPr>
        <w:t>J Arthroplasty</w:t>
      </w:r>
      <w:r w:rsidRPr="000E50DE">
        <w:rPr>
          <w:rFonts w:ascii="Arial" w:hAnsi="Arial" w:cs="Arial"/>
          <w:sz w:val="20"/>
        </w:rPr>
        <w:t>. 2005;20:903-908.</w:t>
      </w:r>
    </w:p>
    <w:p w14:paraId="43B76ECA"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lastRenderedPageBreak/>
        <w:t>98</w:t>
      </w:r>
      <w:r w:rsidRPr="000E50DE">
        <w:rPr>
          <w:rFonts w:ascii="Arial" w:hAnsi="Arial" w:cs="Arial"/>
          <w:sz w:val="20"/>
        </w:rPr>
        <w:t xml:space="preserve">. Song JH, Kim DH, Kim J. Total hip replacement arthroplasty with mallory-head system--minimum ten-year follow-up results. </w:t>
      </w:r>
      <w:r w:rsidRPr="000E50DE">
        <w:rPr>
          <w:rFonts w:ascii="Arial" w:hAnsi="Arial" w:cs="Arial"/>
          <w:i/>
          <w:iCs/>
          <w:sz w:val="20"/>
        </w:rPr>
        <w:t>Int Orthop</w:t>
      </w:r>
      <w:r w:rsidRPr="000E50DE">
        <w:rPr>
          <w:rFonts w:ascii="Arial" w:hAnsi="Arial" w:cs="Arial"/>
          <w:sz w:val="20"/>
        </w:rPr>
        <w:t>. 2012;36:2055-2059.</w:t>
      </w:r>
      <w:r>
        <w:rPr>
          <w:rFonts w:ascii="Arial" w:hAnsi="Arial" w:cs="Arial"/>
          <w:sz w:val="20"/>
        </w:rPr>
        <w:t xml:space="preserve"> </w:t>
      </w:r>
    </w:p>
    <w:p w14:paraId="6F2210CC"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t>99</w:t>
      </w:r>
      <w:r w:rsidRPr="000E50DE">
        <w:rPr>
          <w:rFonts w:ascii="Arial" w:hAnsi="Arial" w:cs="Arial"/>
          <w:sz w:val="20"/>
        </w:rPr>
        <w:t xml:space="preserve">. Streit MR, Merle C, Clarius M, Aldinger PR. Late peri-prosthetic femoral fracture as a major mode of failure in uncemented primary hip replacement. </w:t>
      </w:r>
      <w:r w:rsidRPr="000E50DE">
        <w:rPr>
          <w:rFonts w:ascii="Arial" w:hAnsi="Arial" w:cs="Arial"/>
          <w:i/>
          <w:iCs/>
          <w:sz w:val="20"/>
        </w:rPr>
        <w:t>J Bone Joint Surg Br</w:t>
      </w:r>
      <w:r w:rsidRPr="000E50DE">
        <w:rPr>
          <w:rFonts w:ascii="Arial" w:hAnsi="Arial" w:cs="Arial"/>
          <w:sz w:val="20"/>
        </w:rPr>
        <w:t>. 2011;93</w:t>
      </w:r>
      <w:r>
        <w:rPr>
          <w:rFonts w:ascii="Arial" w:hAnsi="Arial" w:cs="Arial"/>
          <w:sz w:val="20"/>
        </w:rPr>
        <w:t>-B</w:t>
      </w:r>
      <w:r w:rsidRPr="000E50DE">
        <w:rPr>
          <w:rFonts w:ascii="Arial" w:hAnsi="Arial" w:cs="Arial"/>
          <w:sz w:val="20"/>
        </w:rPr>
        <w:t>:178-183.</w:t>
      </w:r>
      <w:r>
        <w:rPr>
          <w:rFonts w:ascii="Arial" w:hAnsi="Arial" w:cs="Arial"/>
          <w:sz w:val="20"/>
        </w:rPr>
        <w:t xml:space="preserve"> </w:t>
      </w:r>
    </w:p>
    <w:p w14:paraId="08EB6503"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t>100</w:t>
      </w:r>
      <w:r w:rsidRPr="000E50DE">
        <w:rPr>
          <w:rFonts w:ascii="Arial" w:hAnsi="Arial" w:cs="Arial"/>
          <w:sz w:val="20"/>
        </w:rPr>
        <w:t xml:space="preserve">. Suehara H, Fujioka M, Inoue S, Takahashi K, Ueshima K, Kubo T. Clinical and radiographic results for the richards modular hip system prosthesis in total hip arthroplasty: Average 10-year follow-up. </w:t>
      </w:r>
      <w:r w:rsidRPr="000E50DE">
        <w:rPr>
          <w:rFonts w:ascii="Arial" w:hAnsi="Arial" w:cs="Arial"/>
          <w:i/>
          <w:iCs/>
          <w:sz w:val="20"/>
        </w:rPr>
        <w:t>J Arthroplasty</w:t>
      </w:r>
      <w:r w:rsidRPr="000E50DE">
        <w:rPr>
          <w:rFonts w:ascii="Arial" w:hAnsi="Arial" w:cs="Arial"/>
          <w:sz w:val="20"/>
        </w:rPr>
        <w:t xml:space="preserve">. 2010;25:369-374. </w:t>
      </w:r>
    </w:p>
    <w:p w14:paraId="498EE427" w14:textId="77777777" w:rsidR="00E771D7" w:rsidRPr="000E50DE" w:rsidRDefault="00E771D7" w:rsidP="00E771D7">
      <w:pPr>
        <w:pStyle w:val="NormalWeb"/>
        <w:spacing w:line="480" w:lineRule="auto"/>
        <w:rPr>
          <w:rFonts w:ascii="Arial" w:hAnsi="Arial" w:cs="Arial"/>
          <w:sz w:val="20"/>
        </w:rPr>
      </w:pPr>
      <w:r w:rsidRPr="000E50DE">
        <w:rPr>
          <w:rFonts w:ascii="Arial" w:hAnsi="Arial" w:cs="Arial"/>
          <w:sz w:val="20"/>
        </w:rPr>
        <w:t>10</w:t>
      </w:r>
      <w:r>
        <w:rPr>
          <w:rFonts w:ascii="Arial" w:hAnsi="Arial" w:cs="Arial"/>
          <w:sz w:val="20"/>
        </w:rPr>
        <w:t>1</w:t>
      </w:r>
      <w:r w:rsidRPr="000E50DE">
        <w:rPr>
          <w:rFonts w:ascii="Arial" w:hAnsi="Arial" w:cs="Arial"/>
          <w:sz w:val="20"/>
        </w:rPr>
        <w:t xml:space="preserve">. Surace MF, Monestier L, Vulcano E, Harwin SF, Cherubino P. Conventional versus cross-linked polyethylene for total hip arthroplasty. </w:t>
      </w:r>
      <w:r w:rsidRPr="000E50DE">
        <w:rPr>
          <w:rFonts w:ascii="Arial" w:hAnsi="Arial" w:cs="Arial"/>
          <w:i/>
          <w:iCs/>
          <w:sz w:val="20"/>
        </w:rPr>
        <w:t>Orthopedics</w:t>
      </w:r>
      <w:r w:rsidRPr="000E50DE">
        <w:rPr>
          <w:rFonts w:ascii="Arial" w:hAnsi="Arial" w:cs="Arial"/>
          <w:sz w:val="20"/>
        </w:rPr>
        <w:t>. 2015;38:556-561.</w:t>
      </w:r>
    </w:p>
    <w:p w14:paraId="09D391A0" w14:textId="77777777" w:rsidR="00E771D7" w:rsidRPr="000E50DE" w:rsidRDefault="00E771D7" w:rsidP="00E771D7">
      <w:pPr>
        <w:pStyle w:val="NormalWeb"/>
        <w:spacing w:line="480" w:lineRule="auto"/>
        <w:rPr>
          <w:rFonts w:ascii="Arial" w:hAnsi="Arial" w:cs="Arial"/>
          <w:sz w:val="20"/>
        </w:rPr>
      </w:pPr>
      <w:r w:rsidRPr="000E50DE">
        <w:rPr>
          <w:rFonts w:ascii="Arial" w:hAnsi="Arial" w:cs="Arial"/>
          <w:sz w:val="20"/>
        </w:rPr>
        <w:t>1</w:t>
      </w:r>
      <w:r>
        <w:rPr>
          <w:rFonts w:ascii="Arial" w:hAnsi="Arial" w:cs="Arial"/>
          <w:sz w:val="20"/>
        </w:rPr>
        <w:t>02</w:t>
      </w:r>
      <w:r w:rsidRPr="000E50DE">
        <w:rPr>
          <w:rFonts w:ascii="Arial" w:hAnsi="Arial" w:cs="Arial"/>
          <w:sz w:val="20"/>
        </w:rPr>
        <w:t xml:space="preserve">. Synder M, Drobniewski M, Sibinski M. Long-term results of cementless hip arthroplasty with ceramic-on-ceramic articulation. </w:t>
      </w:r>
      <w:r w:rsidRPr="000E50DE">
        <w:rPr>
          <w:rFonts w:ascii="Arial" w:hAnsi="Arial" w:cs="Arial"/>
          <w:i/>
          <w:iCs/>
          <w:sz w:val="20"/>
        </w:rPr>
        <w:t>Int Orthop</w:t>
      </w:r>
      <w:r w:rsidRPr="000E50DE">
        <w:rPr>
          <w:rFonts w:ascii="Arial" w:hAnsi="Arial" w:cs="Arial"/>
          <w:sz w:val="20"/>
        </w:rPr>
        <w:t xml:space="preserve">. 2012;36:2225-2229. </w:t>
      </w:r>
    </w:p>
    <w:p w14:paraId="1486585B" w14:textId="77777777" w:rsidR="00E771D7" w:rsidRPr="000E50DE" w:rsidRDefault="00E771D7" w:rsidP="00E771D7">
      <w:pPr>
        <w:pStyle w:val="NormalWeb"/>
        <w:spacing w:line="480" w:lineRule="auto"/>
        <w:rPr>
          <w:rFonts w:ascii="Arial" w:hAnsi="Arial" w:cs="Arial"/>
          <w:sz w:val="20"/>
        </w:rPr>
      </w:pPr>
      <w:r w:rsidRPr="000E50DE">
        <w:rPr>
          <w:rFonts w:ascii="Arial" w:hAnsi="Arial" w:cs="Arial"/>
          <w:sz w:val="20"/>
        </w:rPr>
        <w:t>1</w:t>
      </w:r>
      <w:r>
        <w:rPr>
          <w:rFonts w:ascii="Arial" w:hAnsi="Arial" w:cs="Arial"/>
          <w:sz w:val="20"/>
        </w:rPr>
        <w:t>02</w:t>
      </w:r>
      <w:r w:rsidRPr="000E50DE">
        <w:rPr>
          <w:rFonts w:ascii="Arial" w:hAnsi="Arial" w:cs="Arial"/>
          <w:sz w:val="20"/>
        </w:rPr>
        <w:t xml:space="preserve">. Takenaga RK, Callaghan JJ, Bedard NA, Liu SS, Klaassen AL, Pedersen DR. Cementless total hip arthroplasty in patients fifty years of age or younger: A minimum ten-year follow-up. </w:t>
      </w:r>
      <w:r w:rsidRPr="000E50DE">
        <w:rPr>
          <w:rFonts w:ascii="Arial" w:hAnsi="Arial" w:cs="Arial"/>
          <w:i/>
          <w:iCs/>
          <w:sz w:val="20"/>
        </w:rPr>
        <w:t>J Bone Joint Surg Am</w:t>
      </w:r>
      <w:r w:rsidRPr="000E50DE">
        <w:rPr>
          <w:rFonts w:ascii="Arial" w:hAnsi="Arial" w:cs="Arial"/>
          <w:sz w:val="20"/>
        </w:rPr>
        <w:t xml:space="preserve">. 2012;94:2153-2159. </w:t>
      </w:r>
    </w:p>
    <w:p w14:paraId="00F85B80" w14:textId="77777777" w:rsidR="00E771D7" w:rsidRPr="000E50DE" w:rsidRDefault="00E771D7" w:rsidP="00E771D7">
      <w:pPr>
        <w:pStyle w:val="NormalWeb"/>
        <w:spacing w:line="480" w:lineRule="auto"/>
        <w:rPr>
          <w:rFonts w:ascii="Arial" w:hAnsi="Arial" w:cs="Arial"/>
          <w:sz w:val="20"/>
        </w:rPr>
      </w:pPr>
      <w:r w:rsidRPr="000E50DE">
        <w:rPr>
          <w:rFonts w:ascii="Arial" w:hAnsi="Arial" w:cs="Arial"/>
          <w:sz w:val="20"/>
        </w:rPr>
        <w:t>1</w:t>
      </w:r>
      <w:r>
        <w:rPr>
          <w:rFonts w:ascii="Arial" w:hAnsi="Arial" w:cs="Arial"/>
          <w:sz w:val="20"/>
        </w:rPr>
        <w:t>04</w:t>
      </w:r>
      <w:r w:rsidRPr="000E50DE">
        <w:rPr>
          <w:rFonts w:ascii="Arial" w:hAnsi="Arial" w:cs="Arial"/>
          <w:sz w:val="20"/>
        </w:rPr>
        <w:t xml:space="preserve">. Tsai S.W., Chen C.F., Wu P.K., Huang C.K., Chen W.M., Chang MC. Does implant selection impact postoperative complications following hip arthroplasty for failed intertrochanteric fractures? A retrospective comparative study. </w:t>
      </w:r>
      <w:r w:rsidRPr="000E50DE">
        <w:rPr>
          <w:rFonts w:ascii="Arial" w:hAnsi="Arial" w:cs="Arial"/>
          <w:i/>
          <w:iCs/>
          <w:sz w:val="20"/>
        </w:rPr>
        <w:t>Artif</w:t>
      </w:r>
      <w:r>
        <w:rPr>
          <w:rFonts w:ascii="Arial" w:hAnsi="Arial" w:cs="Arial"/>
          <w:i/>
          <w:iCs/>
          <w:sz w:val="20"/>
        </w:rPr>
        <w:t>icial</w:t>
      </w:r>
      <w:r w:rsidRPr="000E50DE">
        <w:rPr>
          <w:rFonts w:ascii="Arial" w:hAnsi="Arial" w:cs="Arial"/>
          <w:i/>
          <w:iCs/>
          <w:sz w:val="20"/>
        </w:rPr>
        <w:t xml:space="preserve"> Organs</w:t>
      </w:r>
      <w:r w:rsidRPr="000E50DE">
        <w:rPr>
          <w:rFonts w:ascii="Arial" w:hAnsi="Arial" w:cs="Arial"/>
          <w:sz w:val="20"/>
        </w:rPr>
        <w:t xml:space="preserve">. 2016;40:798-804. </w:t>
      </w:r>
    </w:p>
    <w:p w14:paraId="52DAF911" w14:textId="77777777" w:rsidR="00E771D7" w:rsidRPr="000E50DE" w:rsidRDefault="00E771D7" w:rsidP="00E771D7">
      <w:pPr>
        <w:pStyle w:val="NormalWeb"/>
        <w:spacing w:line="480" w:lineRule="auto"/>
        <w:rPr>
          <w:rFonts w:ascii="Arial" w:hAnsi="Arial" w:cs="Arial"/>
          <w:sz w:val="20"/>
        </w:rPr>
      </w:pPr>
      <w:r w:rsidRPr="000E50DE">
        <w:rPr>
          <w:rFonts w:ascii="Arial" w:hAnsi="Arial" w:cs="Arial"/>
          <w:sz w:val="20"/>
        </w:rPr>
        <w:t>1</w:t>
      </w:r>
      <w:r>
        <w:rPr>
          <w:rFonts w:ascii="Arial" w:hAnsi="Arial" w:cs="Arial"/>
          <w:sz w:val="20"/>
        </w:rPr>
        <w:t>05</w:t>
      </w:r>
      <w:r w:rsidRPr="000E50DE">
        <w:rPr>
          <w:rFonts w:ascii="Arial" w:hAnsi="Arial" w:cs="Arial"/>
          <w:sz w:val="20"/>
        </w:rPr>
        <w:t xml:space="preserve">. Tsukada S, Wakui M, Matsueda M. Uncemented third-generation ceramic-on-ceramic total hip arthroplasty using metal acetabular shell with direct taper locking liner. </w:t>
      </w:r>
      <w:r w:rsidRPr="000E50DE">
        <w:rPr>
          <w:rFonts w:ascii="Arial" w:hAnsi="Arial" w:cs="Arial"/>
          <w:i/>
          <w:iCs/>
          <w:sz w:val="20"/>
        </w:rPr>
        <w:t>Arch Orthop Trauma Surg</w:t>
      </w:r>
      <w:r w:rsidRPr="000E50DE">
        <w:rPr>
          <w:rFonts w:ascii="Arial" w:hAnsi="Arial" w:cs="Arial"/>
          <w:sz w:val="20"/>
        </w:rPr>
        <w:t xml:space="preserve">. 2013;133:861-868. </w:t>
      </w:r>
    </w:p>
    <w:p w14:paraId="3591EA87" w14:textId="77777777" w:rsidR="00E771D7" w:rsidRPr="000E50DE" w:rsidRDefault="00E771D7" w:rsidP="00E771D7">
      <w:pPr>
        <w:pStyle w:val="NormalWeb"/>
        <w:spacing w:line="480" w:lineRule="auto"/>
        <w:rPr>
          <w:rFonts w:ascii="Arial" w:hAnsi="Arial" w:cs="Arial"/>
          <w:sz w:val="20"/>
        </w:rPr>
      </w:pPr>
      <w:r w:rsidRPr="000E50DE">
        <w:rPr>
          <w:rFonts w:ascii="Arial" w:hAnsi="Arial" w:cs="Arial"/>
          <w:sz w:val="20"/>
        </w:rPr>
        <w:lastRenderedPageBreak/>
        <w:t>1</w:t>
      </w:r>
      <w:r>
        <w:rPr>
          <w:rFonts w:ascii="Arial" w:hAnsi="Arial" w:cs="Arial"/>
          <w:sz w:val="20"/>
        </w:rPr>
        <w:t>06</w:t>
      </w:r>
      <w:r w:rsidRPr="000E50DE">
        <w:rPr>
          <w:rFonts w:ascii="Arial" w:hAnsi="Arial" w:cs="Arial"/>
          <w:sz w:val="20"/>
        </w:rPr>
        <w:t xml:space="preserve">. Tsukada S, Wakui M. A case series of total hip arthroplasty using cementless hip stem customized for patients of a specific race: 10- to 15-year results. </w:t>
      </w:r>
      <w:r w:rsidRPr="000E50DE">
        <w:rPr>
          <w:rFonts w:ascii="Arial" w:hAnsi="Arial" w:cs="Arial"/>
          <w:i/>
          <w:iCs/>
          <w:sz w:val="20"/>
        </w:rPr>
        <w:t>J Arthroplasty</w:t>
      </w:r>
      <w:r w:rsidRPr="000E50DE">
        <w:rPr>
          <w:rFonts w:ascii="Arial" w:hAnsi="Arial" w:cs="Arial"/>
          <w:sz w:val="20"/>
        </w:rPr>
        <w:t xml:space="preserve">. 2016;31:190-193. </w:t>
      </w:r>
    </w:p>
    <w:p w14:paraId="39DF0AD2" w14:textId="77777777" w:rsidR="00E771D7" w:rsidRPr="000E50DE" w:rsidRDefault="00E771D7" w:rsidP="00E771D7">
      <w:pPr>
        <w:pStyle w:val="NormalWeb"/>
        <w:spacing w:line="480" w:lineRule="auto"/>
        <w:rPr>
          <w:rFonts w:ascii="Arial" w:hAnsi="Arial" w:cs="Arial"/>
          <w:sz w:val="20"/>
        </w:rPr>
      </w:pPr>
      <w:r w:rsidRPr="000E50DE">
        <w:rPr>
          <w:rFonts w:ascii="Arial" w:hAnsi="Arial" w:cs="Arial"/>
          <w:sz w:val="20"/>
        </w:rPr>
        <w:t>1</w:t>
      </w:r>
      <w:r>
        <w:rPr>
          <w:rFonts w:ascii="Arial" w:hAnsi="Arial" w:cs="Arial"/>
          <w:sz w:val="20"/>
        </w:rPr>
        <w:t>07</w:t>
      </w:r>
      <w:r w:rsidRPr="000E50DE">
        <w:rPr>
          <w:rFonts w:ascii="Arial" w:hAnsi="Arial" w:cs="Arial"/>
          <w:sz w:val="20"/>
        </w:rPr>
        <w:t xml:space="preserve">. Vendittoli PA, Riviere C, Roy AG, Barry J, Lusignan D, Lavigne M. Metal-on-metal hip resurfacing compared with 28-mm diameter metal-on-metal total hip replacement: A randomised study with six to nine years' follow-up. </w:t>
      </w:r>
      <w:r w:rsidRPr="000E50DE">
        <w:rPr>
          <w:rFonts w:ascii="Arial" w:hAnsi="Arial" w:cs="Arial"/>
          <w:i/>
          <w:iCs/>
          <w:sz w:val="20"/>
        </w:rPr>
        <w:t>Bone Joint J</w:t>
      </w:r>
      <w:r w:rsidRPr="000E50DE">
        <w:rPr>
          <w:rFonts w:ascii="Arial" w:hAnsi="Arial" w:cs="Arial"/>
          <w:sz w:val="20"/>
        </w:rPr>
        <w:t xml:space="preserve"> 2013;95-B:1464-1473. </w:t>
      </w:r>
    </w:p>
    <w:p w14:paraId="3CAEE298" w14:textId="77777777" w:rsidR="00E771D7" w:rsidRPr="000E50DE" w:rsidRDefault="00E771D7" w:rsidP="00E771D7">
      <w:pPr>
        <w:pStyle w:val="NormalWeb"/>
        <w:spacing w:line="480" w:lineRule="auto"/>
        <w:rPr>
          <w:rFonts w:ascii="Arial" w:hAnsi="Arial" w:cs="Arial"/>
          <w:sz w:val="20"/>
        </w:rPr>
      </w:pPr>
      <w:r w:rsidRPr="000E50DE">
        <w:rPr>
          <w:rFonts w:ascii="Arial" w:hAnsi="Arial" w:cs="Arial"/>
          <w:sz w:val="20"/>
        </w:rPr>
        <w:t>1</w:t>
      </w:r>
      <w:r>
        <w:rPr>
          <w:rFonts w:ascii="Arial" w:hAnsi="Arial" w:cs="Arial"/>
          <w:sz w:val="20"/>
        </w:rPr>
        <w:t>08</w:t>
      </w:r>
      <w:r w:rsidRPr="000E50DE">
        <w:rPr>
          <w:rFonts w:ascii="Arial" w:hAnsi="Arial" w:cs="Arial"/>
          <w:sz w:val="20"/>
        </w:rPr>
        <w:t xml:space="preserve">. Wang D., Li L.L., Wang H.Y., Pei F.X., Zhou ZK. Long-term results of cementless total hip arthroplasty with subtrochanteric shortening osteotomy in </w:t>
      </w:r>
      <w:r>
        <w:rPr>
          <w:rFonts w:ascii="Arial" w:hAnsi="Arial" w:cs="Arial"/>
          <w:sz w:val="20"/>
        </w:rPr>
        <w:t>C</w:t>
      </w:r>
      <w:r w:rsidRPr="000E50DE">
        <w:rPr>
          <w:rFonts w:ascii="Arial" w:hAnsi="Arial" w:cs="Arial"/>
          <w:sz w:val="20"/>
        </w:rPr>
        <w:t xml:space="preserve">rowe type IV developmental dysplasia. </w:t>
      </w:r>
      <w:r w:rsidRPr="000E50DE">
        <w:rPr>
          <w:rFonts w:ascii="Arial" w:hAnsi="Arial" w:cs="Arial"/>
          <w:i/>
          <w:iCs/>
          <w:sz w:val="20"/>
        </w:rPr>
        <w:t>J Arthroplasty</w:t>
      </w:r>
      <w:r w:rsidRPr="000E50DE">
        <w:rPr>
          <w:rFonts w:ascii="Arial" w:hAnsi="Arial" w:cs="Arial"/>
          <w:sz w:val="20"/>
        </w:rPr>
        <w:t>. 2017;32</w:t>
      </w:r>
      <w:r>
        <w:rPr>
          <w:rFonts w:ascii="Arial" w:hAnsi="Arial" w:cs="Arial"/>
          <w:sz w:val="20"/>
        </w:rPr>
        <w:t>:</w:t>
      </w:r>
      <w:r w:rsidRPr="000E50DE">
        <w:rPr>
          <w:rFonts w:ascii="Arial" w:hAnsi="Arial" w:cs="Arial"/>
          <w:sz w:val="20"/>
        </w:rPr>
        <w:t xml:space="preserve">1211-1219. </w:t>
      </w:r>
    </w:p>
    <w:p w14:paraId="1C37C5ED" w14:textId="77777777" w:rsidR="00E771D7" w:rsidRPr="000E50DE" w:rsidRDefault="00E771D7" w:rsidP="00E771D7">
      <w:pPr>
        <w:pStyle w:val="NormalWeb"/>
        <w:spacing w:line="480" w:lineRule="auto"/>
        <w:rPr>
          <w:rFonts w:ascii="Arial" w:hAnsi="Arial" w:cs="Arial"/>
          <w:sz w:val="20"/>
        </w:rPr>
      </w:pPr>
      <w:r w:rsidRPr="000E50DE">
        <w:rPr>
          <w:rFonts w:ascii="Arial" w:hAnsi="Arial" w:cs="Arial"/>
          <w:sz w:val="20"/>
        </w:rPr>
        <w:t>1</w:t>
      </w:r>
      <w:r>
        <w:rPr>
          <w:rFonts w:ascii="Arial" w:hAnsi="Arial" w:cs="Arial"/>
          <w:sz w:val="20"/>
        </w:rPr>
        <w:t>09</w:t>
      </w:r>
      <w:r w:rsidRPr="000E50DE">
        <w:rPr>
          <w:rFonts w:ascii="Arial" w:hAnsi="Arial" w:cs="Arial"/>
          <w:sz w:val="20"/>
        </w:rPr>
        <w:t xml:space="preserve">. Wang T., Sun J.Y., Zhao X.J., Liu Y., Yin HB. Ceramic-on-ceramic bearings total hip arthroplasty in young patients. </w:t>
      </w:r>
      <w:r w:rsidRPr="000E50DE">
        <w:rPr>
          <w:rFonts w:ascii="Arial" w:hAnsi="Arial" w:cs="Arial"/>
          <w:i/>
          <w:iCs/>
          <w:sz w:val="20"/>
        </w:rPr>
        <w:t>Arthroplasty Today</w:t>
      </w:r>
      <w:r w:rsidRPr="000E50DE">
        <w:rPr>
          <w:rFonts w:ascii="Arial" w:hAnsi="Arial" w:cs="Arial"/>
          <w:sz w:val="20"/>
        </w:rPr>
        <w:t xml:space="preserve">. 2016;2:205-209. </w:t>
      </w:r>
    </w:p>
    <w:p w14:paraId="22B0CD5F" w14:textId="77777777" w:rsidR="00E771D7" w:rsidRPr="000E50DE" w:rsidRDefault="00E771D7" w:rsidP="00E771D7">
      <w:pPr>
        <w:pStyle w:val="NormalWeb"/>
        <w:spacing w:line="480" w:lineRule="auto"/>
        <w:rPr>
          <w:rFonts w:ascii="Arial" w:hAnsi="Arial" w:cs="Arial"/>
          <w:sz w:val="20"/>
        </w:rPr>
      </w:pPr>
      <w:r w:rsidRPr="000E50DE">
        <w:rPr>
          <w:rFonts w:ascii="Arial" w:hAnsi="Arial" w:cs="Arial"/>
          <w:sz w:val="20"/>
        </w:rPr>
        <w:t>1</w:t>
      </w:r>
      <w:r>
        <w:rPr>
          <w:rFonts w:ascii="Arial" w:hAnsi="Arial" w:cs="Arial"/>
          <w:sz w:val="20"/>
        </w:rPr>
        <w:t>10</w:t>
      </w:r>
      <w:r w:rsidRPr="000E50DE">
        <w:rPr>
          <w:rFonts w:ascii="Arial" w:hAnsi="Arial" w:cs="Arial"/>
          <w:sz w:val="20"/>
        </w:rPr>
        <w:t xml:space="preserve">. Yamauchi Y, Jinno T, Koga D, Asou Y, Morita S, Okawa A. Comparison of different distal designs of femoral components and their effects on bone remodeling in 1-stage bilateral total hip arthroplasty. </w:t>
      </w:r>
      <w:r w:rsidRPr="000E50DE">
        <w:rPr>
          <w:rFonts w:ascii="Arial" w:hAnsi="Arial" w:cs="Arial"/>
          <w:i/>
          <w:iCs/>
          <w:sz w:val="20"/>
        </w:rPr>
        <w:t>J Arthroplasty</w:t>
      </w:r>
      <w:r w:rsidRPr="000E50DE">
        <w:rPr>
          <w:rFonts w:ascii="Arial" w:hAnsi="Arial" w:cs="Arial"/>
          <w:sz w:val="20"/>
        </w:rPr>
        <w:t xml:space="preserve">. 2012;27(8):1538-1543. </w:t>
      </w:r>
    </w:p>
    <w:p w14:paraId="73C378CB"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t>111</w:t>
      </w:r>
      <w:r w:rsidRPr="000E50DE">
        <w:rPr>
          <w:rFonts w:ascii="Arial" w:hAnsi="Arial" w:cs="Arial"/>
          <w:sz w:val="20"/>
        </w:rPr>
        <w:t xml:space="preserve">. Yeung E, Bott PT, Chana R, et al. Mid-term results of third-generation alumina-on-alumina ceramic bearings in cementless total hip arthroplasty: A ten-year minimum follow-up. </w:t>
      </w:r>
      <w:r w:rsidRPr="000E50DE">
        <w:rPr>
          <w:rFonts w:ascii="Arial" w:hAnsi="Arial" w:cs="Arial"/>
          <w:i/>
          <w:iCs/>
          <w:sz w:val="20"/>
        </w:rPr>
        <w:t>J Bone Joint Surg Am</w:t>
      </w:r>
      <w:r w:rsidRPr="000E50DE">
        <w:rPr>
          <w:rFonts w:ascii="Arial" w:hAnsi="Arial" w:cs="Arial"/>
          <w:sz w:val="20"/>
        </w:rPr>
        <w:t xml:space="preserve">. 2012;94:138-144. </w:t>
      </w:r>
    </w:p>
    <w:p w14:paraId="2CFE084C"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t>112</w:t>
      </w:r>
      <w:r w:rsidRPr="000E50DE">
        <w:rPr>
          <w:rFonts w:ascii="Arial" w:hAnsi="Arial" w:cs="Arial"/>
          <w:sz w:val="20"/>
        </w:rPr>
        <w:t xml:space="preserve">. Yoo MC, Cho YJ, Kim KI, Ramteke A, Chun YS. The outcome of cementless total hip arthroplasty in haemophilic hip arthropathy. </w:t>
      </w:r>
      <w:r w:rsidRPr="000E50DE">
        <w:rPr>
          <w:rFonts w:ascii="Arial" w:hAnsi="Arial" w:cs="Arial"/>
          <w:i/>
          <w:iCs/>
          <w:sz w:val="20"/>
        </w:rPr>
        <w:t>Haemophilia</w:t>
      </w:r>
      <w:r w:rsidRPr="000E50DE">
        <w:rPr>
          <w:rFonts w:ascii="Arial" w:hAnsi="Arial" w:cs="Arial"/>
          <w:sz w:val="20"/>
        </w:rPr>
        <w:t xml:space="preserve">. 2009;15:766-773. </w:t>
      </w:r>
    </w:p>
    <w:p w14:paraId="28910B86" w14:textId="77777777" w:rsidR="00E771D7" w:rsidRPr="000E50DE" w:rsidRDefault="00E771D7" w:rsidP="00E771D7">
      <w:pPr>
        <w:pStyle w:val="NormalWeb"/>
        <w:spacing w:line="480" w:lineRule="auto"/>
        <w:rPr>
          <w:rFonts w:ascii="Arial" w:hAnsi="Arial" w:cs="Arial"/>
          <w:sz w:val="20"/>
        </w:rPr>
      </w:pPr>
      <w:r>
        <w:rPr>
          <w:rFonts w:ascii="Arial" w:hAnsi="Arial" w:cs="Arial"/>
          <w:sz w:val="20"/>
        </w:rPr>
        <w:t>113</w:t>
      </w:r>
      <w:r w:rsidRPr="000E50DE">
        <w:rPr>
          <w:rFonts w:ascii="Arial" w:hAnsi="Arial" w:cs="Arial"/>
          <w:sz w:val="20"/>
        </w:rPr>
        <w:t xml:space="preserve">. Zhang H, Cheng JQ, Shen B, Yang XN, Shi R, Pei FX. Cementless total hip arthroplasty in chinese patients with osteonecrosis of the femoral head. </w:t>
      </w:r>
      <w:r w:rsidRPr="000E50DE">
        <w:rPr>
          <w:rFonts w:ascii="Arial" w:hAnsi="Arial" w:cs="Arial"/>
          <w:i/>
          <w:iCs/>
          <w:sz w:val="20"/>
        </w:rPr>
        <w:t>J Arthroplasty</w:t>
      </w:r>
      <w:r w:rsidRPr="000E50DE">
        <w:rPr>
          <w:rFonts w:ascii="Arial" w:hAnsi="Arial" w:cs="Arial"/>
          <w:sz w:val="20"/>
        </w:rPr>
        <w:t xml:space="preserve">. 2008;23:102-111. </w:t>
      </w:r>
    </w:p>
    <w:p w14:paraId="5F73EB32" w14:textId="77777777" w:rsidR="00E771D7" w:rsidRPr="00B873A4" w:rsidRDefault="00E771D7" w:rsidP="00E771D7">
      <w:pPr>
        <w:pStyle w:val="NormalWeb"/>
        <w:spacing w:line="480" w:lineRule="auto"/>
        <w:rPr>
          <w:rFonts w:ascii="Arial" w:hAnsi="Arial" w:cs="Arial"/>
          <w:sz w:val="20"/>
          <w:szCs w:val="20"/>
        </w:rPr>
      </w:pPr>
      <w:r>
        <w:rPr>
          <w:rFonts w:ascii="Arial" w:hAnsi="Arial" w:cs="Arial"/>
          <w:sz w:val="20"/>
        </w:rPr>
        <w:lastRenderedPageBreak/>
        <w:t>114</w:t>
      </w:r>
      <w:r w:rsidRPr="000E50DE">
        <w:rPr>
          <w:rFonts w:ascii="Arial" w:hAnsi="Arial" w:cs="Arial"/>
          <w:sz w:val="20"/>
        </w:rPr>
        <w:t xml:space="preserve">. Zwartele RE, Olsthoorn PG, Poll RG, Brand R, Doets HC. Primary total hip arthroplasty with a flattened press-fit acetabular component in osteoarthritis and inflammatory arthritis: A prospective study on 416 hips with 6-10 years follow-up. </w:t>
      </w:r>
      <w:r w:rsidRPr="000E50DE">
        <w:rPr>
          <w:rFonts w:ascii="Arial" w:hAnsi="Arial" w:cs="Arial"/>
          <w:i/>
          <w:iCs/>
          <w:sz w:val="20"/>
        </w:rPr>
        <w:t>Arch Orthop Trauma Surg</w:t>
      </w:r>
      <w:r w:rsidRPr="000E50DE">
        <w:rPr>
          <w:rFonts w:ascii="Arial" w:hAnsi="Arial" w:cs="Arial"/>
          <w:sz w:val="20"/>
        </w:rPr>
        <w:t>. 2008;128:1379-1386.</w:t>
      </w:r>
      <w:r>
        <w:rPr>
          <w:rFonts w:ascii="Arial" w:hAnsi="Arial" w:cs="Arial"/>
          <w:sz w:val="20"/>
          <w:szCs w:val="20"/>
        </w:rPr>
        <w:fldChar w:fldCharType="end"/>
      </w:r>
      <w:r>
        <w:rPr>
          <w:rFonts w:ascii="Arial" w:hAnsi="Arial" w:cs="Arial"/>
          <w:sz w:val="20"/>
          <w:szCs w:val="20"/>
        </w:rPr>
        <w:t xml:space="preserve"> </w:t>
      </w:r>
    </w:p>
    <w:p w14:paraId="6A90F098" w14:textId="77777777" w:rsidR="00F4628A" w:rsidRPr="00B873A4" w:rsidRDefault="00F4628A" w:rsidP="00B873A4">
      <w:pPr>
        <w:spacing w:line="360" w:lineRule="auto"/>
        <w:rPr>
          <w:rFonts w:ascii="Arial" w:hAnsi="Arial" w:cs="Arial"/>
          <w:sz w:val="20"/>
          <w:szCs w:val="20"/>
        </w:rPr>
      </w:pPr>
    </w:p>
    <w:sectPr w:rsidR="00F4628A" w:rsidRPr="00B873A4" w:rsidSect="00BC5BBF">
      <w:pgSz w:w="16838" w:h="11906" w:orient="landscape"/>
      <w:pgMar w:top="1134"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B3"/>
    <w:rsid w:val="000000BE"/>
    <w:rsid w:val="000062ED"/>
    <w:rsid w:val="000067AE"/>
    <w:rsid w:val="0001147B"/>
    <w:rsid w:val="0001399D"/>
    <w:rsid w:val="00022C6A"/>
    <w:rsid w:val="00024E35"/>
    <w:rsid w:val="00025D36"/>
    <w:rsid w:val="00031CA5"/>
    <w:rsid w:val="00035052"/>
    <w:rsid w:val="00047097"/>
    <w:rsid w:val="00047200"/>
    <w:rsid w:val="0005775B"/>
    <w:rsid w:val="00061B55"/>
    <w:rsid w:val="00066428"/>
    <w:rsid w:val="000875B8"/>
    <w:rsid w:val="00095360"/>
    <w:rsid w:val="000A1AC3"/>
    <w:rsid w:val="000A1F66"/>
    <w:rsid w:val="000A3AD9"/>
    <w:rsid w:val="000C290D"/>
    <w:rsid w:val="000C2CBA"/>
    <w:rsid w:val="000C4F61"/>
    <w:rsid w:val="000C69DA"/>
    <w:rsid w:val="000C6E6C"/>
    <w:rsid w:val="000C785A"/>
    <w:rsid w:val="000D4FBC"/>
    <w:rsid w:val="000D5C7B"/>
    <w:rsid w:val="000F1F64"/>
    <w:rsid w:val="000F4FC1"/>
    <w:rsid w:val="000F7AEF"/>
    <w:rsid w:val="001056BD"/>
    <w:rsid w:val="00110F0E"/>
    <w:rsid w:val="001144E3"/>
    <w:rsid w:val="001169CB"/>
    <w:rsid w:val="00117766"/>
    <w:rsid w:val="00123218"/>
    <w:rsid w:val="00134AEE"/>
    <w:rsid w:val="00135498"/>
    <w:rsid w:val="00135F6A"/>
    <w:rsid w:val="00155E14"/>
    <w:rsid w:val="00157DEA"/>
    <w:rsid w:val="00171EC8"/>
    <w:rsid w:val="00173372"/>
    <w:rsid w:val="00177024"/>
    <w:rsid w:val="00181EA4"/>
    <w:rsid w:val="001860B4"/>
    <w:rsid w:val="00193B6F"/>
    <w:rsid w:val="001947A8"/>
    <w:rsid w:val="001A2125"/>
    <w:rsid w:val="001A56BC"/>
    <w:rsid w:val="001A6F90"/>
    <w:rsid w:val="001C40E6"/>
    <w:rsid w:val="001C6379"/>
    <w:rsid w:val="001D0B3C"/>
    <w:rsid w:val="001D0EE8"/>
    <w:rsid w:val="001D328F"/>
    <w:rsid w:val="001E004B"/>
    <w:rsid w:val="001F1BEF"/>
    <w:rsid w:val="001F2E37"/>
    <w:rsid w:val="0020182D"/>
    <w:rsid w:val="00203A65"/>
    <w:rsid w:val="002048EB"/>
    <w:rsid w:val="00205800"/>
    <w:rsid w:val="00206A63"/>
    <w:rsid w:val="00234DD1"/>
    <w:rsid w:val="00241E21"/>
    <w:rsid w:val="00246DEF"/>
    <w:rsid w:val="00251225"/>
    <w:rsid w:val="0025504D"/>
    <w:rsid w:val="002563E1"/>
    <w:rsid w:val="00272504"/>
    <w:rsid w:val="00274DDB"/>
    <w:rsid w:val="00275851"/>
    <w:rsid w:val="0028268D"/>
    <w:rsid w:val="00284560"/>
    <w:rsid w:val="0029094C"/>
    <w:rsid w:val="002A0455"/>
    <w:rsid w:val="002A1099"/>
    <w:rsid w:val="002A3101"/>
    <w:rsid w:val="002A7234"/>
    <w:rsid w:val="002B2399"/>
    <w:rsid w:val="002B7A1A"/>
    <w:rsid w:val="002C01ED"/>
    <w:rsid w:val="002D5737"/>
    <w:rsid w:val="002E4F78"/>
    <w:rsid w:val="002E5ED6"/>
    <w:rsid w:val="002F1168"/>
    <w:rsid w:val="002F2CD7"/>
    <w:rsid w:val="003026DD"/>
    <w:rsid w:val="00302CD4"/>
    <w:rsid w:val="003103C3"/>
    <w:rsid w:val="00320447"/>
    <w:rsid w:val="0032482C"/>
    <w:rsid w:val="00331E0C"/>
    <w:rsid w:val="00347B6B"/>
    <w:rsid w:val="00355DCD"/>
    <w:rsid w:val="00363013"/>
    <w:rsid w:val="003776CB"/>
    <w:rsid w:val="003812DC"/>
    <w:rsid w:val="003842D1"/>
    <w:rsid w:val="0038645A"/>
    <w:rsid w:val="00386CC7"/>
    <w:rsid w:val="003A7639"/>
    <w:rsid w:val="003A7E5B"/>
    <w:rsid w:val="003B6E0E"/>
    <w:rsid w:val="003B708E"/>
    <w:rsid w:val="003C0DFD"/>
    <w:rsid w:val="003D3BF5"/>
    <w:rsid w:val="003D6ADC"/>
    <w:rsid w:val="003D7B94"/>
    <w:rsid w:val="003F79C6"/>
    <w:rsid w:val="004039AC"/>
    <w:rsid w:val="00413774"/>
    <w:rsid w:val="004304A3"/>
    <w:rsid w:val="00432114"/>
    <w:rsid w:val="00443A0D"/>
    <w:rsid w:val="00445D87"/>
    <w:rsid w:val="00450FFB"/>
    <w:rsid w:val="00452452"/>
    <w:rsid w:val="00452C6B"/>
    <w:rsid w:val="00454698"/>
    <w:rsid w:val="00460089"/>
    <w:rsid w:val="004719F8"/>
    <w:rsid w:val="004756BC"/>
    <w:rsid w:val="00476712"/>
    <w:rsid w:val="004829E2"/>
    <w:rsid w:val="00487606"/>
    <w:rsid w:val="00487B44"/>
    <w:rsid w:val="0049006F"/>
    <w:rsid w:val="004A4BF1"/>
    <w:rsid w:val="004A5CE3"/>
    <w:rsid w:val="004C496F"/>
    <w:rsid w:val="004D1040"/>
    <w:rsid w:val="004D781A"/>
    <w:rsid w:val="004E0631"/>
    <w:rsid w:val="004F1509"/>
    <w:rsid w:val="00503D6B"/>
    <w:rsid w:val="00523F4E"/>
    <w:rsid w:val="00525DCF"/>
    <w:rsid w:val="00526C03"/>
    <w:rsid w:val="00527844"/>
    <w:rsid w:val="005357F0"/>
    <w:rsid w:val="00542BEF"/>
    <w:rsid w:val="00545454"/>
    <w:rsid w:val="0055027F"/>
    <w:rsid w:val="00552666"/>
    <w:rsid w:val="00553E21"/>
    <w:rsid w:val="00565A0C"/>
    <w:rsid w:val="0057519A"/>
    <w:rsid w:val="0058266B"/>
    <w:rsid w:val="00585EA9"/>
    <w:rsid w:val="005909C4"/>
    <w:rsid w:val="00594426"/>
    <w:rsid w:val="00595DBF"/>
    <w:rsid w:val="005A4E77"/>
    <w:rsid w:val="005A7569"/>
    <w:rsid w:val="005C1F0D"/>
    <w:rsid w:val="005C24EF"/>
    <w:rsid w:val="005C422B"/>
    <w:rsid w:val="005C62DA"/>
    <w:rsid w:val="005D1695"/>
    <w:rsid w:val="005D5BF1"/>
    <w:rsid w:val="005E1B05"/>
    <w:rsid w:val="005E5FBC"/>
    <w:rsid w:val="005E790F"/>
    <w:rsid w:val="00610214"/>
    <w:rsid w:val="00613D2C"/>
    <w:rsid w:val="006156B9"/>
    <w:rsid w:val="00625D9B"/>
    <w:rsid w:val="006331E3"/>
    <w:rsid w:val="006410CE"/>
    <w:rsid w:val="00647473"/>
    <w:rsid w:val="00656500"/>
    <w:rsid w:val="00660BC1"/>
    <w:rsid w:val="00664750"/>
    <w:rsid w:val="00665F7A"/>
    <w:rsid w:val="00672140"/>
    <w:rsid w:val="00672CE0"/>
    <w:rsid w:val="00684C7E"/>
    <w:rsid w:val="00685F9A"/>
    <w:rsid w:val="00685FE0"/>
    <w:rsid w:val="0069073B"/>
    <w:rsid w:val="00697D82"/>
    <w:rsid w:val="006A587C"/>
    <w:rsid w:val="006A6BE2"/>
    <w:rsid w:val="006B3EF5"/>
    <w:rsid w:val="006C3219"/>
    <w:rsid w:val="006C3683"/>
    <w:rsid w:val="006D2593"/>
    <w:rsid w:val="006D2B06"/>
    <w:rsid w:val="006D30E9"/>
    <w:rsid w:val="006D4FCE"/>
    <w:rsid w:val="006D6B69"/>
    <w:rsid w:val="006E74A2"/>
    <w:rsid w:val="006F3541"/>
    <w:rsid w:val="00704417"/>
    <w:rsid w:val="00705378"/>
    <w:rsid w:val="00706315"/>
    <w:rsid w:val="00706BEE"/>
    <w:rsid w:val="007162BD"/>
    <w:rsid w:val="0073093F"/>
    <w:rsid w:val="00734CF7"/>
    <w:rsid w:val="0073609E"/>
    <w:rsid w:val="007370D4"/>
    <w:rsid w:val="00747899"/>
    <w:rsid w:val="007549E8"/>
    <w:rsid w:val="00761396"/>
    <w:rsid w:val="0076478A"/>
    <w:rsid w:val="00770475"/>
    <w:rsid w:val="00771212"/>
    <w:rsid w:val="007721A8"/>
    <w:rsid w:val="007759AA"/>
    <w:rsid w:val="0078128C"/>
    <w:rsid w:val="00782A39"/>
    <w:rsid w:val="00786032"/>
    <w:rsid w:val="00794CFC"/>
    <w:rsid w:val="007B0D95"/>
    <w:rsid w:val="007B2459"/>
    <w:rsid w:val="007B72CA"/>
    <w:rsid w:val="007C04D5"/>
    <w:rsid w:val="007C2707"/>
    <w:rsid w:val="007C3C96"/>
    <w:rsid w:val="007C5992"/>
    <w:rsid w:val="007C6E30"/>
    <w:rsid w:val="007D4A53"/>
    <w:rsid w:val="007E6FE6"/>
    <w:rsid w:val="007F12C5"/>
    <w:rsid w:val="007F4896"/>
    <w:rsid w:val="0083157E"/>
    <w:rsid w:val="00835235"/>
    <w:rsid w:val="00852D40"/>
    <w:rsid w:val="00853F90"/>
    <w:rsid w:val="00855D52"/>
    <w:rsid w:val="008809C1"/>
    <w:rsid w:val="00882706"/>
    <w:rsid w:val="00892863"/>
    <w:rsid w:val="00894188"/>
    <w:rsid w:val="0089461E"/>
    <w:rsid w:val="0089483E"/>
    <w:rsid w:val="00896634"/>
    <w:rsid w:val="008A0314"/>
    <w:rsid w:val="008A2AE5"/>
    <w:rsid w:val="008A4306"/>
    <w:rsid w:val="008A7DD2"/>
    <w:rsid w:val="008B0783"/>
    <w:rsid w:val="008B5BBF"/>
    <w:rsid w:val="008D46E0"/>
    <w:rsid w:val="008D7BA3"/>
    <w:rsid w:val="008E5318"/>
    <w:rsid w:val="008E54E6"/>
    <w:rsid w:val="008F0FF4"/>
    <w:rsid w:val="008F486C"/>
    <w:rsid w:val="00910AD5"/>
    <w:rsid w:val="00914321"/>
    <w:rsid w:val="00915989"/>
    <w:rsid w:val="00916686"/>
    <w:rsid w:val="00920DB3"/>
    <w:rsid w:val="009341E3"/>
    <w:rsid w:val="00947E3C"/>
    <w:rsid w:val="00955B6D"/>
    <w:rsid w:val="00965F07"/>
    <w:rsid w:val="009813BB"/>
    <w:rsid w:val="009A2CDE"/>
    <w:rsid w:val="009A547F"/>
    <w:rsid w:val="009A7B0A"/>
    <w:rsid w:val="009B650B"/>
    <w:rsid w:val="009C0804"/>
    <w:rsid w:val="009C36D9"/>
    <w:rsid w:val="009D711E"/>
    <w:rsid w:val="009E2962"/>
    <w:rsid w:val="009E3387"/>
    <w:rsid w:val="009E3E3B"/>
    <w:rsid w:val="009F573E"/>
    <w:rsid w:val="00A04F07"/>
    <w:rsid w:val="00A1027F"/>
    <w:rsid w:val="00A20862"/>
    <w:rsid w:val="00A256A2"/>
    <w:rsid w:val="00A3130F"/>
    <w:rsid w:val="00A32599"/>
    <w:rsid w:val="00A361E6"/>
    <w:rsid w:val="00A44FD0"/>
    <w:rsid w:val="00A636B6"/>
    <w:rsid w:val="00A6402E"/>
    <w:rsid w:val="00A714BA"/>
    <w:rsid w:val="00A81EBA"/>
    <w:rsid w:val="00A86A97"/>
    <w:rsid w:val="00A91D4F"/>
    <w:rsid w:val="00A97520"/>
    <w:rsid w:val="00AA3F1A"/>
    <w:rsid w:val="00AB2F65"/>
    <w:rsid w:val="00AB3538"/>
    <w:rsid w:val="00AC258C"/>
    <w:rsid w:val="00AF3F5D"/>
    <w:rsid w:val="00AF7BDE"/>
    <w:rsid w:val="00B10B70"/>
    <w:rsid w:val="00B127C5"/>
    <w:rsid w:val="00B220AD"/>
    <w:rsid w:val="00B31937"/>
    <w:rsid w:val="00B364A8"/>
    <w:rsid w:val="00B4152E"/>
    <w:rsid w:val="00B4410C"/>
    <w:rsid w:val="00B538E7"/>
    <w:rsid w:val="00B60F42"/>
    <w:rsid w:val="00B64955"/>
    <w:rsid w:val="00B67BC1"/>
    <w:rsid w:val="00B84412"/>
    <w:rsid w:val="00B854A4"/>
    <w:rsid w:val="00B873A4"/>
    <w:rsid w:val="00B876EF"/>
    <w:rsid w:val="00B95C7E"/>
    <w:rsid w:val="00BA0B46"/>
    <w:rsid w:val="00BA460C"/>
    <w:rsid w:val="00BC1542"/>
    <w:rsid w:val="00BC5BBF"/>
    <w:rsid w:val="00BD41CD"/>
    <w:rsid w:val="00BD667B"/>
    <w:rsid w:val="00C059FA"/>
    <w:rsid w:val="00C06C48"/>
    <w:rsid w:val="00C07CBC"/>
    <w:rsid w:val="00C173BB"/>
    <w:rsid w:val="00C17442"/>
    <w:rsid w:val="00C279A4"/>
    <w:rsid w:val="00C352CC"/>
    <w:rsid w:val="00C3544A"/>
    <w:rsid w:val="00C43E9A"/>
    <w:rsid w:val="00C5160E"/>
    <w:rsid w:val="00C52F22"/>
    <w:rsid w:val="00C5308D"/>
    <w:rsid w:val="00C531C5"/>
    <w:rsid w:val="00C55D7A"/>
    <w:rsid w:val="00C625C6"/>
    <w:rsid w:val="00C62834"/>
    <w:rsid w:val="00C63418"/>
    <w:rsid w:val="00C66AE5"/>
    <w:rsid w:val="00C863C8"/>
    <w:rsid w:val="00C86532"/>
    <w:rsid w:val="00C92D7F"/>
    <w:rsid w:val="00C933A0"/>
    <w:rsid w:val="00CA058C"/>
    <w:rsid w:val="00CA2F53"/>
    <w:rsid w:val="00CB26BF"/>
    <w:rsid w:val="00CB5E08"/>
    <w:rsid w:val="00CB759D"/>
    <w:rsid w:val="00CC499C"/>
    <w:rsid w:val="00CD395C"/>
    <w:rsid w:val="00CD4FA1"/>
    <w:rsid w:val="00CD612C"/>
    <w:rsid w:val="00CE19E7"/>
    <w:rsid w:val="00CE40BA"/>
    <w:rsid w:val="00D005C1"/>
    <w:rsid w:val="00D0270D"/>
    <w:rsid w:val="00D044C2"/>
    <w:rsid w:val="00D04E4C"/>
    <w:rsid w:val="00D071CA"/>
    <w:rsid w:val="00D1517A"/>
    <w:rsid w:val="00D216E2"/>
    <w:rsid w:val="00D26586"/>
    <w:rsid w:val="00D26F60"/>
    <w:rsid w:val="00D509E8"/>
    <w:rsid w:val="00D50E51"/>
    <w:rsid w:val="00D52529"/>
    <w:rsid w:val="00D52584"/>
    <w:rsid w:val="00D61B7D"/>
    <w:rsid w:val="00D7383D"/>
    <w:rsid w:val="00D76658"/>
    <w:rsid w:val="00D7753F"/>
    <w:rsid w:val="00D92BA4"/>
    <w:rsid w:val="00D94D2B"/>
    <w:rsid w:val="00D95351"/>
    <w:rsid w:val="00DA1E65"/>
    <w:rsid w:val="00DA43C7"/>
    <w:rsid w:val="00DB1FAA"/>
    <w:rsid w:val="00DC3251"/>
    <w:rsid w:val="00DC32F5"/>
    <w:rsid w:val="00DC6CBB"/>
    <w:rsid w:val="00DD0AF1"/>
    <w:rsid w:val="00DD1B74"/>
    <w:rsid w:val="00DD354A"/>
    <w:rsid w:val="00DF204E"/>
    <w:rsid w:val="00DF5B1C"/>
    <w:rsid w:val="00DF708F"/>
    <w:rsid w:val="00E0557F"/>
    <w:rsid w:val="00E10F87"/>
    <w:rsid w:val="00E11694"/>
    <w:rsid w:val="00E21F7F"/>
    <w:rsid w:val="00E24DC2"/>
    <w:rsid w:val="00E270FC"/>
    <w:rsid w:val="00E41C4F"/>
    <w:rsid w:val="00E54780"/>
    <w:rsid w:val="00E771D7"/>
    <w:rsid w:val="00E86C24"/>
    <w:rsid w:val="00EC5D4E"/>
    <w:rsid w:val="00EC7591"/>
    <w:rsid w:val="00ED0796"/>
    <w:rsid w:val="00ED62A2"/>
    <w:rsid w:val="00EE1B37"/>
    <w:rsid w:val="00EE34B6"/>
    <w:rsid w:val="00EE3851"/>
    <w:rsid w:val="00EF2A7E"/>
    <w:rsid w:val="00EF7B33"/>
    <w:rsid w:val="00F0085B"/>
    <w:rsid w:val="00F044AA"/>
    <w:rsid w:val="00F074AF"/>
    <w:rsid w:val="00F17DBD"/>
    <w:rsid w:val="00F21567"/>
    <w:rsid w:val="00F36320"/>
    <w:rsid w:val="00F434FD"/>
    <w:rsid w:val="00F4628A"/>
    <w:rsid w:val="00F50C74"/>
    <w:rsid w:val="00F51874"/>
    <w:rsid w:val="00F5256A"/>
    <w:rsid w:val="00F64545"/>
    <w:rsid w:val="00F71BC9"/>
    <w:rsid w:val="00F737D0"/>
    <w:rsid w:val="00F80CD3"/>
    <w:rsid w:val="00F821B8"/>
    <w:rsid w:val="00F8705C"/>
    <w:rsid w:val="00F97293"/>
    <w:rsid w:val="00FA45E0"/>
    <w:rsid w:val="00FA702D"/>
    <w:rsid w:val="00FB1B18"/>
    <w:rsid w:val="00FB61FC"/>
    <w:rsid w:val="00FC0929"/>
    <w:rsid w:val="00FC1700"/>
    <w:rsid w:val="00FD18AB"/>
    <w:rsid w:val="00FD41B2"/>
    <w:rsid w:val="00FD43FE"/>
    <w:rsid w:val="00FD710F"/>
    <w:rsid w:val="00FE12DD"/>
    <w:rsid w:val="00FF4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56FE"/>
  <w15:chartTrackingRefBased/>
  <w15:docId w15:val="{706D9594-3824-420F-97C1-9AAC6189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DB3"/>
    <w:rPr>
      <w:sz w:val="16"/>
      <w:szCs w:val="16"/>
    </w:rPr>
  </w:style>
  <w:style w:type="paragraph" w:styleId="CommentText">
    <w:name w:val="annotation text"/>
    <w:basedOn w:val="Normal"/>
    <w:link w:val="CommentTextChar"/>
    <w:uiPriority w:val="99"/>
    <w:semiHidden/>
    <w:unhideWhenUsed/>
    <w:rsid w:val="00920DB3"/>
    <w:pPr>
      <w:spacing w:line="240" w:lineRule="auto"/>
    </w:pPr>
    <w:rPr>
      <w:sz w:val="20"/>
      <w:szCs w:val="20"/>
    </w:rPr>
  </w:style>
  <w:style w:type="character" w:customStyle="1" w:styleId="CommentTextChar">
    <w:name w:val="Comment Text Char"/>
    <w:basedOn w:val="DefaultParagraphFont"/>
    <w:link w:val="CommentText"/>
    <w:uiPriority w:val="99"/>
    <w:semiHidden/>
    <w:rsid w:val="00920DB3"/>
    <w:rPr>
      <w:sz w:val="20"/>
      <w:szCs w:val="20"/>
    </w:rPr>
  </w:style>
  <w:style w:type="paragraph" w:styleId="BalloonText">
    <w:name w:val="Balloon Text"/>
    <w:basedOn w:val="Normal"/>
    <w:link w:val="BalloonTextChar"/>
    <w:uiPriority w:val="99"/>
    <w:semiHidden/>
    <w:unhideWhenUsed/>
    <w:rsid w:val="0092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DB3"/>
    <w:rPr>
      <w:rFonts w:ascii="Segoe UI" w:hAnsi="Segoe UI" w:cs="Segoe UI"/>
      <w:sz w:val="18"/>
      <w:szCs w:val="18"/>
    </w:rPr>
  </w:style>
  <w:style w:type="character" w:styleId="PlaceholderText">
    <w:name w:val="Placeholder Text"/>
    <w:basedOn w:val="DefaultParagraphFont"/>
    <w:uiPriority w:val="99"/>
    <w:semiHidden/>
    <w:rsid w:val="009A7B0A"/>
    <w:rPr>
      <w:color w:val="808080"/>
    </w:rPr>
  </w:style>
  <w:style w:type="character" w:styleId="Hyperlink">
    <w:name w:val="Hyperlink"/>
    <w:basedOn w:val="DefaultParagraphFont"/>
    <w:uiPriority w:val="99"/>
    <w:unhideWhenUsed/>
    <w:rsid w:val="00C059FA"/>
    <w:rPr>
      <w:color w:val="0563C1" w:themeColor="hyperlink"/>
      <w:u w:val="single"/>
    </w:rPr>
  </w:style>
  <w:style w:type="character" w:customStyle="1" w:styleId="UnresolvedMention1">
    <w:name w:val="Unresolved Mention1"/>
    <w:basedOn w:val="DefaultParagraphFont"/>
    <w:uiPriority w:val="99"/>
    <w:semiHidden/>
    <w:unhideWhenUsed/>
    <w:rsid w:val="00C059FA"/>
    <w:rPr>
      <w:color w:val="605E5C"/>
      <w:shd w:val="clear" w:color="auto" w:fill="E1DFDD"/>
    </w:rPr>
  </w:style>
  <w:style w:type="character" w:styleId="FollowedHyperlink">
    <w:name w:val="FollowedHyperlink"/>
    <w:basedOn w:val="DefaultParagraphFont"/>
    <w:uiPriority w:val="99"/>
    <w:semiHidden/>
    <w:unhideWhenUsed/>
    <w:rsid w:val="00C059FA"/>
    <w:rPr>
      <w:color w:val="954F72" w:themeColor="followedHyperlink"/>
      <w:u w:val="single"/>
    </w:rPr>
  </w:style>
  <w:style w:type="paragraph" w:styleId="NormalWeb">
    <w:name w:val="Normal (Web)"/>
    <w:basedOn w:val="Normal"/>
    <w:uiPriority w:val="99"/>
    <w:unhideWhenUsed/>
    <w:rsid w:val="00E771D7"/>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7029">
      <w:bodyDiv w:val="1"/>
      <w:marLeft w:val="0"/>
      <w:marRight w:val="0"/>
      <w:marTop w:val="0"/>
      <w:marBottom w:val="0"/>
      <w:divBdr>
        <w:top w:val="none" w:sz="0" w:space="0" w:color="auto"/>
        <w:left w:val="none" w:sz="0" w:space="0" w:color="auto"/>
        <w:bottom w:val="none" w:sz="0" w:space="0" w:color="auto"/>
        <w:right w:val="none" w:sz="0" w:space="0" w:color="auto"/>
      </w:divBdr>
    </w:div>
    <w:div w:id="16664647">
      <w:bodyDiv w:val="1"/>
      <w:marLeft w:val="0"/>
      <w:marRight w:val="0"/>
      <w:marTop w:val="0"/>
      <w:marBottom w:val="0"/>
      <w:divBdr>
        <w:top w:val="none" w:sz="0" w:space="0" w:color="auto"/>
        <w:left w:val="none" w:sz="0" w:space="0" w:color="auto"/>
        <w:bottom w:val="none" w:sz="0" w:space="0" w:color="auto"/>
        <w:right w:val="none" w:sz="0" w:space="0" w:color="auto"/>
      </w:divBdr>
    </w:div>
    <w:div w:id="41832650">
      <w:bodyDiv w:val="1"/>
      <w:marLeft w:val="0"/>
      <w:marRight w:val="0"/>
      <w:marTop w:val="0"/>
      <w:marBottom w:val="0"/>
      <w:divBdr>
        <w:top w:val="none" w:sz="0" w:space="0" w:color="auto"/>
        <w:left w:val="none" w:sz="0" w:space="0" w:color="auto"/>
        <w:bottom w:val="none" w:sz="0" w:space="0" w:color="auto"/>
        <w:right w:val="none" w:sz="0" w:space="0" w:color="auto"/>
      </w:divBdr>
    </w:div>
    <w:div w:id="76219259">
      <w:bodyDiv w:val="1"/>
      <w:marLeft w:val="0"/>
      <w:marRight w:val="0"/>
      <w:marTop w:val="0"/>
      <w:marBottom w:val="0"/>
      <w:divBdr>
        <w:top w:val="none" w:sz="0" w:space="0" w:color="auto"/>
        <w:left w:val="none" w:sz="0" w:space="0" w:color="auto"/>
        <w:bottom w:val="none" w:sz="0" w:space="0" w:color="auto"/>
        <w:right w:val="none" w:sz="0" w:space="0" w:color="auto"/>
      </w:divBdr>
    </w:div>
    <w:div w:id="80103679">
      <w:bodyDiv w:val="1"/>
      <w:marLeft w:val="0"/>
      <w:marRight w:val="0"/>
      <w:marTop w:val="0"/>
      <w:marBottom w:val="0"/>
      <w:divBdr>
        <w:top w:val="none" w:sz="0" w:space="0" w:color="auto"/>
        <w:left w:val="none" w:sz="0" w:space="0" w:color="auto"/>
        <w:bottom w:val="none" w:sz="0" w:space="0" w:color="auto"/>
        <w:right w:val="none" w:sz="0" w:space="0" w:color="auto"/>
      </w:divBdr>
    </w:div>
    <w:div w:id="82721564">
      <w:bodyDiv w:val="1"/>
      <w:marLeft w:val="0"/>
      <w:marRight w:val="0"/>
      <w:marTop w:val="0"/>
      <w:marBottom w:val="0"/>
      <w:divBdr>
        <w:top w:val="none" w:sz="0" w:space="0" w:color="auto"/>
        <w:left w:val="none" w:sz="0" w:space="0" w:color="auto"/>
        <w:bottom w:val="none" w:sz="0" w:space="0" w:color="auto"/>
        <w:right w:val="none" w:sz="0" w:space="0" w:color="auto"/>
      </w:divBdr>
    </w:div>
    <w:div w:id="82840476">
      <w:bodyDiv w:val="1"/>
      <w:marLeft w:val="0"/>
      <w:marRight w:val="0"/>
      <w:marTop w:val="0"/>
      <w:marBottom w:val="0"/>
      <w:divBdr>
        <w:top w:val="none" w:sz="0" w:space="0" w:color="auto"/>
        <w:left w:val="none" w:sz="0" w:space="0" w:color="auto"/>
        <w:bottom w:val="none" w:sz="0" w:space="0" w:color="auto"/>
        <w:right w:val="none" w:sz="0" w:space="0" w:color="auto"/>
      </w:divBdr>
    </w:div>
    <w:div w:id="90703626">
      <w:bodyDiv w:val="1"/>
      <w:marLeft w:val="0"/>
      <w:marRight w:val="0"/>
      <w:marTop w:val="0"/>
      <w:marBottom w:val="0"/>
      <w:divBdr>
        <w:top w:val="none" w:sz="0" w:space="0" w:color="auto"/>
        <w:left w:val="none" w:sz="0" w:space="0" w:color="auto"/>
        <w:bottom w:val="none" w:sz="0" w:space="0" w:color="auto"/>
        <w:right w:val="none" w:sz="0" w:space="0" w:color="auto"/>
      </w:divBdr>
    </w:div>
    <w:div w:id="125853851">
      <w:bodyDiv w:val="1"/>
      <w:marLeft w:val="0"/>
      <w:marRight w:val="0"/>
      <w:marTop w:val="0"/>
      <w:marBottom w:val="0"/>
      <w:divBdr>
        <w:top w:val="none" w:sz="0" w:space="0" w:color="auto"/>
        <w:left w:val="none" w:sz="0" w:space="0" w:color="auto"/>
        <w:bottom w:val="none" w:sz="0" w:space="0" w:color="auto"/>
        <w:right w:val="none" w:sz="0" w:space="0" w:color="auto"/>
      </w:divBdr>
    </w:div>
    <w:div w:id="141823076">
      <w:bodyDiv w:val="1"/>
      <w:marLeft w:val="0"/>
      <w:marRight w:val="0"/>
      <w:marTop w:val="0"/>
      <w:marBottom w:val="0"/>
      <w:divBdr>
        <w:top w:val="none" w:sz="0" w:space="0" w:color="auto"/>
        <w:left w:val="none" w:sz="0" w:space="0" w:color="auto"/>
        <w:bottom w:val="none" w:sz="0" w:space="0" w:color="auto"/>
        <w:right w:val="none" w:sz="0" w:space="0" w:color="auto"/>
      </w:divBdr>
    </w:div>
    <w:div w:id="151484512">
      <w:bodyDiv w:val="1"/>
      <w:marLeft w:val="0"/>
      <w:marRight w:val="0"/>
      <w:marTop w:val="0"/>
      <w:marBottom w:val="0"/>
      <w:divBdr>
        <w:top w:val="none" w:sz="0" w:space="0" w:color="auto"/>
        <w:left w:val="none" w:sz="0" w:space="0" w:color="auto"/>
        <w:bottom w:val="none" w:sz="0" w:space="0" w:color="auto"/>
        <w:right w:val="none" w:sz="0" w:space="0" w:color="auto"/>
      </w:divBdr>
    </w:div>
    <w:div w:id="155263533">
      <w:bodyDiv w:val="1"/>
      <w:marLeft w:val="0"/>
      <w:marRight w:val="0"/>
      <w:marTop w:val="0"/>
      <w:marBottom w:val="0"/>
      <w:divBdr>
        <w:top w:val="none" w:sz="0" w:space="0" w:color="auto"/>
        <w:left w:val="none" w:sz="0" w:space="0" w:color="auto"/>
        <w:bottom w:val="none" w:sz="0" w:space="0" w:color="auto"/>
        <w:right w:val="none" w:sz="0" w:space="0" w:color="auto"/>
      </w:divBdr>
    </w:div>
    <w:div w:id="184557618">
      <w:bodyDiv w:val="1"/>
      <w:marLeft w:val="0"/>
      <w:marRight w:val="0"/>
      <w:marTop w:val="0"/>
      <w:marBottom w:val="0"/>
      <w:divBdr>
        <w:top w:val="none" w:sz="0" w:space="0" w:color="auto"/>
        <w:left w:val="none" w:sz="0" w:space="0" w:color="auto"/>
        <w:bottom w:val="none" w:sz="0" w:space="0" w:color="auto"/>
        <w:right w:val="none" w:sz="0" w:space="0" w:color="auto"/>
      </w:divBdr>
    </w:div>
    <w:div w:id="188952232">
      <w:bodyDiv w:val="1"/>
      <w:marLeft w:val="0"/>
      <w:marRight w:val="0"/>
      <w:marTop w:val="0"/>
      <w:marBottom w:val="0"/>
      <w:divBdr>
        <w:top w:val="none" w:sz="0" w:space="0" w:color="auto"/>
        <w:left w:val="none" w:sz="0" w:space="0" w:color="auto"/>
        <w:bottom w:val="none" w:sz="0" w:space="0" w:color="auto"/>
        <w:right w:val="none" w:sz="0" w:space="0" w:color="auto"/>
      </w:divBdr>
    </w:div>
    <w:div w:id="193077037">
      <w:bodyDiv w:val="1"/>
      <w:marLeft w:val="0"/>
      <w:marRight w:val="0"/>
      <w:marTop w:val="0"/>
      <w:marBottom w:val="0"/>
      <w:divBdr>
        <w:top w:val="none" w:sz="0" w:space="0" w:color="auto"/>
        <w:left w:val="none" w:sz="0" w:space="0" w:color="auto"/>
        <w:bottom w:val="none" w:sz="0" w:space="0" w:color="auto"/>
        <w:right w:val="none" w:sz="0" w:space="0" w:color="auto"/>
      </w:divBdr>
    </w:div>
    <w:div w:id="205142599">
      <w:bodyDiv w:val="1"/>
      <w:marLeft w:val="0"/>
      <w:marRight w:val="0"/>
      <w:marTop w:val="0"/>
      <w:marBottom w:val="0"/>
      <w:divBdr>
        <w:top w:val="none" w:sz="0" w:space="0" w:color="auto"/>
        <w:left w:val="none" w:sz="0" w:space="0" w:color="auto"/>
        <w:bottom w:val="none" w:sz="0" w:space="0" w:color="auto"/>
        <w:right w:val="none" w:sz="0" w:space="0" w:color="auto"/>
      </w:divBdr>
    </w:div>
    <w:div w:id="230576885">
      <w:bodyDiv w:val="1"/>
      <w:marLeft w:val="0"/>
      <w:marRight w:val="0"/>
      <w:marTop w:val="0"/>
      <w:marBottom w:val="0"/>
      <w:divBdr>
        <w:top w:val="none" w:sz="0" w:space="0" w:color="auto"/>
        <w:left w:val="none" w:sz="0" w:space="0" w:color="auto"/>
        <w:bottom w:val="none" w:sz="0" w:space="0" w:color="auto"/>
        <w:right w:val="none" w:sz="0" w:space="0" w:color="auto"/>
      </w:divBdr>
    </w:div>
    <w:div w:id="241720173">
      <w:bodyDiv w:val="1"/>
      <w:marLeft w:val="0"/>
      <w:marRight w:val="0"/>
      <w:marTop w:val="0"/>
      <w:marBottom w:val="0"/>
      <w:divBdr>
        <w:top w:val="none" w:sz="0" w:space="0" w:color="auto"/>
        <w:left w:val="none" w:sz="0" w:space="0" w:color="auto"/>
        <w:bottom w:val="none" w:sz="0" w:space="0" w:color="auto"/>
        <w:right w:val="none" w:sz="0" w:space="0" w:color="auto"/>
      </w:divBdr>
    </w:div>
    <w:div w:id="261258296">
      <w:bodyDiv w:val="1"/>
      <w:marLeft w:val="0"/>
      <w:marRight w:val="0"/>
      <w:marTop w:val="0"/>
      <w:marBottom w:val="0"/>
      <w:divBdr>
        <w:top w:val="none" w:sz="0" w:space="0" w:color="auto"/>
        <w:left w:val="none" w:sz="0" w:space="0" w:color="auto"/>
        <w:bottom w:val="none" w:sz="0" w:space="0" w:color="auto"/>
        <w:right w:val="none" w:sz="0" w:space="0" w:color="auto"/>
      </w:divBdr>
    </w:div>
    <w:div w:id="282732560">
      <w:bodyDiv w:val="1"/>
      <w:marLeft w:val="0"/>
      <w:marRight w:val="0"/>
      <w:marTop w:val="0"/>
      <w:marBottom w:val="0"/>
      <w:divBdr>
        <w:top w:val="none" w:sz="0" w:space="0" w:color="auto"/>
        <w:left w:val="none" w:sz="0" w:space="0" w:color="auto"/>
        <w:bottom w:val="none" w:sz="0" w:space="0" w:color="auto"/>
        <w:right w:val="none" w:sz="0" w:space="0" w:color="auto"/>
      </w:divBdr>
    </w:div>
    <w:div w:id="284972340">
      <w:bodyDiv w:val="1"/>
      <w:marLeft w:val="0"/>
      <w:marRight w:val="0"/>
      <w:marTop w:val="0"/>
      <w:marBottom w:val="0"/>
      <w:divBdr>
        <w:top w:val="none" w:sz="0" w:space="0" w:color="auto"/>
        <w:left w:val="none" w:sz="0" w:space="0" w:color="auto"/>
        <w:bottom w:val="none" w:sz="0" w:space="0" w:color="auto"/>
        <w:right w:val="none" w:sz="0" w:space="0" w:color="auto"/>
      </w:divBdr>
    </w:div>
    <w:div w:id="306472695">
      <w:bodyDiv w:val="1"/>
      <w:marLeft w:val="0"/>
      <w:marRight w:val="0"/>
      <w:marTop w:val="0"/>
      <w:marBottom w:val="0"/>
      <w:divBdr>
        <w:top w:val="none" w:sz="0" w:space="0" w:color="auto"/>
        <w:left w:val="none" w:sz="0" w:space="0" w:color="auto"/>
        <w:bottom w:val="none" w:sz="0" w:space="0" w:color="auto"/>
        <w:right w:val="none" w:sz="0" w:space="0" w:color="auto"/>
      </w:divBdr>
    </w:div>
    <w:div w:id="311832322">
      <w:bodyDiv w:val="1"/>
      <w:marLeft w:val="0"/>
      <w:marRight w:val="0"/>
      <w:marTop w:val="0"/>
      <w:marBottom w:val="0"/>
      <w:divBdr>
        <w:top w:val="none" w:sz="0" w:space="0" w:color="auto"/>
        <w:left w:val="none" w:sz="0" w:space="0" w:color="auto"/>
        <w:bottom w:val="none" w:sz="0" w:space="0" w:color="auto"/>
        <w:right w:val="none" w:sz="0" w:space="0" w:color="auto"/>
      </w:divBdr>
    </w:div>
    <w:div w:id="336494118">
      <w:bodyDiv w:val="1"/>
      <w:marLeft w:val="0"/>
      <w:marRight w:val="0"/>
      <w:marTop w:val="0"/>
      <w:marBottom w:val="0"/>
      <w:divBdr>
        <w:top w:val="none" w:sz="0" w:space="0" w:color="auto"/>
        <w:left w:val="none" w:sz="0" w:space="0" w:color="auto"/>
        <w:bottom w:val="none" w:sz="0" w:space="0" w:color="auto"/>
        <w:right w:val="none" w:sz="0" w:space="0" w:color="auto"/>
      </w:divBdr>
    </w:div>
    <w:div w:id="337774755">
      <w:bodyDiv w:val="1"/>
      <w:marLeft w:val="0"/>
      <w:marRight w:val="0"/>
      <w:marTop w:val="0"/>
      <w:marBottom w:val="0"/>
      <w:divBdr>
        <w:top w:val="none" w:sz="0" w:space="0" w:color="auto"/>
        <w:left w:val="none" w:sz="0" w:space="0" w:color="auto"/>
        <w:bottom w:val="none" w:sz="0" w:space="0" w:color="auto"/>
        <w:right w:val="none" w:sz="0" w:space="0" w:color="auto"/>
      </w:divBdr>
    </w:div>
    <w:div w:id="344946108">
      <w:bodyDiv w:val="1"/>
      <w:marLeft w:val="0"/>
      <w:marRight w:val="0"/>
      <w:marTop w:val="0"/>
      <w:marBottom w:val="0"/>
      <w:divBdr>
        <w:top w:val="none" w:sz="0" w:space="0" w:color="auto"/>
        <w:left w:val="none" w:sz="0" w:space="0" w:color="auto"/>
        <w:bottom w:val="none" w:sz="0" w:space="0" w:color="auto"/>
        <w:right w:val="none" w:sz="0" w:space="0" w:color="auto"/>
      </w:divBdr>
    </w:div>
    <w:div w:id="375744624">
      <w:bodyDiv w:val="1"/>
      <w:marLeft w:val="0"/>
      <w:marRight w:val="0"/>
      <w:marTop w:val="0"/>
      <w:marBottom w:val="0"/>
      <w:divBdr>
        <w:top w:val="none" w:sz="0" w:space="0" w:color="auto"/>
        <w:left w:val="none" w:sz="0" w:space="0" w:color="auto"/>
        <w:bottom w:val="none" w:sz="0" w:space="0" w:color="auto"/>
        <w:right w:val="none" w:sz="0" w:space="0" w:color="auto"/>
      </w:divBdr>
    </w:div>
    <w:div w:id="404230134">
      <w:bodyDiv w:val="1"/>
      <w:marLeft w:val="0"/>
      <w:marRight w:val="0"/>
      <w:marTop w:val="0"/>
      <w:marBottom w:val="0"/>
      <w:divBdr>
        <w:top w:val="none" w:sz="0" w:space="0" w:color="auto"/>
        <w:left w:val="none" w:sz="0" w:space="0" w:color="auto"/>
        <w:bottom w:val="none" w:sz="0" w:space="0" w:color="auto"/>
        <w:right w:val="none" w:sz="0" w:space="0" w:color="auto"/>
      </w:divBdr>
    </w:div>
    <w:div w:id="404835849">
      <w:bodyDiv w:val="1"/>
      <w:marLeft w:val="0"/>
      <w:marRight w:val="0"/>
      <w:marTop w:val="0"/>
      <w:marBottom w:val="0"/>
      <w:divBdr>
        <w:top w:val="none" w:sz="0" w:space="0" w:color="auto"/>
        <w:left w:val="none" w:sz="0" w:space="0" w:color="auto"/>
        <w:bottom w:val="none" w:sz="0" w:space="0" w:color="auto"/>
        <w:right w:val="none" w:sz="0" w:space="0" w:color="auto"/>
      </w:divBdr>
    </w:div>
    <w:div w:id="406610466">
      <w:bodyDiv w:val="1"/>
      <w:marLeft w:val="0"/>
      <w:marRight w:val="0"/>
      <w:marTop w:val="0"/>
      <w:marBottom w:val="0"/>
      <w:divBdr>
        <w:top w:val="none" w:sz="0" w:space="0" w:color="auto"/>
        <w:left w:val="none" w:sz="0" w:space="0" w:color="auto"/>
        <w:bottom w:val="none" w:sz="0" w:space="0" w:color="auto"/>
        <w:right w:val="none" w:sz="0" w:space="0" w:color="auto"/>
      </w:divBdr>
    </w:div>
    <w:div w:id="423845238">
      <w:bodyDiv w:val="1"/>
      <w:marLeft w:val="0"/>
      <w:marRight w:val="0"/>
      <w:marTop w:val="0"/>
      <w:marBottom w:val="0"/>
      <w:divBdr>
        <w:top w:val="none" w:sz="0" w:space="0" w:color="auto"/>
        <w:left w:val="none" w:sz="0" w:space="0" w:color="auto"/>
        <w:bottom w:val="none" w:sz="0" w:space="0" w:color="auto"/>
        <w:right w:val="none" w:sz="0" w:space="0" w:color="auto"/>
      </w:divBdr>
    </w:div>
    <w:div w:id="446389408">
      <w:bodyDiv w:val="1"/>
      <w:marLeft w:val="0"/>
      <w:marRight w:val="0"/>
      <w:marTop w:val="0"/>
      <w:marBottom w:val="0"/>
      <w:divBdr>
        <w:top w:val="none" w:sz="0" w:space="0" w:color="auto"/>
        <w:left w:val="none" w:sz="0" w:space="0" w:color="auto"/>
        <w:bottom w:val="none" w:sz="0" w:space="0" w:color="auto"/>
        <w:right w:val="none" w:sz="0" w:space="0" w:color="auto"/>
      </w:divBdr>
    </w:div>
    <w:div w:id="450249642">
      <w:bodyDiv w:val="1"/>
      <w:marLeft w:val="0"/>
      <w:marRight w:val="0"/>
      <w:marTop w:val="0"/>
      <w:marBottom w:val="0"/>
      <w:divBdr>
        <w:top w:val="none" w:sz="0" w:space="0" w:color="auto"/>
        <w:left w:val="none" w:sz="0" w:space="0" w:color="auto"/>
        <w:bottom w:val="none" w:sz="0" w:space="0" w:color="auto"/>
        <w:right w:val="none" w:sz="0" w:space="0" w:color="auto"/>
      </w:divBdr>
    </w:div>
    <w:div w:id="462231024">
      <w:bodyDiv w:val="1"/>
      <w:marLeft w:val="0"/>
      <w:marRight w:val="0"/>
      <w:marTop w:val="0"/>
      <w:marBottom w:val="0"/>
      <w:divBdr>
        <w:top w:val="none" w:sz="0" w:space="0" w:color="auto"/>
        <w:left w:val="none" w:sz="0" w:space="0" w:color="auto"/>
        <w:bottom w:val="none" w:sz="0" w:space="0" w:color="auto"/>
        <w:right w:val="none" w:sz="0" w:space="0" w:color="auto"/>
      </w:divBdr>
    </w:div>
    <w:div w:id="465780826">
      <w:bodyDiv w:val="1"/>
      <w:marLeft w:val="0"/>
      <w:marRight w:val="0"/>
      <w:marTop w:val="0"/>
      <w:marBottom w:val="0"/>
      <w:divBdr>
        <w:top w:val="none" w:sz="0" w:space="0" w:color="auto"/>
        <w:left w:val="none" w:sz="0" w:space="0" w:color="auto"/>
        <w:bottom w:val="none" w:sz="0" w:space="0" w:color="auto"/>
        <w:right w:val="none" w:sz="0" w:space="0" w:color="auto"/>
      </w:divBdr>
    </w:div>
    <w:div w:id="473569882">
      <w:bodyDiv w:val="1"/>
      <w:marLeft w:val="0"/>
      <w:marRight w:val="0"/>
      <w:marTop w:val="0"/>
      <w:marBottom w:val="0"/>
      <w:divBdr>
        <w:top w:val="none" w:sz="0" w:space="0" w:color="auto"/>
        <w:left w:val="none" w:sz="0" w:space="0" w:color="auto"/>
        <w:bottom w:val="none" w:sz="0" w:space="0" w:color="auto"/>
        <w:right w:val="none" w:sz="0" w:space="0" w:color="auto"/>
      </w:divBdr>
    </w:div>
    <w:div w:id="489641577">
      <w:bodyDiv w:val="1"/>
      <w:marLeft w:val="0"/>
      <w:marRight w:val="0"/>
      <w:marTop w:val="0"/>
      <w:marBottom w:val="0"/>
      <w:divBdr>
        <w:top w:val="none" w:sz="0" w:space="0" w:color="auto"/>
        <w:left w:val="none" w:sz="0" w:space="0" w:color="auto"/>
        <w:bottom w:val="none" w:sz="0" w:space="0" w:color="auto"/>
        <w:right w:val="none" w:sz="0" w:space="0" w:color="auto"/>
      </w:divBdr>
    </w:div>
    <w:div w:id="512113377">
      <w:bodyDiv w:val="1"/>
      <w:marLeft w:val="0"/>
      <w:marRight w:val="0"/>
      <w:marTop w:val="0"/>
      <w:marBottom w:val="0"/>
      <w:divBdr>
        <w:top w:val="none" w:sz="0" w:space="0" w:color="auto"/>
        <w:left w:val="none" w:sz="0" w:space="0" w:color="auto"/>
        <w:bottom w:val="none" w:sz="0" w:space="0" w:color="auto"/>
        <w:right w:val="none" w:sz="0" w:space="0" w:color="auto"/>
      </w:divBdr>
    </w:div>
    <w:div w:id="547031787">
      <w:bodyDiv w:val="1"/>
      <w:marLeft w:val="0"/>
      <w:marRight w:val="0"/>
      <w:marTop w:val="0"/>
      <w:marBottom w:val="0"/>
      <w:divBdr>
        <w:top w:val="none" w:sz="0" w:space="0" w:color="auto"/>
        <w:left w:val="none" w:sz="0" w:space="0" w:color="auto"/>
        <w:bottom w:val="none" w:sz="0" w:space="0" w:color="auto"/>
        <w:right w:val="none" w:sz="0" w:space="0" w:color="auto"/>
      </w:divBdr>
      <w:divsChild>
        <w:div w:id="1265991640">
          <w:marLeft w:val="0"/>
          <w:marRight w:val="0"/>
          <w:marTop w:val="288"/>
          <w:marBottom w:val="100"/>
          <w:divBdr>
            <w:top w:val="none" w:sz="0" w:space="0" w:color="auto"/>
            <w:left w:val="none" w:sz="0" w:space="0" w:color="auto"/>
            <w:bottom w:val="none" w:sz="0" w:space="0" w:color="auto"/>
            <w:right w:val="none" w:sz="0" w:space="0" w:color="auto"/>
          </w:divBdr>
          <w:divsChild>
            <w:div w:id="467095169">
              <w:marLeft w:val="0"/>
              <w:marRight w:val="0"/>
              <w:marTop w:val="0"/>
              <w:marBottom w:val="0"/>
              <w:divBdr>
                <w:top w:val="none" w:sz="0" w:space="0" w:color="auto"/>
                <w:left w:val="none" w:sz="0" w:space="0" w:color="auto"/>
                <w:bottom w:val="none" w:sz="0" w:space="0" w:color="auto"/>
                <w:right w:val="none" w:sz="0" w:space="0" w:color="auto"/>
              </w:divBdr>
            </w:div>
          </w:divsChild>
        </w:div>
        <w:div w:id="169874034">
          <w:marLeft w:val="0"/>
          <w:marRight w:val="0"/>
          <w:marTop w:val="288"/>
          <w:marBottom w:val="100"/>
          <w:divBdr>
            <w:top w:val="none" w:sz="0" w:space="0" w:color="auto"/>
            <w:left w:val="none" w:sz="0" w:space="0" w:color="auto"/>
            <w:bottom w:val="none" w:sz="0" w:space="0" w:color="auto"/>
            <w:right w:val="none" w:sz="0" w:space="0" w:color="auto"/>
          </w:divBdr>
          <w:divsChild>
            <w:div w:id="10304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3128">
      <w:bodyDiv w:val="1"/>
      <w:marLeft w:val="0"/>
      <w:marRight w:val="0"/>
      <w:marTop w:val="0"/>
      <w:marBottom w:val="0"/>
      <w:divBdr>
        <w:top w:val="none" w:sz="0" w:space="0" w:color="auto"/>
        <w:left w:val="none" w:sz="0" w:space="0" w:color="auto"/>
        <w:bottom w:val="none" w:sz="0" w:space="0" w:color="auto"/>
        <w:right w:val="none" w:sz="0" w:space="0" w:color="auto"/>
      </w:divBdr>
    </w:div>
    <w:div w:id="586770350">
      <w:bodyDiv w:val="1"/>
      <w:marLeft w:val="0"/>
      <w:marRight w:val="0"/>
      <w:marTop w:val="0"/>
      <w:marBottom w:val="0"/>
      <w:divBdr>
        <w:top w:val="none" w:sz="0" w:space="0" w:color="auto"/>
        <w:left w:val="none" w:sz="0" w:space="0" w:color="auto"/>
        <w:bottom w:val="none" w:sz="0" w:space="0" w:color="auto"/>
        <w:right w:val="none" w:sz="0" w:space="0" w:color="auto"/>
      </w:divBdr>
    </w:div>
    <w:div w:id="599988512">
      <w:bodyDiv w:val="1"/>
      <w:marLeft w:val="0"/>
      <w:marRight w:val="0"/>
      <w:marTop w:val="0"/>
      <w:marBottom w:val="0"/>
      <w:divBdr>
        <w:top w:val="none" w:sz="0" w:space="0" w:color="auto"/>
        <w:left w:val="none" w:sz="0" w:space="0" w:color="auto"/>
        <w:bottom w:val="none" w:sz="0" w:space="0" w:color="auto"/>
        <w:right w:val="none" w:sz="0" w:space="0" w:color="auto"/>
      </w:divBdr>
    </w:div>
    <w:div w:id="603271668">
      <w:bodyDiv w:val="1"/>
      <w:marLeft w:val="0"/>
      <w:marRight w:val="0"/>
      <w:marTop w:val="0"/>
      <w:marBottom w:val="0"/>
      <w:divBdr>
        <w:top w:val="none" w:sz="0" w:space="0" w:color="auto"/>
        <w:left w:val="none" w:sz="0" w:space="0" w:color="auto"/>
        <w:bottom w:val="none" w:sz="0" w:space="0" w:color="auto"/>
        <w:right w:val="none" w:sz="0" w:space="0" w:color="auto"/>
      </w:divBdr>
    </w:div>
    <w:div w:id="625426170">
      <w:bodyDiv w:val="1"/>
      <w:marLeft w:val="0"/>
      <w:marRight w:val="0"/>
      <w:marTop w:val="0"/>
      <w:marBottom w:val="0"/>
      <w:divBdr>
        <w:top w:val="none" w:sz="0" w:space="0" w:color="auto"/>
        <w:left w:val="none" w:sz="0" w:space="0" w:color="auto"/>
        <w:bottom w:val="none" w:sz="0" w:space="0" w:color="auto"/>
        <w:right w:val="none" w:sz="0" w:space="0" w:color="auto"/>
      </w:divBdr>
    </w:div>
    <w:div w:id="630478839">
      <w:bodyDiv w:val="1"/>
      <w:marLeft w:val="0"/>
      <w:marRight w:val="0"/>
      <w:marTop w:val="0"/>
      <w:marBottom w:val="0"/>
      <w:divBdr>
        <w:top w:val="none" w:sz="0" w:space="0" w:color="auto"/>
        <w:left w:val="none" w:sz="0" w:space="0" w:color="auto"/>
        <w:bottom w:val="none" w:sz="0" w:space="0" w:color="auto"/>
        <w:right w:val="none" w:sz="0" w:space="0" w:color="auto"/>
      </w:divBdr>
    </w:div>
    <w:div w:id="648944265">
      <w:bodyDiv w:val="1"/>
      <w:marLeft w:val="0"/>
      <w:marRight w:val="0"/>
      <w:marTop w:val="0"/>
      <w:marBottom w:val="0"/>
      <w:divBdr>
        <w:top w:val="none" w:sz="0" w:space="0" w:color="auto"/>
        <w:left w:val="none" w:sz="0" w:space="0" w:color="auto"/>
        <w:bottom w:val="none" w:sz="0" w:space="0" w:color="auto"/>
        <w:right w:val="none" w:sz="0" w:space="0" w:color="auto"/>
      </w:divBdr>
    </w:div>
    <w:div w:id="651103641">
      <w:bodyDiv w:val="1"/>
      <w:marLeft w:val="0"/>
      <w:marRight w:val="0"/>
      <w:marTop w:val="0"/>
      <w:marBottom w:val="0"/>
      <w:divBdr>
        <w:top w:val="none" w:sz="0" w:space="0" w:color="auto"/>
        <w:left w:val="none" w:sz="0" w:space="0" w:color="auto"/>
        <w:bottom w:val="none" w:sz="0" w:space="0" w:color="auto"/>
        <w:right w:val="none" w:sz="0" w:space="0" w:color="auto"/>
      </w:divBdr>
    </w:div>
    <w:div w:id="658659517">
      <w:bodyDiv w:val="1"/>
      <w:marLeft w:val="0"/>
      <w:marRight w:val="0"/>
      <w:marTop w:val="0"/>
      <w:marBottom w:val="0"/>
      <w:divBdr>
        <w:top w:val="none" w:sz="0" w:space="0" w:color="auto"/>
        <w:left w:val="none" w:sz="0" w:space="0" w:color="auto"/>
        <w:bottom w:val="none" w:sz="0" w:space="0" w:color="auto"/>
        <w:right w:val="none" w:sz="0" w:space="0" w:color="auto"/>
      </w:divBdr>
    </w:div>
    <w:div w:id="670372409">
      <w:bodyDiv w:val="1"/>
      <w:marLeft w:val="0"/>
      <w:marRight w:val="0"/>
      <w:marTop w:val="0"/>
      <w:marBottom w:val="0"/>
      <w:divBdr>
        <w:top w:val="none" w:sz="0" w:space="0" w:color="auto"/>
        <w:left w:val="none" w:sz="0" w:space="0" w:color="auto"/>
        <w:bottom w:val="none" w:sz="0" w:space="0" w:color="auto"/>
        <w:right w:val="none" w:sz="0" w:space="0" w:color="auto"/>
      </w:divBdr>
    </w:div>
    <w:div w:id="697781464">
      <w:bodyDiv w:val="1"/>
      <w:marLeft w:val="0"/>
      <w:marRight w:val="0"/>
      <w:marTop w:val="0"/>
      <w:marBottom w:val="0"/>
      <w:divBdr>
        <w:top w:val="none" w:sz="0" w:space="0" w:color="auto"/>
        <w:left w:val="none" w:sz="0" w:space="0" w:color="auto"/>
        <w:bottom w:val="none" w:sz="0" w:space="0" w:color="auto"/>
        <w:right w:val="none" w:sz="0" w:space="0" w:color="auto"/>
      </w:divBdr>
    </w:div>
    <w:div w:id="719867273">
      <w:bodyDiv w:val="1"/>
      <w:marLeft w:val="0"/>
      <w:marRight w:val="0"/>
      <w:marTop w:val="0"/>
      <w:marBottom w:val="0"/>
      <w:divBdr>
        <w:top w:val="none" w:sz="0" w:space="0" w:color="auto"/>
        <w:left w:val="none" w:sz="0" w:space="0" w:color="auto"/>
        <w:bottom w:val="none" w:sz="0" w:space="0" w:color="auto"/>
        <w:right w:val="none" w:sz="0" w:space="0" w:color="auto"/>
      </w:divBdr>
    </w:div>
    <w:div w:id="744231122">
      <w:bodyDiv w:val="1"/>
      <w:marLeft w:val="0"/>
      <w:marRight w:val="0"/>
      <w:marTop w:val="0"/>
      <w:marBottom w:val="0"/>
      <w:divBdr>
        <w:top w:val="none" w:sz="0" w:space="0" w:color="auto"/>
        <w:left w:val="none" w:sz="0" w:space="0" w:color="auto"/>
        <w:bottom w:val="none" w:sz="0" w:space="0" w:color="auto"/>
        <w:right w:val="none" w:sz="0" w:space="0" w:color="auto"/>
      </w:divBdr>
    </w:div>
    <w:div w:id="751782436">
      <w:bodyDiv w:val="1"/>
      <w:marLeft w:val="0"/>
      <w:marRight w:val="0"/>
      <w:marTop w:val="0"/>
      <w:marBottom w:val="0"/>
      <w:divBdr>
        <w:top w:val="none" w:sz="0" w:space="0" w:color="auto"/>
        <w:left w:val="none" w:sz="0" w:space="0" w:color="auto"/>
        <w:bottom w:val="none" w:sz="0" w:space="0" w:color="auto"/>
        <w:right w:val="none" w:sz="0" w:space="0" w:color="auto"/>
      </w:divBdr>
    </w:div>
    <w:div w:id="751783178">
      <w:bodyDiv w:val="1"/>
      <w:marLeft w:val="0"/>
      <w:marRight w:val="0"/>
      <w:marTop w:val="0"/>
      <w:marBottom w:val="0"/>
      <w:divBdr>
        <w:top w:val="none" w:sz="0" w:space="0" w:color="auto"/>
        <w:left w:val="none" w:sz="0" w:space="0" w:color="auto"/>
        <w:bottom w:val="none" w:sz="0" w:space="0" w:color="auto"/>
        <w:right w:val="none" w:sz="0" w:space="0" w:color="auto"/>
      </w:divBdr>
    </w:div>
    <w:div w:id="768936210">
      <w:bodyDiv w:val="1"/>
      <w:marLeft w:val="0"/>
      <w:marRight w:val="0"/>
      <w:marTop w:val="0"/>
      <w:marBottom w:val="0"/>
      <w:divBdr>
        <w:top w:val="none" w:sz="0" w:space="0" w:color="auto"/>
        <w:left w:val="none" w:sz="0" w:space="0" w:color="auto"/>
        <w:bottom w:val="none" w:sz="0" w:space="0" w:color="auto"/>
        <w:right w:val="none" w:sz="0" w:space="0" w:color="auto"/>
      </w:divBdr>
    </w:div>
    <w:div w:id="823737304">
      <w:bodyDiv w:val="1"/>
      <w:marLeft w:val="0"/>
      <w:marRight w:val="0"/>
      <w:marTop w:val="0"/>
      <w:marBottom w:val="0"/>
      <w:divBdr>
        <w:top w:val="none" w:sz="0" w:space="0" w:color="auto"/>
        <w:left w:val="none" w:sz="0" w:space="0" w:color="auto"/>
        <w:bottom w:val="none" w:sz="0" w:space="0" w:color="auto"/>
        <w:right w:val="none" w:sz="0" w:space="0" w:color="auto"/>
      </w:divBdr>
    </w:div>
    <w:div w:id="826357584">
      <w:bodyDiv w:val="1"/>
      <w:marLeft w:val="0"/>
      <w:marRight w:val="0"/>
      <w:marTop w:val="0"/>
      <w:marBottom w:val="0"/>
      <w:divBdr>
        <w:top w:val="none" w:sz="0" w:space="0" w:color="auto"/>
        <w:left w:val="none" w:sz="0" w:space="0" w:color="auto"/>
        <w:bottom w:val="none" w:sz="0" w:space="0" w:color="auto"/>
        <w:right w:val="none" w:sz="0" w:space="0" w:color="auto"/>
      </w:divBdr>
    </w:div>
    <w:div w:id="854657528">
      <w:bodyDiv w:val="1"/>
      <w:marLeft w:val="0"/>
      <w:marRight w:val="0"/>
      <w:marTop w:val="0"/>
      <w:marBottom w:val="0"/>
      <w:divBdr>
        <w:top w:val="none" w:sz="0" w:space="0" w:color="auto"/>
        <w:left w:val="none" w:sz="0" w:space="0" w:color="auto"/>
        <w:bottom w:val="none" w:sz="0" w:space="0" w:color="auto"/>
        <w:right w:val="none" w:sz="0" w:space="0" w:color="auto"/>
      </w:divBdr>
    </w:div>
    <w:div w:id="910114552">
      <w:bodyDiv w:val="1"/>
      <w:marLeft w:val="0"/>
      <w:marRight w:val="0"/>
      <w:marTop w:val="0"/>
      <w:marBottom w:val="0"/>
      <w:divBdr>
        <w:top w:val="none" w:sz="0" w:space="0" w:color="auto"/>
        <w:left w:val="none" w:sz="0" w:space="0" w:color="auto"/>
        <w:bottom w:val="none" w:sz="0" w:space="0" w:color="auto"/>
        <w:right w:val="none" w:sz="0" w:space="0" w:color="auto"/>
      </w:divBdr>
    </w:div>
    <w:div w:id="935089430">
      <w:bodyDiv w:val="1"/>
      <w:marLeft w:val="0"/>
      <w:marRight w:val="0"/>
      <w:marTop w:val="0"/>
      <w:marBottom w:val="0"/>
      <w:divBdr>
        <w:top w:val="none" w:sz="0" w:space="0" w:color="auto"/>
        <w:left w:val="none" w:sz="0" w:space="0" w:color="auto"/>
        <w:bottom w:val="none" w:sz="0" w:space="0" w:color="auto"/>
        <w:right w:val="none" w:sz="0" w:space="0" w:color="auto"/>
      </w:divBdr>
    </w:div>
    <w:div w:id="941761796">
      <w:bodyDiv w:val="1"/>
      <w:marLeft w:val="0"/>
      <w:marRight w:val="0"/>
      <w:marTop w:val="0"/>
      <w:marBottom w:val="0"/>
      <w:divBdr>
        <w:top w:val="none" w:sz="0" w:space="0" w:color="auto"/>
        <w:left w:val="none" w:sz="0" w:space="0" w:color="auto"/>
        <w:bottom w:val="none" w:sz="0" w:space="0" w:color="auto"/>
        <w:right w:val="none" w:sz="0" w:space="0" w:color="auto"/>
      </w:divBdr>
    </w:div>
    <w:div w:id="944926485">
      <w:bodyDiv w:val="1"/>
      <w:marLeft w:val="0"/>
      <w:marRight w:val="0"/>
      <w:marTop w:val="0"/>
      <w:marBottom w:val="0"/>
      <w:divBdr>
        <w:top w:val="none" w:sz="0" w:space="0" w:color="auto"/>
        <w:left w:val="none" w:sz="0" w:space="0" w:color="auto"/>
        <w:bottom w:val="none" w:sz="0" w:space="0" w:color="auto"/>
        <w:right w:val="none" w:sz="0" w:space="0" w:color="auto"/>
      </w:divBdr>
    </w:div>
    <w:div w:id="955601386">
      <w:bodyDiv w:val="1"/>
      <w:marLeft w:val="0"/>
      <w:marRight w:val="0"/>
      <w:marTop w:val="0"/>
      <w:marBottom w:val="0"/>
      <w:divBdr>
        <w:top w:val="none" w:sz="0" w:space="0" w:color="auto"/>
        <w:left w:val="none" w:sz="0" w:space="0" w:color="auto"/>
        <w:bottom w:val="none" w:sz="0" w:space="0" w:color="auto"/>
        <w:right w:val="none" w:sz="0" w:space="0" w:color="auto"/>
      </w:divBdr>
    </w:div>
    <w:div w:id="956792553">
      <w:bodyDiv w:val="1"/>
      <w:marLeft w:val="0"/>
      <w:marRight w:val="0"/>
      <w:marTop w:val="0"/>
      <w:marBottom w:val="0"/>
      <w:divBdr>
        <w:top w:val="none" w:sz="0" w:space="0" w:color="auto"/>
        <w:left w:val="none" w:sz="0" w:space="0" w:color="auto"/>
        <w:bottom w:val="none" w:sz="0" w:space="0" w:color="auto"/>
        <w:right w:val="none" w:sz="0" w:space="0" w:color="auto"/>
      </w:divBdr>
    </w:div>
    <w:div w:id="1001157799">
      <w:bodyDiv w:val="1"/>
      <w:marLeft w:val="0"/>
      <w:marRight w:val="0"/>
      <w:marTop w:val="0"/>
      <w:marBottom w:val="0"/>
      <w:divBdr>
        <w:top w:val="none" w:sz="0" w:space="0" w:color="auto"/>
        <w:left w:val="none" w:sz="0" w:space="0" w:color="auto"/>
        <w:bottom w:val="none" w:sz="0" w:space="0" w:color="auto"/>
        <w:right w:val="none" w:sz="0" w:space="0" w:color="auto"/>
      </w:divBdr>
    </w:div>
    <w:div w:id="1004698447">
      <w:bodyDiv w:val="1"/>
      <w:marLeft w:val="0"/>
      <w:marRight w:val="0"/>
      <w:marTop w:val="0"/>
      <w:marBottom w:val="0"/>
      <w:divBdr>
        <w:top w:val="none" w:sz="0" w:space="0" w:color="auto"/>
        <w:left w:val="none" w:sz="0" w:space="0" w:color="auto"/>
        <w:bottom w:val="none" w:sz="0" w:space="0" w:color="auto"/>
        <w:right w:val="none" w:sz="0" w:space="0" w:color="auto"/>
      </w:divBdr>
    </w:div>
    <w:div w:id="1012219738">
      <w:bodyDiv w:val="1"/>
      <w:marLeft w:val="0"/>
      <w:marRight w:val="0"/>
      <w:marTop w:val="0"/>
      <w:marBottom w:val="0"/>
      <w:divBdr>
        <w:top w:val="none" w:sz="0" w:space="0" w:color="auto"/>
        <w:left w:val="none" w:sz="0" w:space="0" w:color="auto"/>
        <w:bottom w:val="none" w:sz="0" w:space="0" w:color="auto"/>
        <w:right w:val="none" w:sz="0" w:space="0" w:color="auto"/>
      </w:divBdr>
    </w:div>
    <w:div w:id="1070615604">
      <w:bodyDiv w:val="1"/>
      <w:marLeft w:val="0"/>
      <w:marRight w:val="0"/>
      <w:marTop w:val="0"/>
      <w:marBottom w:val="0"/>
      <w:divBdr>
        <w:top w:val="none" w:sz="0" w:space="0" w:color="auto"/>
        <w:left w:val="none" w:sz="0" w:space="0" w:color="auto"/>
        <w:bottom w:val="none" w:sz="0" w:space="0" w:color="auto"/>
        <w:right w:val="none" w:sz="0" w:space="0" w:color="auto"/>
      </w:divBdr>
    </w:div>
    <w:div w:id="1090930044">
      <w:bodyDiv w:val="1"/>
      <w:marLeft w:val="0"/>
      <w:marRight w:val="0"/>
      <w:marTop w:val="0"/>
      <w:marBottom w:val="0"/>
      <w:divBdr>
        <w:top w:val="none" w:sz="0" w:space="0" w:color="auto"/>
        <w:left w:val="none" w:sz="0" w:space="0" w:color="auto"/>
        <w:bottom w:val="none" w:sz="0" w:space="0" w:color="auto"/>
        <w:right w:val="none" w:sz="0" w:space="0" w:color="auto"/>
      </w:divBdr>
    </w:div>
    <w:div w:id="1104033187">
      <w:bodyDiv w:val="1"/>
      <w:marLeft w:val="0"/>
      <w:marRight w:val="0"/>
      <w:marTop w:val="0"/>
      <w:marBottom w:val="0"/>
      <w:divBdr>
        <w:top w:val="none" w:sz="0" w:space="0" w:color="auto"/>
        <w:left w:val="none" w:sz="0" w:space="0" w:color="auto"/>
        <w:bottom w:val="none" w:sz="0" w:space="0" w:color="auto"/>
        <w:right w:val="none" w:sz="0" w:space="0" w:color="auto"/>
      </w:divBdr>
    </w:div>
    <w:div w:id="1124272661">
      <w:bodyDiv w:val="1"/>
      <w:marLeft w:val="0"/>
      <w:marRight w:val="0"/>
      <w:marTop w:val="0"/>
      <w:marBottom w:val="0"/>
      <w:divBdr>
        <w:top w:val="none" w:sz="0" w:space="0" w:color="auto"/>
        <w:left w:val="none" w:sz="0" w:space="0" w:color="auto"/>
        <w:bottom w:val="none" w:sz="0" w:space="0" w:color="auto"/>
        <w:right w:val="none" w:sz="0" w:space="0" w:color="auto"/>
      </w:divBdr>
    </w:div>
    <w:div w:id="1145123386">
      <w:bodyDiv w:val="1"/>
      <w:marLeft w:val="0"/>
      <w:marRight w:val="0"/>
      <w:marTop w:val="0"/>
      <w:marBottom w:val="0"/>
      <w:divBdr>
        <w:top w:val="none" w:sz="0" w:space="0" w:color="auto"/>
        <w:left w:val="none" w:sz="0" w:space="0" w:color="auto"/>
        <w:bottom w:val="none" w:sz="0" w:space="0" w:color="auto"/>
        <w:right w:val="none" w:sz="0" w:space="0" w:color="auto"/>
      </w:divBdr>
    </w:div>
    <w:div w:id="1164055237">
      <w:bodyDiv w:val="1"/>
      <w:marLeft w:val="0"/>
      <w:marRight w:val="0"/>
      <w:marTop w:val="0"/>
      <w:marBottom w:val="0"/>
      <w:divBdr>
        <w:top w:val="none" w:sz="0" w:space="0" w:color="auto"/>
        <w:left w:val="none" w:sz="0" w:space="0" w:color="auto"/>
        <w:bottom w:val="none" w:sz="0" w:space="0" w:color="auto"/>
        <w:right w:val="none" w:sz="0" w:space="0" w:color="auto"/>
      </w:divBdr>
    </w:div>
    <w:div w:id="1183516176">
      <w:bodyDiv w:val="1"/>
      <w:marLeft w:val="0"/>
      <w:marRight w:val="0"/>
      <w:marTop w:val="0"/>
      <w:marBottom w:val="0"/>
      <w:divBdr>
        <w:top w:val="none" w:sz="0" w:space="0" w:color="auto"/>
        <w:left w:val="none" w:sz="0" w:space="0" w:color="auto"/>
        <w:bottom w:val="none" w:sz="0" w:space="0" w:color="auto"/>
        <w:right w:val="none" w:sz="0" w:space="0" w:color="auto"/>
      </w:divBdr>
    </w:div>
    <w:div w:id="1198816578">
      <w:bodyDiv w:val="1"/>
      <w:marLeft w:val="0"/>
      <w:marRight w:val="0"/>
      <w:marTop w:val="0"/>
      <w:marBottom w:val="0"/>
      <w:divBdr>
        <w:top w:val="none" w:sz="0" w:space="0" w:color="auto"/>
        <w:left w:val="none" w:sz="0" w:space="0" w:color="auto"/>
        <w:bottom w:val="none" w:sz="0" w:space="0" w:color="auto"/>
        <w:right w:val="none" w:sz="0" w:space="0" w:color="auto"/>
      </w:divBdr>
    </w:div>
    <w:div w:id="1201749369">
      <w:bodyDiv w:val="1"/>
      <w:marLeft w:val="0"/>
      <w:marRight w:val="0"/>
      <w:marTop w:val="0"/>
      <w:marBottom w:val="0"/>
      <w:divBdr>
        <w:top w:val="none" w:sz="0" w:space="0" w:color="auto"/>
        <w:left w:val="none" w:sz="0" w:space="0" w:color="auto"/>
        <w:bottom w:val="none" w:sz="0" w:space="0" w:color="auto"/>
        <w:right w:val="none" w:sz="0" w:space="0" w:color="auto"/>
      </w:divBdr>
    </w:div>
    <w:div w:id="1229615766">
      <w:bodyDiv w:val="1"/>
      <w:marLeft w:val="0"/>
      <w:marRight w:val="0"/>
      <w:marTop w:val="0"/>
      <w:marBottom w:val="0"/>
      <w:divBdr>
        <w:top w:val="none" w:sz="0" w:space="0" w:color="auto"/>
        <w:left w:val="none" w:sz="0" w:space="0" w:color="auto"/>
        <w:bottom w:val="none" w:sz="0" w:space="0" w:color="auto"/>
        <w:right w:val="none" w:sz="0" w:space="0" w:color="auto"/>
      </w:divBdr>
    </w:div>
    <w:div w:id="1265654661">
      <w:bodyDiv w:val="1"/>
      <w:marLeft w:val="0"/>
      <w:marRight w:val="0"/>
      <w:marTop w:val="0"/>
      <w:marBottom w:val="0"/>
      <w:divBdr>
        <w:top w:val="none" w:sz="0" w:space="0" w:color="auto"/>
        <w:left w:val="none" w:sz="0" w:space="0" w:color="auto"/>
        <w:bottom w:val="none" w:sz="0" w:space="0" w:color="auto"/>
        <w:right w:val="none" w:sz="0" w:space="0" w:color="auto"/>
      </w:divBdr>
    </w:div>
    <w:div w:id="1273245480">
      <w:bodyDiv w:val="1"/>
      <w:marLeft w:val="0"/>
      <w:marRight w:val="0"/>
      <w:marTop w:val="0"/>
      <w:marBottom w:val="0"/>
      <w:divBdr>
        <w:top w:val="none" w:sz="0" w:space="0" w:color="auto"/>
        <w:left w:val="none" w:sz="0" w:space="0" w:color="auto"/>
        <w:bottom w:val="none" w:sz="0" w:space="0" w:color="auto"/>
        <w:right w:val="none" w:sz="0" w:space="0" w:color="auto"/>
      </w:divBdr>
    </w:div>
    <w:div w:id="1296105495">
      <w:bodyDiv w:val="1"/>
      <w:marLeft w:val="0"/>
      <w:marRight w:val="0"/>
      <w:marTop w:val="0"/>
      <w:marBottom w:val="0"/>
      <w:divBdr>
        <w:top w:val="none" w:sz="0" w:space="0" w:color="auto"/>
        <w:left w:val="none" w:sz="0" w:space="0" w:color="auto"/>
        <w:bottom w:val="none" w:sz="0" w:space="0" w:color="auto"/>
        <w:right w:val="none" w:sz="0" w:space="0" w:color="auto"/>
      </w:divBdr>
    </w:div>
    <w:div w:id="1303391796">
      <w:bodyDiv w:val="1"/>
      <w:marLeft w:val="0"/>
      <w:marRight w:val="0"/>
      <w:marTop w:val="0"/>
      <w:marBottom w:val="0"/>
      <w:divBdr>
        <w:top w:val="none" w:sz="0" w:space="0" w:color="auto"/>
        <w:left w:val="none" w:sz="0" w:space="0" w:color="auto"/>
        <w:bottom w:val="none" w:sz="0" w:space="0" w:color="auto"/>
        <w:right w:val="none" w:sz="0" w:space="0" w:color="auto"/>
      </w:divBdr>
    </w:div>
    <w:div w:id="1318656757">
      <w:bodyDiv w:val="1"/>
      <w:marLeft w:val="0"/>
      <w:marRight w:val="0"/>
      <w:marTop w:val="0"/>
      <w:marBottom w:val="0"/>
      <w:divBdr>
        <w:top w:val="none" w:sz="0" w:space="0" w:color="auto"/>
        <w:left w:val="none" w:sz="0" w:space="0" w:color="auto"/>
        <w:bottom w:val="none" w:sz="0" w:space="0" w:color="auto"/>
        <w:right w:val="none" w:sz="0" w:space="0" w:color="auto"/>
      </w:divBdr>
    </w:div>
    <w:div w:id="1329092015">
      <w:bodyDiv w:val="1"/>
      <w:marLeft w:val="0"/>
      <w:marRight w:val="0"/>
      <w:marTop w:val="0"/>
      <w:marBottom w:val="0"/>
      <w:divBdr>
        <w:top w:val="none" w:sz="0" w:space="0" w:color="auto"/>
        <w:left w:val="none" w:sz="0" w:space="0" w:color="auto"/>
        <w:bottom w:val="none" w:sz="0" w:space="0" w:color="auto"/>
        <w:right w:val="none" w:sz="0" w:space="0" w:color="auto"/>
      </w:divBdr>
    </w:div>
    <w:div w:id="1331759626">
      <w:bodyDiv w:val="1"/>
      <w:marLeft w:val="0"/>
      <w:marRight w:val="0"/>
      <w:marTop w:val="0"/>
      <w:marBottom w:val="0"/>
      <w:divBdr>
        <w:top w:val="none" w:sz="0" w:space="0" w:color="auto"/>
        <w:left w:val="none" w:sz="0" w:space="0" w:color="auto"/>
        <w:bottom w:val="none" w:sz="0" w:space="0" w:color="auto"/>
        <w:right w:val="none" w:sz="0" w:space="0" w:color="auto"/>
      </w:divBdr>
    </w:div>
    <w:div w:id="1373187389">
      <w:bodyDiv w:val="1"/>
      <w:marLeft w:val="0"/>
      <w:marRight w:val="0"/>
      <w:marTop w:val="0"/>
      <w:marBottom w:val="0"/>
      <w:divBdr>
        <w:top w:val="none" w:sz="0" w:space="0" w:color="auto"/>
        <w:left w:val="none" w:sz="0" w:space="0" w:color="auto"/>
        <w:bottom w:val="none" w:sz="0" w:space="0" w:color="auto"/>
        <w:right w:val="none" w:sz="0" w:space="0" w:color="auto"/>
      </w:divBdr>
    </w:div>
    <w:div w:id="1398364046">
      <w:bodyDiv w:val="1"/>
      <w:marLeft w:val="0"/>
      <w:marRight w:val="0"/>
      <w:marTop w:val="0"/>
      <w:marBottom w:val="0"/>
      <w:divBdr>
        <w:top w:val="none" w:sz="0" w:space="0" w:color="auto"/>
        <w:left w:val="none" w:sz="0" w:space="0" w:color="auto"/>
        <w:bottom w:val="none" w:sz="0" w:space="0" w:color="auto"/>
        <w:right w:val="none" w:sz="0" w:space="0" w:color="auto"/>
      </w:divBdr>
    </w:div>
    <w:div w:id="1404060623">
      <w:bodyDiv w:val="1"/>
      <w:marLeft w:val="0"/>
      <w:marRight w:val="0"/>
      <w:marTop w:val="0"/>
      <w:marBottom w:val="0"/>
      <w:divBdr>
        <w:top w:val="none" w:sz="0" w:space="0" w:color="auto"/>
        <w:left w:val="none" w:sz="0" w:space="0" w:color="auto"/>
        <w:bottom w:val="none" w:sz="0" w:space="0" w:color="auto"/>
        <w:right w:val="none" w:sz="0" w:space="0" w:color="auto"/>
      </w:divBdr>
    </w:div>
    <w:div w:id="1413549037">
      <w:bodyDiv w:val="1"/>
      <w:marLeft w:val="0"/>
      <w:marRight w:val="0"/>
      <w:marTop w:val="0"/>
      <w:marBottom w:val="0"/>
      <w:divBdr>
        <w:top w:val="none" w:sz="0" w:space="0" w:color="auto"/>
        <w:left w:val="none" w:sz="0" w:space="0" w:color="auto"/>
        <w:bottom w:val="none" w:sz="0" w:space="0" w:color="auto"/>
        <w:right w:val="none" w:sz="0" w:space="0" w:color="auto"/>
      </w:divBdr>
    </w:div>
    <w:div w:id="1424304593">
      <w:bodyDiv w:val="1"/>
      <w:marLeft w:val="0"/>
      <w:marRight w:val="0"/>
      <w:marTop w:val="0"/>
      <w:marBottom w:val="0"/>
      <w:divBdr>
        <w:top w:val="none" w:sz="0" w:space="0" w:color="auto"/>
        <w:left w:val="none" w:sz="0" w:space="0" w:color="auto"/>
        <w:bottom w:val="none" w:sz="0" w:space="0" w:color="auto"/>
        <w:right w:val="none" w:sz="0" w:space="0" w:color="auto"/>
      </w:divBdr>
    </w:div>
    <w:div w:id="1430352730">
      <w:bodyDiv w:val="1"/>
      <w:marLeft w:val="0"/>
      <w:marRight w:val="0"/>
      <w:marTop w:val="0"/>
      <w:marBottom w:val="0"/>
      <w:divBdr>
        <w:top w:val="none" w:sz="0" w:space="0" w:color="auto"/>
        <w:left w:val="none" w:sz="0" w:space="0" w:color="auto"/>
        <w:bottom w:val="none" w:sz="0" w:space="0" w:color="auto"/>
        <w:right w:val="none" w:sz="0" w:space="0" w:color="auto"/>
      </w:divBdr>
    </w:div>
    <w:div w:id="1445229447">
      <w:bodyDiv w:val="1"/>
      <w:marLeft w:val="0"/>
      <w:marRight w:val="0"/>
      <w:marTop w:val="0"/>
      <w:marBottom w:val="0"/>
      <w:divBdr>
        <w:top w:val="none" w:sz="0" w:space="0" w:color="auto"/>
        <w:left w:val="none" w:sz="0" w:space="0" w:color="auto"/>
        <w:bottom w:val="none" w:sz="0" w:space="0" w:color="auto"/>
        <w:right w:val="none" w:sz="0" w:space="0" w:color="auto"/>
      </w:divBdr>
    </w:div>
    <w:div w:id="1464227537">
      <w:bodyDiv w:val="1"/>
      <w:marLeft w:val="0"/>
      <w:marRight w:val="0"/>
      <w:marTop w:val="0"/>
      <w:marBottom w:val="0"/>
      <w:divBdr>
        <w:top w:val="none" w:sz="0" w:space="0" w:color="auto"/>
        <w:left w:val="none" w:sz="0" w:space="0" w:color="auto"/>
        <w:bottom w:val="none" w:sz="0" w:space="0" w:color="auto"/>
        <w:right w:val="none" w:sz="0" w:space="0" w:color="auto"/>
      </w:divBdr>
    </w:div>
    <w:div w:id="1507473870">
      <w:bodyDiv w:val="1"/>
      <w:marLeft w:val="0"/>
      <w:marRight w:val="0"/>
      <w:marTop w:val="0"/>
      <w:marBottom w:val="0"/>
      <w:divBdr>
        <w:top w:val="none" w:sz="0" w:space="0" w:color="auto"/>
        <w:left w:val="none" w:sz="0" w:space="0" w:color="auto"/>
        <w:bottom w:val="none" w:sz="0" w:space="0" w:color="auto"/>
        <w:right w:val="none" w:sz="0" w:space="0" w:color="auto"/>
      </w:divBdr>
    </w:div>
    <w:div w:id="1510028290">
      <w:bodyDiv w:val="1"/>
      <w:marLeft w:val="0"/>
      <w:marRight w:val="0"/>
      <w:marTop w:val="0"/>
      <w:marBottom w:val="0"/>
      <w:divBdr>
        <w:top w:val="none" w:sz="0" w:space="0" w:color="auto"/>
        <w:left w:val="none" w:sz="0" w:space="0" w:color="auto"/>
        <w:bottom w:val="none" w:sz="0" w:space="0" w:color="auto"/>
        <w:right w:val="none" w:sz="0" w:space="0" w:color="auto"/>
      </w:divBdr>
    </w:div>
    <w:div w:id="1523401764">
      <w:bodyDiv w:val="1"/>
      <w:marLeft w:val="0"/>
      <w:marRight w:val="0"/>
      <w:marTop w:val="0"/>
      <w:marBottom w:val="0"/>
      <w:divBdr>
        <w:top w:val="none" w:sz="0" w:space="0" w:color="auto"/>
        <w:left w:val="none" w:sz="0" w:space="0" w:color="auto"/>
        <w:bottom w:val="none" w:sz="0" w:space="0" w:color="auto"/>
        <w:right w:val="none" w:sz="0" w:space="0" w:color="auto"/>
      </w:divBdr>
    </w:div>
    <w:div w:id="1528254791">
      <w:bodyDiv w:val="1"/>
      <w:marLeft w:val="0"/>
      <w:marRight w:val="0"/>
      <w:marTop w:val="0"/>
      <w:marBottom w:val="0"/>
      <w:divBdr>
        <w:top w:val="none" w:sz="0" w:space="0" w:color="auto"/>
        <w:left w:val="none" w:sz="0" w:space="0" w:color="auto"/>
        <w:bottom w:val="none" w:sz="0" w:space="0" w:color="auto"/>
        <w:right w:val="none" w:sz="0" w:space="0" w:color="auto"/>
      </w:divBdr>
    </w:div>
    <w:div w:id="1579438196">
      <w:bodyDiv w:val="1"/>
      <w:marLeft w:val="0"/>
      <w:marRight w:val="0"/>
      <w:marTop w:val="0"/>
      <w:marBottom w:val="0"/>
      <w:divBdr>
        <w:top w:val="none" w:sz="0" w:space="0" w:color="auto"/>
        <w:left w:val="none" w:sz="0" w:space="0" w:color="auto"/>
        <w:bottom w:val="none" w:sz="0" w:space="0" w:color="auto"/>
        <w:right w:val="none" w:sz="0" w:space="0" w:color="auto"/>
      </w:divBdr>
    </w:div>
    <w:div w:id="1598245351">
      <w:bodyDiv w:val="1"/>
      <w:marLeft w:val="0"/>
      <w:marRight w:val="0"/>
      <w:marTop w:val="0"/>
      <w:marBottom w:val="0"/>
      <w:divBdr>
        <w:top w:val="none" w:sz="0" w:space="0" w:color="auto"/>
        <w:left w:val="none" w:sz="0" w:space="0" w:color="auto"/>
        <w:bottom w:val="none" w:sz="0" w:space="0" w:color="auto"/>
        <w:right w:val="none" w:sz="0" w:space="0" w:color="auto"/>
      </w:divBdr>
    </w:div>
    <w:div w:id="1599362839">
      <w:bodyDiv w:val="1"/>
      <w:marLeft w:val="0"/>
      <w:marRight w:val="0"/>
      <w:marTop w:val="0"/>
      <w:marBottom w:val="0"/>
      <w:divBdr>
        <w:top w:val="none" w:sz="0" w:space="0" w:color="auto"/>
        <w:left w:val="none" w:sz="0" w:space="0" w:color="auto"/>
        <w:bottom w:val="none" w:sz="0" w:space="0" w:color="auto"/>
        <w:right w:val="none" w:sz="0" w:space="0" w:color="auto"/>
      </w:divBdr>
    </w:div>
    <w:div w:id="1607425312">
      <w:bodyDiv w:val="1"/>
      <w:marLeft w:val="0"/>
      <w:marRight w:val="0"/>
      <w:marTop w:val="0"/>
      <w:marBottom w:val="0"/>
      <w:divBdr>
        <w:top w:val="none" w:sz="0" w:space="0" w:color="auto"/>
        <w:left w:val="none" w:sz="0" w:space="0" w:color="auto"/>
        <w:bottom w:val="none" w:sz="0" w:space="0" w:color="auto"/>
        <w:right w:val="none" w:sz="0" w:space="0" w:color="auto"/>
      </w:divBdr>
    </w:div>
    <w:div w:id="1636060675">
      <w:bodyDiv w:val="1"/>
      <w:marLeft w:val="0"/>
      <w:marRight w:val="0"/>
      <w:marTop w:val="0"/>
      <w:marBottom w:val="0"/>
      <w:divBdr>
        <w:top w:val="none" w:sz="0" w:space="0" w:color="auto"/>
        <w:left w:val="none" w:sz="0" w:space="0" w:color="auto"/>
        <w:bottom w:val="none" w:sz="0" w:space="0" w:color="auto"/>
        <w:right w:val="none" w:sz="0" w:space="0" w:color="auto"/>
      </w:divBdr>
    </w:div>
    <w:div w:id="1652901483">
      <w:bodyDiv w:val="1"/>
      <w:marLeft w:val="0"/>
      <w:marRight w:val="0"/>
      <w:marTop w:val="0"/>
      <w:marBottom w:val="0"/>
      <w:divBdr>
        <w:top w:val="none" w:sz="0" w:space="0" w:color="auto"/>
        <w:left w:val="none" w:sz="0" w:space="0" w:color="auto"/>
        <w:bottom w:val="none" w:sz="0" w:space="0" w:color="auto"/>
        <w:right w:val="none" w:sz="0" w:space="0" w:color="auto"/>
      </w:divBdr>
    </w:div>
    <w:div w:id="1655915846">
      <w:bodyDiv w:val="1"/>
      <w:marLeft w:val="0"/>
      <w:marRight w:val="0"/>
      <w:marTop w:val="0"/>
      <w:marBottom w:val="0"/>
      <w:divBdr>
        <w:top w:val="none" w:sz="0" w:space="0" w:color="auto"/>
        <w:left w:val="none" w:sz="0" w:space="0" w:color="auto"/>
        <w:bottom w:val="none" w:sz="0" w:space="0" w:color="auto"/>
        <w:right w:val="none" w:sz="0" w:space="0" w:color="auto"/>
      </w:divBdr>
    </w:div>
    <w:div w:id="1659646746">
      <w:bodyDiv w:val="1"/>
      <w:marLeft w:val="0"/>
      <w:marRight w:val="0"/>
      <w:marTop w:val="0"/>
      <w:marBottom w:val="0"/>
      <w:divBdr>
        <w:top w:val="none" w:sz="0" w:space="0" w:color="auto"/>
        <w:left w:val="none" w:sz="0" w:space="0" w:color="auto"/>
        <w:bottom w:val="none" w:sz="0" w:space="0" w:color="auto"/>
        <w:right w:val="none" w:sz="0" w:space="0" w:color="auto"/>
      </w:divBdr>
    </w:div>
    <w:div w:id="1671056841">
      <w:bodyDiv w:val="1"/>
      <w:marLeft w:val="0"/>
      <w:marRight w:val="0"/>
      <w:marTop w:val="0"/>
      <w:marBottom w:val="0"/>
      <w:divBdr>
        <w:top w:val="none" w:sz="0" w:space="0" w:color="auto"/>
        <w:left w:val="none" w:sz="0" w:space="0" w:color="auto"/>
        <w:bottom w:val="none" w:sz="0" w:space="0" w:color="auto"/>
        <w:right w:val="none" w:sz="0" w:space="0" w:color="auto"/>
      </w:divBdr>
    </w:div>
    <w:div w:id="1687098372">
      <w:bodyDiv w:val="1"/>
      <w:marLeft w:val="0"/>
      <w:marRight w:val="0"/>
      <w:marTop w:val="0"/>
      <w:marBottom w:val="0"/>
      <w:divBdr>
        <w:top w:val="none" w:sz="0" w:space="0" w:color="auto"/>
        <w:left w:val="none" w:sz="0" w:space="0" w:color="auto"/>
        <w:bottom w:val="none" w:sz="0" w:space="0" w:color="auto"/>
        <w:right w:val="none" w:sz="0" w:space="0" w:color="auto"/>
      </w:divBdr>
    </w:div>
    <w:div w:id="1688172930">
      <w:bodyDiv w:val="1"/>
      <w:marLeft w:val="0"/>
      <w:marRight w:val="0"/>
      <w:marTop w:val="0"/>
      <w:marBottom w:val="0"/>
      <w:divBdr>
        <w:top w:val="none" w:sz="0" w:space="0" w:color="auto"/>
        <w:left w:val="none" w:sz="0" w:space="0" w:color="auto"/>
        <w:bottom w:val="none" w:sz="0" w:space="0" w:color="auto"/>
        <w:right w:val="none" w:sz="0" w:space="0" w:color="auto"/>
      </w:divBdr>
    </w:div>
    <w:div w:id="1734086227">
      <w:bodyDiv w:val="1"/>
      <w:marLeft w:val="0"/>
      <w:marRight w:val="0"/>
      <w:marTop w:val="0"/>
      <w:marBottom w:val="0"/>
      <w:divBdr>
        <w:top w:val="none" w:sz="0" w:space="0" w:color="auto"/>
        <w:left w:val="none" w:sz="0" w:space="0" w:color="auto"/>
        <w:bottom w:val="none" w:sz="0" w:space="0" w:color="auto"/>
        <w:right w:val="none" w:sz="0" w:space="0" w:color="auto"/>
      </w:divBdr>
    </w:div>
    <w:div w:id="1740785739">
      <w:bodyDiv w:val="1"/>
      <w:marLeft w:val="0"/>
      <w:marRight w:val="0"/>
      <w:marTop w:val="0"/>
      <w:marBottom w:val="0"/>
      <w:divBdr>
        <w:top w:val="none" w:sz="0" w:space="0" w:color="auto"/>
        <w:left w:val="none" w:sz="0" w:space="0" w:color="auto"/>
        <w:bottom w:val="none" w:sz="0" w:space="0" w:color="auto"/>
        <w:right w:val="none" w:sz="0" w:space="0" w:color="auto"/>
      </w:divBdr>
    </w:div>
    <w:div w:id="1745058915">
      <w:bodyDiv w:val="1"/>
      <w:marLeft w:val="0"/>
      <w:marRight w:val="0"/>
      <w:marTop w:val="0"/>
      <w:marBottom w:val="0"/>
      <w:divBdr>
        <w:top w:val="none" w:sz="0" w:space="0" w:color="auto"/>
        <w:left w:val="none" w:sz="0" w:space="0" w:color="auto"/>
        <w:bottom w:val="none" w:sz="0" w:space="0" w:color="auto"/>
        <w:right w:val="none" w:sz="0" w:space="0" w:color="auto"/>
      </w:divBdr>
    </w:div>
    <w:div w:id="1751003866">
      <w:bodyDiv w:val="1"/>
      <w:marLeft w:val="0"/>
      <w:marRight w:val="0"/>
      <w:marTop w:val="0"/>
      <w:marBottom w:val="0"/>
      <w:divBdr>
        <w:top w:val="none" w:sz="0" w:space="0" w:color="auto"/>
        <w:left w:val="none" w:sz="0" w:space="0" w:color="auto"/>
        <w:bottom w:val="none" w:sz="0" w:space="0" w:color="auto"/>
        <w:right w:val="none" w:sz="0" w:space="0" w:color="auto"/>
      </w:divBdr>
    </w:div>
    <w:div w:id="1777359609">
      <w:bodyDiv w:val="1"/>
      <w:marLeft w:val="0"/>
      <w:marRight w:val="0"/>
      <w:marTop w:val="0"/>
      <w:marBottom w:val="0"/>
      <w:divBdr>
        <w:top w:val="none" w:sz="0" w:space="0" w:color="auto"/>
        <w:left w:val="none" w:sz="0" w:space="0" w:color="auto"/>
        <w:bottom w:val="none" w:sz="0" w:space="0" w:color="auto"/>
        <w:right w:val="none" w:sz="0" w:space="0" w:color="auto"/>
      </w:divBdr>
    </w:div>
    <w:div w:id="1806969982">
      <w:bodyDiv w:val="1"/>
      <w:marLeft w:val="0"/>
      <w:marRight w:val="0"/>
      <w:marTop w:val="0"/>
      <w:marBottom w:val="0"/>
      <w:divBdr>
        <w:top w:val="none" w:sz="0" w:space="0" w:color="auto"/>
        <w:left w:val="none" w:sz="0" w:space="0" w:color="auto"/>
        <w:bottom w:val="none" w:sz="0" w:space="0" w:color="auto"/>
        <w:right w:val="none" w:sz="0" w:space="0" w:color="auto"/>
      </w:divBdr>
    </w:div>
    <w:div w:id="1825118668">
      <w:bodyDiv w:val="1"/>
      <w:marLeft w:val="0"/>
      <w:marRight w:val="0"/>
      <w:marTop w:val="0"/>
      <w:marBottom w:val="0"/>
      <w:divBdr>
        <w:top w:val="none" w:sz="0" w:space="0" w:color="auto"/>
        <w:left w:val="none" w:sz="0" w:space="0" w:color="auto"/>
        <w:bottom w:val="none" w:sz="0" w:space="0" w:color="auto"/>
        <w:right w:val="none" w:sz="0" w:space="0" w:color="auto"/>
      </w:divBdr>
    </w:div>
    <w:div w:id="1834762747">
      <w:bodyDiv w:val="1"/>
      <w:marLeft w:val="0"/>
      <w:marRight w:val="0"/>
      <w:marTop w:val="0"/>
      <w:marBottom w:val="0"/>
      <w:divBdr>
        <w:top w:val="none" w:sz="0" w:space="0" w:color="auto"/>
        <w:left w:val="none" w:sz="0" w:space="0" w:color="auto"/>
        <w:bottom w:val="none" w:sz="0" w:space="0" w:color="auto"/>
        <w:right w:val="none" w:sz="0" w:space="0" w:color="auto"/>
      </w:divBdr>
    </w:div>
    <w:div w:id="1897665780">
      <w:bodyDiv w:val="1"/>
      <w:marLeft w:val="0"/>
      <w:marRight w:val="0"/>
      <w:marTop w:val="0"/>
      <w:marBottom w:val="0"/>
      <w:divBdr>
        <w:top w:val="none" w:sz="0" w:space="0" w:color="auto"/>
        <w:left w:val="none" w:sz="0" w:space="0" w:color="auto"/>
        <w:bottom w:val="none" w:sz="0" w:space="0" w:color="auto"/>
        <w:right w:val="none" w:sz="0" w:space="0" w:color="auto"/>
      </w:divBdr>
    </w:div>
    <w:div w:id="1902129133">
      <w:bodyDiv w:val="1"/>
      <w:marLeft w:val="0"/>
      <w:marRight w:val="0"/>
      <w:marTop w:val="0"/>
      <w:marBottom w:val="0"/>
      <w:divBdr>
        <w:top w:val="none" w:sz="0" w:space="0" w:color="auto"/>
        <w:left w:val="none" w:sz="0" w:space="0" w:color="auto"/>
        <w:bottom w:val="none" w:sz="0" w:space="0" w:color="auto"/>
        <w:right w:val="none" w:sz="0" w:space="0" w:color="auto"/>
      </w:divBdr>
    </w:div>
    <w:div w:id="1906260036">
      <w:bodyDiv w:val="1"/>
      <w:marLeft w:val="0"/>
      <w:marRight w:val="0"/>
      <w:marTop w:val="0"/>
      <w:marBottom w:val="0"/>
      <w:divBdr>
        <w:top w:val="none" w:sz="0" w:space="0" w:color="auto"/>
        <w:left w:val="none" w:sz="0" w:space="0" w:color="auto"/>
        <w:bottom w:val="none" w:sz="0" w:space="0" w:color="auto"/>
        <w:right w:val="none" w:sz="0" w:space="0" w:color="auto"/>
      </w:divBdr>
    </w:div>
    <w:div w:id="1910263184">
      <w:bodyDiv w:val="1"/>
      <w:marLeft w:val="0"/>
      <w:marRight w:val="0"/>
      <w:marTop w:val="0"/>
      <w:marBottom w:val="0"/>
      <w:divBdr>
        <w:top w:val="none" w:sz="0" w:space="0" w:color="auto"/>
        <w:left w:val="none" w:sz="0" w:space="0" w:color="auto"/>
        <w:bottom w:val="none" w:sz="0" w:space="0" w:color="auto"/>
        <w:right w:val="none" w:sz="0" w:space="0" w:color="auto"/>
      </w:divBdr>
    </w:div>
    <w:div w:id="1926381119">
      <w:bodyDiv w:val="1"/>
      <w:marLeft w:val="0"/>
      <w:marRight w:val="0"/>
      <w:marTop w:val="0"/>
      <w:marBottom w:val="0"/>
      <w:divBdr>
        <w:top w:val="none" w:sz="0" w:space="0" w:color="auto"/>
        <w:left w:val="none" w:sz="0" w:space="0" w:color="auto"/>
        <w:bottom w:val="none" w:sz="0" w:space="0" w:color="auto"/>
        <w:right w:val="none" w:sz="0" w:space="0" w:color="auto"/>
      </w:divBdr>
    </w:div>
    <w:div w:id="1932349600">
      <w:bodyDiv w:val="1"/>
      <w:marLeft w:val="0"/>
      <w:marRight w:val="0"/>
      <w:marTop w:val="0"/>
      <w:marBottom w:val="0"/>
      <w:divBdr>
        <w:top w:val="none" w:sz="0" w:space="0" w:color="auto"/>
        <w:left w:val="none" w:sz="0" w:space="0" w:color="auto"/>
        <w:bottom w:val="none" w:sz="0" w:space="0" w:color="auto"/>
        <w:right w:val="none" w:sz="0" w:space="0" w:color="auto"/>
      </w:divBdr>
    </w:div>
    <w:div w:id="1949384764">
      <w:bodyDiv w:val="1"/>
      <w:marLeft w:val="0"/>
      <w:marRight w:val="0"/>
      <w:marTop w:val="0"/>
      <w:marBottom w:val="0"/>
      <w:divBdr>
        <w:top w:val="none" w:sz="0" w:space="0" w:color="auto"/>
        <w:left w:val="none" w:sz="0" w:space="0" w:color="auto"/>
        <w:bottom w:val="none" w:sz="0" w:space="0" w:color="auto"/>
        <w:right w:val="none" w:sz="0" w:space="0" w:color="auto"/>
      </w:divBdr>
    </w:div>
    <w:div w:id="1959215176">
      <w:bodyDiv w:val="1"/>
      <w:marLeft w:val="0"/>
      <w:marRight w:val="0"/>
      <w:marTop w:val="0"/>
      <w:marBottom w:val="0"/>
      <w:divBdr>
        <w:top w:val="none" w:sz="0" w:space="0" w:color="auto"/>
        <w:left w:val="none" w:sz="0" w:space="0" w:color="auto"/>
        <w:bottom w:val="none" w:sz="0" w:space="0" w:color="auto"/>
        <w:right w:val="none" w:sz="0" w:space="0" w:color="auto"/>
      </w:divBdr>
    </w:div>
    <w:div w:id="1965502113">
      <w:bodyDiv w:val="1"/>
      <w:marLeft w:val="0"/>
      <w:marRight w:val="0"/>
      <w:marTop w:val="0"/>
      <w:marBottom w:val="0"/>
      <w:divBdr>
        <w:top w:val="none" w:sz="0" w:space="0" w:color="auto"/>
        <w:left w:val="none" w:sz="0" w:space="0" w:color="auto"/>
        <w:bottom w:val="none" w:sz="0" w:space="0" w:color="auto"/>
        <w:right w:val="none" w:sz="0" w:space="0" w:color="auto"/>
      </w:divBdr>
    </w:div>
    <w:div w:id="1971127196">
      <w:bodyDiv w:val="1"/>
      <w:marLeft w:val="0"/>
      <w:marRight w:val="0"/>
      <w:marTop w:val="0"/>
      <w:marBottom w:val="0"/>
      <w:divBdr>
        <w:top w:val="none" w:sz="0" w:space="0" w:color="auto"/>
        <w:left w:val="none" w:sz="0" w:space="0" w:color="auto"/>
        <w:bottom w:val="none" w:sz="0" w:space="0" w:color="auto"/>
        <w:right w:val="none" w:sz="0" w:space="0" w:color="auto"/>
      </w:divBdr>
    </w:div>
    <w:div w:id="2014070065">
      <w:bodyDiv w:val="1"/>
      <w:marLeft w:val="0"/>
      <w:marRight w:val="0"/>
      <w:marTop w:val="0"/>
      <w:marBottom w:val="0"/>
      <w:divBdr>
        <w:top w:val="none" w:sz="0" w:space="0" w:color="auto"/>
        <w:left w:val="none" w:sz="0" w:space="0" w:color="auto"/>
        <w:bottom w:val="none" w:sz="0" w:space="0" w:color="auto"/>
        <w:right w:val="none" w:sz="0" w:space="0" w:color="auto"/>
      </w:divBdr>
    </w:div>
    <w:div w:id="2033218018">
      <w:bodyDiv w:val="1"/>
      <w:marLeft w:val="0"/>
      <w:marRight w:val="0"/>
      <w:marTop w:val="0"/>
      <w:marBottom w:val="0"/>
      <w:divBdr>
        <w:top w:val="none" w:sz="0" w:space="0" w:color="auto"/>
        <w:left w:val="none" w:sz="0" w:space="0" w:color="auto"/>
        <w:bottom w:val="none" w:sz="0" w:space="0" w:color="auto"/>
        <w:right w:val="none" w:sz="0" w:space="0" w:color="auto"/>
      </w:divBdr>
    </w:div>
    <w:div w:id="2046712521">
      <w:bodyDiv w:val="1"/>
      <w:marLeft w:val="0"/>
      <w:marRight w:val="0"/>
      <w:marTop w:val="0"/>
      <w:marBottom w:val="0"/>
      <w:divBdr>
        <w:top w:val="none" w:sz="0" w:space="0" w:color="auto"/>
        <w:left w:val="none" w:sz="0" w:space="0" w:color="auto"/>
        <w:bottom w:val="none" w:sz="0" w:space="0" w:color="auto"/>
        <w:right w:val="none" w:sz="0" w:space="0" w:color="auto"/>
      </w:divBdr>
    </w:div>
    <w:div w:id="2103599134">
      <w:bodyDiv w:val="1"/>
      <w:marLeft w:val="0"/>
      <w:marRight w:val="0"/>
      <w:marTop w:val="0"/>
      <w:marBottom w:val="0"/>
      <w:divBdr>
        <w:top w:val="none" w:sz="0" w:space="0" w:color="auto"/>
        <w:left w:val="none" w:sz="0" w:space="0" w:color="auto"/>
        <w:bottom w:val="none" w:sz="0" w:space="0" w:color="auto"/>
        <w:right w:val="none" w:sz="0" w:space="0" w:color="auto"/>
      </w:divBdr>
    </w:div>
    <w:div w:id="2105295075">
      <w:bodyDiv w:val="1"/>
      <w:marLeft w:val="0"/>
      <w:marRight w:val="0"/>
      <w:marTop w:val="0"/>
      <w:marBottom w:val="0"/>
      <w:divBdr>
        <w:top w:val="none" w:sz="0" w:space="0" w:color="auto"/>
        <w:left w:val="none" w:sz="0" w:space="0" w:color="auto"/>
        <w:bottom w:val="none" w:sz="0" w:space="0" w:color="auto"/>
        <w:right w:val="none" w:sz="0" w:space="0" w:color="auto"/>
      </w:divBdr>
    </w:div>
    <w:div w:id="2126077346">
      <w:bodyDiv w:val="1"/>
      <w:marLeft w:val="0"/>
      <w:marRight w:val="0"/>
      <w:marTop w:val="0"/>
      <w:marBottom w:val="0"/>
      <w:divBdr>
        <w:top w:val="none" w:sz="0" w:space="0" w:color="auto"/>
        <w:left w:val="none" w:sz="0" w:space="0" w:color="auto"/>
        <w:bottom w:val="none" w:sz="0" w:space="0" w:color="auto"/>
        <w:right w:val="none" w:sz="0" w:space="0" w:color="auto"/>
      </w:divBdr>
    </w:div>
    <w:div w:id="213667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9992-8853-4D85-B66F-D3CB7F43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14413</Words>
  <Characters>82157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Beswick</dc:creator>
  <cp:keywords/>
  <dc:description/>
  <cp:lastModifiedBy>Fatin Zakeri</cp:lastModifiedBy>
  <cp:revision>2</cp:revision>
  <dcterms:created xsi:type="dcterms:W3CDTF">2019-06-25T03:58:00Z</dcterms:created>
  <dcterms:modified xsi:type="dcterms:W3CDTF">2019-06-25T03:58:00Z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861</vt:lpwstr>
  </property>
  <property fmtid="{D5CDD505-2E9C-101B-9397-08002B2CF9AE}" pid="3" name="WnCSubscriberId">
    <vt:lpwstr>6128</vt:lpwstr>
  </property>
  <property fmtid="{D5CDD505-2E9C-101B-9397-08002B2CF9AE}" pid="4" name="WnCOutputStyleId">
    <vt:lpwstr>1004</vt:lpwstr>
  </property>
  <property fmtid="{D5CDD505-2E9C-101B-9397-08002B2CF9AE}" pid="5" name="RWProductId">
    <vt:lpwstr>WnC</vt:lpwstr>
  </property>
  <property fmtid="{D5CDD505-2E9C-101B-9397-08002B2CF9AE}" pid="6" name="RWProjectId">
    <vt:lpwstr/>
  </property>
  <property fmtid="{D5CDD505-2E9C-101B-9397-08002B2CF9AE}" pid="7" name="WnC4Folder">
    <vt:lpwstr>Documents///Appendix 1_4 ORR</vt:lpwstr>
  </property>
</Properties>
</file>