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A9F" w:rsidRPr="00E21A9F" w:rsidRDefault="00E21A9F" w:rsidP="00E21A9F">
      <w:pPr>
        <w:spacing w:afterLines="50" w:after="156"/>
        <w:rPr>
          <w:rFonts w:cs="Arial"/>
          <w:b/>
          <w:bCs/>
          <w:szCs w:val="20"/>
        </w:rPr>
      </w:pPr>
      <w:r w:rsidRPr="00E21A9F">
        <w:rPr>
          <w:rFonts w:cs="Arial"/>
          <w:b/>
          <w:szCs w:val="20"/>
        </w:rPr>
        <w:t>Supplementary</w:t>
      </w:r>
      <w:r w:rsidRPr="00E21A9F">
        <w:rPr>
          <w:rFonts w:cs="Arial"/>
          <w:szCs w:val="20"/>
        </w:rPr>
        <w:t xml:space="preserve"> </w:t>
      </w:r>
      <w:r w:rsidRPr="00E21A9F">
        <w:rPr>
          <w:rFonts w:cs="Arial" w:hint="eastAsia"/>
          <w:b/>
          <w:bCs/>
          <w:szCs w:val="20"/>
        </w:rPr>
        <w:t xml:space="preserve">Table </w:t>
      </w:r>
      <w:r w:rsidRPr="00E21A9F">
        <w:rPr>
          <w:rFonts w:cs="Arial"/>
          <w:b/>
          <w:bCs/>
          <w:szCs w:val="20"/>
        </w:rPr>
        <w:t>S</w:t>
      </w:r>
      <w:r w:rsidRPr="00E21A9F">
        <w:rPr>
          <w:rFonts w:cs="Arial" w:hint="eastAsia"/>
          <w:b/>
          <w:bCs/>
          <w:szCs w:val="20"/>
        </w:rPr>
        <w:t>1</w:t>
      </w:r>
      <w:r w:rsidRPr="00E21A9F">
        <w:rPr>
          <w:rFonts w:cs="Arial"/>
          <w:bCs/>
          <w:szCs w:val="20"/>
        </w:rPr>
        <w:t xml:space="preserve"> All primers used in this study</w:t>
      </w:r>
      <w:r w:rsidRPr="00E21A9F">
        <w:rPr>
          <w:rFonts w:cs="Arial"/>
          <w:b/>
          <w:bCs/>
          <w:szCs w:val="20"/>
        </w:rPr>
        <w:t>.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6038"/>
      </w:tblGrid>
      <w:tr w:rsidR="00E21A9F" w:rsidRPr="00E21A9F" w:rsidTr="00E21A9F">
        <w:trPr>
          <w:trHeight w:val="585"/>
          <w:jc w:val="center"/>
        </w:trPr>
        <w:tc>
          <w:tcPr>
            <w:tcW w:w="136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E21A9F">
              <w:rPr>
                <w:rFonts w:cs="Arial"/>
                <w:b/>
                <w:bCs/>
                <w:szCs w:val="20"/>
              </w:rPr>
              <w:t>Name</w:t>
            </w:r>
          </w:p>
        </w:tc>
        <w:tc>
          <w:tcPr>
            <w:tcW w:w="3635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E21A9F">
              <w:rPr>
                <w:rFonts w:cs="Arial"/>
                <w:b/>
                <w:bCs/>
                <w:szCs w:val="20"/>
              </w:rPr>
              <w:t>Primer Sequence</w:t>
            </w:r>
          </w:p>
        </w:tc>
      </w:tr>
      <w:tr w:rsidR="00E21A9F" w:rsidRPr="00E21A9F" w:rsidTr="00E21A9F">
        <w:trPr>
          <w:trHeight w:val="379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β-actin F</w:t>
            </w:r>
          </w:p>
        </w:tc>
        <w:tc>
          <w:tcPr>
            <w:tcW w:w="3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5’- CCATCGTCCACCGCAAAT -3’</w:t>
            </w:r>
          </w:p>
        </w:tc>
      </w:tr>
      <w:tr w:rsidR="00E21A9F" w:rsidRPr="00E21A9F" w:rsidTr="00E21A9F">
        <w:trPr>
          <w:trHeight w:val="379"/>
          <w:jc w:val="center"/>
        </w:trPr>
        <w:tc>
          <w:tcPr>
            <w:tcW w:w="13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β-actin R</w:t>
            </w:r>
          </w:p>
        </w:tc>
        <w:tc>
          <w:tcPr>
            <w:tcW w:w="363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5’- TGTCACCTTCACCGTTCCAGT -3’</w:t>
            </w:r>
          </w:p>
        </w:tc>
      </w:tr>
      <w:tr w:rsidR="00E21A9F" w:rsidRPr="00E21A9F" w:rsidTr="00E21A9F">
        <w:trPr>
          <w:trHeight w:val="379"/>
          <w:jc w:val="center"/>
        </w:trPr>
        <w:tc>
          <w:tcPr>
            <w:tcW w:w="13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lncRNA1308 F</w:t>
            </w:r>
          </w:p>
        </w:tc>
        <w:tc>
          <w:tcPr>
            <w:tcW w:w="363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5’- GCCTTCTCTCCCTCAGTCTC -3’</w:t>
            </w:r>
          </w:p>
        </w:tc>
      </w:tr>
      <w:tr w:rsidR="00E21A9F" w:rsidRPr="00E21A9F" w:rsidTr="00E21A9F">
        <w:trPr>
          <w:trHeight w:val="379"/>
          <w:jc w:val="center"/>
        </w:trPr>
        <w:tc>
          <w:tcPr>
            <w:tcW w:w="13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lncRNA1308 R</w:t>
            </w:r>
          </w:p>
        </w:tc>
        <w:tc>
          <w:tcPr>
            <w:tcW w:w="363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5’- GTCAGAGGTAGAGCGAGGAC -3’</w:t>
            </w:r>
          </w:p>
        </w:tc>
      </w:tr>
      <w:tr w:rsidR="00E21A9F" w:rsidRPr="00E21A9F" w:rsidTr="00E21A9F">
        <w:trPr>
          <w:trHeight w:val="379"/>
          <w:jc w:val="center"/>
        </w:trPr>
        <w:tc>
          <w:tcPr>
            <w:tcW w:w="13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lncRNA1308 (Luci) F</w:t>
            </w:r>
          </w:p>
        </w:tc>
        <w:tc>
          <w:tcPr>
            <w:tcW w:w="363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5’-AAACTAGT TGGTGTTCCCCAGCACCAGTGCG -3’</w:t>
            </w:r>
          </w:p>
        </w:tc>
      </w:tr>
      <w:tr w:rsidR="00E21A9F" w:rsidRPr="00E21A9F" w:rsidTr="00E21A9F">
        <w:trPr>
          <w:trHeight w:val="379"/>
          <w:jc w:val="center"/>
        </w:trPr>
        <w:tc>
          <w:tcPr>
            <w:tcW w:w="13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lncRNA1308 (Luci) R</w:t>
            </w:r>
          </w:p>
        </w:tc>
        <w:tc>
          <w:tcPr>
            <w:tcW w:w="363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5’-GGAAGCTTAACGCTCCCAAGATGTCACGTTTATTGC -3’</w:t>
            </w:r>
          </w:p>
        </w:tc>
      </w:tr>
      <w:tr w:rsidR="00E21A9F" w:rsidRPr="00E21A9F" w:rsidTr="00E21A9F">
        <w:trPr>
          <w:trHeight w:val="379"/>
          <w:jc w:val="center"/>
        </w:trPr>
        <w:tc>
          <w:tcPr>
            <w:tcW w:w="13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ADAM 15(Luci) F</w:t>
            </w:r>
          </w:p>
        </w:tc>
        <w:tc>
          <w:tcPr>
            <w:tcW w:w="363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5’-AAACTAGTCCTCTCCGGAGGTTCCGCTGCCT -3’</w:t>
            </w:r>
          </w:p>
        </w:tc>
      </w:tr>
      <w:tr w:rsidR="00E21A9F" w:rsidRPr="00E21A9F" w:rsidTr="00E21A9F">
        <w:trPr>
          <w:trHeight w:val="379"/>
          <w:jc w:val="center"/>
        </w:trPr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ADAM 15(Luci) R</w:t>
            </w:r>
          </w:p>
        </w:tc>
        <w:tc>
          <w:tcPr>
            <w:tcW w:w="36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5’-GGAAGCTTGAACGCTCCCAAGATGTCACGTTTATTGC -3’</w:t>
            </w:r>
          </w:p>
        </w:tc>
      </w:tr>
      <w:tr w:rsidR="00E21A9F" w:rsidRPr="00E21A9F" w:rsidTr="00E21A9F">
        <w:trPr>
          <w:trHeight w:val="379"/>
          <w:jc w:val="center"/>
        </w:trPr>
        <w:tc>
          <w:tcPr>
            <w:tcW w:w="136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lncRNA1308 (pGL3) F</w:t>
            </w:r>
          </w:p>
        </w:tc>
        <w:tc>
          <w:tcPr>
            <w:tcW w:w="3635" w:type="pct"/>
            <w:tcBorders>
              <w:top w:val="nil"/>
              <w:left w:val="nil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5’-AAAGGTACCTGGTGTTCCCCAGCACCAGTGCG -3’</w:t>
            </w:r>
          </w:p>
        </w:tc>
      </w:tr>
      <w:tr w:rsidR="00E21A9F" w:rsidRPr="00E21A9F" w:rsidTr="00E21A9F">
        <w:trPr>
          <w:trHeight w:val="379"/>
          <w:jc w:val="center"/>
        </w:trPr>
        <w:tc>
          <w:tcPr>
            <w:tcW w:w="1365" w:type="pct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lncRNA1308 (pGL3) R</w:t>
            </w:r>
          </w:p>
        </w:tc>
        <w:tc>
          <w:tcPr>
            <w:tcW w:w="3635" w:type="pct"/>
            <w:tcBorders>
              <w:top w:val="nil"/>
              <w:left w:val="nil"/>
              <w:bottom w:val="single" w:sz="24" w:space="0" w:color="auto"/>
              <w:right w:val="nil"/>
            </w:tcBorders>
            <w:noWrap/>
            <w:vAlign w:val="center"/>
          </w:tcPr>
          <w:p w:rsidR="00E21A9F" w:rsidRPr="00E21A9F" w:rsidRDefault="00E21A9F" w:rsidP="00FE7E4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E21A9F">
              <w:rPr>
                <w:rFonts w:cs="Arial"/>
                <w:bCs/>
                <w:szCs w:val="20"/>
              </w:rPr>
              <w:t>5’-AAACTCGAGAACGCTCCCAAGATGTCACGTTTATTGC -3’</w:t>
            </w:r>
          </w:p>
        </w:tc>
      </w:tr>
    </w:tbl>
    <w:p w:rsidR="00E21A9F" w:rsidRDefault="00E21A9F" w:rsidP="00E21A9F">
      <w:pPr>
        <w:rPr>
          <w:bCs/>
          <w:szCs w:val="20"/>
        </w:rPr>
      </w:pPr>
      <w:r w:rsidRPr="00E21A9F">
        <w:rPr>
          <w:b/>
          <w:bCs/>
          <w:szCs w:val="20"/>
        </w:rPr>
        <w:t>Abbreviations</w:t>
      </w:r>
      <w:r w:rsidRPr="00E21A9F">
        <w:rPr>
          <w:bCs/>
          <w:szCs w:val="20"/>
        </w:rPr>
        <w:t>: lncRNA,</w:t>
      </w:r>
      <w:r w:rsidRPr="00E21A9F">
        <w:rPr>
          <w:szCs w:val="20"/>
        </w:rPr>
        <w:t xml:space="preserve"> l</w:t>
      </w:r>
      <w:r w:rsidRPr="00E21A9F">
        <w:rPr>
          <w:bCs/>
          <w:szCs w:val="20"/>
        </w:rPr>
        <w:t>ong non-coding RNA; F, forward primer; R, reverse primer; Luci, luciferase reporter.</w:t>
      </w:r>
    </w:p>
    <w:p w:rsidR="00C86648" w:rsidRDefault="00C86648" w:rsidP="00E21A9F">
      <w:pPr>
        <w:rPr>
          <w:bCs/>
          <w:szCs w:val="20"/>
        </w:rPr>
      </w:pPr>
    </w:p>
    <w:p w:rsidR="00C86648" w:rsidRDefault="00C86648" w:rsidP="00C86648">
      <w:pPr>
        <w:rPr>
          <w:rFonts w:ascii="Times New Roman" w:eastAsia="AdvP8C4C" w:hAnsi="Times New Roman"/>
          <w:b/>
          <w:szCs w:val="20"/>
        </w:rPr>
      </w:pPr>
      <w:r>
        <w:rPr>
          <w:rFonts w:cs="Arial"/>
          <w:b/>
          <w:bCs/>
          <w:szCs w:val="20"/>
        </w:rPr>
        <w:t>Supplementary</w:t>
      </w:r>
      <w:r>
        <w:rPr>
          <w:rFonts w:ascii="Times New Roman" w:hAnsi="Times New Roman"/>
          <w:szCs w:val="20"/>
        </w:rPr>
        <w:t xml:space="preserve"> </w:t>
      </w:r>
      <w:r>
        <w:rPr>
          <w:rFonts w:cs="Arial"/>
          <w:b/>
          <w:bCs/>
          <w:szCs w:val="20"/>
        </w:rPr>
        <w:t>Table S2</w:t>
      </w:r>
      <w:r>
        <w:rPr>
          <w:rFonts w:ascii="Times New Roman" w:eastAsia="AdvP8C4C" w:hAnsi="Times New Roman"/>
          <w:b/>
          <w:szCs w:val="20"/>
        </w:rPr>
        <w:t xml:space="preserve"> </w:t>
      </w:r>
      <w:r>
        <w:rPr>
          <w:rFonts w:cs="Arial"/>
          <w:bCs/>
          <w:szCs w:val="20"/>
        </w:rPr>
        <w:t>All probes used in this study.</w:t>
      </w: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2510"/>
        <w:gridCol w:w="5630"/>
      </w:tblGrid>
      <w:tr w:rsidR="00C86648" w:rsidTr="00C86648">
        <w:trPr>
          <w:trHeight w:val="585"/>
          <w:jc w:val="center"/>
        </w:trPr>
        <w:tc>
          <w:tcPr>
            <w:tcW w:w="1542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/>
                <w:bCs/>
                <w:kern w:val="2"/>
                <w:szCs w:val="20"/>
                <w:lang w:eastAsia="zh-CN"/>
              </w:rPr>
              <w:t>Name</w:t>
            </w:r>
          </w:p>
        </w:tc>
        <w:tc>
          <w:tcPr>
            <w:tcW w:w="3458" w:type="pct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/>
                <w:bCs/>
                <w:kern w:val="2"/>
                <w:szCs w:val="20"/>
                <w:lang w:eastAsia="zh-CN"/>
              </w:rPr>
              <w:t>Primer Sequence (biotin-5’-3’)</w:t>
            </w:r>
          </w:p>
        </w:tc>
      </w:tr>
      <w:tr w:rsidR="00C86648" w:rsidTr="00C86648">
        <w:trPr>
          <w:trHeight w:val="379"/>
          <w:jc w:val="center"/>
        </w:trPr>
        <w:tc>
          <w:tcPr>
            <w:tcW w:w="154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lncRNA 1308 probe1</w:t>
            </w:r>
          </w:p>
        </w:tc>
        <w:tc>
          <w:tcPr>
            <w:tcW w:w="345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86648" w:rsidRDefault="00C86648">
            <w:pPr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CCCCCAACGCACTGGTGCTG</w:t>
            </w:r>
          </w:p>
        </w:tc>
      </w:tr>
      <w:tr w:rsidR="00C86648" w:rsidTr="00C86648">
        <w:trPr>
          <w:trHeight w:val="379"/>
          <w:jc w:val="center"/>
        </w:trPr>
        <w:tc>
          <w:tcPr>
            <w:tcW w:w="1542" w:type="pct"/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lncRNA 1308 probe2</w:t>
            </w:r>
          </w:p>
        </w:tc>
        <w:tc>
          <w:tcPr>
            <w:tcW w:w="3458" w:type="pct"/>
            <w:noWrap/>
            <w:vAlign w:val="center"/>
            <w:hideMark/>
          </w:tcPr>
          <w:p w:rsidR="00C86648" w:rsidRDefault="00C86648">
            <w:pPr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GGGAGAGAAGGCAGGAGGCC</w:t>
            </w:r>
          </w:p>
        </w:tc>
      </w:tr>
      <w:tr w:rsidR="00C86648" w:rsidTr="00C86648">
        <w:trPr>
          <w:trHeight w:val="379"/>
          <w:jc w:val="center"/>
        </w:trPr>
        <w:tc>
          <w:tcPr>
            <w:tcW w:w="1542" w:type="pct"/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lncRNA 1308 probe3</w:t>
            </w:r>
          </w:p>
        </w:tc>
        <w:tc>
          <w:tcPr>
            <w:tcW w:w="3458" w:type="pct"/>
            <w:noWrap/>
            <w:vAlign w:val="center"/>
            <w:hideMark/>
          </w:tcPr>
          <w:p w:rsidR="00C86648" w:rsidRDefault="00C86648">
            <w:pPr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CAGGCAGTGGCTTCCTTGGG</w:t>
            </w:r>
          </w:p>
        </w:tc>
      </w:tr>
      <w:tr w:rsidR="00C86648" w:rsidTr="00C86648">
        <w:trPr>
          <w:trHeight w:val="379"/>
          <w:jc w:val="center"/>
        </w:trPr>
        <w:tc>
          <w:tcPr>
            <w:tcW w:w="1542" w:type="pct"/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lncRNA 1308 probe4</w:t>
            </w:r>
          </w:p>
        </w:tc>
        <w:tc>
          <w:tcPr>
            <w:tcW w:w="3458" w:type="pct"/>
            <w:noWrap/>
            <w:vAlign w:val="center"/>
            <w:hideMark/>
          </w:tcPr>
          <w:p w:rsidR="00C86648" w:rsidRDefault="00C86648">
            <w:pPr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AGCCCCTGGGCCGGGCAGGT</w:t>
            </w:r>
          </w:p>
        </w:tc>
      </w:tr>
      <w:tr w:rsidR="00C86648" w:rsidTr="00C86648">
        <w:trPr>
          <w:trHeight w:val="379"/>
          <w:jc w:val="center"/>
        </w:trPr>
        <w:tc>
          <w:tcPr>
            <w:tcW w:w="1542" w:type="pct"/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lastRenderedPageBreak/>
              <w:t>lncRNA 1308 probe5</w:t>
            </w:r>
          </w:p>
        </w:tc>
        <w:tc>
          <w:tcPr>
            <w:tcW w:w="3458" w:type="pct"/>
            <w:noWrap/>
            <w:vAlign w:val="center"/>
            <w:hideMark/>
          </w:tcPr>
          <w:p w:rsidR="00C86648" w:rsidRDefault="00C86648">
            <w:pPr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GTCGGAGGCGGTGGCGCTGG</w:t>
            </w:r>
          </w:p>
        </w:tc>
      </w:tr>
      <w:tr w:rsidR="00C86648" w:rsidTr="00C86648">
        <w:trPr>
          <w:trHeight w:val="379"/>
          <w:jc w:val="center"/>
        </w:trPr>
        <w:tc>
          <w:tcPr>
            <w:tcW w:w="1542" w:type="pct"/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lncRNA 1308 probe6</w:t>
            </w:r>
          </w:p>
        </w:tc>
        <w:tc>
          <w:tcPr>
            <w:tcW w:w="3458" w:type="pct"/>
            <w:noWrap/>
            <w:vAlign w:val="center"/>
            <w:hideMark/>
          </w:tcPr>
          <w:p w:rsidR="00C86648" w:rsidRDefault="00C86648">
            <w:pPr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CTTGGAGGCAGCGGAACCTC</w:t>
            </w:r>
          </w:p>
        </w:tc>
      </w:tr>
      <w:tr w:rsidR="00C86648" w:rsidTr="00C86648">
        <w:trPr>
          <w:trHeight w:val="379"/>
          <w:jc w:val="center"/>
        </w:trPr>
        <w:tc>
          <w:tcPr>
            <w:tcW w:w="1542" w:type="pct"/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lncRNA 1308 probe7</w:t>
            </w:r>
          </w:p>
        </w:tc>
        <w:tc>
          <w:tcPr>
            <w:tcW w:w="3458" w:type="pct"/>
            <w:noWrap/>
            <w:vAlign w:val="center"/>
            <w:hideMark/>
          </w:tcPr>
          <w:p w:rsidR="00C86648" w:rsidRDefault="00C86648">
            <w:pPr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TGGTAGGGGACTCCAGAGGG</w:t>
            </w:r>
          </w:p>
        </w:tc>
      </w:tr>
      <w:tr w:rsidR="00C86648" w:rsidTr="00C86648">
        <w:trPr>
          <w:trHeight w:val="379"/>
          <w:jc w:val="center"/>
        </w:trPr>
        <w:tc>
          <w:tcPr>
            <w:tcW w:w="1542" w:type="pct"/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lncRNA 1308 probe8</w:t>
            </w:r>
          </w:p>
        </w:tc>
        <w:tc>
          <w:tcPr>
            <w:tcW w:w="3458" w:type="pct"/>
            <w:noWrap/>
            <w:vAlign w:val="center"/>
            <w:hideMark/>
          </w:tcPr>
          <w:p w:rsidR="00C86648" w:rsidRDefault="00C86648">
            <w:pPr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GGCGGTGCCCGGAGTCTTAA</w:t>
            </w:r>
          </w:p>
        </w:tc>
      </w:tr>
      <w:tr w:rsidR="00C86648" w:rsidTr="00C86648">
        <w:trPr>
          <w:trHeight w:val="379"/>
          <w:jc w:val="center"/>
        </w:trPr>
        <w:tc>
          <w:tcPr>
            <w:tcW w:w="1542" w:type="pct"/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lncRNA 1308 probe9</w:t>
            </w:r>
          </w:p>
        </w:tc>
        <w:tc>
          <w:tcPr>
            <w:tcW w:w="3458" w:type="pct"/>
            <w:noWrap/>
            <w:vAlign w:val="center"/>
            <w:hideMark/>
          </w:tcPr>
          <w:p w:rsidR="00C86648" w:rsidRDefault="00C86648">
            <w:pPr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CCCGCTGCAACTACGCCGGC</w:t>
            </w:r>
          </w:p>
        </w:tc>
      </w:tr>
      <w:tr w:rsidR="00C86648" w:rsidTr="00C86648">
        <w:trPr>
          <w:trHeight w:val="379"/>
          <w:jc w:val="center"/>
        </w:trPr>
        <w:tc>
          <w:tcPr>
            <w:tcW w:w="1542" w:type="pct"/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lncRNA 1308 probe10</w:t>
            </w:r>
          </w:p>
        </w:tc>
        <w:tc>
          <w:tcPr>
            <w:tcW w:w="3458" w:type="pct"/>
            <w:noWrap/>
            <w:vAlign w:val="center"/>
            <w:hideMark/>
          </w:tcPr>
          <w:p w:rsidR="00C86648" w:rsidRDefault="00C86648">
            <w:pPr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CTGTGCGGACCTTCCTCAAT</w:t>
            </w:r>
          </w:p>
        </w:tc>
      </w:tr>
      <w:tr w:rsidR="00C86648" w:rsidTr="00C86648">
        <w:trPr>
          <w:trHeight w:val="379"/>
          <w:jc w:val="center"/>
        </w:trPr>
        <w:tc>
          <w:tcPr>
            <w:tcW w:w="1542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Ctrl probe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:rsidR="00C86648" w:rsidRDefault="00C86648">
            <w:pPr>
              <w:autoSpaceDE w:val="0"/>
              <w:autoSpaceDN w:val="0"/>
              <w:adjustRightInd w:val="0"/>
              <w:rPr>
                <w:rFonts w:cs="Arial"/>
                <w:bCs/>
                <w:kern w:val="2"/>
                <w:szCs w:val="20"/>
                <w:lang w:eastAsia="zh-CN"/>
              </w:rPr>
            </w:pPr>
            <w:r>
              <w:rPr>
                <w:rFonts w:cs="Arial"/>
                <w:bCs/>
                <w:kern w:val="2"/>
                <w:szCs w:val="20"/>
                <w:lang w:eastAsia="zh-CN"/>
              </w:rPr>
              <w:t>GCTATGAAGAGATACATTAA</w:t>
            </w:r>
          </w:p>
        </w:tc>
      </w:tr>
    </w:tbl>
    <w:p w:rsidR="00C86648" w:rsidRDefault="00C86648" w:rsidP="00C86648">
      <w:pPr>
        <w:rPr>
          <w:szCs w:val="20"/>
        </w:rPr>
      </w:pPr>
      <w:r>
        <w:rPr>
          <w:b/>
          <w:bCs/>
          <w:szCs w:val="20"/>
        </w:rPr>
        <w:t>Abbreviations</w:t>
      </w:r>
      <w:r>
        <w:rPr>
          <w:bCs/>
          <w:szCs w:val="20"/>
        </w:rPr>
        <w:t>: lncRNA,</w:t>
      </w:r>
      <w:bookmarkStart w:id="0" w:name="_Hlk524594911"/>
      <w:r>
        <w:rPr>
          <w:szCs w:val="20"/>
        </w:rPr>
        <w:t xml:space="preserve"> l</w:t>
      </w:r>
      <w:r>
        <w:rPr>
          <w:bCs/>
          <w:szCs w:val="20"/>
        </w:rPr>
        <w:t>ong non-coding RNA;</w:t>
      </w:r>
      <w:bookmarkEnd w:id="0"/>
      <w:r>
        <w:rPr>
          <w:rFonts w:cs="Arial"/>
          <w:bCs/>
          <w:szCs w:val="20"/>
        </w:rPr>
        <w:t xml:space="preserve"> Ctrl probe, control probe.</w:t>
      </w:r>
    </w:p>
    <w:p w:rsidR="00C86648" w:rsidRDefault="00C86648" w:rsidP="00C86648"/>
    <w:p w:rsidR="00C86648" w:rsidRPr="00E21A9F" w:rsidRDefault="00C86648" w:rsidP="00E21A9F">
      <w:pPr>
        <w:rPr>
          <w:bCs/>
          <w:szCs w:val="20"/>
        </w:rPr>
      </w:pPr>
      <w:bookmarkStart w:id="1" w:name="_GoBack"/>
      <w:bookmarkEnd w:id="1"/>
    </w:p>
    <w:sectPr w:rsidR="00C86648" w:rsidRPr="00E21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430" w:rsidRDefault="00E30430" w:rsidP="001C5673">
      <w:pPr>
        <w:spacing w:line="240" w:lineRule="auto"/>
      </w:pPr>
      <w:r>
        <w:separator/>
      </w:r>
    </w:p>
  </w:endnote>
  <w:endnote w:type="continuationSeparator" w:id="0">
    <w:p w:rsidR="00E30430" w:rsidRDefault="00E30430" w:rsidP="001C5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8C4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430" w:rsidRDefault="00E30430" w:rsidP="001C5673">
      <w:pPr>
        <w:spacing w:line="240" w:lineRule="auto"/>
      </w:pPr>
      <w:r>
        <w:separator/>
      </w:r>
    </w:p>
  </w:footnote>
  <w:footnote w:type="continuationSeparator" w:id="0">
    <w:p w:rsidR="00E30430" w:rsidRDefault="00E30430" w:rsidP="001C56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9F"/>
    <w:rsid w:val="001C5673"/>
    <w:rsid w:val="007564D0"/>
    <w:rsid w:val="00C86648"/>
    <w:rsid w:val="00E21A9F"/>
    <w:rsid w:val="00E3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EC255"/>
  <w15:chartTrackingRefBased/>
  <w15:docId w15:val="{F8C086E8-4499-4240-84E1-B7836FE7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A9F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5673"/>
    <w:rPr>
      <w:rFonts w:ascii="Arial" w:eastAsia="DengXian" w:hAnsi="Arial"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C567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5673"/>
    <w:rPr>
      <w:rFonts w:ascii="Arial" w:eastAsia="DengXian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LHL</dc:creator>
  <cp:keywords/>
  <dc:description/>
  <cp:lastModifiedBy>Tania Olliver</cp:lastModifiedBy>
  <cp:revision>2</cp:revision>
  <dcterms:created xsi:type="dcterms:W3CDTF">2018-11-26T23:50:00Z</dcterms:created>
  <dcterms:modified xsi:type="dcterms:W3CDTF">2018-11-26T23:50:00Z</dcterms:modified>
</cp:coreProperties>
</file>