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886" w:rsidRPr="008B7E11" w:rsidRDefault="00D12FE9" w:rsidP="00F551BB">
      <w:pPr>
        <w:pStyle w:val="ListParagraph"/>
        <w:spacing w:after="0" w:line="240" w:lineRule="auto"/>
        <w:ind w:left="0"/>
        <w:rPr>
          <w:rFonts w:ascii="Arial" w:hAnsi="Arial" w:cs="Arial"/>
          <w:b/>
          <w:sz w:val="28"/>
        </w:rPr>
      </w:pPr>
      <w:r>
        <w:rPr>
          <w:rFonts w:ascii="Arial" w:hAnsi="Arial" w:cs="Arial"/>
          <w:b/>
          <w:sz w:val="28"/>
        </w:rPr>
        <w:t>Supplementary materials</w:t>
      </w:r>
      <w:bookmarkStart w:id="0" w:name="_GoBack"/>
      <w:bookmarkEnd w:id="0"/>
    </w:p>
    <w:p w:rsidR="00844886" w:rsidRPr="008B0791" w:rsidRDefault="00844886" w:rsidP="00844886">
      <w:pPr>
        <w:pStyle w:val="ListParagraph"/>
        <w:spacing w:after="0" w:line="240" w:lineRule="auto"/>
        <w:ind w:left="0"/>
        <w:jc w:val="center"/>
        <w:rPr>
          <w:rFonts w:ascii="Arial" w:hAnsi="Arial" w:cs="Arial"/>
          <w:b/>
        </w:rPr>
      </w:pPr>
    </w:p>
    <w:p w:rsidR="00844886" w:rsidRDefault="00844886" w:rsidP="00844886">
      <w:pPr>
        <w:pStyle w:val="ListParagraph"/>
        <w:spacing w:after="0" w:line="240" w:lineRule="auto"/>
        <w:ind w:left="0"/>
        <w:jc w:val="center"/>
        <w:rPr>
          <w:rFonts w:ascii="Arial" w:hAnsi="Arial" w:cs="Arial"/>
          <w:b/>
        </w:rPr>
      </w:pPr>
    </w:p>
    <w:p w:rsidR="00844886" w:rsidRPr="008B0791" w:rsidRDefault="00844886" w:rsidP="00844886">
      <w:pPr>
        <w:pStyle w:val="ListParagraph"/>
        <w:spacing w:after="0" w:line="240" w:lineRule="auto"/>
        <w:ind w:left="0"/>
        <w:jc w:val="center"/>
        <w:rPr>
          <w:rFonts w:ascii="Arial" w:hAnsi="Arial" w:cs="Arial"/>
          <w:b/>
        </w:rPr>
      </w:pPr>
    </w:p>
    <w:p w:rsidR="00844886" w:rsidRPr="00A3085A" w:rsidRDefault="00724E87" w:rsidP="00844886">
      <w:pPr>
        <w:spacing w:line="480" w:lineRule="auto"/>
        <w:rPr>
          <w:rFonts w:ascii="Arial" w:hAnsi="Arial" w:cs="Arial"/>
          <w:b/>
        </w:rPr>
      </w:pPr>
      <w:r>
        <w:rPr>
          <w:rFonts w:ascii="Arial" w:hAnsi="Arial" w:cs="Arial"/>
          <w:b/>
        </w:rPr>
        <w:t>Figure S</w:t>
      </w:r>
      <w:r w:rsidR="00844886">
        <w:rPr>
          <w:rFonts w:ascii="Arial" w:hAnsi="Arial" w:cs="Arial"/>
          <w:b/>
        </w:rPr>
        <w:t xml:space="preserve">1. </w:t>
      </w:r>
      <w:r w:rsidR="00844886" w:rsidRPr="00A3085A">
        <w:rPr>
          <w:rFonts w:ascii="Arial" w:hAnsi="Arial" w:cs="Arial"/>
          <w:b/>
        </w:rPr>
        <w:t xml:space="preserve">Forest plot of Effect of </w:t>
      </w:r>
      <w:r w:rsidR="00844886">
        <w:rPr>
          <w:rFonts w:ascii="Arial" w:hAnsi="Arial" w:cs="Arial"/>
          <w:b/>
        </w:rPr>
        <w:t>Specific Disease Conditions</w:t>
      </w:r>
      <w:r w:rsidR="00844886" w:rsidRPr="00A3085A">
        <w:rPr>
          <w:rFonts w:ascii="Arial" w:hAnsi="Arial" w:cs="Arial"/>
          <w:b/>
        </w:rPr>
        <w:t xml:space="preserve"> on Screening Utilization by Study and Measure Type</w:t>
      </w:r>
    </w:p>
    <w:p w:rsidR="00844886" w:rsidRPr="008B0791" w:rsidRDefault="00844886" w:rsidP="00844886">
      <w:pPr>
        <w:pStyle w:val="ListParagraph"/>
        <w:spacing w:after="0" w:line="240" w:lineRule="auto"/>
        <w:ind w:left="0"/>
        <w:jc w:val="center"/>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sectPr w:rsidR="00844886" w:rsidRPr="008B0791">
          <w:pgSz w:w="12240" w:h="15840" w:code="1"/>
          <w:pgMar w:top="720" w:right="720" w:bottom="720" w:left="720" w:header="720" w:footer="720" w:gutter="0"/>
          <w:cols w:space="720"/>
          <w:docGrid w:linePitch="360"/>
        </w:sectPr>
      </w:pPr>
    </w:p>
    <w:p w:rsidR="00844886" w:rsidRDefault="00844886" w:rsidP="00844886">
      <w:pPr>
        <w:pStyle w:val="ListParagraph"/>
        <w:spacing w:after="0" w:line="240" w:lineRule="auto"/>
        <w:ind w:left="0"/>
        <w:rPr>
          <w:rFonts w:ascii="Arial" w:hAnsi="Arial" w:cs="Arial"/>
          <w:b/>
        </w:rPr>
      </w:pPr>
      <w:r w:rsidRPr="005A3032">
        <w:rPr>
          <w:rFonts w:ascii="Arial" w:hAnsi="Arial" w:cs="Arial"/>
          <w:b/>
          <w:noProof/>
        </w:rPr>
        <w:lastRenderedPageBreak/>
        <w:drawing>
          <wp:inline distT="0" distB="0" distL="0" distR="0" wp14:anchorId="69AEE658" wp14:editId="75C7B34E">
            <wp:extent cx="9144000" cy="609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9144000" cy="6096000"/>
                    </a:xfrm>
                    <a:prstGeom prst="rect">
                      <a:avLst/>
                    </a:prstGeom>
                  </pic:spPr>
                </pic:pic>
              </a:graphicData>
            </a:graphic>
          </wp:inline>
        </w:drawing>
      </w:r>
    </w:p>
    <w:p w:rsidR="005E4B95" w:rsidRDefault="005E4B95" w:rsidP="00844886">
      <w:pPr>
        <w:pStyle w:val="ListParagraph"/>
        <w:spacing w:after="0" w:line="240" w:lineRule="auto"/>
        <w:ind w:left="0"/>
        <w:rPr>
          <w:rFonts w:ascii="Arial" w:hAnsi="Arial" w:cs="Arial"/>
          <w:b/>
        </w:rPr>
      </w:pPr>
    </w:p>
    <w:p w:rsidR="00E259BE" w:rsidRDefault="00E259BE" w:rsidP="00844886">
      <w:pPr>
        <w:pStyle w:val="ListParagraph"/>
        <w:spacing w:after="0" w:line="240" w:lineRule="auto"/>
        <w:ind w:left="0"/>
        <w:rPr>
          <w:rFonts w:ascii="Arial" w:hAnsi="Arial" w:cs="Arial"/>
          <w:b/>
        </w:rPr>
        <w:sectPr w:rsidR="00E259BE">
          <w:pgSz w:w="15840" w:h="12240" w:orient="landscape" w:code="1"/>
          <w:pgMar w:top="720" w:right="720" w:bottom="720" w:left="720" w:header="720" w:footer="720" w:gutter="0"/>
          <w:cols w:space="720"/>
          <w:docGrid w:linePitch="360"/>
        </w:sectPr>
      </w:pPr>
    </w:p>
    <w:p w:rsidR="00E259BE" w:rsidRPr="008B0791" w:rsidRDefault="00E259BE" w:rsidP="00E259BE">
      <w:pPr>
        <w:pStyle w:val="ListParagraph"/>
        <w:spacing w:after="0" w:line="240" w:lineRule="auto"/>
        <w:ind w:left="0"/>
        <w:rPr>
          <w:rFonts w:ascii="Arial" w:hAnsi="Arial" w:cs="Arial"/>
          <w:b/>
        </w:rPr>
      </w:pPr>
      <w:r w:rsidRPr="008B0791">
        <w:rPr>
          <w:rFonts w:ascii="Arial" w:hAnsi="Arial" w:cs="Arial"/>
          <w:b/>
        </w:rPr>
        <w:lastRenderedPageBreak/>
        <w:t>Table S</w:t>
      </w:r>
      <w:r>
        <w:rPr>
          <w:rFonts w:ascii="Arial" w:hAnsi="Arial" w:cs="Arial"/>
          <w:b/>
        </w:rPr>
        <w:t>1</w:t>
      </w:r>
      <w:r w:rsidRPr="008B0791">
        <w:rPr>
          <w:rFonts w:ascii="Arial" w:hAnsi="Arial" w:cs="Arial"/>
          <w:b/>
        </w:rPr>
        <w:t>. PRISMA Checklist</w:t>
      </w:r>
    </w:p>
    <w:tbl>
      <w:tblPr>
        <w:tblW w:w="14418" w:type="dxa"/>
        <w:tblBorders>
          <w:top w:val="nil"/>
          <w:left w:val="nil"/>
          <w:bottom w:val="nil"/>
          <w:right w:val="nil"/>
        </w:tblBorders>
        <w:tblLook w:val="0000" w:firstRow="0" w:lastRow="0" w:firstColumn="0" w:lastColumn="0" w:noHBand="0" w:noVBand="0"/>
      </w:tblPr>
      <w:tblGrid>
        <w:gridCol w:w="2800"/>
        <w:gridCol w:w="540"/>
        <w:gridCol w:w="9728"/>
        <w:gridCol w:w="1350"/>
      </w:tblGrid>
      <w:tr w:rsidR="00E259BE" w:rsidRPr="008B0791" w:rsidTr="00E259BE">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E259BE" w:rsidRPr="00BB319D" w:rsidRDefault="00E259BE" w:rsidP="00E259BE">
            <w:pPr>
              <w:pStyle w:val="Default"/>
              <w:rPr>
                <w:color w:val="FFFFFF"/>
                <w:sz w:val="22"/>
                <w:szCs w:val="22"/>
              </w:rPr>
            </w:pPr>
            <w:r w:rsidRPr="00BB319D">
              <w:rPr>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E259BE" w:rsidRPr="00B50EB3" w:rsidRDefault="00E259BE" w:rsidP="00E259BE">
            <w:pPr>
              <w:pStyle w:val="Default"/>
              <w:jc w:val="right"/>
              <w:rPr>
                <w:b/>
                <w:bCs/>
                <w:color w:val="FFFFFF"/>
                <w:sz w:val="22"/>
                <w:szCs w:val="22"/>
              </w:rPr>
            </w:pPr>
            <w:r w:rsidRPr="00B50EB3">
              <w:rPr>
                <w:b/>
                <w:bCs/>
                <w:color w:val="FFFFFF"/>
                <w:sz w:val="22"/>
                <w:szCs w:val="22"/>
              </w:rPr>
              <w:t>#</w:t>
            </w:r>
          </w:p>
        </w:tc>
        <w:tc>
          <w:tcPr>
            <w:tcW w:w="972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259BE" w:rsidRPr="00491D19" w:rsidRDefault="00E259BE" w:rsidP="00E259BE">
            <w:pPr>
              <w:pStyle w:val="Default"/>
              <w:rPr>
                <w:color w:val="FFFFFF"/>
                <w:sz w:val="22"/>
                <w:szCs w:val="22"/>
              </w:rPr>
            </w:pPr>
            <w:r w:rsidRPr="00B50EB3">
              <w:rPr>
                <w:b/>
                <w:bCs/>
                <w:color w:val="FFFFFF"/>
                <w:sz w:val="22"/>
                <w:szCs w:val="22"/>
              </w:rPr>
              <w:t xml:space="preserve">Checklist item </w:t>
            </w:r>
          </w:p>
        </w:tc>
        <w:tc>
          <w:tcPr>
            <w:tcW w:w="135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259BE" w:rsidRPr="008B0791" w:rsidRDefault="00E259BE" w:rsidP="00E259BE">
            <w:pPr>
              <w:pStyle w:val="Default"/>
              <w:rPr>
                <w:color w:val="FFFFFF"/>
                <w:sz w:val="22"/>
                <w:szCs w:val="22"/>
              </w:rPr>
            </w:pPr>
            <w:r w:rsidRPr="008B0791">
              <w:rPr>
                <w:b/>
                <w:bCs/>
                <w:color w:val="FFFFFF"/>
                <w:sz w:val="22"/>
                <w:szCs w:val="22"/>
              </w:rPr>
              <w:t xml:space="preserve">Reported on page # </w:t>
            </w:r>
          </w:p>
        </w:tc>
      </w:tr>
      <w:tr w:rsidR="00E259BE" w:rsidRPr="008B0791" w:rsidTr="00E259BE">
        <w:trPr>
          <w:trHeight w:val="335"/>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259BE" w:rsidRPr="008B0791" w:rsidRDefault="00E259BE" w:rsidP="00E259BE">
            <w:pPr>
              <w:pStyle w:val="Default"/>
              <w:rPr>
                <w:sz w:val="22"/>
                <w:szCs w:val="22"/>
              </w:rPr>
            </w:pPr>
            <w:r w:rsidRPr="008B0791">
              <w:rPr>
                <w:b/>
                <w:bCs/>
                <w:sz w:val="22"/>
                <w:szCs w:val="22"/>
              </w:rPr>
              <w:t xml:space="preserve">TITLE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rsidR="00E259BE" w:rsidRPr="008B0791" w:rsidRDefault="00E259BE" w:rsidP="00E259BE">
            <w:pPr>
              <w:pStyle w:val="Default"/>
              <w:jc w:val="right"/>
              <w:rPr>
                <w:color w:val="auto"/>
              </w:rPr>
            </w:pPr>
          </w:p>
        </w:tc>
      </w:tr>
      <w:tr w:rsidR="00E259BE" w:rsidRPr="008B0791" w:rsidTr="00E259BE">
        <w:trPr>
          <w:trHeight w:val="323"/>
        </w:trPr>
        <w:tc>
          <w:tcPr>
            <w:tcW w:w="2800" w:type="dxa"/>
            <w:tcBorders>
              <w:top w:val="single" w:sz="5" w:space="0" w:color="000000"/>
              <w:left w:val="single" w:sz="5" w:space="0" w:color="000000"/>
              <w:bottom w:val="double" w:sz="2" w:space="0" w:color="FFFFCC"/>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1</w:t>
            </w:r>
          </w:p>
        </w:tc>
        <w:tc>
          <w:tcPr>
            <w:tcW w:w="9728" w:type="dxa"/>
            <w:tcBorders>
              <w:top w:val="single" w:sz="5" w:space="0" w:color="000000"/>
              <w:left w:val="single" w:sz="5" w:space="0" w:color="000000"/>
              <w:bottom w:val="doub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Identify the report as a systematic review, meta-analysis, or both. </w:t>
            </w:r>
          </w:p>
        </w:tc>
        <w:tc>
          <w:tcPr>
            <w:tcW w:w="1350" w:type="dxa"/>
            <w:tcBorders>
              <w:top w:val="single" w:sz="5" w:space="0" w:color="000000"/>
              <w:left w:val="single" w:sz="5" w:space="0" w:color="000000"/>
              <w:bottom w:val="double" w:sz="5" w:space="0" w:color="000000"/>
              <w:right w:val="single" w:sz="5" w:space="0" w:color="000000"/>
            </w:tcBorders>
          </w:tcPr>
          <w:p w:rsidR="00E259BE" w:rsidRPr="008B0791" w:rsidRDefault="00E259BE" w:rsidP="00E259BE">
            <w:pPr>
              <w:pStyle w:val="Default"/>
              <w:spacing w:before="40" w:after="40"/>
              <w:rPr>
                <w:color w:val="auto"/>
              </w:rPr>
            </w:pPr>
            <w:r w:rsidRPr="008B0791">
              <w:rPr>
                <w:color w:val="auto"/>
              </w:rPr>
              <w:t>1</w:t>
            </w:r>
          </w:p>
        </w:tc>
      </w:tr>
      <w:tr w:rsidR="00E259BE" w:rsidRPr="008B0791" w:rsidTr="00E259BE">
        <w:trPr>
          <w:trHeight w:val="335"/>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259BE" w:rsidRPr="008B0791" w:rsidRDefault="00E259BE" w:rsidP="00E259BE">
            <w:pPr>
              <w:pStyle w:val="Default"/>
              <w:rPr>
                <w:sz w:val="22"/>
                <w:szCs w:val="22"/>
              </w:rPr>
            </w:pPr>
            <w:r w:rsidRPr="008B0791">
              <w:rPr>
                <w:b/>
                <w:bCs/>
                <w:sz w:val="22"/>
                <w:szCs w:val="22"/>
              </w:rPr>
              <w:t xml:space="preserve">ABSTRACT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rsidR="00E259BE" w:rsidRPr="008B0791" w:rsidRDefault="00E259BE" w:rsidP="00E259BE">
            <w:pPr>
              <w:pStyle w:val="Default"/>
              <w:jc w:val="right"/>
              <w:rPr>
                <w:color w:val="auto"/>
              </w:rPr>
            </w:pPr>
          </w:p>
        </w:tc>
      </w:tr>
      <w:tr w:rsidR="00E259BE" w:rsidRPr="008B0791" w:rsidTr="00E259BE">
        <w:trPr>
          <w:trHeight w:val="810"/>
        </w:trPr>
        <w:tc>
          <w:tcPr>
            <w:tcW w:w="2800" w:type="dxa"/>
            <w:tcBorders>
              <w:top w:val="single" w:sz="5" w:space="0" w:color="000000"/>
              <w:left w:val="single" w:sz="5" w:space="0" w:color="000000"/>
              <w:bottom w:val="double" w:sz="2" w:space="0" w:color="FFFFCC"/>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2</w:t>
            </w:r>
          </w:p>
        </w:tc>
        <w:tc>
          <w:tcPr>
            <w:tcW w:w="9728" w:type="dxa"/>
            <w:tcBorders>
              <w:top w:val="single" w:sz="5" w:space="0" w:color="000000"/>
              <w:left w:val="single" w:sz="5" w:space="0" w:color="000000"/>
              <w:bottom w:val="doub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350" w:type="dxa"/>
            <w:tcBorders>
              <w:top w:val="single" w:sz="5" w:space="0" w:color="000000"/>
              <w:left w:val="single" w:sz="5" w:space="0" w:color="000000"/>
              <w:bottom w:val="double" w:sz="5" w:space="0" w:color="000000"/>
              <w:right w:val="single" w:sz="5" w:space="0" w:color="000000"/>
            </w:tcBorders>
          </w:tcPr>
          <w:p w:rsidR="00E259BE" w:rsidRPr="008B0791" w:rsidRDefault="00D53A14" w:rsidP="00E259BE">
            <w:pPr>
              <w:pStyle w:val="Default"/>
              <w:spacing w:before="40" w:after="40"/>
              <w:rPr>
                <w:color w:val="auto"/>
              </w:rPr>
            </w:pPr>
            <w:r>
              <w:rPr>
                <w:color w:val="auto"/>
              </w:rPr>
              <w:t>1</w:t>
            </w:r>
          </w:p>
        </w:tc>
      </w:tr>
      <w:tr w:rsidR="00E259BE" w:rsidRPr="008B0791" w:rsidTr="00E259BE">
        <w:trPr>
          <w:trHeight w:val="335"/>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259BE" w:rsidRPr="008B0791" w:rsidRDefault="00E259BE" w:rsidP="00E259BE">
            <w:pPr>
              <w:pStyle w:val="Default"/>
              <w:rPr>
                <w:sz w:val="22"/>
                <w:szCs w:val="22"/>
              </w:rPr>
            </w:pPr>
            <w:r w:rsidRPr="008B0791">
              <w:rPr>
                <w:b/>
                <w:bCs/>
                <w:sz w:val="22"/>
                <w:szCs w:val="22"/>
              </w:rPr>
              <w:t xml:space="preserve">INTRODUCTION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rsidR="00E259BE" w:rsidRPr="008B0791" w:rsidRDefault="00E259BE" w:rsidP="00E259BE">
            <w:pPr>
              <w:pStyle w:val="Default"/>
              <w:jc w:val="right"/>
              <w:rPr>
                <w:color w:val="auto"/>
              </w:rPr>
            </w:pPr>
          </w:p>
        </w:tc>
      </w:tr>
      <w:tr w:rsidR="00E259BE" w:rsidRPr="008B0791" w:rsidTr="00E259BE">
        <w:trPr>
          <w:trHeight w:val="333"/>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3</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Describe the rationale for the review in the context of what is already known.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1-2</w:t>
            </w:r>
          </w:p>
        </w:tc>
      </w:tr>
      <w:tr w:rsidR="00E259BE" w:rsidRPr="008B0791" w:rsidTr="00E259BE">
        <w:trPr>
          <w:trHeight w:val="568"/>
        </w:trPr>
        <w:tc>
          <w:tcPr>
            <w:tcW w:w="2800" w:type="dxa"/>
            <w:tcBorders>
              <w:top w:val="single" w:sz="5" w:space="0" w:color="000000"/>
              <w:left w:val="single" w:sz="5" w:space="0" w:color="000000"/>
              <w:bottom w:val="double" w:sz="2" w:space="0" w:color="FFFFCC"/>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4</w:t>
            </w:r>
          </w:p>
        </w:tc>
        <w:tc>
          <w:tcPr>
            <w:tcW w:w="9728" w:type="dxa"/>
            <w:tcBorders>
              <w:top w:val="single" w:sz="5" w:space="0" w:color="000000"/>
              <w:left w:val="single" w:sz="5" w:space="0" w:color="000000"/>
              <w:bottom w:val="doub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Provide an explicit statement of questions being addressed with reference to participants, interventions, comparisons, outcomes, and study design (PICOS). </w:t>
            </w:r>
          </w:p>
        </w:tc>
        <w:tc>
          <w:tcPr>
            <w:tcW w:w="1350" w:type="dxa"/>
            <w:tcBorders>
              <w:top w:val="single" w:sz="5" w:space="0" w:color="000000"/>
              <w:left w:val="single" w:sz="5" w:space="0" w:color="000000"/>
              <w:bottom w:val="double" w:sz="5" w:space="0" w:color="000000"/>
              <w:right w:val="single" w:sz="5" w:space="0" w:color="000000"/>
            </w:tcBorders>
          </w:tcPr>
          <w:p w:rsidR="00E259BE" w:rsidRPr="008B0791" w:rsidRDefault="00D53A14" w:rsidP="00E259BE">
            <w:pPr>
              <w:pStyle w:val="Default"/>
              <w:spacing w:before="40" w:after="40"/>
              <w:rPr>
                <w:color w:val="auto"/>
              </w:rPr>
            </w:pPr>
            <w:r>
              <w:rPr>
                <w:color w:val="auto"/>
              </w:rPr>
              <w:t>2</w:t>
            </w:r>
          </w:p>
        </w:tc>
      </w:tr>
      <w:tr w:rsidR="00E259BE" w:rsidRPr="008B0791" w:rsidTr="00E259BE">
        <w:trPr>
          <w:trHeight w:val="335"/>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259BE" w:rsidRPr="008B0791" w:rsidRDefault="00E259BE" w:rsidP="00E259BE">
            <w:pPr>
              <w:pStyle w:val="Default"/>
              <w:rPr>
                <w:sz w:val="22"/>
                <w:szCs w:val="22"/>
              </w:rPr>
            </w:pPr>
            <w:r w:rsidRPr="008B0791">
              <w:rPr>
                <w:b/>
                <w:bCs/>
                <w:sz w:val="22"/>
                <w:szCs w:val="22"/>
              </w:rPr>
              <w:t xml:space="preserve">METHODS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rsidR="00E259BE" w:rsidRPr="008B0791" w:rsidRDefault="00E259BE" w:rsidP="00E259BE">
            <w:pPr>
              <w:pStyle w:val="Default"/>
              <w:jc w:val="right"/>
              <w:rPr>
                <w:color w:val="auto"/>
              </w:rPr>
            </w:pPr>
          </w:p>
        </w:tc>
      </w:tr>
      <w:tr w:rsidR="00E259BE" w:rsidRPr="008B0791" w:rsidTr="00E259BE">
        <w:trPr>
          <w:trHeight w:val="578"/>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5</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Indicate if a review protocol exists, if and where it can be accessed (e.g., Web address), and, if available, provide registration information including registration number.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2</w:t>
            </w:r>
          </w:p>
        </w:tc>
      </w:tr>
      <w:tr w:rsidR="00E259BE" w:rsidRPr="008B0791" w:rsidTr="00E259BE">
        <w:trPr>
          <w:trHeight w:val="578"/>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6</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Specify study characteristics (e.g., PICOS, length of follow-up) and report characteristics (e.g., years considered, language, publication status) used as criteria for eligibility, giving rationale.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2</w:t>
            </w:r>
          </w:p>
        </w:tc>
      </w:tr>
      <w:tr w:rsidR="00E259BE" w:rsidRPr="008B0791" w:rsidTr="00E259BE">
        <w:trPr>
          <w:trHeight w:val="578"/>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7</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Describe all information sources (e.g., databases with dates of coverage, contact with study authors to identify additional studies) in the search and date last searched.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2</w:t>
            </w:r>
          </w:p>
        </w:tc>
      </w:tr>
      <w:tr w:rsidR="00E259BE" w:rsidRPr="008B0791" w:rsidTr="00E259BE">
        <w:trPr>
          <w:trHeight w:val="578"/>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8</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Present full electronic search strategy for at least one database, including any limits used, such that it could be repeated.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Appendix</w:t>
            </w:r>
          </w:p>
        </w:tc>
      </w:tr>
      <w:tr w:rsidR="00E259BE" w:rsidRPr="008B0791" w:rsidTr="00E259BE">
        <w:trPr>
          <w:trHeight w:val="578"/>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9</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State the process for selecting studies (i.e., screening, eligibility, included in systematic review, and, if applicable, included in the meta-analysis).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2</w:t>
            </w:r>
          </w:p>
        </w:tc>
      </w:tr>
      <w:tr w:rsidR="00E259BE" w:rsidRPr="008B0791" w:rsidTr="00E259BE">
        <w:trPr>
          <w:trHeight w:val="578"/>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10</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Describe method of data extraction from reports (e.g., piloted forms, independently, in duplicate) and any processes for obtaining and confirming data from investigators.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2-3</w:t>
            </w:r>
          </w:p>
        </w:tc>
      </w:tr>
      <w:tr w:rsidR="00E259BE" w:rsidRPr="008B0791" w:rsidTr="00E259BE">
        <w:trPr>
          <w:trHeight w:val="578"/>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11</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List and define all variables for which data were sought (e.g., PICOS, funding sources) and any assumptions and simplifications made.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3</w:t>
            </w:r>
          </w:p>
        </w:tc>
      </w:tr>
      <w:tr w:rsidR="00E259BE" w:rsidRPr="008B0791" w:rsidTr="00E259BE">
        <w:trPr>
          <w:trHeight w:val="578"/>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12</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3</w:t>
            </w:r>
          </w:p>
        </w:tc>
      </w:tr>
      <w:tr w:rsidR="00E259BE" w:rsidRPr="008B0791" w:rsidTr="00E259BE">
        <w:trPr>
          <w:trHeight w:val="333"/>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13</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State the principal summary measures (e.g., risk ratio, difference in means).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3</w:t>
            </w:r>
          </w:p>
        </w:tc>
      </w:tr>
      <w:tr w:rsidR="00E259BE" w:rsidRPr="008B0791" w:rsidTr="00E259BE">
        <w:trPr>
          <w:trHeight w:val="580"/>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14</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Describe the methods of handling data and combining results of studies, if done, including measures of consistency (e.g., I</w:t>
            </w:r>
            <w:r w:rsidRPr="008B0791">
              <w:rPr>
                <w:sz w:val="20"/>
                <w:szCs w:val="20"/>
                <w:vertAlign w:val="superscript"/>
              </w:rPr>
              <w:t>2</w:t>
            </w:r>
            <w:r w:rsidRPr="008B0791">
              <w:rPr>
                <w:sz w:val="13"/>
                <w:szCs w:val="13"/>
              </w:rPr>
              <w:t xml:space="preserve">) </w:t>
            </w:r>
            <w:r w:rsidRPr="008B0791">
              <w:rPr>
                <w:sz w:val="20"/>
                <w:szCs w:val="20"/>
              </w:rPr>
              <w:t xml:space="preserve">for each meta-analysis.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3</w:t>
            </w:r>
          </w:p>
        </w:tc>
      </w:tr>
    </w:tbl>
    <w:p w:rsidR="00E259BE" w:rsidRPr="008B0791" w:rsidRDefault="00E259BE" w:rsidP="00E259BE">
      <w:pPr>
        <w:pStyle w:val="ListParagraph"/>
        <w:spacing w:after="0" w:line="240" w:lineRule="auto"/>
        <w:ind w:left="0"/>
        <w:rPr>
          <w:rFonts w:ascii="Arial" w:hAnsi="Arial" w:cs="Arial"/>
        </w:rPr>
      </w:pPr>
    </w:p>
    <w:p w:rsidR="00E259BE" w:rsidRPr="008B0791" w:rsidRDefault="00E259BE" w:rsidP="00E259BE">
      <w:pPr>
        <w:pStyle w:val="ListParagraph"/>
        <w:spacing w:after="0" w:line="240" w:lineRule="auto"/>
        <w:ind w:left="0"/>
        <w:rPr>
          <w:rFonts w:ascii="Arial" w:hAnsi="Arial" w:cs="Arial"/>
        </w:rPr>
      </w:pPr>
    </w:p>
    <w:p w:rsidR="00E259BE" w:rsidRPr="008B0791" w:rsidRDefault="00E259BE" w:rsidP="00E259BE">
      <w:pPr>
        <w:pStyle w:val="ListParagraph"/>
        <w:spacing w:after="0" w:line="240" w:lineRule="auto"/>
        <w:ind w:left="0"/>
        <w:rPr>
          <w:rFonts w:ascii="Arial" w:hAnsi="Arial" w:cs="Arial"/>
        </w:rPr>
      </w:pPr>
    </w:p>
    <w:tbl>
      <w:tblPr>
        <w:tblW w:w="14418" w:type="dxa"/>
        <w:tblBorders>
          <w:top w:val="nil"/>
          <w:left w:val="nil"/>
          <w:bottom w:val="nil"/>
          <w:right w:val="nil"/>
        </w:tblBorders>
        <w:tblLook w:val="0000" w:firstRow="0" w:lastRow="0" w:firstColumn="0" w:lastColumn="0" w:noHBand="0" w:noVBand="0"/>
      </w:tblPr>
      <w:tblGrid>
        <w:gridCol w:w="2800"/>
        <w:gridCol w:w="540"/>
        <w:gridCol w:w="9728"/>
        <w:gridCol w:w="1350"/>
      </w:tblGrid>
      <w:tr w:rsidR="00E259BE" w:rsidRPr="008B0791" w:rsidTr="00E259BE">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259BE" w:rsidRPr="008B0791" w:rsidRDefault="00E259BE" w:rsidP="00E259BE">
            <w:pPr>
              <w:pStyle w:val="Default"/>
              <w:rPr>
                <w:color w:val="FFFFFF"/>
                <w:sz w:val="22"/>
                <w:szCs w:val="22"/>
              </w:rPr>
            </w:pPr>
            <w:r w:rsidRPr="008B0791">
              <w:rPr>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259BE" w:rsidRPr="008B0791" w:rsidRDefault="00E259BE" w:rsidP="00E259BE">
            <w:pPr>
              <w:pStyle w:val="Default"/>
              <w:jc w:val="right"/>
              <w:rPr>
                <w:sz w:val="22"/>
                <w:szCs w:val="22"/>
              </w:rPr>
            </w:pPr>
            <w:r w:rsidRPr="008B0791">
              <w:rPr>
                <w:b/>
                <w:bCs/>
                <w:color w:val="FFFFFF"/>
                <w:sz w:val="22"/>
                <w:szCs w:val="22"/>
              </w:rPr>
              <w:t>#</w:t>
            </w:r>
          </w:p>
        </w:tc>
        <w:tc>
          <w:tcPr>
            <w:tcW w:w="9728"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259BE" w:rsidRPr="008B0791" w:rsidRDefault="00E259BE" w:rsidP="00E259BE">
            <w:pPr>
              <w:pStyle w:val="Default"/>
              <w:rPr>
                <w:color w:val="FFFFFF"/>
                <w:sz w:val="22"/>
                <w:szCs w:val="22"/>
              </w:rPr>
            </w:pPr>
            <w:r w:rsidRPr="008B0791">
              <w:rPr>
                <w:b/>
                <w:bCs/>
                <w:color w:val="FFFFFF"/>
                <w:sz w:val="22"/>
                <w:szCs w:val="22"/>
              </w:rPr>
              <w:t xml:space="preserve">Checklist item </w:t>
            </w:r>
          </w:p>
        </w:tc>
        <w:tc>
          <w:tcPr>
            <w:tcW w:w="135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259BE" w:rsidRPr="008B0791" w:rsidRDefault="00E259BE" w:rsidP="00E259BE">
            <w:pPr>
              <w:pStyle w:val="Default"/>
              <w:rPr>
                <w:color w:val="FFFFFF"/>
                <w:sz w:val="22"/>
                <w:szCs w:val="22"/>
              </w:rPr>
            </w:pPr>
            <w:r w:rsidRPr="008B0791">
              <w:rPr>
                <w:b/>
                <w:bCs/>
                <w:color w:val="FFFFFF"/>
                <w:sz w:val="22"/>
                <w:szCs w:val="22"/>
              </w:rPr>
              <w:t xml:space="preserve">Reported on page # </w:t>
            </w:r>
          </w:p>
        </w:tc>
      </w:tr>
      <w:tr w:rsidR="00E259BE" w:rsidRPr="008B0791" w:rsidTr="00E259BE">
        <w:trPr>
          <w:trHeight w:val="575"/>
        </w:trPr>
        <w:tc>
          <w:tcPr>
            <w:tcW w:w="2800" w:type="dxa"/>
            <w:tcBorders>
              <w:top w:val="doub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15</w:t>
            </w:r>
          </w:p>
        </w:tc>
        <w:tc>
          <w:tcPr>
            <w:tcW w:w="9728" w:type="dxa"/>
            <w:tcBorders>
              <w:top w:val="doub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Specify any assessment of risk of bias that may affect the cumulative evidence (e.g., publication bias, selective reporting within studies). </w:t>
            </w:r>
          </w:p>
        </w:tc>
        <w:tc>
          <w:tcPr>
            <w:tcW w:w="1350" w:type="dxa"/>
            <w:tcBorders>
              <w:top w:val="doub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3</w:t>
            </w:r>
          </w:p>
        </w:tc>
      </w:tr>
      <w:tr w:rsidR="00E259BE" w:rsidRPr="008B0791" w:rsidTr="00E259BE">
        <w:trPr>
          <w:trHeight w:val="568"/>
        </w:trPr>
        <w:tc>
          <w:tcPr>
            <w:tcW w:w="2800" w:type="dxa"/>
            <w:tcBorders>
              <w:top w:val="single" w:sz="5" w:space="0" w:color="000000"/>
              <w:left w:val="single" w:sz="5" w:space="0" w:color="000000"/>
              <w:bottom w:val="double" w:sz="2" w:space="0" w:color="FFFFCC"/>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16</w:t>
            </w:r>
          </w:p>
        </w:tc>
        <w:tc>
          <w:tcPr>
            <w:tcW w:w="9728" w:type="dxa"/>
            <w:tcBorders>
              <w:top w:val="single" w:sz="5" w:space="0" w:color="000000"/>
              <w:left w:val="single" w:sz="5" w:space="0" w:color="000000"/>
              <w:bottom w:val="doub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Describe methods of additional analyses (e.g., sensitivity or subgroup analyses, meta-regression), if done, indicating which were pre-specified. </w:t>
            </w:r>
          </w:p>
        </w:tc>
        <w:tc>
          <w:tcPr>
            <w:tcW w:w="1350" w:type="dxa"/>
            <w:tcBorders>
              <w:top w:val="single" w:sz="5" w:space="0" w:color="000000"/>
              <w:left w:val="single" w:sz="5" w:space="0" w:color="000000"/>
              <w:bottom w:val="double" w:sz="5" w:space="0" w:color="000000"/>
              <w:right w:val="single" w:sz="5" w:space="0" w:color="000000"/>
            </w:tcBorders>
          </w:tcPr>
          <w:p w:rsidR="00E259BE" w:rsidRPr="008B0791" w:rsidRDefault="00D53A14" w:rsidP="00E259BE">
            <w:pPr>
              <w:pStyle w:val="Default"/>
              <w:spacing w:before="40" w:after="40"/>
              <w:rPr>
                <w:color w:val="auto"/>
              </w:rPr>
            </w:pPr>
            <w:r>
              <w:rPr>
                <w:color w:val="auto"/>
              </w:rPr>
              <w:t>3</w:t>
            </w:r>
          </w:p>
        </w:tc>
      </w:tr>
      <w:tr w:rsidR="00E259BE" w:rsidRPr="008B0791" w:rsidTr="00E259BE">
        <w:trPr>
          <w:trHeight w:val="335"/>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259BE" w:rsidRPr="008B0791" w:rsidRDefault="00E259BE" w:rsidP="00E259BE">
            <w:pPr>
              <w:pStyle w:val="Default"/>
              <w:rPr>
                <w:sz w:val="22"/>
                <w:szCs w:val="22"/>
              </w:rPr>
            </w:pPr>
            <w:r w:rsidRPr="008B0791">
              <w:rPr>
                <w:b/>
                <w:bCs/>
                <w:sz w:val="22"/>
                <w:szCs w:val="22"/>
              </w:rPr>
              <w:t xml:space="preserve">RESULTS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rsidR="00E259BE" w:rsidRPr="008B0791" w:rsidRDefault="00E259BE" w:rsidP="00E259BE">
            <w:pPr>
              <w:pStyle w:val="Default"/>
              <w:jc w:val="center"/>
              <w:rPr>
                <w:color w:val="auto"/>
              </w:rPr>
            </w:pPr>
          </w:p>
        </w:tc>
      </w:tr>
      <w:tr w:rsidR="00E259BE" w:rsidRPr="008B0791" w:rsidTr="00E259BE">
        <w:trPr>
          <w:trHeight w:val="578"/>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17</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Give numbers of studies screened, assessed for eligibility, and included in the review, with reasons for exclusions at each stage, ideally with a flow diagram.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3, 5</w:t>
            </w:r>
          </w:p>
        </w:tc>
      </w:tr>
      <w:tr w:rsidR="00E259BE" w:rsidRPr="008B0791" w:rsidTr="00E259BE">
        <w:trPr>
          <w:trHeight w:val="578"/>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18</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For each study, present characteristics for which data were extracted (e.g., study size, PICOS, follow-up period) and provide the citations.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4</w:t>
            </w:r>
          </w:p>
        </w:tc>
      </w:tr>
      <w:tr w:rsidR="00E259BE" w:rsidRPr="008B0791" w:rsidTr="00E259BE">
        <w:trPr>
          <w:trHeight w:val="333"/>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19</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Present data on risk of bias of each study and, if available, any outcome level assessment (see item 12).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3-7</w:t>
            </w:r>
          </w:p>
        </w:tc>
      </w:tr>
      <w:tr w:rsidR="00E259BE" w:rsidRPr="008B0791" w:rsidTr="00E259BE">
        <w:trPr>
          <w:trHeight w:val="578"/>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20</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For all outcomes considered (benefits or harms), present, for each study: (a) simple summary data for each intervention group (b) effect estimates and confidence intervals, ideally with a forest plot.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3-7</w:t>
            </w:r>
          </w:p>
        </w:tc>
      </w:tr>
      <w:tr w:rsidR="00E259BE" w:rsidRPr="008B0791" w:rsidTr="00E259BE">
        <w:trPr>
          <w:trHeight w:val="335"/>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21</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Present results of each meta-analysis done, including confidence intervals and measures of consistency.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3-7</w:t>
            </w:r>
          </w:p>
        </w:tc>
      </w:tr>
      <w:tr w:rsidR="00E259BE" w:rsidRPr="008B0791" w:rsidTr="00E259BE">
        <w:trPr>
          <w:trHeight w:val="333"/>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22</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Present results of any assessment of risk of bias across studies (see Item 15). </w:t>
            </w:r>
          </w:p>
        </w:tc>
        <w:tc>
          <w:tcPr>
            <w:tcW w:w="1350" w:type="dxa"/>
            <w:tcBorders>
              <w:top w:val="single" w:sz="5" w:space="0" w:color="000000"/>
              <w:left w:val="single" w:sz="5" w:space="0" w:color="000000"/>
              <w:bottom w:val="single" w:sz="5" w:space="0" w:color="000000"/>
              <w:right w:val="single" w:sz="5" w:space="0" w:color="000000"/>
            </w:tcBorders>
          </w:tcPr>
          <w:p w:rsidR="00E259BE" w:rsidRPr="008B0791" w:rsidRDefault="00D53A14" w:rsidP="00E259BE">
            <w:pPr>
              <w:pStyle w:val="Default"/>
              <w:spacing w:before="40" w:after="40"/>
              <w:rPr>
                <w:color w:val="auto"/>
              </w:rPr>
            </w:pPr>
            <w:r>
              <w:rPr>
                <w:color w:val="auto"/>
              </w:rPr>
              <w:t>3-7</w:t>
            </w:r>
          </w:p>
        </w:tc>
      </w:tr>
      <w:tr w:rsidR="00E259BE" w:rsidRPr="008B0791" w:rsidTr="00E259BE">
        <w:trPr>
          <w:trHeight w:val="393"/>
        </w:trPr>
        <w:tc>
          <w:tcPr>
            <w:tcW w:w="2800" w:type="dxa"/>
            <w:tcBorders>
              <w:top w:val="single" w:sz="5" w:space="0" w:color="000000"/>
              <w:left w:val="single" w:sz="5" w:space="0" w:color="000000"/>
              <w:bottom w:val="double" w:sz="2" w:space="0" w:color="FFFFCC"/>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23</w:t>
            </w:r>
          </w:p>
        </w:tc>
        <w:tc>
          <w:tcPr>
            <w:tcW w:w="9728" w:type="dxa"/>
            <w:tcBorders>
              <w:top w:val="single" w:sz="5" w:space="0" w:color="000000"/>
              <w:left w:val="single" w:sz="5" w:space="0" w:color="000000"/>
              <w:bottom w:val="doub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Give results of additional analyses, if done (e.g., sensitivity or subgroup analyses, meta-regression [see Item 16]). </w:t>
            </w:r>
          </w:p>
        </w:tc>
        <w:tc>
          <w:tcPr>
            <w:tcW w:w="1350" w:type="dxa"/>
            <w:tcBorders>
              <w:top w:val="single" w:sz="5" w:space="0" w:color="000000"/>
              <w:left w:val="single" w:sz="5" w:space="0" w:color="000000"/>
              <w:bottom w:val="double" w:sz="5" w:space="0" w:color="000000"/>
              <w:right w:val="single" w:sz="5" w:space="0" w:color="000000"/>
            </w:tcBorders>
          </w:tcPr>
          <w:p w:rsidR="00E259BE" w:rsidRPr="00BB319D" w:rsidRDefault="00D53A14" w:rsidP="00E259BE">
            <w:pPr>
              <w:pStyle w:val="Default"/>
              <w:spacing w:before="40" w:after="40"/>
              <w:rPr>
                <w:color w:val="auto"/>
              </w:rPr>
            </w:pPr>
            <w:r>
              <w:rPr>
                <w:color w:val="auto"/>
              </w:rPr>
              <w:t>3-7</w:t>
            </w:r>
          </w:p>
        </w:tc>
      </w:tr>
      <w:tr w:rsidR="00E259BE" w:rsidRPr="008B0791" w:rsidTr="00E259BE">
        <w:trPr>
          <w:trHeight w:val="335"/>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259BE" w:rsidRPr="008B0791" w:rsidRDefault="00E259BE" w:rsidP="00E259BE">
            <w:pPr>
              <w:pStyle w:val="Default"/>
              <w:rPr>
                <w:sz w:val="22"/>
                <w:szCs w:val="22"/>
              </w:rPr>
            </w:pPr>
            <w:r w:rsidRPr="008B0791">
              <w:rPr>
                <w:b/>
                <w:bCs/>
                <w:sz w:val="22"/>
                <w:szCs w:val="22"/>
              </w:rPr>
              <w:t xml:space="preserve">DISCUSSION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rsidR="00E259BE" w:rsidRPr="008B0791" w:rsidRDefault="00E259BE" w:rsidP="00E259BE">
            <w:pPr>
              <w:pStyle w:val="Default"/>
              <w:jc w:val="center"/>
              <w:rPr>
                <w:color w:val="auto"/>
              </w:rPr>
            </w:pPr>
          </w:p>
        </w:tc>
      </w:tr>
      <w:tr w:rsidR="00E259BE" w:rsidRPr="008B0791" w:rsidTr="00E259BE">
        <w:trPr>
          <w:trHeight w:val="578"/>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24</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Summarize the main findings including the strength of evidence for each main outcome; consider their relevance to key groups (e.g., healthcare providers, users, and policy makers). </w:t>
            </w:r>
          </w:p>
        </w:tc>
        <w:tc>
          <w:tcPr>
            <w:tcW w:w="1350" w:type="dxa"/>
            <w:tcBorders>
              <w:top w:val="single" w:sz="5" w:space="0" w:color="000000"/>
              <w:left w:val="single" w:sz="5" w:space="0" w:color="000000"/>
              <w:bottom w:val="single" w:sz="5" w:space="0" w:color="000000"/>
              <w:right w:val="single" w:sz="5" w:space="0" w:color="000000"/>
            </w:tcBorders>
          </w:tcPr>
          <w:p w:rsidR="00E259BE" w:rsidRPr="00BB319D" w:rsidRDefault="00D53A14" w:rsidP="00E259BE">
            <w:pPr>
              <w:pStyle w:val="Default"/>
              <w:spacing w:before="40" w:after="40"/>
              <w:rPr>
                <w:color w:val="auto"/>
              </w:rPr>
            </w:pPr>
            <w:r>
              <w:rPr>
                <w:color w:val="auto"/>
              </w:rPr>
              <w:t>7-9</w:t>
            </w:r>
          </w:p>
        </w:tc>
      </w:tr>
      <w:tr w:rsidR="00E259BE" w:rsidRPr="008B0791" w:rsidTr="00E259BE">
        <w:trPr>
          <w:trHeight w:val="578"/>
        </w:trPr>
        <w:tc>
          <w:tcPr>
            <w:tcW w:w="280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25</w:t>
            </w:r>
          </w:p>
        </w:tc>
        <w:tc>
          <w:tcPr>
            <w:tcW w:w="9728" w:type="dxa"/>
            <w:tcBorders>
              <w:top w:val="single" w:sz="5" w:space="0" w:color="000000"/>
              <w:left w:val="single" w:sz="5" w:space="0" w:color="000000"/>
              <w:bottom w:val="sing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Discuss limitations at study and outcome level (e.g., risk of bias), and at review-level (e.g., incomplete retrieval of identified research, reporting bias). </w:t>
            </w:r>
          </w:p>
        </w:tc>
        <w:tc>
          <w:tcPr>
            <w:tcW w:w="1350" w:type="dxa"/>
            <w:tcBorders>
              <w:top w:val="single" w:sz="5" w:space="0" w:color="000000"/>
              <w:left w:val="single" w:sz="5" w:space="0" w:color="000000"/>
              <w:bottom w:val="single" w:sz="5" w:space="0" w:color="000000"/>
              <w:right w:val="single" w:sz="5" w:space="0" w:color="000000"/>
            </w:tcBorders>
          </w:tcPr>
          <w:p w:rsidR="00E259BE" w:rsidRPr="00BB319D" w:rsidRDefault="00D53A14" w:rsidP="00E259BE">
            <w:pPr>
              <w:pStyle w:val="Default"/>
              <w:spacing w:before="40" w:after="40"/>
              <w:rPr>
                <w:color w:val="auto"/>
              </w:rPr>
            </w:pPr>
            <w:r>
              <w:rPr>
                <w:color w:val="auto"/>
              </w:rPr>
              <w:t>9</w:t>
            </w:r>
          </w:p>
        </w:tc>
      </w:tr>
      <w:tr w:rsidR="00E259BE" w:rsidRPr="008B0791" w:rsidTr="00E259BE">
        <w:trPr>
          <w:trHeight w:val="420"/>
        </w:trPr>
        <w:tc>
          <w:tcPr>
            <w:tcW w:w="2800" w:type="dxa"/>
            <w:tcBorders>
              <w:top w:val="single" w:sz="5" w:space="0" w:color="000000"/>
              <w:left w:val="single" w:sz="5" w:space="0" w:color="000000"/>
              <w:bottom w:val="double" w:sz="2" w:space="0" w:color="FFFFCC"/>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26</w:t>
            </w:r>
          </w:p>
        </w:tc>
        <w:tc>
          <w:tcPr>
            <w:tcW w:w="9728" w:type="dxa"/>
            <w:tcBorders>
              <w:top w:val="single" w:sz="5" w:space="0" w:color="000000"/>
              <w:left w:val="single" w:sz="5" w:space="0" w:color="000000"/>
              <w:bottom w:val="doub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Provide a general interpretation of the results in the context of other evidence, and implications for future research. </w:t>
            </w:r>
          </w:p>
        </w:tc>
        <w:tc>
          <w:tcPr>
            <w:tcW w:w="1350" w:type="dxa"/>
            <w:tcBorders>
              <w:top w:val="single" w:sz="5" w:space="0" w:color="000000"/>
              <w:left w:val="single" w:sz="5" w:space="0" w:color="000000"/>
              <w:bottom w:val="double" w:sz="5" w:space="0" w:color="000000"/>
              <w:right w:val="single" w:sz="5" w:space="0" w:color="000000"/>
            </w:tcBorders>
          </w:tcPr>
          <w:p w:rsidR="00E259BE" w:rsidRPr="00BB319D" w:rsidRDefault="00D53A14" w:rsidP="00E259BE">
            <w:pPr>
              <w:pStyle w:val="Default"/>
              <w:spacing w:before="40" w:after="40"/>
              <w:rPr>
                <w:color w:val="auto"/>
              </w:rPr>
            </w:pPr>
            <w:r>
              <w:rPr>
                <w:color w:val="auto"/>
              </w:rPr>
              <w:t>9</w:t>
            </w:r>
          </w:p>
        </w:tc>
      </w:tr>
      <w:tr w:rsidR="00E259BE" w:rsidRPr="008B0791" w:rsidTr="00E259BE">
        <w:trPr>
          <w:trHeight w:val="333"/>
        </w:trPr>
        <w:tc>
          <w:tcPr>
            <w:tcW w:w="130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259BE" w:rsidRPr="008B0791" w:rsidRDefault="00E259BE" w:rsidP="00E259BE">
            <w:pPr>
              <w:pStyle w:val="Default"/>
              <w:rPr>
                <w:sz w:val="22"/>
                <w:szCs w:val="22"/>
              </w:rPr>
            </w:pPr>
            <w:r w:rsidRPr="008B0791">
              <w:rPr>
                <w:b/>
                <w:bCs/>
                <w:sz w:val="22"/>
                <w:szCs w:val="22"/>
              </w:rPr>
              <w:t xml:space="preserve">FUNDING </w:t>
            </w:r>
          </w:p>
        </w:tc>
        <w:tc>
          <w:tcPr>
            <w:tcW w:w="1350" w:type="dxa"/>
            <w:tcBorders>
              <w:top w:val="double" w:sz="5" w:space="0" w:color="000000"/>
              <w:left w:val="single" w:sz="5" w:space="0" w:color="000000"/>
              <w:bottom w:val="single" w:sz="5" w:space="0" w:color="000000"/>
              <w:right w:val="single" w:sz="5" w:space="0" w:color="000000"/>
            </w:tcBorders>
            <w:shd w:val="clear" w:color="auto" w:fill="FFFFCC"/>
          </w:tcPr>
          <w:p w:rsidR="00E259BE" w:rsidRPr="008B0791" w:rsidRDefault="00E259BE" w:rsidP="00E259BE">
            <w:pPr>
              <w:pStyle w:val="Default"/>
              <w:jc w:val="center"/>
              <w:rPr>
                <w:color w:val="auto"/>
              </w:rPr>
            </w:pPr>
          </w:p>
        </w:tc>
      </w:tr>
      <w:tr w:rsidR="00E259BE" w:rsidRPr="008B0791" w:rsidTr="00E259BE">
        <w:trPr>
          <w:trHeight w:val="570"/>
        </w:trPr>
        <w:tc>
          <w:tcPr>
            <w:tcW w:w="2800" w:type="dxa"/>
            <w:tcBorders>
              <w:top w:val="single" w:sz="5" w:space="0" w:color="000000"/>
              <w:left w:val="single" w:sz="5" w:space="0" w:color="000000"/>
              <w:bottom w:val="doub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E259BE" w:rsidRPr="008B0791" w:rsidRDefault="00E259BE" w:rsidP="00E259BE">
            <w:pPr>
              <w:pStyle w:val="Default"/>
              <w:spacing w:before="40" w:after="40"/>
              <w:jc w:val="right"/>
              <w:rPr>
                <w:sz w:val="20"/>
                <w:szCs w:val="20"/>
              </w:rPr>
            </w:pPr>
            <w:r w:rsidRPr="008B0791">
              <w:rPr>
                <w:sz w:val="20"/>
                <w:szCs w:val="20"/>
              </w:rPr>
              <w:t>27</w:t>
            </w:r>
          </w:p>
        </w:tc>
        <w:tc>
          <w:tcPr>
            <w:tcW w:w="9728" w:type="dxa"/>
            <w:tcBorders>
              <w:top w:val="single" w:sz="5" w:space="0" w:color="000000"/>
              <w:left w:val="single" w:sz="5" w:space="0" w:color="000000"/>
              <w:bottom w:val="double" w:sz="5" w:space="0" w:color="000000"/>
              <w:right w:val="single" w:sz="5" w:space="0" w:color="000000"/>
            </w:tcBorders>
          </w:tcPr>
          <w:p w:rsidR="00E259BE" w:rsidRPr="008B0791" w:rsidRDefault="00E259BE" w:rsidP="00E259BE">
            <w:pPr>
              <w:pStyle w:val="Default"/>
              <w:spacing w:before="40" w:after="40"/>
              <w:rPr>
                <w:sz w:val="20"/>
                <w:szCs w:val="20"/>
              </w:rPr>
            </w:pPr>
            <w:r w:rsidRPr="008B0791">
              <w:rPr>
                <w:sz w:val="20"/>
                <w:szCs w:val="20"/>
              </w:rPr>
              <w:t xml:space="preserve">Describe sources of funding for the systematic review and other support (e.g., supply of data); role of funders for the systematic review. </w:t>
            </w:r>
          </w:p>
        </w:tc>
        <w:tc>
          <w:tcPr>
            <w:tcW w:w="1350" w:type="dxa"/>
            <w:tcBorders>
              <w:top w:val="single" w:sz="5" w:space="0" w:color="000000"/>
              <w:left w:val="single" w:sz="5" w:space="0" w:color="000000"/>
              <w:bottom w:val="double" w:sz="5" w:space="0" w:color="000000"/>
              <w:right w:val="single" w:sz="5" w:space="0" w:color="000000"/>
            </w:tcBorders>
          </w:tcPr>
          <w:p w:rsidR="00E259BE" w:rsidRPr="00BB319D" w:rsidRDefault="00D53A14" w:rsidP="00E259BE">
            <w:pPr>
              <w:pStyle w:val="Default"/>
              <w:spacing w:before="40" w:after="40"/>
              <w:rPr>
                <w:color w:val="auto"/>
              </w:rPr>
            </w:pPr>
            <w:r>
              <w:rPr>
                <w:color w:val="auto"/>
              </w:rPr>
              <w:t>9</w:t>
            </w:r>
          </w:p>
        </w:tc>
      </w:tr>
    </w:tbl>
    <w:p w:rsidR="005E4B95" w:rsidRDefault="005E4B95" w:rsidP="00844886">
      <w:pPr>
        <w:pStyle w:val="ListParagraph"/>
        <w:spacing w:after="0" w:line="240" w:lineRule="auto"/>
        <w:ind w:left="0"/>
        <w:rPr>
          <w:rFonts w:ascii="Arial" w:hAnsi="Arial" w:cs="Arial"/>
          <w:b/>
        </w:rPr>
      </w:pPr>
    </w:p>
    <w:p w:rsidR="005E4B95" w:rsidRDefault="005E4B95" w:rsidP="00844886">
      <w:pPr>
        <w:pStyle w:val="ListParagraph"/>
        <w:spacing w:after="0" w:line="240" w:lineRule="auto"/>
        <w:ind w:left="0"/>
        <w:rPr>
          <w:rFonts w:ascii="Arial" w:hAnsi="Arial" w:cs="Arial"/>
          <w:b/>
        </w:rPr>
      </w:pPr>
    </w:p>
    <w:p w:rsidR="005E4B95" w:rsidRDefault="005E4B95" w:rsidP="00844886">
      <w:pPr>
        <w:pStyle w:val="ListParagraph"/>
        <w:spacing w:after="0" w:line="240" w:lineRule="auto"/>
        <w:ind w:left="0"/>
        <w:rPr>
          <w:rFonts w:ascii="Arial" w:hAnsi="Arial" w:cs="Arial"/>
          <w:b/>
        </w:rPr>
      </w:pPr>
    </w:p>
    <w:p w:rsidR="005E4B95" w:rsidRDefault="005E4B95" w:rsidP="00844886">
      <w:pPr>
        <w:pStyle w:val="ListParagraph"/>
        <w:spacing w:after="0" w:line="240" w:lineRule="auto"/>
        <w:ind w:left="0"/>
        <w:rPr>
          <w:rFonts w:ascii="Arial" w:hAnsi="Arial" w:cs="Arial"/>
          <w:b/>
        </w:rPr>
      </w:pPr>
    </w:p>
    <w:p w:rsidR="005E4B95" w:rsidRDefault="005E4B95" w:rsidP="00844886">
      <w:pPr>
        <w:pStyle w:val="ListParagraph"/>
        <w:spacing w:after="0" w:line="240" w:lineRule="auto"/>
        <w:ind w:left="0"/>
        <w:rPr>
          <w:rFonts w:ascii="Arial" w:hAnsi="Arial" w:cs="Arial"/>
          <w:b/>
        </w:rPr>
      </w:pPr>
    </w:p>
    <w:p w:rsidR="00844886" w:rsidRPr="008B0791" w:rsidRDefault="00F643D4" w:rsidP="00844886">
      <w:pPr>
        <w:pStyle w:val="ListParagraph"/>
        <w:spacing w:after="0" w:line="240" w:lineRule="auto"/>
        <w:ind w:left="0"/>
        <w:rPr>
          <w:rFonts w:ascii="Arial" w:hAnsi="Arial" w:cs="Arial"/>
          <w:b/>
        </w:rPr>
      </w:pPr>
      <w:r w:rsidRPr="00F643D4">
        <w:rPr>
          <w:rFonts w:ascii="Arial" w:hAnsi="Arial" w:cs="Arial"/>
          <w:b/>
          <w:noProof/>
        </w:rPr>
        <w:lastRenderedPageBreak/>
        <w:drawing>
          <wp:inline distT="0" distB="0" distL="0" distR="0" wp14:anchorId="5D6CDE57" wp14:editId="3D1F119C">
            <wp:extent cx="9144000" cy="22091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9144000" cy="2209165"/>
                    </a:xfrm>
                    <a:prstGeom prst="rect">
                      <a:avLst/>
                    </a:prstGeom>
                  </pic:spPr>
                </pic:pic>
              </a:graphicData>
            </a:graphic>
          </wp:inline>
        </w:drawing>
      </w:r>
    </w:p>
    <w:p w:rsidR="00844886" w:rsidRPr="008B0791"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pPr>
    </w:p>
    <w:p w:rsidR="00844886" w:rsidRDefault="00F275CF" w:rsidP="00844886">
      <w:pPr>
        <w:pStyle w:val="ListParagraph"/>
        <w:spacing w:after="0" w:line="240" w:lineRule="auto"/>
        <w:ind w:left="0"/>
        <w:rPr>
          <w:rFonts w:ascii="Arial" w:hAnsi="Arial" w:cs="Arial"/>
          <w:b/>
        </w:rPr>
      </w:pPr>
      <w:r w:rsidRPr="00F275CF">
        <w:rPr>
          <w:rFonts w:ascii="Arial" w:hAnsi="Arial" w:cs="Arial"/>
          <w:b/>
          <w:noProof/>
        </w:rPr>
        <w:drawing>
          <wp:inline distT="0" distB="0" distL="0" distR="0" wp14:anchorId="3898C22B" wp14:editId="6C1136E3">
            <wp:extent cx="9144000" cy="3164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144000" cy="3164205"/>
                    </a:xfrm>
                    <a:prstGeom prst="rect">
                      <a:avLst/>
                    </a:prstGeom>
                  </pic:spPr>
                </pic:pic>
              </a:graphicData>
            </a:graphic>
          </wp:inline>
        </w:drawing>
      </w:r>
    </w:p>
    <w:p w:rsidR="00844886" w:rsidRDefault="00844886"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b/>
        </w:rPr>
        <w:sectPr w:rsidR="00844886" w:rsidRPr="008B0791" w:rsidSect="00E259BE">
          <w:pgSz w:w="15840" w:h="12240" w:orient="landscape" w:code="1"/>
          <w:pgMar w:top="720" w:right="720" w:bottom="720" w:left="720" w:header="720" w:footer="720" w:gutter="0"/>
          <w:cols w:space="720"/>
          <w:docGrid w:linePitch="360"/>
        </w:sectPr>
      </w:pPr>
    </w:p>
    <w:tbl>
      <w:tblPr>
        <w:tblW w:w="13425" w:type="dxa"/>
        <w:tblInd w:w="93" w:type="dxa"/>
        <w:tblLayout w:type="fixed"/>
        <w:tblLook w:val="04A0" w:firstRow="1" w:lastRow="0" w:firstColumn="1" w:lastColumn="0" w:noHBand="0" w:noVBand="1"/>
      </w:tblPr>
      <w:tblGrid>
        <w:gridCol w:w="1815"/>
        <w:gridCol w:w="630"/>
        <w:gridCol w:w="3780"/>
        <w:gridCol w:w="3150"/>
        <w:gridCol w:w="4050"/>
      </w:tblGrid>
      <w:tr w:rsidR="00844886" w:rsidRPr="008B0791" w:rsidTr="00153C67">
        <w:trPr>
          <w:trHeight w:val="300"/>
        </w:trPr>
        <w:tc>
          <w:tcPr>
            <w:tcW w:w="13425"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844886" w:rsidRPr="008B0791" w:rsidRDefault="00F275CF" w:rsidP="00153C67">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Table S3</w:t>
            </w:r>
            <w:r w:rsidR="00844886" w:rsidRPr="008B0791">
              <w:rPr>
                <w:rFonts w:ascii="Arial" w:eastAsia="Times New Roman" w:hAnsi="Arial" w:cs="Arial"/>
                <w:b/>
                <w:bCs/>
                <w:color w:val="000000"/>
                <w:sz w:val="20"/>
                <w:szCs w:val="20"/>
              </w:rPr>
              <w:t>A: Summary of findings from studies that evaluated the effect of summary measures of comorbidity burden on screening utilization</w:t>
            </w:r>
          </w:p>
        </w:tc>
      </w:tr>
      <w:tr w:rsidR="00844886" w:rsidRPr="008B0791" w:rsidTr="00153C67">
        <w:trPr>
          <w:trHeight w:val="480"/>
        </w:trPr>
        <w:tc>
          <w:tcPr>
            <w:tcW w:w="13425" w:type="dxa"/>
            <w:gridSpan w:val="5"/>
            <w:vMerge/>
            <w:tcBorders>
              <w:top w:val="single" w:sz="4" w:space="0" w:color="auto"/>
              <w:left w:val="single" w:sz="4" w:space="0" w:color="auto"/>
              <w:bottom w:val="single" w:sz="4" w:space="0" w:color="000000"/>
              <w:right w:val="single" w:sz="4" w:space="0" w:color="000000"/>
            </w:tcBorders>
            <w:vAlign w:val="center"/>
          </w:tcPr>
          <w:p w:rsidR="00844886" w:rsidRPr="008B0791" w:rsidRDefault="00844886" w:rsidP="00153C67">
            <w:pPr>
              <w:rPr>
                <w:rFonts w:ascii="Arial" w:eastAsia="Times New Roman" w:hAnsi="Arial" w:cs="Arial"/>
                <w:b/>
                <w:bCs/>
                <w:color w:val="000000"/>
                <w:sz w:val="20"/>
                <w:szCs w:val="20"/>
              </w:rPr>
            </w:pPr>
          </w:p>
        </w:tc>
      </w:tr>
      <w:tr w:rsidR="00153C67" w:rsidRPr="008B0791" w:rsidTr="00153C67">
        <w:trPr>
          <w:trHeight w:val="90"/>
        </w:trPr>
        <w:tc>
          <w:tcPr>
            <w:tcW w:w="2445" w:type="dxa"/>
            <w:gridSpan w:val="2"/>
            <w:tcBorders>
              <w:top w:val="nil"/>
              <w:left w:val="single" w:sz="4" w:space="0" w:color="auto"/>
              <w:bottom w:val="single" w:sz="4" w:space="0" w:color="auto"/>
              <w:right w:val="nil"/>
            </w:tcBorders>
            <w:shd w:val="clear" w:color="auto" w:fill="auto"/>
            <w:noWrap/>
            <w:vAlign w:val="bottom"/>
          </w:tcPr>
          <w:p w:rsidR="00153C67" w:rsidRPr="00B50EB3" w:rsidRDefault="00153C67" w:rsidP="00153C67">
            <w:pPr>
              <w:rPr>
                <w:rFonts w:ascii="Arial" w:eastAsia="Times New Roman" w:hAnsi="Arial" w:cs="Arial"/>
                <w:b/>
                <w:bCs/>
                <w:color w:val="000000"/>
                <w:sz w:val="20"/>
                <w:szCs w:val="20"/>
              </w:rPr>
            </w:pPr>
            <w:r w:rsidRPr="00BB319D">
              <w:rPr>
                <w:rFonts w:ascii="Arial" w:eastAsia="Times New Roman" w:hAnsi="Arial" w:cs="Arial"/>
                <w:b/>
                <w:bCs/>
                <w:color w:val="000000"/>
                <w:sz w:val="20"/>
                <w:szCs w:val="20"/>
              </w:rPr>
              <w:t>Comorbidity Indices</w:t>
            </w:r>
            <w:r w:rsidRPr="00B50EB3">
              <w:rPr>
                <w:rFonts w:ascii="Arial" w:eastAsia="Times New Roman" w:hAnsi="Arial" w:cs="Arial"/>
                <w:b/>
                <w:bCs/>
                <w:color w:val="000000"/>
                <w:sz w:val="20"/>
                <w:szCs w:val="20"/>
              </w:rPr>
              <w:t> </w:t>
            </w:r>
          </w:p>
        </w:tc>
        <w:tc>
          <w:tcPr>
            <w:tcW w:w="3780" w:type="dxa"/>
            <w:tcBorders>
              <w:top w:val="nil"/>
              <w:left w:val="nil"/>
              <w:bottom w:val="single" w:sz="4" w:space="0" w:color="auto"/>
              <w:right w:val="nil"/>
            </w:tcBorders>
            <w:shd w:val="clear" w:color="auto" w:fill="auto"/>
            <w:vAlign w:val="center"/>
          </w:tcPr>
          <w:p w:rsidR="00153C67" w:rsidRPr="00B50EB3" w:rsidRDefault="00153C67" w:rsidP="00153C67">
            <w:pPr>
              <w:jc w:val="center"/>
              <w:rPr>
                <w:rFonts w:ascii="Arial" w:eastAsia="Times New Roman" w:hAnsi="Arial" w:cs="Arial"/>
                <w:b/>
                <w:bCs/>
                <w:color w:val="000000"/>
                <w:sz w:val="20"/>
                <w:szCs w:val="20"/>
              </w:rPr>
            </w:pPr>
            <w:r w:rsidRPr="00B50EB3">
              <w:rPr>
                <w:rFonts w:ascii="Arial" w:eastAsia="Times New Roman" w:hAnsi="Arial" w:cs="Arial"/>
                <w:b/>
                <w:bCs/>
                <w:color w:val="000000"/>
                <w:sz w:val="20"/>
                <w:szCs w:val="20"/>
              </w:rPr>
              <w:t> </w:t>
            </w:r>
          </w:p>
        </w:tc>
        <w:tc>
          <w:tcPr>
            <w:tcW w:w="3150" w:type="dxa"/>
            <w:tcBorders>
              <w:top w:val="nil"/>
              <w:left w:val="nil"/>
              <w:bottom w:val="single" w:sz="4" w:space="0" w:color="auto"/>
              <w:right w:val="nil"/>
            </w:tcBorders>
            <w:shd w:val="clear" w:color="auto" w:fill="auto"/>
            <w:vAlign w:val="center"/>
          </w:tcPr>
          <w:p w:rsidR="00153C67" w:rsidRPr="00491D19" w:rsidRDefault="00153C67" w:rsidP="00153C67">
            <w:pPr>
              <w:jc w:val="center"/>
              <w:rPr>
                <w:rFonts w:ascii="Arial" w:eastAsia="Times New Roman" w:hAnsi="Arial" w:cs="Arial"/>
                <w:b/>
                <w:bCs/>
                <w:color w:val="000000"/>
                <w:sz w:val="20"/>
                <w:szCs w:val="20"/>
              </w:rPr>
            </w:pPr>
            <w:r w:rsidRPr="00491D19">
              <w:rPr>
                <w:rFonts w:ascii="Arial" w:eastAsia="Times New Roman" w:hAnsi="Arial" w:cs="Arial"/>
                <w:b/>
                <w:bCs/>
                <w:color w:val="000000"/>
                <w:sz w:val="20"/>
                <w:szCs w:val="20"/>
              </w:rPr>
              <w:t> </w:t>
            </w:r>
          </w:p>
        </w:tc>
        <w:tc>
          <w:tcPr>
            <w:tcW w:w="4050" w:type="dxa"/>
            <w:tcBorders>
              <w:top w:val="nil"/>
              <w:left w:val="nil"/>
              <w:bottom w:val="single" w:sz="4" w:space="0" w:color="auto"/>
              <w:right w:val="single" w:sz="4" w:space="0" w:color="auto"/>
            </w:tcBorders>
            <w:shd w:val="clear" w:color="auto" w:fill="auto"/>
            <w:noWrap/>
            <w:vAlign w:val="bottom"/>
          </w:tcPr>
          <w:p w:rsidR="00153C67" w:rsidRPr="008B0791" w:rsidRDefault="00153C67"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w:t>
            </w:r>
          </w:p>
        </w:tc>
      </w:tr>
      <w:tr w:rsidR="00844886" w:rsidRPr="008B0791" w:rsidTr="00153C67">
        <w:trPr>
          <w:trHeight w:val="480"/>
        </w:trPr>
        <w:tc>
          <w:tcPr>
            <w:tcW w:w="18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B319D" w:rsidRDefault="00844886" w:rsidP="00153C67">
            <w:pPr>
              <w:rPr>
                <w:rFonts w:ascii="Arial" w:eastAsia="Times New Roman" w:hAnsi="Arial" w:cs="Arial"/>
                <w:b/>
                <w:bCs/>
                <w:color w:val="000000"/>
                <w:sz w:val="20"/>
                <w:szCs w:val="20"/>
              </w:rPr>
            </w:pPr>
            <w:r w:rsidRPr="00BB319D">
              <w:rPr>
                <w:rFonts w:ascii="Arial" w:eastAsia="Times New Roman" w:hAnsi="Arial" w:cs="Arial"/>
                <w:b/>
                <w:bCs/>
                <w:color w:val="000000"/>
                <w:sz w:val="20"/>
                <w:szCs w:val="20"/>
              </w:rPr>
              <w:t>Source</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50EB3" w:rsidRDefault="00844886" w:rsidP="00153C67">
            <w:pPr>
              <w:rPr>
                <w:rFonts w:ascii="Arial" w:eastAsia="Times New Roman" w:hAnsi="Arial" w:cs="Arial"/>
                <w:b/>
                <w:bCs/>
                <w:color w:val="000000"/>
                <w:sz w:val="20"/>
                <w:szCs w:val="20"/>
              </w:rPr>
            </w:pPr>
            <w:r w:rsidRPr="00B50EB3">
              <w:rPr>
                <w:rFonts w:ascii="Arial" w:eastAsia="Times New Roman" w:hAnsi="Arial" w:cs="Arial"/>
                <w:b/>
                <w:bCs/>
                <w:color w:val="000000"/>
                <w:sz w:val="20"/>
                <w:szCs w:val="20"/>
              </w:rPr>
              <w:t>Age</w:t>
            </w:r>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50EB3" w:rsidRDefault="00844886" w:rsidP="00153C67">
            <w:pPr>
              <w:rPr>
                <w:rFonts w:ascii="Arial" w:eastAsia="Times New Roman" w:hAnsi="Arial" w:cs="Arial"/>
                <w:b/>
                <w:bCs/>
                <w:color w:val="000000"/>
                <w:sz w:val="20"/>
                <w:szCs w:val="20"/>
              </w:rPr>
            </w:pPr>
            <w:r w:rsidRPr="00B50EB3">
              <w:rPr>
                <w:rFonts w:ascii="Arial" w:eastAsia="Times New Roman" w:hAnsi="Arial" w:cs="Arial"/>
                <w:b/>
                <w:bCs/>
                <w:color w:val="000000"/>
                <w:sz w:val="20"/>
                <w:szCs w:val="20"/>
              </w:rPr>
              <w:t>Measures of Comorbidity</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491D19" w:rsidRDefault="00844886" w:rsidP="00153C67">
            <w:pPr>
              <w:rPr>
                <w:rFonts w:ascii="Arial" w:eastAsia="Times New Roman" w:hAnsi="Arial" w:cs="Arial"/>
                <w:b/>
                <w:bCs/>
                <w:color w:val="000000"/>
                <w:sz w:val="20"/>
                <w:szCs w:val="20"/>
              </w:rPr>
            </w:pPr>
            <w:r w:rsidRPr="00491D19">
              <w:rPr>
                <w:rFonts w:ascii="Arial" w:eastAsia="Times New Roman" w:hAnsi="Arial" w:cs="Arial"/>
                <w:b/>
                <w:bCs/>
                <w:color w:val="000000"/>
                <w:sz w:val="20"/>
                <w:szCs w:val="20"/>
              </w:rPr>
              <w:t>Adjusted Measure of Association</w:t>
            </w:r>
          </w:p>
        </w:tc>
        <w:tc>
          <w:tcPr>
            <w:tcW w:w="4050" w:type="dxa"/>
            <w:tcBorders>
              <w:top w:val="nil"/>
              <w:left w:val="single" w:sz="4" w:space="0" w:color="auto"/>
              <w:bottom w:val="single" w:sz="4" w:space="0" w:color="auto"/>
              <w:right w:val="single" w:sz="4" w:space="0" w:color="auto"/>
            </w:tcBorders>
            <w:shd w:val="clear" w:color="auto" w:fill="auto"/>
            <w:noWrap/>
            <w:vAlign w:val="center"/>
          </w:tcPr>
          <w:p w:rsidR="00844886" w:rsidRPr="008B0791" w:rsidRDefault="00844886" w:rsidP="00153C67">
            <w:pPr>
              <w:rPr>
                <w:rFonts w:ascii="Arial" w:eastAsia="Times New Roman" w:hAnsi="Arial" w:cs="Arial"/>
                <w:b/>
                <w:bCs/>
                <w:color w:val="000000"/>
                <w:sz w:val="20"/>
                <w:szCs w:val="20"/>
              </w:rPr>
            </w:pPr>
            <w:r w:rsidRPr="008B0791">
              <w:rPr>
                <w:rFonts w:ascii="Arial" w:eastAsia="Times New Roman" w:hAnsi="Arial" w:cs="Arial"/>
                <w:b/>
                <w:bCs/>
                <w:color w:val="000000"/>
                <w:sz w:val="20"/>
                <w:szCs w:val="20"/>
              </w:rPr>
              <w:t>Covariates</w:t>
            </w:r>
          </w:p>
        </w:tc>
      </w:tr>
      <w:tr w:rsidR="00844886" w:rsidRPr="008B0791" w:rsidTr="00153C67">
        <w:trPr>
          <w:trHeight w:val="1718"/>
        </w:trPr>
        <w:tc>
          <w:tcPr>
            <w:tcW w:w="18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Hubbard et al., 2016</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Charlson Comorbidity Index Age 66-70:</w:t>
            </w:r>
            <w:r w:rsidRPr="00B50EB3">
              <w:rPr>
                <w:rFonts w:ascii="Arial" w:eastAsia="Times New Roman" w:hAnsi="Arial" w:cs="Arial"/>
                <w:color w:val="000000"/>
                <w:sz w:val="20"/>
                <w:szCs w:val="20"/>
              </w:rPr>
              <w:br/>
              <w:t xml:space="preserve">     0</w:t>
            </w:r>
            <w:r w:rsidRPr="00B50EB3">
              <w:rPr>
                <w:rFonts w:ascii="Arial" w:eastAsia="Times New Roman" w:hAnsi="Arial" w:cs="Arial"/>
                <w:color w:val="000000"/>
                <w:sz w:val="20"/>
                <w:szCs w:val="20"/>
              </w:rPr>
              <w:br/>
              <w:t xml:space="preserve">     ≥1</w:t>
            </w:r>
            <w:r w:rsidRPr="00B50EB3">
              <w:rPr>
                <w:rFonts w:ascii="Arial" w:eastAsia="Times New Roman" w:hAnsi="Arial" w:cs="Arial"/>
                <w:color w:val="000000"/>
                <w:sz w:val="20"/>
                <w:szCs w:val="20"/>
              </w:rPr>
              <w:br/>
              <w:t xml:space="preserve">     </w:t>
            </w:r>
            <w:r w:rsidRPr="00B50EB3">
              <w:rPr>
                <w:rFonts w:ascii="Arial" w:eastAsia="Times New Roman" w:hAnsi="Arial" w:cs="Arial"/>
                <w:color w:val="000000"/>
                <w:sz w:val="20"/>
                <w:szCs w:val="20"/>
              </w:rPr>
              <w:br/>
              <w:t>Charlson Comorbidity Index Age 71-75:</w:t>
            </w:r>
            <w:r w:rsidRPr="00B50EB3">
              <w:rPr>
                <w:rFonts w:ascii="Arial" w:eastAsia="Times New Roman" w:hAnsi="Arial" w:cs="Arial"/>
                <w:color w:val="000000"/>
                <w:sz w:val="20"/>
                <w:szCs w:val="20"/>
              </w:rPr>
              <w:br/>
              <w:t xml:space="preserve">     0     </w:t>
            </w:r>
            <w:r w:rsidRPr="00B50EB3">
              <w:rPr>
                <w:rFonts w:ascii="Arial" w:eastAsia="Times New Roman" w:hAnsi="Arial" w:cs="Arial"/>
                <w:color w:val="000000"/>
                <w:sz w:val="20"/>
                <w:szCs w:val="20"/>
              </w:rPr>
              <w:br/>
              <w:t xml:space="preserve">     ≥1</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br/>
              <w:t>OR: 1.00</w:t>
            </w:r>
            <w:r w:rsidRPr="00491D19">
              <w:rPr>
                <w:rFonts w:ascii="Arial" w:eastAsia="Times New Roman" w:hAnsi="Arial" w:cs="Arial"/>
                <w:color w:val="000000"/>
                <w:sz w:val="20"/>
                <w:szCs w:val="20"/>
              </w:rPr>
              <w:br/>
              <w:t>OR: 0.68 (0.62, 0.76)</w:t>
            </w:r>
            <w:r w:rsidRPr="00491D19">
              <w:rPr>
                <w:rFonts w:ascii="Arial" w:eastAsia="Times New Roman" w:hAnsi="Arial" w:cs="Arial"/>
                <w:color w:val="000000"/>
                <w:sz w:val="20"/>
                <w:szCs w:val="20"/>
              </w:rPr>
              <w:br/>
            </w:r>
            <w:r w:rsidRPr="00491D19">
              <w:rPr>
                <w:rFonts w:ascii="Arial" w:eastAsia="Times New Roman" w:hAnsi="Arial" w:cs="Arial"/>
                <w:color w:val="000000"/>
                <w:sz w:val="20"/>
                <w:szCs w:val="20"/>
              </w:rPr>
              <w:br/>
            </w:r>
            <w:r w:rsidRPr="00491D19">
              <w:rPr>
                <w:rFonts w:ascii="Arial" w:eastAsia="Times New Roman" w:hAnsi="Arial" w:cs="Arial"/>
                <w:color w:val="000000"/>
                <w:sz w:val="20"/>
                <w:szCs w:val="20"/>
              </w:rPr>
              <w:br/>
              <w:t>OR: 1.00</w:t>
            </w:r>
            <w:r w:rsidRPr="00491D19">
              <w:rPr>
                <w:rFonts w:ascii="Arial" w:eastAsia="Times New Roman" w:hAnsi="Arial" w:cs="Arial"/>
                <w:color w:val="000000"/>
                <w:sz w:val="20"/>
                <w:szCs w:val="20"/>
              </w:rPr>
              <w:br/>
              <w:t>OR: 0.74 (0.65, 0.83)</w:t>
            </w:r>
          </w:p>
        </w:tc>
        <w:tc>
          <w:tcPr>
            <w:tcW w:w="4050" w:type="dxa"/>
            <w:tcBorders>
              <w:top w:val="nil"/>
              <w:left w:val="single" w:sz="4" w:space="0" w:color="auto"/>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Linguistic Isolation, Diversity index, Median Disposable Income, Median Household Income, Average Annual Health Expenditures, Average Public Transportation Expenditures, Education, Internet Access, Readers of Health Magazines, Newspaper Readers.</w:t>
            </w:r>
          </w:p>
        </w:tc>
      </w:tr>
      <w:tr w:rsidR="00844886" w:rsidRPr="008B0791" w:rsidTr="00153C67">
        <w:trPr>
          <w:trHeight w:val="1250"/>
        </w:trPr>
        <w:tc>
          <w:tcPr>
            <w:tcW w:w="18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McBean et al., 2007</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≥67</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Charlson Comorbidity Index:</w:t>
            </w:r>
            <w:r w:rsidRPr="00B50EB3">
              <w:rPr>
                <w:rFonts w:ascii="Arial" w:eastAsia="Times New Roman" w:hAnsi="Arial" w:cs="Arial"/>
                <w:color w:val="000000"/>
                <w:sz w:val="20"/>
                <w:szCs w:val="20"/>
              </w:rPr>
              <w:br/>
              <w:t xml:space="preserve">     0</w:t>
            </w:r>
            <w:r w:rsidRPr="00B50EB3">
              <w:rPr>
                <w:rFonts w:ascii="Arial" w:eastAsia="Times New Roman" w:hAnsi="Arial" w:cs="Arial"/>
                <w:color w:val="000000"/>
                <w:sz w:val="20"/>
                <w:szCs w:val="20"/>
              </w:rPr>
              <w:br/>
              <w:t xml:space="preserve">     1</w:t>
            </w:r>
            <w:r w:rsidRPr="00B50EB3">
              <w:rPr>
                <w:rFonts w:ascii="Arial" w:eastAsia="Times New Roman" w:hAnsi="Arial" w:cs="Arial"/>
                <w:color w:val="000000"/>
                <w:sz w:val="20"/>
                <w:szCs w:val="20"/>
              </w:rPr>
              <w:br/>
              <w:t xml:space="preserve">     ≥2</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OR: 1</w:t>
            </w:r>
            <w:r w:rsidRPr="008B0791">
              <w:rPr>
                <w:rFonts w:ascii="Arial" w:eastAsia="Times New Roman" w:hAnsi="Arial" w:cs="Arial"/>
                <w:color w:val="000000"/>
                <w:sz w:val="20"/>
                <w:szCs w:val="20"/>
              </w:rPr>
              <w:t>.00</w:t>
            </w:r>
            <w:r w:rsidRPr="008B0791">
              <w:rPr>
                <w:rFonts w:ascii="Arial" w:eastAsia="Times New Roman" w:hAnsi="Arial" w:cs="Arial"/>
                <w:color w:val="000000"/>
                <w:sz w:val="20"/>
                <w:szCs w:val="20"/>
              </w:rPr>
              <w:br/>
              <w:t>OR: 0.87 (0.76, 0.99)</w:t>
            </w:r>
            <w:r w:rsidRPr="008B0791">
              <w:rPr>
                <w:rFonts w:ascii="Arial" w:eastAsia="Times New Roman" w:hAnsi="Arial" w:cs="Arial"/>
                <w:color w:val="000000"/>
                <w:sz w:val="20"/>
                <w:szCs w:val="20"/>
              </w:rPr>
              <w:br/>
              <w:t>OR: 0.65 (0.58, 0.72)</w:t>
            </w:r>
          </w:p>
        </w:tc>
        <w:tc>
          <w:tcPr>
            <w:tcW w:w="4050" w:type="dxa"/>
            <w:tcBorders>
              <w:top w:val="nil"/>
              <w:left w:val="single" w:sz="4" w:space="0" w:color="auto"/>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 Rural Residence, Medicaid Status, Median Household Income, Hospitalization History, Medical Specialty, Average number of Physicians Visits per Year, Number of Diabetes Services Received</w:t>
            </w:r>
          </w:p>
        </w:tc>
      </w:tr>
      <w:tr w:rsidR="00844886" w:rsidRPr="008B0791" w:rsidTr="00153C67">
        <w:trPr>
          <w:trHeight w:val="480"/>
        </w:trPr>
        <w:tc>
          <w:tcPr>
            <w:tcW w:w="18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Wright et</w:t>
            </w:r>
            <w:r w:rsidRPr="00B50EB3">
              <w:rPr>
                <w:rFonts w:ascii="Arial" w:eastAsia="Times New Roman" w:hAnsi="Arial" w:cs="Arial"/>
                <w:color w:val="000000"/>
                <w:sz w:val="20"/>
                <w:szCs w:val="20"/>
              </w:rPr>
              <w:t xml:space="preserve"> al., 2000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≥70</w:t>
            </w:r>
          </w:p>
        </w:tc>
        <w:tc>
          <w:tcPr>
            <w:tcW w:w="37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Charlson Comorbidity Index</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0.90 (0.74, 1.09)</w:t>
            </w:r>
          </w:p>
        </w:tc>
        <w:tc>
          <w:tcPr>
            <w:tcW w:w="4050" w:type="dxa"/>
            <w:tcBorders>
              <w:top w:val="nil"/>
              <w:left w:val="single" w:sz="4" w:space="0" w:color="auto"/>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Functional Status, Health Status</w:t>
            </w:r>
          </w:p>
        </w:tc>
      </w:tr>
      <w:tr w:rsidR="00844886" w:rsidRPr="008B0791" w:rsidTr="00153C67">
        <w:trPr>
          <w:trHeight w:val="3419"/>
        </w:trPr>
        <w:tc>
          <w:tcPr>
            <w:tcW w:w="18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Tan et al., 2010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≥65</w:t>
            </w:r>
          </w:p>
        </w:tc>
        <w:tc>
          <w:tcPr>
            <w:tcW w:w="109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w:t>
            </w:r>
            <w:r w:rsidRPr="00BB319D">
              <w:rPr>
                <w:rFonts w:ascii="Arial" w:eastAsia="Times New Roman" w:hAnsi="Arial" w:cs="Arial"/>
                <w:noProof/>
                <w:color w:val="000000"/>
                <w:sz w:val="20"/>
                <w:szCs w:val="20"/>
              </w:rPr>
              <w:drawing>
                <wp:inline distT="0" distB="0" distL="0" distR="0" wp14:anchorId="0637BE83" wp14:editId="23945B84">
                  <wp:extent cx="6073430" cy="24007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3430" cy="2400704"/>
                          </a:xfrm>
                          <a:prstGeom prst="rect">
                            <a:avLst/>
                          </a:prstGeom>
                          <a:noFill/>
                          <a:ln>
                            <a:noFill/>
                          </a:ln>
                        </pic:spPr>
                      </pic:pic>
                    </a:graphicData>
                  </a:graphic>
                </wp:inline>
              </w:drawing>
            </w:r>
          </w:p>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 </w:t>
            </w:r>
          </w:p>
        </w:tc>
      </w:tr>
    </w:tbl>
    <w:p w:rsidR="00844886" w:rsidRPr="00BB319D" w:rsidRDefault="00844886" w:rsidP="00844886">
      <w:pPr>
        <w:pStyle w:val="ListParagraph"/>
        <w:spacing w:after="0" w:line="240" w:lineRule="auto"/>
        <w:ind w:left="0"/>
        <w:rPr>
          <w:rFonts w:ascii="Arial" w:hAnsi="Arial" w:cs="Arial"/>
          <w:b/>
        </w:rPr>
      </w:pPr>
    </w:p>
    <w:p w:rsidR="00844886" w:rsidRPr="00B50EB3" w:rsidRDefault="00844886" w:rsidP="00844886">
      <w:pPr>
        <w:pStyle w:val="ListParagraph"/>
        <w:spacing w:after="0" w:line="240" w:lineRule="auto"/>
        <w:ind w:left="0"/>
        <w:rPr>
          <w:rFonts w:ascii="Arial" w:hAnsi="Arial" w:cs="Arial"/>
          <w:b/>
        </w:rPr>
      </w:pPr>
    </w:p>
    <w:p w:rsidR="00844886" w:rsidRPr="00B50EB3" w:rsidRDefault="00844886" w:rsidP="00844886">
      <w:pPr>
        <w:pStyle w:val="ListParagraph"/>
        <w:spacing w:after="0" w:line="240" w:lineRule="auto"/>
        <w:ind w:left="0"/>
        <w:rPr>
          <w:rFonts w:ascii="Arial" w:hAnsi="Arial" w:cs="Arial"/>
          <w:b/>
        </w:rPr>
      </w:pPr>
    </w:p>
    <w:p w:rsidR="00844886" w:rsidRPr="00491D19" w:rsidRDefault="00844886" w:rsidP="00844886">
      <w:pPr>
        <w:pStyle w:val="ListParagraph"/>
        <w:spacing w:after="0" w:line="240" w:lineRule="auto"/>
        <w:ind w:left="0"/>
        <w:rPr>
          <w:rFonts w:ascii="Arial" w:hAnsi="Arial" w:cs="Arial"/>
          <w:b/>
        </w:rPr>
      </w:pPr>
    </w:p>
    <w:tbl>
      <w:tblPr>
        <w:tblW w:w="13479" w:type="dxa"/>
        <w:tblInd w:w="93" w:type="dxa"/>
        <w:tblLook w:val="04A0" w:firstRow="1" w:lastRow="0" w:firstColumn="1" w:lastColumn="0" w:noHBand="0" w:noVBand="1"/>
      </w:tblPr>
      <w:tblGrid>
        <w:gridCol w:w="3569"/>
        <w:gridCol w:w="646"/>
        <w:gridCol w:w="3067"/>
        <w:gridCol w:w="2250"/>
        <w:gridCol w:w="3947"/>
      </w:tblGrid>
      <w:tr w:rsidR="00844886" w:rsidRPr="008B0791" w:rsidTr="00153C67">
        <w:trPr>
          <w:trHeight w:val="562"/>
        </w:trPr>
        <w:tc>
          <w:tcPr>
            <w:tcW w:w="13479"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rsidR="00844886" w:rsidRPr="008B0791" w:rsidRDefault="00844886" w:rsidP="00153C67">
            <w:pPr>
              <w:jc w:val="center"/>
              <w:rPr>
                <w:rFonts w:ascii="Arial" w:eastAsia="Times New Roman" w:hAnsi="Arial" w:cs="Arial"/>
                <w:b/>
                <w:bCs/>
                <w:color w:val="000000"/>
                <w:sz w:val="20"/>
                <w:szCs w:val="20"/>
              </w:rPr>
            </w:pPr>
            <w:r w:rsidRPr="00491D19">
              <w:rPr>
                <w:rFonts w:ascii="Arial" w:eastAsia="Times New Roman" w:hAnsi="Arial" w:cs="Arial"/>
                <w:b/>
                <w:bCs/>
                <w:color w:val="000000"/>
                <w:sz w:val="20"/>
                <w:szCs w:val="20"/>
              </w:rPr>
              <w:lastRenderedPageBreak/>
              <w:t xml:space="preserve">Table </w:t>
            </w:r>
            <w:r w:rsidR="00F275CF">
              <w:rPr>
                <w:rFonts w:ascii="Arial" w:eastAsia="Times New Roman" w:hAnsi="Arial" w:cs="Arial"/>
                <w:b/>
                <w:bCs/>
                <w:color w:val="000000"/>
                <w:sz w:val="20"/>
                <w:szCs w:val="20"/>
              </w:rPr>
              <w:t>S3</w:t>
            </w:r>
            <w:r w:rsidRPr="008B0791">
              <w:rPr>
                <w:rFonts w:ascii="Arial" w:eastAsia="Times New Roman" w:hAnsi="Arial" w:cs="Arial"/>
                <w:b/>
                <w:bCs/>
                <w:color w:val="000000"/>
                <w:sz w:val="20"/>
                <w:szCs w:val="20"/>
              </w:rPr>
              <w:t>B: Summary of findings from studies that evaluated the effect of summary measures of comorbidity burden on screening utilization</w:t>
            </w:r>
          </w:p>
        </w:tc>
      </w:tr>
      <w:tr w:rsidR="00844886" w:rsidRPr="008B0791" w:rsidTr="00153C67">
        <w:trPr>
          <w:trHeight w:val="224"/>
        </w:trPr>
        <w:tc>
          <w:tcPr>
            <w:tcW w:w="3569" w:type="dxa"/>
            <w:tcBorders>
              <w:top w:val="single" w:sz="4" w:space="0" w:color="auto"/>
              <w:left w:val="single" w:sz="4" w:space="0" w:color="auto"/>
              <w:bottom w:val="single" w:sz="4" w:space="0" w:color="auto"/>
              <w:right w:val="nil"/>
            </w:tcBorders>
            <w:shd w:val="clear" w:color="auto" w:fill="auto"/>
            <w:noWrap/>
            <w:vAlign w:val="bottom"/>
          </w:tcPr>
          <w:p w:rsidR="00844886" w:rsidRPr="00BB319D" w:rsidRDefault="00844886" w:rsidP="00153C67">
            <w:pPr>
              <w:rPr>
                <w:rFonts w:ascii="Arial" w:eastAsia="Times New Roman" w:hAnsi="Arial" w:cs="Arial"/>
                <w:b/>
                <w:bCs/>
                <w:color w:val="000000"/>
                <w:sz w:val="20"/>
                <w:szCs w:val="20"/>
              </w:rPr>
            </w:pPr>
            <w:r w:rsidRPr="00BB319D">
              <w:rPr>
                <w:rFonts w:ascii="Arial" w:eastAsia="Times New Roman" w:hAnsi="Arial" w:cs="Arial"/>
                <w:b/>
                <w:bCs/>
                <w:color w:val="000000"/>
                <w:sz w:val="20"/>
                <w:szCs w:val="20"/>
              </w:rPr>
              <w:t>Number of Comorbid Conditions</w:t>
            </w:r>
          </w:p>
        </w:tc>
        <w:tc>
          <w:tcPr>
            <w:tcW w:w="646" w:type="dxa"/>
            <w:tcBorders>
              <w:top w:val="single" w:sz="4" w:space="0" w:color="auto"/>
              <w:left w:val="nil"/>
              <w:bottom w:val="single" w:sz="4" w:space="0" w:color="auto"/>
              <w:right w:val="single" w:sz="4" w:space="0" w:color="auto"/>
            </w:tcBorders>
            <w:shd w:val="clear" w:color="auto" w:fill="auto"/>
            <w:noWrap/>
            <w:vAlign w:val="bottom"/>
          </w:tcPr>
          <w:p w:rsidR="00844886" w:rsidRPr="00B50EB3" w:rsidRDefault="00844886" w:rsidP="00153C67">
            <w:pPr>
              <w:rPr>
                <w:rFonts w:ascii="Arial" w:eastAsia="Times New Roman" w:hAnsi="Arial" w:cs="Arial"/>
                <w:color w:val="000000"/>
                <w:sz w:val="20"/>
                <w:szCs w:val="20"/>
              </w:rPr>
            </w:pPr>
          </w:p>
        </w:tc>
        <w:tc>
          <w:tcPr>
            <w:tcW w:w="30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4886" w:rsidRPr="00B50EB3" w:rsidRDefault="00844886" w:rsidP="00153C67">
            <w:pPr>
              <w:rPr>
                <w:rFonts w:ascii="Arial" w:eastAsia="Times New Roman" w:hAnsi="Arial" w:cs="Arial"/>
                <w:color w:val="000000"/>
                <w:sz w:val="20"/>
                <w:szCs w:val="20"/>
              </w:rPr>
            </w:pPr>
          </w:p>
        </w:tc>
        <w:tc>
          <w:tcPr>
            <w:tcW w:w="2250" w:type="dxa"/>
            <w:tcBorders>
              <w:top w:val="single" w:sz="4" w:space="0" w:color="auto"/>
              <w:left w:val="single" w:sz="4" w:space="0" w:color="auto"/>
              <w:bottom w:val="single" w:sz="4" w:space="0" w:color="auto"/>
              <w:right w:val="single" w:sz="4" w:space="0" w:color="auto"/>
            </w:tcBorders>
            <w:shd w:val="clear" w:color="auto" w:fill="auto"/>
            <w:vAlign w:val="bottom"/>
          </w:tcPr>
          <w:p w:rsidR="00844886" w:rsidRPr="00491D19" w:rsidRDefault="00844886" w:rsidP="00153C67">
            <w:pPr>
              <w:rPr>
                <w:rFonts w:ascii="Arial" w:eastAsia="Times New Roman" w:hAnsi="Arial" w:cs="Arial"/>
                <w:color w:val="000000"/>
                <w:sz w:val="20"/>
                <w:szCs w:val="20"/>
              </w:rPr>
            </w:pPr>
          </w:p>
        </w:tc>
        <w:tc>
          <w:tcPr>
            <w:tcW w:w="3947"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p>
        </w:tc>
      </w:tr>
      <w:tr w:rsidR="00844886" w:rsidRPr="008B0791" w:rsidTr="00153C67">
        <w:trPr>
          <w:trHeight w:val="449"/>
        </w:trPr>
        <w:tc>
          <w:tcPr>
            <w:tcW w:w="3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B319D" w:rsidRDefault="00844886" w:rsidP="00153C67">
            <w:pPr>
              <w:rPr>
                <w:rFonts w:ascii="Arial" w:eastAsia="Times New Roman" w:hAnsi="Arial" w:cs="Arial"/>
                <w:b/>
                <w:bCs/>
                <w:color w:val="000000"/>
                <w:sz w:val="20"/>
                <w:szCs w:val="20"/>
              </w:rPr>
            </w:pPr>
            <w:r w:rsidRPr="00BB319D">
              <w:rPr>
                <w:rFonts w:ascii="Arial" w:eastAsia="Times New Roman" w:hAnsi="Arial" w:cs="Arial"/>
                <w:b/>
                <w:bCs/>
                <w:color w:val="000000"/>
                <w:sz w:val="20"/>
                <w:szCs w:val="20"/>
              </w:rPr>
              <w:t>Source</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50EB3" w:rsidRDefault="00844886" w:rsidP="00153C67">
            <w:pPr>
              <w:rPr>
                <w:rFonts w:ascii="Arial" w:eastAsia="Times New Roman" w:hAnsi="Arial" w:cs="Arial"/>
                <w:b/>
                <w:bCs/>
                <w:color w:val="000000"/>
                <w:sz w:val="20"/>
                <w:szCs w:val="20"/>
              </w:rPr>
            </w:pPr>
            <w:r w:rsidRPr="00B50EB3">
              <w:rPr>
                <w:rFonts w:ascii="Arial" w:eastAsia="Times New Roman" w:hAnsi="Arial" w:cs="Arial"/>
                <w:b/>
                <w:bCs/>
                <w:color w:val="000000"/>
                <w:sz w:val="20"/>
                <w:szCs w:val="20"/>
              </w:rPr>
              <w:t>Age</w:t>
            </w:r>
          </w:p>
        </w:tc>
        <w:tc>
          <w:tcPr>
            <w:tcW w:w="30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50EB3" w:rsidRDefault="00844886" w:rsidP="00153C67">
            <w:pPr>
              <w:rPr>
                <w:rFonts w:ascii="Arial" w:eastAsia="Times New Roman" w:hAnsi="Arial" w:cs="Arial"/>
                <w:b/>
                <w:bCs/>
                <w:color w:val="000000"/>
                <w:sz w:val="20"/>
                <w:szCs w:val="20"/>
              </w:rPr>
            </w:pPr>
            <w:r w:rsidRPr="00B50EB3">
              <w:rPr>
                <w:rFonts w:ascii="Arial" w:eastAsia="Times New Roman" w:hAnsi="Arial" w:cs="Arial"/>
                <w:b/>
                <w:bCs/>
                <w:color w:val="000000"/>
                <w:sz w:val="20"/>
                <w:szCs w:val="20"/>
              </w:rPr>
              <w:t>Measures of Comorbidity</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491D19" w:rsidRDefault="00844886" w:rsidP="00153C67">
            <w:pPr>
              <w:rPr>
                <w:rFonts w:ascii="Arial" w:eastAsia="Times New Roman" w:hAnsi="Arial" w:cs="Arial"/>
                <w:b/>
                <w:bCs/>
                <w:color w:val="000000"/>
                <w:sz w:val="20"/>
                <w:szCs w:val="20"/>
              </w:rPr>
            </w:pPr>
            <w:r w:rsidRPr="00491D19">
              <w:rPr>
                <w:rFonts w:ascii="Arial" w:eastAsia="Times New Roman" w:hAnsi="Arial" w:cs="Arial"/>
                <w:b/>
                <w:bCs/>
                <w:color w:val="000000"/>
                <w:sz w:val="20"/>
                <w:szCs w:val="20"/>
              </w:rPr>
              <w:t>Adjusted Measure of Association</w:t>
            </w:r>
          </w:p>
        </w:tc>
        <w:tc>
          <w:tcPr>
            <w:tcW w:w="39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8B0791" w:rsidRDefault="00844886" w:rsidP="00153C67">
            <w:pPr>
              <w:rPr>
                <w:rFonts w:ascii="Arial" w:eastAsia="Times New Roman" w:hAnsi="Arial" w:cs="Arial"/>
                <w:b/>
                <w:bCs/>
                <w:color w:val="000000"/>
                <w:sz w:val="20"/>
                <w:szCs w:val="20"/>
              </w:rPr>
            </w:pPr>
            <w:r w:rsidRPr="008B0791">
              <w:rPr>
                <w:rFonts w:ascii="Arial" w:eastAsia="Times New Roman" w:hAnsi="Arial" w:cs="Arial"/>
                <w:b/>
                <w:bCs/>
                <w:color w:val="000000"/>
                <w:sz w:val="20"/>
                <w:szCs w:val="20"/>
              </w:rPr>
              <w:t>Covariates</w:t>
            </w:r>
          </w:p>
        </w:tc>
      </w:tr>
      <w:tr w:rsidR="00844886" w:rsidRPr="008B0791" w:rsidTr="00153C67">
        <w:trPr>
          <w:trHeight w:val="872"/>
        </w:trPr>
        <w:tc>
          <w:tcPr>
            <w:tcW w:w="3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Caban et al., 2010</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067"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Number of Comorbidities:</w:t>
            </w:r>
            <w:r w:rsidRPr="00B50EB3">
              <w:rPr>
                <w:rFonts w:ascii="Arial" w:eastAsia="Times New Roman" w:hAnsi="Arial" w:cs="Arial"/>
                <w:color w:val="000000"/>
                <w:sz w:val="20"/>
                <w:szCs w:val="20"/>
              </w:rPr>
              <w:br/>
              <w:t xml:space="preserve">     0</w:t>
            </w:r>
            <w:r w:rsidRPr="00B50EB3">
              <w:rPr>
                <w:rFonts w:ascii="Arial" w:eastAsia="Times New Roman" w:hAnsi="Arial" w:cs="Arial"/>
                <w:color w:val="000000"/>
                <w:sz w:val="20"/>
                <w:szCs w:val="20"/>
              </w:rPr>
              <w:br/>
              <w:t xml:space="preserve">     1</w:t>
            </w:r>
            <w:r w:rsidRPr="00B50EB3">
              <w:rPr>
                <w:rFonts w:ascii="Arial" w:eastAsia="Times New Roman" w:hAnsi="Arial" w:cs="Arial"/>
                <w:color w:val="000000"/>
                <w:sz w:val="20"/>
                <w:szCs w:val="20"/>
              </w:rPr>
              <w:br/>
              <w:t xml:space="preserve">     2</w:t>
            </w:r>
            <w:r w:rsidRPr="00B50EB3">
              <w:rPr>
                <w:rFonts w:ascii="Arial" w:eastAsia="Times New Roman" w:hAnsi="Arial" w:cs="Arial"/>
                <w:color w:val="000000"/>
                <w:sz w:val="20"/>
                <w:szCs w:val="20"/>
              </w:rPr>
              <w:br/>
              <w:t xml:space="preserve">     ≥3</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br/>
              <w:t>OR: 1.00</w:t>
            </w:r>
            <w:r w:rsidRPr="00491D19">
              <w:rPr>
                <w:rFonts w:ascii="Arial" w:eastAsia="Times New Roman" w:hAnsi="Arial" w:cs="Arial"/>
                <w:color w:val="000000"/>
                <w:sz w:val="20"/>
                <w:szCs w:val="20"/>
              </w:rPr>
              <w:br/>
              <w:t>OR: 1.14 (0.97, 1.34)</w:t>
            </w:r>
            <w:r w:rsidRPr="00491D19">
              <w:rPr>
                <w:rFonts w:ascii="Arial" w:eastAsia="Times New Roman" w:hAnsi="Arial" w:cs="Arial"/>
                <w:color w:val="000000"/>
                <w:sz w:val="20"/>
                <w:szCs w:val="20"/>
              </w:rPr>
              <w:br/>
              <w:t>OR: 1.21 (0.98, 1.49)</w:t>
            </w:r>
            <w:r w:rsidRPr="00491D19">
              <w:rPr>
                <w:rFonts w:ascii="Arial" w:eastAsia="Times New Roman" w:hAnsi="Arial" w:cs="Arial"/>
                <w:color w:val="000000"/>
                <w:sz w:val="20"/>
                <w:szCs w:val="20"/>
              </w:rPr>
              <w:br/>
              <w:t>OR</w:t>
            </w:r>
            <w:r w:rsidRPr="008B0791">
              <w:rPr>
                <w:rFonts w:ascii="Arial" w:eastAsia="Times New Roman" w:hAnsi="Arial" w:cs="Arial"/>
                <w:color w:val="000000"/>
                <w:sz w:val="20"/>
                <w:szCs w:val="20"/>
              </w:rPr>
              <w:t>: 1.56 (1.13, 2.10)</w:t>
            </w:r>
          </w:p>
        </w:tc>
        <w:tc>
          <w:tcPr>
            <w:tcW w:w="3947"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 Education, Zip Code income, Marital Status, HMO Status, Self-rated Health, Number of Comorbidities, Cognitive Deficits, Depression</w:t>
            </w:r>
          </w:p>
        </w:tc>
      </w:tr>
      <w:tr w:rsidR="00844886" w:rsidRPr="008B0791" w:rsidTr="00153C67">
        <w:trPr>
          <w:trHeight w:val="557"/>
        </w:trPr>
        <w:tc>
          <w:tcPr>
            <w:tcW w:w="3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Heflin et al., 2002</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067"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Number of Comorbidities:</w:t>
            </w:r>
            <w:r w:rsidRPr="00B50EB3">
              <w:rPr>
                <w:rFonts w:ascii="Arial" w:eastAsia="Times New Roman" w:hAnsi="Arial" w:cs="Arial"/>
                <w:color w:val="000000"/>
                <w:sz w:val="20"/>
                <w:szCs w:val="20"/>
              </w:rPr>
              <w:br/>
              <w:t xml:space="preserve">     &lt;3</w:t>
            </w:r>
            <w:r w:rsidRPr="00B50EB3">
              <w:rPr>
                <w:rFonts w:ascii="Arial" w:eastAsia="Times New Roman" w:hAnsi="Arial" w:cs="Arial"/>
                <w:color w:val="000000"/>
                <w:sz w:val="20"/>
                <w:szCs w:val="20"/>
              </w:rPr>
              <w:br/>
              <w:t xml:space="preserve">     ≥3</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br/>
              <w:t>OR: 1.00</w:t>
            </w:r>
            <w:r w:rsidRPr="00491D19">
              <w:rPr>
                <w:rFonts w:ascii="Arial" w:eastAsia="Times New Roman" w:hAnsi="Arial" w:cs="Arial"/>
                <w:color w:val="000000"/>
                <w:sz w:val="20"/>
                <w:szCs w:val="20"/>
              </w:rPr>
              <w:br/>
              <w:t>OR: 1.35 (1.06, 1.</w:t>
            </w:r>
            <w:r w:rsidRPr="008B0791">
              <w:rPr>
                <w:rFonts w:ascii="Arial" w:eastAsia="Times New Roman" w:hAnsi="Arial" w:cs="Arial"/>
                <w:color w:val="000000"/>
                <w:sz w:val="20"/>
                <w:szCs w:val="20"/>
              </w:rPr>
              <w:t>71)</w:t>
            </w:r>
          </w:p>
        </w:tc>
        <w:tc>
          <w:tcPr>
            <w:tcW w:w="3947"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 Education, Income, Primary Care, Urban/Rural, MIADLs, Proxy Response, Imputation</w:t>
            </w:r>
          </w:p>
        </w:tc>
      </w:tr>
      <w:tr w:rsidR="00844886" w:rsidRPr="008B0791" w:rsidTr="00153C67">
        <w:trPr>
          <w:trHeight w:val="674"/>
        </w:trPr>
        <w:tc>
          <w:tcPr>
            <w:tcW w:w="3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Reyes-Ortiz et al., 2010</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≥75</w:t>
            </w:r>
          </w:p>
        </w:tc>
        <w:tc>
          <w:tcPr>
            <w:tcW w:w="3067"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Number of Comorbidities:</w:t>
            </w:r>
            <w:r w:rsidRPr="00B50EB3">
              <w:rPr>
                <w:rFonts w:ascii="Arial" w:eastAsia="Times New Roman" w:hAnsi="Arial" w:cs="Arial"/>
                <w:color w:val="000000"/>
                <w:sz w:val="20"/>
                <w:szCs w:val="20"/>
              </w:rPr>
              <w:br/>
              <w:t xml:space="preserve">     0-1</w:t>
            </w:r>
            <w:r w:rsidRPr="00B50EB3">
              <w:rPr>
                <w:rFonts w:ascii="Arial" w:eastAsia="Times New Roman" w:hAnsi="Arial" w:cs="Arial"/>
                <w:color w:val="000000"/>
                <w:sz w:val="20"/>
                <w:szCs w:val="20"/>
              </w:rPr>
              <w:br/>
              <w:t xml:space="preserve">     ≥2</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491D19" w:rsidRDefault="00844886" w:rsidP="00153C67">
            <w:pPr>
              <w:rPr>
                <w:rFonts w:ascii="Arial" w:eastAsia="Times New Roman" w:hAnsi="Arial" w:cs="Arial"/>
                <w:color w:val="000000"/>
                <w:sz w:val="20"/>
                <w:szCs w:val="20"/>
              </w:rPr>
            </w:pPr>
          </w:p>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1.00</w:t>
            </w:r>
            <w:r w:rsidRPr="008B0791">
              <w:rPr>
                <w:rFonts w:ascii="Arial" w:eastAsia="Times New Roman" w:hAnsi="Arial" w:cs="Arial"/>
                <w:color w:val="000000"/>
                <w:sz w:val="20"/>
                <w:szCs w:val="20"/>
              </w:rPr>
              <w:br/>
              <w:t>OR: 1.26 (0.96, 1.64)</w:t>
            </w:r>
          </w:p>
        </w:tc>
        <w:tc>
          <w:tcPr>
            <w:tcW w:w="3947"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8B0791" w:rsidRDefault="005C4ED3"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Education, Annual Household Income, Health Insurance, Financial Strain, Acculturation, Age, Marital Status, Medical Conditions, Functional Status, Cognitive Function</w:t>
            </w:r>
          </w:p>
        </w:tc>
      </w:tr>
      <w:tr w:rsidR="00844886" w:rsidRPr="008B0791" w:rsidTr="00153C67">
        <w:trPr>
          <w:trHeight w:val="1070"/>
        </w:trPr>
        <w:tc>
          <w:tcPr>
            <w:tcW w:w="3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Schonberg et al., 2004</w:t>
            </w:r>
          </w:p>
        </w:tc>
        <w:tc>
          <w:tcPr>
            <w:tcW w:w="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≥80</w:t>
            </w:r>
          </w:p>
        </w:tc>
        <w:tc>
          <w:tcPr>
            <w:tcW w:w="3067"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Number of Comorbidities:</w:t>
            </w:r>
            <w:r w:rsidRPr="00B50EB3">
              <w:rPr>
                <w:rFonts w:ascii="Arial" w:eastAsia="Times New Roman" w:hAnsi="Arial" w:cs="Arial"/>
                <w:color w:val="000000"/>
                <w:sz w:val="20"/>
                <w:szCs w:val="20"/>
              </w:rPr>
              <w:br/>
              <w:t xml:space="preserve">  </w:t>
            </w:r>
            <w:r w:rsidRPr="00491D19">
              <w:rPr>
                <w:rFonts w:ascii="Arial" w:eastAsia="Times New Roman" w:hAnsi="Arial" w:cs="Arial"/>
                <w:color w:val="000000"/>
                <w:sz w:val="20"/>
                <w:szCs w:val="20"/>
              </w:rPr>
              <w:t xml:space="preserve">   0</w:t>
            </w:r>
            <w:r w:rsidRPr="00491D19">
              <w:rPr>
                <w:rFonts w:ascii="Arial" w:eastAsia="Times New Roman" w:hAnsi="Arial" w:cs="Arial"/>
                <w:color w:val="000000"/>
                <w:sz w:val="20"/>
                <w:szCs w:val="20"/>
              </w:rPr>
              <w:br/>
              <w:t xml:space="preserve">     1</w:t>
            </w:r>
            <w:r w:rsidRPr="00491D19">
              <w:rPr>
                <w:rFonts w:ascii="Arial" w:eastAsia="Times New Roman" w:hAnsi="Arial" w:cs="Arial"/>
                <w:color w:val="000000"/>
                <w:sz w:val="20"/>
                <w:szCs w:val="20"/>
              </w:rPr>
              <w:br/>
              <w:t xml:space="preserve">     ≥2</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0.84 (0.57, 1.22)</w:t>
            </w:r>
            <w:r w:rsidRPr="008B0791">
              <w:rPr>
                <w:rFonts w:ascii="Arial" w:eastAsia="Times New Roman" w:hAnsi="Arial" w:cs="Arial"/>
                <w:color w:val="000000"/>
                <w:sz w:val="20"/>
                <w:szCs w:val="20"/>
              </w:rPr>
              <w:br/>
              <w:t>OR: 0.63 (0.38, 1.06)</w:t>
            </w:r>
          </w:p>
        </w:tc>
        <w:tc>
          <w:tcPr>
            <w:tcW w:w="3947" w:type="dxa"/>
            <w:tcBorders>
              <w:top w:val="single" w:sz="4" w:space="0" w:color="auto"/>
              <w:left w:val="single" w:sz="4" w:space="0" w:color="auto"/>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Race/Ethnicity, Education, Income, Insurance Status, Region, Usual Care, Visited Doctor in Past Year, Current Use of Hormone Replacement Therapy</w:t>
            </w:r>
          </w:p>
        </w:tc>
      </w:tr>
    </w:tbl>
    <w:p w:rsidR="00844886" w:rsidRPr="00BB319D" w:rsidRDefault="00844886" w:rsidP="00844886">
      <w:pPr>
        <w:pStyle w:val="ListParagraph"/>
        <w:spacing w:after="0" w:line="240" w:lineRule="auto"/>
        <w:ind w:left="0"/>
        <w:rPr>
          <w:rFonts w:ascii="Arial" w:hAnsi="Arial" w:cs="Arial"/>
          <w:b/>
        </w:rPr>
      </w:pPr>
    </w:p>
    <w:p w:rsidR="00844886" w:rsidRPr="00B50EB3" w:rsidRDefault="00844886" w:rsidP="00844886">
      <w:pPr>
        <w:pStyle w:val="ListParagraph"/>
        <w:spacing w:after="0" w:line="240" w:lineRule="auto"/>
        <w:ind w:left="0"/>
        <w:jc w:val="center"/>
        <w:rPr>
          <w:rFonts w:ascii="Arial" w:hAnsi="Arial" w:cs="Arial"/>
        </w:rPr>
      </w:pPr>
    </w:p>
    <w:p w:rsidR="00844886" w:rsidRPr="00B50EB3" w:rsidRDefault="00844886" w:rsidP="00844886">
      <w:pPr>
        <w:pStyle w:val="ListParagraph"/>
        <w:spacing w:after="0" w:line="240" w:lineRule="auto"/>
        <w:ind w:left="0"/>
        <w:jc w:val="center"/>
        <w:rPr>
          <w:rFonts w:ascii="Arial" w:hAnsi="Arial" w:cs="Arial"/>
        </w:rPr>
      </w:pPr>
    </w:p>
    <w:p w:rsidR="00844886" w:rsidRPr="008B0791" w:rsidRDefault="00844886" w:rsidP="00844886">
      <w:pPr>
        <w:pStyle w:val="ListParagraph"/>
        <w:spacing w:after="0" w:line="240" w:lineRule="auto"/>
        <w:ind w:left="0"/>
        <w:jc w:val="center"/>
        <w:rPr>
          <w:rFonts w:ascii="Arial" w:hAnsi="Arial" w:cs="Arial"/>
        </w:rPr>
        <w:sectPr w:rsidR="00844886" w:rsidRPr="008B0791">
          <w:pgSz w:w="15840" w:h="12240" w:orient="landscape" w:code="1"/>
          <w:pgMar w:top="720" w:right="720" w:bottom="720" w:left="720" w:header="720" w:footer="720" w:gutter="0"/>
          <w:cols w:space="720"/>
          <w:docGrid w:linePitch="360"/>
        </w:sectPr>
      </w:pPr>
    </w:p>
    <w:tbl>
      <w:tblPr>
        <w:tblW w:w="14435" w:type="dxa"/>
        <w:tblInd w:w="93" w:type="dxa"/>
        <w:tblLayout w:type="fixed"/>
        <w:tblLook w:val="04A0" w:firstRow="1" w:lastRow="0" w:firstColumn="1" w:lastColumn="0" w:noHBand="0" w:noVBand="1"/>
      </w:tblPr>
      <w:tblGrid>
        <w:gridCol w:w="2323"/>
        <w:gridCol w:w="909"/>
        <w:gridCol w:w="3510"/>
        <w:gridCol w:w="2160"/>
        <w:gridCol w:w="2430"/>
        <w:gridCol w:w="3103"/>
      </w:tblGrid>
      <w:tr w:rsidR="00844886" w:rsidRPr="008B0791" w:rsidTr="00451813">
        <w:trPr>
          <w:trHeight w:val="387"/>
        </w:trPr>
        <w:tc>
          <w:tcPr>
            <w:tcW w:w="1443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44886" w:rsidRPr="008B0791" w:rsidRDefault="00F275CF" w:rsidP="00451813">
            <w:pPr>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Table S3</w:t>
            </w:r>
            <w:r w:rsidR="00844886" w:rsidRPr="008B0791">
              <w:rPr>
                <w:rFonts w:ascii="Arial" w:eastAsia="Times New Roman" w:hAnsi="Arial" w:cs="Arial"/>
                <w:b/>
                <w:bCs/>
                <w:color w:val="000000"/>
                <w:sz w:val="20"/>
                <w:szCs w:val="20"/>
              </w:rPr>
              <w:t>C: Summary of findings from studies that evaluated the effect of specific disease burden on screening utilization</w:t>
            </w:r>
          </w:p>
        </w:tc>
      </w:tr>
      <w:tr w:rsidR="00451813" w:rsidRPr="008B0791" w:rsidTr="00B244D7">
        <w:trPr>
          <w:trHeight w:val="232"/>
        </w:trPr>
        <w:tc>
          <w:tcPr>
            <w:tcW w:w="6742" w:type="dxa"/>
            <w:gridSpan w:val="3"/>
            <w:tcBorders>
              <w:top w:val="single" w:sz="4" w:space="0" w:color="auto"/>
              <w:left w:val="single" w:sz="4" w:space="0" w:color="auto"/>
              <w:bottom w:val="single" w:sz="4" w:space="0" w:color="auto"/>
              <w:right w:val="nil"/>
            </w:tcBorders>
            <w:shd w:val="clear" w:color="auto" w:fill="auto"/>
            <w:noWrap/>
            <w:vAlign w:val="bottom"/>
          </w:tcPr>
          <w:p w:rsidR="00451813" w:rsidRPr="00451813" w:rsidRDefault="00451813" w:rsidP="00153C67">
            <w:pPr>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Specific Comorbid </w:t>
            </w:r>
            <w:r w:rsidRPr="00BB319D">
              <w:rPr>
                <w:rFonts w:ascii="Arial" w:eastAsia="Times New Roman" w:hAnsi="Arial" w:cs="Arial"/>
                <w:b/>
                <w:bCs/>
                <w:color w:val="000000"/>
                <w:sz w:val="20"/>
                <w:szCs w:val="20"/>
              </w:rPr>
              <w:t>Conditions</w:t>
            </w:r>
          </w:p>
        </w:tc>
        <w:tc>
          <w:tcPr>
            <w:tcW w:w="2160" w:type="dxa"/>
            <w:tcBorders>
              <w:top w:val="single" w:sz="4" w:space="0" w:color="auto"/>
              <w:left w:val="nil"/>
              <w:bottom w:val="single" w:sz="4" w:space="0" w:color="auto"/>
              <w:right w:val="nil"/>
            </w:tcBorders>
            <w:shd w:val="clear" w:color="auto" w:fill="auto"/>
            <w:vAlign w:val="bottom"/>
          </w:tcPr>
          <w:p w:rsidR="00451813" w:rsidRPr="00491D19" w:rsidRDefault="00451813"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 </w:t>
            </w:r>
          </w:p>
        </w:tc>
        <w:tc>
          <w:tcPr>
            <w:tcW w:w="2430" w:type="dxa"/>
            <w:tcBorders>
              <w:top w:val="single" w:sz="4" w:space="0" w:color="auto"/>
              <w:left w:val="nil"/>
              <w:bottom w:val="single" w:sz="4" w:space="0" w:color="auto"/>
              <w:right w:val="nil"/>
            </w:tcBorders>
            <w:shd w:val="clear" w:color="auto" w:fill="auto"/>
            <w:vAlign w:val="center"/>
          </w:tcPr>
          <w:p w:rsidR="00451813" w:rsidRPr="008B0791" w:rsidRDefault="00451813"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w:t>
            </w:r>
          </w:p>
        </w:tc>
        <w:tc>
          <w:tcPr>
            <w:tcW w:w="3103" w:type="dxa"/>
            <w:tcBorders>
              <w:top w:val="single" w:sz="4" w:space="0" w:color="auto"/>
              <w:left w:val="nil"/>
              <w:bottom w:val="single" w:sz="4" w:space="0" w:color="auto"/>
              <w:right w:val="single" w:sz="4" w:space="0" w:color="auto"/>
            </w:tcBorders>
            <w:shd w:val="clear" w:color="auto" w:fill="auto"/>
            <w:noWrap/>
            <w:vAlign w:val="bottom"/>
          </w:tcPr>
          <w:p w:rsidR="00451813" w:rsidRPr="008B0791" w:rsidRDefault="00451813"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w:t>
            </w:r>
          </w:p>
        </w:tc>
      </w:tr>
      <w:tr w:rsidR="00844886" w:rsidRPr="008B0791" w:rsidTr="00B244D7">
        <w:trPr>
          <w:trHeight w:val="464"/>
        </w:trPr>
        <w:tc>
          <w:tcPr>
            <w:tcW w:w="2323"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b/>
                <w:bCs/>
                <w:color w:val="000000"/>
                <w:sz w:val="20"/>
                <w:szCs w:val="20"/>
              </w:rPr>
            </w:pPr>
            <w:r w:rsidRPr="00BB319D">
              <w:rPr>
                <w:rFonts w:ascii="Arial" w:eastAsia="Times New Roman" w:hAnsi="Arial" w:cs="Arial"/>
                <w:b/>
                <w:bCs/>
                <w:color w:val="000000"/>
                <w:sz w:val="20"/>
                <w:szCs w:val="20"/>
              </w:rPr>
              <w:t>Source</w:t>
            </w:r>
          </w:p>
        </w:tc>
        <w:tc>
          <w:tcPr>
            <w:tcW w:w="909"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b/>
                <w:bCs/>
                <w:color w:val="000000"/>
                <w:sz w:val="20"/>
                <w:szCs w:val="20"/>
              </w:rPr>
            </w:pPr>
            <w:r w:rsidRPr="00B50EB3">
              <w:rPr>
                <w:rFonts w:ascii="Arial" w:eastAsia="Times New Roman" w:hAnsi="Arial" w:cs="Arial"/>
                <w:b/>
                <w:bCs/>
                <w:color w:val="000000"/>
                <w:sz w:val="20"/>
                <w:szCs w:val="20"/>
              </w:rPr>
              <w:t>Age</w:t>
            </w:r>
          </w:p>
        </w:tc>
        <w:tc>
          <w:tcPr>
            <w:tcW w:w="3510"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b/>
                <w:bCs/>
                <w:color w:val="000000"/>
                <w:sz w:val="20"/>
                <w:szCs w:val="20"/>
              </w:rPr>
            </w:pPr>
            <w:r w:rsidRPr="00B50EB3">
              <w:rPr>
                <w:rFonts w:ascii="Arial" w:eastAsia="Times New Roman" w:hAnsi="Arial" w:cs="Arial"/>
                <w:b/>
                <w:bCs/>
                <w:color w:val="000000"/>
                <w:sz w:val="20"/>
                <w:szCs w:val="20"/>
              </w:rPr>
              <w:t>Condition</w:t>
            </w:r>
          </w:p>
        </w:tc>
        <w:tc>
          <w:tcPr>
            <w:tcW w:w="2160"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b/>
                <w:bCs/>
                <w:color w:val="000000"/>
                <w:sz w:val="20"/>
                <w:szCs w:val="20"/>
              </w:rPr>
            </w:pPr>
            <w:r w:rsidRPr="00491D19">
              <w:rPr>
                <w:rFonts w:ascii="Arial" w:eastAsia="Times New Roman" w:hAnsi="Arial" w:cs="Arial"/>
                <w:b/>
                <w:bCs/>
                <w:color w:val="000000"/>
                <w:sz w:val="20"/>
                <w:szCs w:val="20"/>
              </w:rPr>
              <w:t>Crude Measure of Association</w:t>
            </w:r>
          </w:p>
        </w:tc>
        <w:tc>
          <w:tcPr>
            <w:tcW w:w="243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b/>
                <w:bCs/>
                <w:color w:val="000000"/>
                <w:sz w:val="20"/>
                <w:szCs w:val="20"/>
              </w:rPr>
            </w:pPr>
            <w:r w:rsidRPr="008B0791">
              <w:rPr>
                <w:rFonts w:ascii="Arial" w:eastAsia="Times New Roman" w:hAnsi="Arial" w:cs="Arial"/>
                <w:b/>
                <w:bCs/>
                <w:color w:val="000000"/>
                <w:sz w:val="20"/>
                <w:szCs w:val="20"/>
              </w:rPr>
              <w:t>Adjusted Measure of Association</w:t>
            </w:r>
          </w:p>
        </w:tc>
        <w:tc>
          <w:tcPr>
            <w:tcW w:w="3103" w:type="dxa"/>
            <w:tcBorders>
              <w:top w:val="nil"/>
              <w:left w:val="nil"/>
              <w:bottom w:val="single" w:sz="4" w:space="0" w:color="auto"/>
              <w:right w:val="single" w:sz="4" w:space="0" w:color="auto"/>
            </w:tcBorders>
            <w:shd w:val="clear" w:color="auto" w:fill="auto"/>
            <w:noWrap/>
            <w:vAlign w:val="center"/>
          </w:tcPr>
          <w:p w:rsidR="00844886" w:rsidRPr="008B0791" w:rsidRDefault="00844886" w:rsidP="00153C67">
            <w:pPr>
              <w:rPr>
                <w:rFonts w:ascii="Arial" w:eastAsia="Times New Roman" w:hAnsi="Arial" w:cs="Arial"/>
                <w:b/>
                <w:bCs/>
                <w:color w:val="000000"/>
                <w:sz w:val="20"/>
                <w:szCs w:val="20"/>
              </w:rPr>
            </w:pPr>
            <w:r w:rsidRPr="008B0791">
              <w:rPr>
                <w:rFonts w:ascii="Arial" w:eastAsia="Times New Roman" w:hAnsi="Arial" w:cs="Arial"/>
                <w:b/>
                <w:bCs/>
                <w:color w:val="000000"/>
                <w:sz w:val="20"/>
                <w:szCs w:val="20"/>
              </w:rPr>
              <w:t>Covariates</w:t>
            </w:r>
          </w:p>
        </w:tc>
      </w:tr>
      <w:tr w:rsidR="00844886" w:rsidRPr="008B0791" w:rsidTr="00B244D7">
        <w:trPr>
          <w:trHeight w:val="1394"/>
        </w:trPr>
        <w:tc>
          <w:tcPr>
            <w:tcW w:w="2323"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Blustein et al., 1998</w:t>
            </w:r>
          </w:p>
        </w:tc>
        <w:tc>
          <w:tcPr>
            <w:tcW w:w="909"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≥75</w:t>
            </w:r>
          </w:p>
        </w:tc>
        <w:tc>
          <w:tcPr>
            <w:tcW w:w="3510" w:type="dxa"/>
            <w:tcBorders>
              <w:top w:val="nil"/>
              <w:left w:val="nil"/>
              <w:bottom w:val="single" w:sz="4" w:space="0" w:color="auto"/>
              <w:right w:val="nil"/>
            </w:tcBorders>
            <w:shd w:val="clear" w:color="auto" w:fill="auto"/>
            <w:vAlign w:val="bottom"/>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Hypertension</w:t>
            </w:r>
            <w:r w:rsidRPr="00491D19">
              <w:rPr>
                <w:rFonts w:ascii="Arial" w:eastAsia="Times New Roman" w:hAnsi="Arial" w:cs="Arial"/>
                <w:color w:val="000000"/>
                <w:sz w:val="20"/>
                <w:szCs w:val="20"/>
              </w:rPr>
              <w:br/>
              <w:t>Diabetes</w:t>
            </w:r>
            <w:r w:rsidRPr="00491D19">
              <w:rPr>
                <w:rFonts w:ascii="Arial" w:eastAsia="Times New Roman" w:hAnsi="Arial" w:cs="Arial"/>
                <w:color w:val="000000"/>
                <w:sz w:val="20"/>
                <w:szCs w:val="20"/>
              </w:rPr>
              <w:br/>
              <w:t>Myocardial Infarction</w:t>
            </w:r>
            <w:r w:rsidRPr="00491D19">
              <w:rPr>
                <w:rFonts w:ascii="Arial" w:eastAsia="Times New Roman" w:hAnsi="Arial" w:cs="Arial"/>
                <w:color w:val="000000"/>
                <w:sz w:val="20"/>
                <w:szCs w:val="20"/>
              </w:rPr>
              <w:br/>
              <w:t>Stroke</w:t>
            </w:r>
            <w:r w:rsidRPr="00491D19">
              <w:rPr>
                <w:rFonts w:ascii="Arial" w:eastAsia="Times New Roman" w:hAnsi="Arial" w:cs="Arial"/>
                <w:color w:val="000000"/>
                <w:sz w:val="20"/>
                <w:szCs w:val="20"/>
              </w:rPr>
              <w:br/>
              <w:t>Hip Fracture</w:t>
            </w:r>
            <w:r w:rsidRPr="00491D19">
              <w:rPr>
                <w:rFonts w:ascii="Arial" w:eastAsia="Times New Roman" w:hAnsi="Arial" w:cs="Arial"/>
                <w:color w:val="000000"/>
                <w:sz w:val="20"/>
                <w:szCs w:val="20"/>
              </w:rPr>
              <w:br/>
              <w:t xml:space="preserve">Alzheimer's Disease/Mental </w:t>
            </w:r>
            <w:r w:rsidR="00B244D7">
              <w:rPr>
                <w:rFonts w:ascii="Arial" w:eastAsia="Times New Roman" w:hAnsi="Arial" w:cs="Arial"/>
                <w:color w:val="000000"/>
                <w:sz w:val="20"/>
                <w:szCs w:val="20"/>
              </w:rPr>
              <w:t>D</w:t>
            </w:r>
            <w:r w:rsidRPr="00491D19">
              <w:rPr>
                <w:rFonts w:ascii="Arial" w:eastAsia="Times New Roman" w:hAnsi="Arial" w:cs="Arial"/>
                <w:color w:val="000000"/>
                <w:sz w:val="20"/>
                <w:szCs w:val="20"/>
              </w:rPr>
              <w:t>isorder</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1.05 (0.86, 1.28)</w:t>
            </w:r>
            <w:r w:rsidRPr="008B0791">
              <w:rPr>
                <w:rFonts w:ascii="Arial" w:eastAsia="Times New Roman" w:hAnsi="Arial" w:cs="Arial"/>
                <w:color w:val="000000"/>
                <w:sz w:val="20"/>
                <w:szCs w:val="20"/>
              </w:rPr>
              <w:br/>
              <w:t>OR: 0.99 (0.79, 1.24)</w:t>
            </w:r>
            <w:r w:rsidRPr="008B0791">
              <w:rPr>
                <w:rFonts w:ascii="Arial" w:eastAsia="Times New Roman" w:hAnsi="Arial" w:cs="Arial"/>
                <w:color w:val="000000"/>
                <w:sz w:val="20"/>
                <w:szCs w:val="20"/>
              </w:rPr>
              <w:br/>
              <w:t>OR: 1.02 (0.76, 1.37)</w:t>
            </w:r>
            <w:r w:rsidRPr="008B0791">
              <w:rPr>
                <w:rFonts w:ascii="Arial" w:eastAsia="Times New Roman" w:hAnsi="Arial" w:cs="Arial"/>
                <w:color w:val="000000"/>
                <w:sz w:val="20"/>
                <w:szCs w:val="20"/>
              </w:rPr>
              <w:br/>
              <w:t>OR: 0.58 (0.38, 0.88)</w:t>
            </w:r>
            <w:r w:rsidRPr="008B0791">
              <w:rPr>
                <w:rFonts w:ascii="Arial" w:eastAsia="Times New Roman" w:hAnsi="Arial" w:cs="Arial"/>
                <w:color w:val="000000"/>
                <w:sz w:val="20"/>
                <w:szCs w:val="20"/>
              </w:rPr>
              <w:br/>
              <w:t>OR: 0.46 (0.29, 0.72)</w:t>
            </w:r>
            <w:r w:rsidRPr="008B0791">
              <w:rPr>
                <w:rFonts w:ascii="Arial" w:eastAsia="Times New Roman" w:hAnsi="Arial" w:cs="Arial"/>
                <w:color w:val="000000"/>
                <w:sz w:val="20"/>
                <w:szCs w:val="20"/>
              </w:rPr>
              <w:br/>
              <w:t>OR: 0.54 (0.34, 0.85)</w:t>
            </w:r>
          </w:p>
        </w:tc>
        <w:tc>
          <w:tcPr>
            <w:tcW w:w="243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1.03 (0.85, 1.26)</w:t>
            </w:r>
            <w:r w:rsidRPr="008B0791">
              <w:rPr>
                <w:rFonts w:ascii="Arial" w:eastAsia="Times New Roman" w:hAnsi="Arial" w:cs="Arial"/>
                <w:color w:val="000000"/>
                <w:sz w:val="20"/>
                <w:szCs w:val="20"/>
              </w:rPr>
              <w:br/>
              <w:t>OR: 0.95 (0.75, 1.20)</w:t>
            </w:r>
            <w:r w:rsidRPr="008B0791">
              <w:rPr>
                <w:rFonts w:ascii="Arial" w:eastAsia="Times New Roman" w:hAnsi="Arial" w:cs="Arial"/>
                <w:color w:val="000000"/>
                <w:sz w:val="20"/>
                <w:szCs w:val="20"/>
              </w:rPr>
              <w:br/>
              <w:t>OR: 1.02 (0.75, 1.39)</w:t>
            </w:r>
            <w:r w:rsidRPr="008B0791">
              <w:rPr>
                <w:rFonts w:ascii="Arial" w:eastAsia="Times New Roman" w:hAnsi="Arial" w:cs="Arial"/>
                <w:color w:val="000000"/>
                <w:sz w:val="20"/>
                <w:szCs w:val="20"/>
              </w:rPr>
              <w:br/>
              <w:t>OR: 0.63 (0.41, 0.99)</w:t>
            </w:r>
            <w:r w:rsidRPr="008B0791">
              <w:rPr>
                <w:rFonts w:ascii="Arial" w:eastAsia="Times New Roman" w:hAnsi="Arial" w:cs="Arial"/>
                <w:color w:val="000000"/>
                <w:sz w:val="20"/>
                <w:szCs w:val="20"/>
              </w:rPr>
              <w:br/>
              <w:t>OR: 0.60 (0.38, 0.94)</w:t>
            </w:r>
            <w:r w:rsidRPr="008B0791">
              <w:rPr>
                <w:rFonts w:ascii="Arial" w:eastAsia="Times New Roman" w:hAnsi="Arial" w:cs="Arial"/>
                <w:color w:val="000000"/>
                <w:sz w:val="20"/>
                <w:szCs w:val="20"/>
              </w:rPr>
              <w:br/>
              <w:t>OR: 0.55 (0.35, 0.87)</w:t>
            </w:r>
          </w:p>
        </w:tc>
        <w:tc>
          <w:tcPr>
            <w:tcW w:w="3103" w:type="dxa"/>
            <w:tcBorders>
              <w:top w:val="nil"/>
              <w:left w:val="nil"/>
              <w:bottom w:val="single" w:sz="4" w:space="0" w:color="auto"/>
              <w:right w:val="single" w:sz="4" w:space="0" w:color="auto"/>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w:t>
            </w:r>
          </w:p>
        </w:tc>
      </w:tr>
      <w:tr w:rsidR="00844886" w:rsidRPr="008B0791" w:rsidTr="00B244D7">
        <w:trPr>
          <w:trHeight w:val="1162"/>
        </w:trPr>
        <w:tc>
          <w:tcPr>
            <w:tcW w:w="2323"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Caban et al., 2010</w:t>
            </w:r>
          </w:p>
        </w:tc>
        <w:tc>
          <w:tcPr>
            <w:tcW w:w="909"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510"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Depression</w:t>
            </w:r>
            <w:r w:rsidRPr="00B50EB3">
              <w:rPr>
                <w:rFonts w:ascii="Arial" w:eastAsia="Times New Roman" w:hAnsi="Arial" w:cs="Arial"/>
                <w:color w:val="000000"/>
                <w:sz w:val="20"/>
                <w:szCs w:val="20"/>
              </w:rPr>
              <w:br/>
            </w:r>
            <w:r w:rsidRPr="00B50EB3">
              <w:rPr>
                <w:rFonts w:ascii="Arial" w:eastAsia="Times New Roman" w:hAnsi="Arial" w:cs="Arial"/>
                <w:color w:val="000000"/>
                <w:sz w:val="20"/>
                <w:szCs w:val="20"/>
              </w:rPr>
              <w:br/>
              <w:t>Cognitive Deficits</w:t>
            </w:r>
            <w:r w:rsidRPr="00B50EB3">
              <w:rPr>
                <w:rFonts w:ascii="Arial" w:eastAsia="Times New Roman" w:hAnsi="Arial" w:cs="Arial"/>
                <w:color w:val="000000"/>
                <w:sz w:val="20"/>
                <w:szCs w:val="20"/>
              </w:rPr>
              <w:br/>
              <w:t xml:space="preserve">     No</w:t>
            </w:r>
            <w:r w:rsidRPr="00B50EB3">
              <w:rPr>
                <w:rFonts w:ascii="Arial" w:eastAsia="Times New Roman" w:hAnsi="Arial" w:cs="Arial"/>
                <w:color w:val="000000"/>
                <w:sz w:val="20"/>
                <w:szCs w:val="20"/>
              </w:rPr>
              <w:br/>
              <w:t xml:space="preserve">     Yes</w:t>
            </w:r>
          </w:p>
        </w:tc>
        <w:tc>
          <w:tcPr>
            <w:tcW w:w="2160"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 </w:t>
            </w:r>
          </w:p>
        </w:tc>
        <w:tc>
          <w:tcPr>
            <w:tcW w:w="243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0.99 (0.75, 1.34)</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0.93 (0.75, 1.15)</w:t>
            </w:r>
          </w:p>
        </w:tc>
        <w:tc>
          <w:tcPr>
            <w:tcW w:w="3103"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 Education, Zip Code income, Marital Status, HMO Status, Self-rated Health, Number of Comorbidities, Cognitive Deficits, Depression</w:t>
            </w:r>
          </w:p>
        </w:tc>
      </w:tr>
      <w:tr w:rsidR="00844886" w:rsidRPr="008B0791" w:rsidTr="00B244D7">
        <w:trPr>
          <w:trHeight w:val="2324"/>
        </w:trPr>
        <w:tc>
          <w:tcPr>
            <w:tcW w:w="2323" w:type="dxa"/>
            <w:tcBorders>
              <w:top w:val="nil"/>
              <w:left w:val="single" w:sz="4" w:space="0" w:color="auto"/>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Hefl</w:t>
            </w:r>
            <w:r w:rsidRPr="00B50EB3">
              <w:rPr>
                <w:rFonts w:ascii="Arial" w:eastAsia="Times New Roman" w:hAnsi="Arial" w:cs="Arial"/>
                <w:color w:val="000000"/>
                <w:sz w:val="20"/>
                <w:szCs w:val="20"/>
              </w:rPr>
              <w:t>in et al., 2002</w:t>
            </w:r>
          </w:p>
        </w:tc>
        <w:tc>
          <w:tcPr>
            <w:tcW w:w="909" w:type="dxa"/>
            <w:tcBorders>
              <w:top w:val="nil"/>
              <w:left w:val="nil"/>
              <w:bottom w:val="single" w:sz="4" w:space="0" w:color="auto"/>
              <w:right w:val="nil"/>
            </w:tcBorders>
            <w:shd w:val="clear" w:color="auto" w:fill="auto"/>
            <w:noWrap/>
            <w:vAlign w:val="center"/>
          </w:tcPr>
          <w:p w:rsidR="00844886" w:rsidRPr="00B50EB3" w:rsidRDefault="00844886" w:rsidP="00451813">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510" w:type="dxa"/>
            <w:tcBorders>
              <w:top w:val="nil"/>
              <w:left w:val="nil"/>
              <w:bottom w:val="single" w:sz="4" w:space="0" w:color="auto"/>
              <w:right w:val="nil"/>
            </w:tcBorders>
            <w:shd w:val="clear" w:color="auto" w:fill="auto"/>
            <w:vAlign w:val="bottom"/>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Myocardial Infarction</w:t>
            </w:r>
            <w:r w:rsidRPr="00491D19">
              <w:rPr>
                <w:rFonts w:ascii="Arial" w:eastAsia="Times New Roman" w:hAnsi="Arial" w:cs="Arial"/>
                <w:color w:val="000000"/>
                <w:sz w:val="20"/>
                <w:szCs w:val="20"/>
              </w:rPr>
              <w:br/>
              <w:t>Stroke</w:t>
            </w:r>
            <w:r w:rsidRPr="00491D19">
              <w:rPr>
                <w:rFonts w:ascii="Arial" w:eastAsia="Times New Roman" w:hAnsi="Arial" w:cs="Arial"/>
                <w:color w:val="000000"/>
                <w:sz w:val="20"/>
                <w:szCs w:val="20"/>
              </w:rPr>
              <w:br/>
              <w:t>Hypertension</w:t>
            </w:r>
            <w:r w:rsidRPr="00491D19">
              <w:rPr>
                <w:rFonts w:ascii="Arial" w:eastAsia="Times New Roman" w:hAnsi="Arial" w:cs="Arial"/>
                <w:color w:val="000000"/>
                <w:sz w:val="20"/>
                <w:szCs w:val="20"/>
              </w:rPr>
              <w:br/>
              <w:t>Diabetes Mellitus</w:t>
            </w:r>
            <w:r w:rsidRPr="00491D19">
              <w:rPr>
                <w:rFonts w:ascii="Arial" w:eastAsia="Times New Roman" w:hAnsi="Arial" w:cs="Arial"/>
                <w:color w:val="000000"/>
                <w:sz w:val="20"/>
                <w:szCs w:val="20"/>
              </w:rPr>
              <w:br/>
              <w:t>Cancer</w:t>
            </w:r>
            <w:r w:rsidRPr="00491D19">
              <w:rPr>
                <w:rFonts w:ascii="Arial" w:eastAsia="Times New Roman" w:hAnsi="Arial" w:cs="Arial"/>
                <w:color w:val="000000"/>
                <w:sz w:val="20"/>
                <w:szCs w:val="20"/>
              </w:rPr>
              <w:br/>
              <w:t>Broken Hip</w:t>
            </w:r>
            <w:r w:rsidRPr="00491D19">
              <w:rPr>
                <w:rFonts w:ascii="Arial" w:eastAsia="Times New Roman" w:hAnsi="Arial" w:cs="Arial"/>
                <w:color w:val="000000"/>
                <w:sz w:val="20"/>
                <w:szCs w:val="20"/>
              </w:rPr>
              <w:br/>
              <w:t>Chronic Lung Disease</w:t>
            </w:r>
            <w:r w:rsidRPr="00491D19">
              <w:rPr>
                <w:rFonts w:ascii="Arial" w:eastAsia="Times New Roman" w:hAnsi="Arial" w:cs="Arial"/>
                <w:color w:val="000000"/>
                <w:sz w:val="20"/>
                <w:szCs w:val="20"/>
              </w:rPr>
              <w:br/>
              <w:t>Arthritis</w:t>
            </w:r>
            <w:r w:rsidRPr="00491D19">
              <w:rPr>
                <w:rFonts w:ascii="Arial" w:eastAsia="Times New Roman" w:hAnsi="Arial" w:cs="Arial"/>
                <w:color w:val="000000"/>
                <w:sz w:val="20"/>
                <w:szCs w:val="20"/>
              </w:rPr>
              <w:br/>
              <w:t>Depression</w:t>
            </w:r>
            <w:r w:rsidRPr="00491D19">
              <w:rPr>
                <w:rFonts w:ascii="Arial" w:eastAsia="Times New Roman" w:hAnsi="Arial" w:cs="Arial"/>
                <w:color w:val="000000"/>
                <w:sz w:val="20"/>
                <w:szCs w:val="20"/>
              </w:rPr>
              <w:br/>
              <w:t>Cognitive Impairment</w:t>
            </w:r>
          </w:p>
        </w:tc>
        <w:tc>
          <w:tcPr>
            <w:tcW w:w="2160" w:type="dxa"/>
            <w:tcBorders>
              <w:top w:val="nil"/>
              <w:left w:val="nil"/>
              <w:bottom w:val="single" w:sz="4" w:space="0" w:color="auto"/>
              <w:right w:val="nil"/>
            </w:tcBorders>
            <w:shd w:val="clear" w:color="auto" w:fill="auto"/>
            <w:vAlign w:val="bottom"/>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w:t>
            </w:r>
          </w:p>
        </w:tc>
        <w:tc>
          <w:tcPr>
            <w:tcW w:w="2430" w:type="dxa"/>
            <w:tcBorders>
              <w:top w:val="nil"/>
              <w:left w:val="nil"/>
              <w:bottom w:val="single" w:sz="4" w:space="0" w:color="auto"/>
              <w:right w:val="nil"/>
            </w:tcBorders>
            <w:shd w:val="clear" w:color="auto" w:fill="auto"/>
            <w:vAlign w:val="bottom"/>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1.15 (0.86, 1.53)</w:t>
            </w:r>
            <w:r w:rsidRPr="008B0791">
              <w:rPr>
                <w:rFonts w:ascii="Arial" w:eastAsia="Times New Roman" w:hAnsi="Arial" w:cs="Arial"/>
                <w:color w:val="000000"/>
                <w:sz w:val="20"/>
                <w:szCs w:val="20"/>
              </w:rPr>
              <w:br/>
              <w:t>OR: 1.09 (0.76, 1.57)</w:t>
            </w:r>
            <w:r w:rsidRPr="008B0791">
              <w:rPr>
                <w:rFonts w:ascii="Arial" w:eastAsia="Times New Roman" w:hAnsi="Arial" w:cs="Arial"/>
                <w:color w:val="000000"/>
                <w:sz w:val="20"/>
                <w:szCs w:val="20"/>
              </w:rPr>
              <w:br/>
              <w:t>OR: 1.28 (0.98, 1.69)</w:t>
            </w:r>
            <w:r w:rsidRPr="008B0791">
              <w:rPr>
                <w:rFonts w:ascii="Arial" w:eastAsia="Times New Roman" w:hAnsi="Arial" w:cs="Arial"/>
                <w:color w:val="000000"/>
                <w:sz w:val="20"/>
                <w:szCs w:val="20"/>
              </w:rPr>
              <w:br/>
              <w:t>OR: 1.05 (0.80, 1.38)</w:t>
            </w:r>
            <w:r w:rsidRPr="008B0791">
              <w:rPr>
                <w:rFonts w:ascii="Arial" w:eastAsia="Times New Roman" w:hAnsi="Arial" w:cs="Arial"/>
                <w:color w:val="000000"/>
                <w:sz w:val="20"/>
                <w:szCs w:val="20"/>
              </w:rPr>
              <w:br/>
              <w:t>OR: 1.33 (0.87, 2.03)</w:t>
            </w:r>
            <w:r w:rsidRPr="008B0791">
              <w:rPr>
                <w:rFonts w:ascii="Arial" w:eastAsia="Times New Roman" w:hAnsi="Arial" w:cs="Arial"/>
                <w:color w:val="000000"/>
                <w:sz w:val="20"/>
                <w:szCs w:val="20"/>
              </w:rPr>
              <w:br/>
              <w:t>OR: 0.53 (0.32, 0.87)</w:t>
            </w:r>
            <w:r w:rsidRPr="008B0791">
              <w:rPr>
                <w:rFonts w:ascii="Arial" w:eastAsia="Times New Roman" w:hAnsi="Arial" w:cs="Arial"/>
                <w:color w:val="000000"/>
                <w:sz w:val="20"/>
                <w:szCs w:val="20"/>
              </w:rPr>
              <w:br/>
              <w:t>OR: 1.43 (0.94, 2.17)</w:t>
            </w:r>
            <w:r w:rsidRPr="008B0791">
              <w:rPr>
                <w:rFonts w:ascii="Arial" w:eastAsia="Times New Roman" w:hAnsi="Arial" w:cs="Arial"/>
                <w:color w:val="000000"/>
                <w:sz w:val="20"/>
                <w:szCs w:val="20"/>
              </w:rPr>
              <w:br/>
              <w:t>OR: 1.15 (0.89, 1.48)</w:t>
            </w:r>
            <w:r w:rsidRPr="008B0791">
              <w:rPr>
                <w:rFonts w:ascii="Arial" w:eastAsia="Times New Roman" w:hAnsi="Arial" w:cs="Arial"/>
                <w:color w:val="000000"/>
                <w:sz w:val="20"/>
                <w:szCs w:val="20"/>
              </w:rPr>
              <w:br/>
              <w:t>OR: 1.22 (0.82, 1.81)</w:t>
            </w:r>
            <w:r w:rsidRPr="008B0791">
              <w:rPr>
                <w:rFonts w:ascii="Arial" w:eastAsia="Times New Roman" w:hAnsi="Arial" w:cs="Arial"/>
                <w:color w:val="000000"/>
                <w:sz w:val="20"/>
                <w:szCs w:val="20"/>
              </w:rPr>
              <w:br/>
              <w:t>OR: 0.95 (0.66, 1.35)</w:t>
            </w:r>
          </w:p>
        </w:tc>
        <w:tc>
          <w:tcPr>
            <w:tcW w:w="3103"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 Education, Income, Primary Care, Urban/Rural, MIADLs, Proxy Response, Imputation</w:t>
            </w:r>
          </w:p>
        </w:tc>
      </w:tr>
      <w:tr w:rsidR="00844886" w:rsidRPr="008B0791" w:rsidTr="00B244D7">
        <w:trPr>
          <w:trHeight w:val="1162"/>
        </w:trPr>
        <w:tc>
          <w:tcPr>
            <w:tcW w:w="2323"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Ives et al., 2006</w:t>
            </w:r>
          </w:p>
        </w:tc>
        <w:tc>
          <w:tcPr>
            <w:tcW w:w="909" w:type="dxa"/>
            <w:tcBorders>
              <w:top w:val="nil"/>
              <w:left w:val="nil"/>
              <w:bottom w:val="single" w:sz="4" w:space="0" w:color="auto"/>
              <w:right w:val="nil"/>
            </w:tcBorders>
            <w:shd w:val="clear" w:color="auto" w:fill="auto"/>
            <w:noWrap/>
            <w:vAlign w:val="center"/>
          </w:tcPr>
          <w:p w:rsidR="00844886" w:rsidRPr="00B50EB3" w:rsidRDefault="00844886" w:rsidP="00451813">
            <w:pPr>
              <w:rPr>
                <w:rFonts w:ascii="Arial" w:eastAsia="Times New Roman" w:hAnsi="Arial" w:cs="Arial"/>
                <w:color w:val="000000"/>
                <w:sz w:val="20"/>
                <w:szCs w:val="20"/>
              </w:rPr>
            </w:pPr>
            <w:r w:rsidRPr="00B50EB3">
              <w:rPr>
                <w:rFonts w:ascii="Arial" w:eastAsia="Times New Roman" w:hAnsi="Arial" w:cs="Arial"/>
                <w:color w:val="000000"/>
                <w:sz w:val="20"/>
                <w:szCs w:val="20"/>
              </w:rPr>
              <w:t>65-79</w:t>
            </w:r>
          </w:p>
        </w:tc>
        <w:tc>
          <w:tcPr>
            <w:tcW w:w="3510" w:type="dxa"/>
            <w:tcBorders>
              <w:top w:val="nil"/>
              <w:left w:val="nil"/>
              <w:bottom w:val="single" w:sz="4" w:space="0" w:color="auto"/>
              <w:right w:val="nil"/>
            </w:tcBorders>
            <w:shd w:val="clear" w:color="auto" w:fill="auto"/>
            <w:vAlign w:val="bottom"/>
          </w:tcPr>
          <w:p w:rsidR="00844886" w:rsidRPr="00491D19"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Myocardial I</w:t>
            </w:r>
            <w:r w:rsidRPr="00491D19">
              <w:rPr>
                <w:rFonts w:ascii="Arial" w:eastAsia="Times New Roman" w:hAnsi="Arial" w:cs="Arial"/>
                <w:color w:val="000000"/>
                <w:sz w:val="20"/>
                <w:szCs w:val="20"/>
              </w:rPr>
              <w:t>nfarction</w:t>
            </w:r>
            <w:r w:rsidRPr="00491D19">
              <w:rPr>
                <w:rFonts w:ascii="Arial" w:eastAsia="Times New Roman" w:hAnsi="Arial" w:cs="Arial"/>
                <w:color w:val="000000"/>
                <w:sz w:val="20"/>
                <w:szCs w:val="20"/>
              </w:rPr>
              <w:br/>
              <w:t>Diabetes</w:t>
            </w:r>
            <w:r w:rsidRPr="00491D19">
              <w:rPr>
                <w:rFonts w:ascii="Arial" w:eastAsia="Times New Roman" w:hAnsi="Arial" w:cs="Arial"/>
                <w:color w:val="000000"/>
                <w:sz w:val="20"/>
                <w:szCs w:val="20"/>
              </w:rPr>
              <w:br/>
              <w:t>Arthritis</w:t>
            </w:r>
            <w:r w:rsidRPr="00491D19">
              <w:rPr>
                <w:rFonts w:ascii="Arial" w:eastAsia="Times New Roman" w:hAnsi="Arial" w:cs="Arial"/>
                <w:color w:val="000000"/>
                <w:sz w:val="20"/>
                <w:szCs w:val="20"/>
              </w:rPr>
              <w:br/>
              <w:t>Depression</w:t>
            </w:r>
            <w:r w:rsidRPr="00491D19">
              <w:rPr>
                <w:rFonts w:ascii="Arial" w:eastAsia="Times New Roman" w:hAnsi="Arial" w:cs="Arial"/>
                <w:color w:val="000000"/>
                <w:sz w:val="20"/>
                <w:szCs w:val="20"/>
              </w:rPr>
              <w:br/>
              <w:t>Dementia</w:t>
            </w:r>
          </w:p>
        </w:tc>
        <w:tc>
          <w:tcPr>
            <w:tcW w:w="2160" w:type="dxa"/>
            <w:tcBorders>
              <w:top w:val="nil"/>
              <w:left w:val="nil"/>
              <w:bottom w:val="single" w:sz="4" w:space="0" w:color="auto"/>
              <w:right w:val="nil"/>
            </w:tcBorders>
            <w:shd w:val="clear" w:color="auto" w:fill="auto"/>
            <w:vAlign w:val="bottom"/>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w:t>
            </w:r>
          </w:p>
        </w:tc>
        <w:tc>
          <w:tcPr>
            <w:tcW w:w="2430" w:type="dxa"/>
            <w:tcBorders>
              <w:top w:val="nil"/>
              <w:left w:val="nil"/>
              <w:bottom w:val="single" w:sz="4" w:space="0" w:color="auto"/>
              <w:right w:val="nil"/>
            </w:tcBorders>
            <w:shd w:val="clear" w:color="auto" w:fill="auto"/>
            <w:vAlign w:val="bottom"/>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0.85 (0.61, 1.18)</w:t>
            </w:r>
            <w:r w:rsidRPr="008B0791">
              <w:rPr>
                <w:rFonts w:ascii="Arial" w:eastAsia="Times New Roman" w:hAnsi="Arial" w:cs="Arial"/>
                <w:color w:val="000000"/>
                <w:sz w:val="20"/>
                <w:szCs w:val="20"/>
              </w:rPr>
              <w:br/>
              <w:t>OR: 0.74 (0.57, 0.96)</w:t>
            </w:r>
            <w:r w:rsidRPr="008B0791">
              <w:rPr>
                <w:rFonts w:ascii="Arial" w:eastAsia="Times New Roman" w:hAnsi="Arial" w:cs="Arial"/>
                <w:color w:val="000000"/>
                <w:sz w:val="20"/>
                <w:szCs w:val="20"/>
              </w:rPr>
              <w:br/>
              <w:t>OR: 1.44 (1.19, 1.74)</w:t>
            </w:r>
            <w:r w:rsidRPr="008B0791">
              <w:rPr>
                <w:rFonts w:ascii="Arial" w:eastAsia="Times New Roman" w:hAnsi="Arial" w:cs="Arial"/>
                <w:color w:val="000000"/>
                <w:sz w:val="20"/>
                <w:szCs w:val="20"/>
              </w:rPr>
              <w:br/>
              <w:t>OR: 0.76 (0.56, 1.04)</w:t>
            </w:r>
            <w:r w:rsidRPr="008B0791">
              <w:rPr>
                <w:rFonts w:ascii="Arial" w:eastAsia="Times New Roman" w:hAnsi="Arial" w:cs="Arial"/>
                <w:color w:val="000000"/>
                <w:sz w:val="20"/>
                <w:szCs w:val="20"/>
              </w:rPr>
              <w:br/>
              <w:t>OR: 0.98 (0.62, 1.57)</w:t>
            </w:r>
          </w:p>
        </w:tc>
        <w:tc>
          <w:tcPr>
            <w:tcW w:w="3103"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Education, Insurance Status, Comorbidity, Functional Status</w:t>
            </w:r>
          </w:p>
        </w:tc>
      </w:tr>
      <w:tr w:rsidR="00844886" w:rsidRPr="008B0791" w:rsidTr="00B244D7">
        <w:trPr>
          <w:trHeight w:val="87"/>
        </w:trPr>
        <w:tc>
          <w:tcPr>
            <w:tcW w:w="2323"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Kiefe et al., 1998</w:t>
            </w:r>
          </w:p>
        </w:tc>
        <w:tc>
          <w:tcPr>
            <w:tcW w:w="909"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65-74</w:t>
            </w:r>
          </w:p>
        </w:tc>
        <w:tc>
          <w:tcPr>
            <w:tcW w:w="3510"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Ang</w:t>
            </w:r>
            <w:r w:rsidRPr="00491D19">
              <w:rPr>
                <w:rFonts w:ascii="Arial" w:eastAsia="Times New Roman" w:hAnsi="Arial" w:cs="Arial"/>
                <w:color w:val="000000"/>
                <w:sz w:val="20"/>
                <w:szCs w:val="20"/>
              </w:rPr>
              <w:t>ina</w:t>
            </w:r>
            <w:r w:rsidRPr="00491D19">
              <w:rPr>
                <w:rFonts w:ascii="Arial" w:eastAsia="Times New Roman" w:hAnsi="Arial" w:cs="Arial"/>
                <w:color w:val="000000"/>
                <w:sz w:val="20"/>
                <w:szCs w:val="20"/>
              </w:rPr>
              <w:br/>
              <w:t>Congestive Heart Failure</w:t>
            </w:r>
            <w:r w:rsidRPr="00491D19">
              <w:rPr>
                <w:rFonts w:ascii="Arial" w:eastAsia="Times New Roman" w:hAnsi="Arial" w:cs="Arial"/>
                <w:color w:val="000000"/>
                <w:sz w:val="20"/>
                <w:szCs w:val="20"/>
              </w:rPr>
              <w:br/>
              <w:t>Myocardial Infarction</w:t>
            </w:r>
            <w:r w:rsidRPr="00491D19">
              <w:rPr>
                <w:rFonts w:ascii="Arial" w:eastAsia="Times New Roman" w:hAnsi="Arial" w:cs="Arial"/>
                <w:color w:val="000000"/>
                <w:sz w:val="20"/>
                <w:szCs w:val="20"/>
              </w:rPr>
              <w:br/>
              <w:t>Hypertension</w:t>
            </w:r>
            <w:r w:rsidRPr="00491D19">
              <w:rPr>
                <w:rFonts w:ascii="Arial" w:eastAsia="Times New Roman" w:hAnsi="Arial" w:cs="Arial"/>
                <w:color w:val="000000"/>
                <w:sz w:val="20"/>
                <w:szCs w:val="20"/>
              </w:rPr>
              <w:br/>
              <w:t>Diabetes</w:t>
            </w:r>
            <w:r w:rsidRPr="00491D19">
              <w:rPr>
                <w:rFonts w:ascii="Arial" w:eastAsia="Times New Roman" w:hAnsi="Arial" w:cs="Arial"/>
                <w:color w:val="000000"/>
                <w:sz w:val="20"/>
                <w:szCs w:val="20"/>
              </w:rPr>
              <w:br/>
              <w:t>     No end-organ damage</w:t>
            </w:r>
            <w:r w:rsidRPr="00491D19">
              <w:rPr>
                <w:rFonts w:ascii="Arial" w:eastAsia="Times New Roman" w:hAnsi="Arial" w:cs="Arial"/>
                <w:color w:val="000000"/>
                <w:sz w:val="20"/>
                <w:szCs w:val="20"/>
              </w:rPr>
              <w:br/>
              <w:t>     With end-organ damage</w:t>
            </w:r>
            <w:r w:rsidRPr="00491D19">
              <w:rPr>
                <w:rFonts w:ascii="Arial" w:eastAsia="Times New Roman" w:hAnsi="Arial" w:cs="Arial"/>
                <w:color w:val="000000"/>
                <w:sz w:val="20"/>
                <w:szCs w:val="20"/>
              </w:rPr>
              <w:br/>
              <w:t>Mild Renal Disease</w:t>
            </w:r>
            <w:r w:rsidRPr="00491D19">
              <w:rPr>
                <w:rFonts w:ascii="Arial" w:eastAsia="Times New Roman" w:hAnsi="Arial" w:cs="Arial"/>
                <w:color w:val="000000"/>
                <w:sz w:val="20"/>
                <w:szCs w:val="20"/>
              </w:rPr>
              <w:br/>
              <w:t>Asthma</w:t>
            </w:r>
            <w:r w:rsidRPr="00491D19">
              <w:rPr>
                <w:rFonts w:ascii="Arial" w:eastAsia="Times New Roman" w:hAnsi="Arial" w:cs="Arial"/>
                <w:color w:val="000000"/>
                <w:sz w:val="20"/>
                <w:szCs w:val="20"/>
              </w:rPr>
              <w:br/>
              <w:t>COPD</w:t>
            </w:r>
            <w:r w:rsidRPr="00491D19">
              <w:rPr>
                <w:rFonts w:ascii="Arial" w:eastAsia="Times New Roman" w:hAnsi="Arial" w:cs="Arial"/>
                <w:color w:val="000000"/>
                <w:sz w:val="20"/>
                <w:szCs w:val="20"/>
              </w:rPr>
              <w:br/>
              <w:t>Osteoarthritis</w:t>
            </w:r>
            <w:r w:rsidRPr="00491D19">
              <w:rPr>
                <w:rFonts w:ascii="Arial" w:eastAsia="Times New Roman" w:hAnsi="Arial" w:cs="Arial"/>
                <w:color w:val="000000"/>
                <w:sz w:val="20"/>
                <w:szCs w:val="20"/>
              </w:rPr>
              <w:br/>
              <w:t>Rheumatoid Arthritis</w:t>
            </w:r>
            <w:r w:rsidRPr="00491D19">
              <w:rPr>
                <w:rFonts w:ascii="Arial" w:eastAsia="Times New Roman" w:hAnsi="Arial" w:cs="Arial"/>
                <w:color w:val="000000"/>
                <w:sz w:val="20"/>
                <w:szCs w:val="20"/>
              </w:rPr>
              <w:br/>
              <w:t>Peptic Ulcer</w:t>
            </w:r>
            <w:r w:rsidRPr="00491D19">
              <w:rPr>
                <w:rFonts w:ascii="Arial" w:eastAsia="Times New Roman" w:hAnsi="Arial" w:cs="Arial"/>
                <w:color w:val="000000"/>
                <w:sz w:val="20"/>
                <w:szCs w:val="20"/>
              </w:rPr>
              <w:br/>
              <w:t>GI Bleeding</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0.40</w:t>
            </w:r>
            <w:r w:rsidRPr="008B0791">
              <w:rPr>
                <w:rFonts w:ascii="Arial" w:eastAsia="Times New Roman" w:hAnsi="Arial" w:cs="Arial"/>
                <w:color w:val="000000"/>
                <w:sz w:val="20"/>
                <w:szCs w:val="20"/>
              </w:rPr>
              <w:br/>
              <w:t>OR: 0.88</w:t>
            </w:r>
            <w:r w:rsidRPr="008B0791">
              <w:rPr>
                <w:rFonts w:ascii="Arial" w:eastAsia="Times New Roman" w:hAnsi="Arial" w:cs="Arial"/>
                <w:color w:val="000000"/>
                <w:sz w:val="20"/>
                <w:szCs w:val="20"/>
              </w:rPr>
              <w:br/>
              <w:t>OR: 1.52</w:t>
            </w:r>
            <w:r w:rsidRPr="008B0791">
              <w:rPr>
                <w:rFonts w:ascii="Arial" w:eastAsia="Times New Roman" w:hAnsi="Arial" w:cs="Arial"/>
                <w:color w:val="000000"/>
                <w:sz w:val="20"/>
                <w:szCs w:val="20"/>
              </w:rPr>
              <w:br/>
              <w:t>OR: 1.14</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t>OR: 1.16</w:t>
            </w:r>
            <w:r w:rsidRPr="008B0791">
              <w:rPr>
                <w:rFonts w:ascii="Arial" w:eastAsia="Times New Roman" w:hAnsi="Arial" w:cs="Arial"/>
                <w:color w:val="000000"/>
                <w:sz w:val="20"/>
                <w:szCs w:val="20"/>
              </w:rPr>
              <w:br/>
              <w:t>OR: 0.74</w:t>
            </w:r>
            <w:r w:rsidRPr="008B0791">
              <w:rPr>
                <w:rFonts w:ascii="Arial" w:eastAsia="Times New Roman" w:hAnsi="Arial" w:cs="Arial"/>
                <w:color w:val="000000"/>
                <w:sz w:val="20"/>
                <w:szCs w:val="20"/>
              </w:rPr>
              <w:br/>
              <w:t>OR: 1.53</w:t>
            </w:r>
            <w:r w:rsidRPr="008B0791">
              <w:rPr>
                <w:rFonts w:ascii="Arial" w:eastAsia="Times New Roman" w:hAnsi="Arial" w:cs="Arial"/>
                <w:color w:val="000000"/>
                <w:sz w:val="20"/>
                <w:szCs w:val="20"/>
              </w:rPr>
              <w:br/>
              <w:t>OR: 0.50</w:t>
            </w:r>
            <w:r w:rsidRPr="008B0791">
              <w:rPr>
                <w:rFonts w:ascii="Arial" w:eastAsia="Times New Roman" w:hAnsi="Arial" w:cs="Arial"/>
                <w:color w:val="000000"/>
                <w:sz w:val="20"/>
                <w:szCs w:val="20"/>
              </w:rPr>
              <w:br/>
              <w:t>OR: 0.87</w:t>
            </w:r>
            <w:r w:rsidRPr="008B0791">
              <w:rPr>
                <w:rFonts w:ascii="Arial" w:eastAsia="Times New Roman" w:hAnsi="Arial" w:cs="Arial"/>
                <w:color w:val="000000"/>
                <w:sz w:val="20"/>
                <w:szCs w:val="20"/>
              </w:rPr>
              <w:br/>
              <w:t>OR: 0.97</w:t>
            </w: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0.97</w:t>
            </w:r>
            <w:r w:rsidRPr="008B0791">
              <w:rPr>
                <w:rFonts w:ascii="Arial" w:eastAsia="Times New Roman" w:hAnsi="Arial" w:cs="Arial"/>
                <w:color w:val="000000"/>
                <w:sz w:val="20"/>
                <w:szCs w:val="20"/>
              </w:rPr>
              <w:br/>
              <w:t>OR: 0.24</w:t>
            </w:r>
          </w:p>
        </w:tc>
        <w:tc>
          <w:tcPr>
            <w:tcW w:w="243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0.34</w:t>
            </w:r>
            <w:r w:rsidRPr="008B0791">
              <w:rPr>
                <w:rFonts w:ascii="Arial" w:eastAsia="Times New Roman" w:hAnsi="Arial" w:cs="Arial"/>
                <w:color w:val="000000"/>
                <w:sz w:val="20"/>
                <w:szCs w:val="20"/>
              </w:rPr>
              <w:br/>
              <w:t>OR: 0.64</w:t>
            </w:r>
            <w:r w:rsidRPr="008B0791">
              <w:rPr>
                <w:rFonts w:ascii="Arial" w:eastAsia="Times New Roman" w:hAnsi="Arial" w:cs="Arial"/>
                <w:color w:val="000000"/>
                <w:sz w:val="20"/>
                <w:szCs w:val="20"/>
              </w:rPr>
              <w:br/>
              <w:t>OR: 1.88</w:t>
            </w: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t>OR: 0.92</w:t>
            </w:r>
            <w:r w:rsidRPr="008B0791">
              <w:rPr>
                <w:rFonts w:ascii="Arial" w:eastAsia="Times New Roman" w:hAnsi="Arial" w:cs="Arial"/>
                <w:color w:val="000000"/>
                <w:sz w:val="20"/>
                <w:szCs w:val="20"/>
              </w:rPr>
              <w:br/>
              <w:t>OR: 0.51</w:t>
            </w:r>
            <w:r w:rsidRPr="008B0791">
              <w:rPr>
                <w:rFonts w:ascii="Arial" w:eastAsia="Times New Roman" w:hAnsi="Arial" w:cs="Arial"/>
                <w:color w:val="000000"/>
                <w:sz w:val="20"/>
                <w:szCs w:val="20"/>
              </w:rPr>
              <w:br/>
              <w:t>OR: 1.15</w:t>
            </w:r>
            <w:r w:rsidRPr="008B0791">
              <w:rPr>
                <w:rFonts w:ascii="Arial" w:eastAsia="Times New Roman" w:hAnsi="Arial" w:cs="Arial"/>
                <w:color w:val="000000"/>
                <w:sz w:val="20"/>
                <w:szCs w:val="20"/>
              </w:rPr>
              <w:br/>
              <w:t>OR: 0.69</w:t>
            </w:r>
            <w:r w:rsidRPr="008B0791">
              <w:rPr>
                <w:rFonts w:ascii="Arial" w:eastAsia="Times New Roman" w:hAnsi="Arial" w:cs="Arial"/>
                <w:color w:val="000000"/>
                <w:sz w:val="20"/>
                <w:szCs w:val="20"/>
              </w:rPr>
              <w:br/>
              <w:t>OR: 0.70</w:t>
            </w:r>
            <w:r w:rsidRPr="008B0791">
              <w:rPr>
                <w:rFonts w:ascii="Arial" w:eastAsia="Times New Roman" w:hAnsi="Arial" w:cs="Arial"/>
                <w:color w:val="000000"/>
                <w:sz w:val="20"/>
                <w:szCs w:val="20"/>
              </w:rPr>
              <w:br/>
              <w:t>OR: 0.91</w:t>
            </w:r>
            <w:r w:rsidRPr="008B0791">
              <w:rPr>
                <w:rFonts w:ascii="Arial" w:eastAsia="Times New Roman" w:hAnsi="Arial" w:cs="Arial"/>
                <w:color w:val="000000"/>
                <w:sz w:val="20"/>
                <w:szCs w:val="20"/>
              </w:rPr>
              <w:br/>
              <w:t>OR: 1.20</w:t>
            </w:r>
            <w:r w:rsidRPr="008B0791">
              <w:rPr>
                <w:rFonts w:ascii="Arial" w:eastAsia="Times New Roman" w:hAnsi="Arial" w:cs="Arial"/>
                <w:color w:val="000000"/>
                <w:sz w:val="20"/>
                <w:szCs w:val="20"/>
              </w:rPr>
              <w:br/>
              <w:t>OR: 0.79</w:t>
            </w:r>
            <w:r w:rsidRPr="008B0791">
              <w:rPr>
                <w:rFonts w:ascii="Arial" w:eastAsia="Times New Roman" w:hAnsi="Arial" w:cs="Arial"/>
                <w:color w:val="000000"/>
                <w:sz w:val="20"/>
                <w:szCs w:val="20"/>
              </w:rPr>
              <w:br/>
              <w:t>OR: 0.17</w:t>
            </w:r>
          </w:p>
        </w:tc>
        <w:tc>
          <w:tcPr>
            <w:tcW w:w="3103"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Clinic, Attending Clinic within last year, Number of Visits in Prior Year, History of Breast Biopsy, Ambulatory Care</w:t>
            </w:r>
          </w:p>
        </w:tc>
      </w:tr>
      <w:tr w:rsidR="00844886" w:rsidRPr="008B0791" w:rsidTr="00B244D7">
        <w:trPr>
          <w:trHeight w:val="2744"/>
        </w:trPr>
        <w:tc>
          <w:tcPr>
            <w:tcW w:w="2323"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lastRenderedPageBreak/>
              <w:t>Kiefe et al., 1998</w:t>
            </w:r>
          </w:p>
        </w:tc>
        <w:tc>
          <w:tcPr>
            <w:tcW w:w="909"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≥75</w:t>
            </w:r>
          </w:p>
        </w:tc>
        <w:tc>
          <w:tcPr>
            <w:tcW w:w="3510"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Angina</w:t>
            </w:r>
            <w:r w:rsidRPr="00B50EB3">
              <w:rPr>
                <w:rFonts w:ascii="Arial" w:eastAsia="Times New Roman" w:hAnsi="Arial" w:cs="Arial"/>
                <w:color w:val="000000"/>
                <w:sz w:val="20"/>
                <w:szCs w:val="20"/>
              </w:rPr>
              <w:br/>
              <w:t>Congestive Heart Failure</w:t>
            </w:r>
            <w:r w:rsidRPr="00B50EB3">
              <w:rPr>
                <w:rFonts w:ascii="Arial" w:eastAsia="Times New Roman" w:hAnsi="Arial" w:cs="Arial"/>
                <w:color w:val="000000"/>
                <w:sz w:val="20"/>
                <w:szCs w:val="20"/>
              </w:rPr>
              <w:br/>
              <w:t>Myocardial Infarction</w:t>
            </w:r>
            <w:r w:rsidRPr="00B50EB3">
              <w:rPr>
                <w:rFonts w:ascii="Arial" w:eastAsia="Times New Roman" w:hAnsi="Arial" w:cs="Arial"/>
                <w:color w:val="000000"/>
                <w:sz w:val="20"/>
                <w:szCs w:val="20"/>
              </w:rPr>
              <w:br/>
              <w:t>Hypertension</w:t>
            </w:r>
            <w:r w:rsidRPr="00B50EB3">
              <w:rPr>
                <w:rFonts w:ascii="Arial" w:eastAsia="Times New Roman" w:hAnsi="Arial" w:cs="Arial"/>
                <w:color w:val="000000"/>
                <w:sz w:val="20"/>
                <w:szCs w:val="20"/>
              </w:rPr>
              <w:br/>
              <w:t>Diabetes</w:t>
            </w:r>
            <w:r w:rsidRPr="00B50EB3">
              <w:rPr>
                <w:rFonts w:ascii="Arial" w:eastAsia="Times New Roman" w:hAnsi="Arial" w:cs="Arial"/>
                <w:color w:val="000000"/>
                <w:sz w:val="20"/>
                <w:szCs w:val="20"/>
              </w:rPr>
              <w:br/>
              <w:t>     No end-organ damage</w:t>
            </w:r>
            <w:r w:rsidRPr="00B50EB3">
              <w:rPr>
                <w:rFonts w:ascii="Arial" w:eastAsia="Times New Roman" w:hAnsi="Arial" w:cs="Arial"/>
                <w:color w:val="000000"/>
                <w:sz w:val="20"/>
                <w:szCs w:val="20"/>
              </w:rPr>
              <w:br/>
              <w:t>     With end-organ damage</w:t>
            </w:r>
            <w:r w:rsidRPr="00B50EB3">
              <w:rPr>
                <w:rFonts w:ascii="Arial" w:eastAsia="Times New Roman" w:hAnsi="Arial" w:cs="Arial"/>
                <w:color w:val="000000"/>
                <w:sz w:val="20"/>
                <w:szCs w:val="20"/>
              </w:rPr>
              <w:br/>
              <w:t>Mild Renal Disease</w:t>
            </w:r>
            <w:r w:rsidRPr="00B50EB3">
              <w:rPr>
                <w:rFonts w:ascii="Arial" w:eastAsia="Times New Roman" w:hAnsi="Arial" w:cs="Arial"/>
                <w:color w:val="000000"/>
                <w:sz w:val="20"/>
                <w:szCs w:val="20"/>
              </w:rPr>
              <w:br/>
              <w:t>Asthma</w:t>
            </w:r>
            <w:r w:rsidRPr="00B50EB3">
              <w:rPr>
                <w:rFonts w:ascii="Arial" w:eastAsia="Times New Roman" w:hAnsi="Arial" w:cs="Arial"/>
                <w:color w:val="000000"/>
                <w:sz w:val="20"/>
                <w:szCs w:val="20"/>
              </w:rPr>
              <w:br/>
              <w:t>COPD</w:t>
            </w:r>
            <w:r w:rsidRPr="00B50EB3">
              <w:rPr>
                <w:rFonts w:ascii="Arial" w:eastAsia="Times New Roman" w:hAnsi="Arial" w:cs="Arial"/>
                <w:color w:val="000000"/>
                <w:sz w:val="20"/>
                <w:szCs w:val="20"/>
              </w:rPr>
              <w:br/>
              <w:t>Osteoar</w:t>
            </w:r>
            <w:r w:rsidRPr="00491D19">
              <w:rPr>
                <w:rFonts w:ascii="Arial" w:eastAsia="Times New Roman" w:hAnsi="Arial" w:cs="Arial"/>
                <w:color w:val="000000"/>
                <w:sz w:val="20"/>
                <w:szCs w:val="20"/>
              </w:rPr>
              <w:t>thritis</w:t>
            </w:r>
            <w:r w:rsidRPr="00491D19">
              <w:rPr>
                <w:rFonts w:ascii="Arial" w:eastAsia="Times New Roman" w:hAnsi="Arial" w:cs="Arial"/>
                <w:color w:val="000000"/>
                <w:sz w:val="20"/>
                <w:szCs w:val="20"/>
              </w:rPr>
              <w:br/>
              <w:t>Rheumatoid Arthritis</w:t>
            </w:r>
            <w:r w:rsidRPr="00491D19">
              <w:rPr>
                <w:rFonts w:ascii="Arial" w:eastAsia="Times New Roman" w:hAnsi="Arial" w:cs="Arial"/>
                <w:color w:val="000000"/>
                <w:sz w:val="20"/>
                <w:szCs w:val="20"/>
              </w:rPr>
              <w:br/>
              <w:t>Peptic Ulcer</w:t>
            </w:r>
            <w:r w:rsidRPr="00491D19">
              <w:rPr>
                <w:rFonts w:ascii="Arial" w:eastAsia="Times New Roman" w:hAnsi="Arial" w:cs="Arial"/>
                <w:color w:val="000000"/>
                <w:sz w:val="20"/>
                <w:szCs w:val="20"/>
              </w:rPr>
              <w:br/>
              <w:t>GI Bleeding</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0.66</w:t>
            </w:r>
            <w:r w:rsidRPr="008B0791">
              <w:rPr>
                <w:rFonts w:ascii="Arial" w:eastAsia="Times New Roman" w:hAnsi="Arial" w:cs="Arial"/>
                <w:color w:val="000000"/>
                <w:sz w:val="20"/>
                <w:szCs w:val="20"/>
              </w:rPr>
              <w:br/>
              <w:t>OR: 0.41</w:t>
            </w:r>
            <w:r w:rsidRPr="008B0791">
              <w:rPr>
                <w:rFonts w:ascii="Arial" w:eastAsia="Times New Roman" w:hAnsi="Arial" w:cs="Arial"/>
                <w:color w:val="000000"/>
                <w:sz w:val="20"/>
                <w:szCs w:val="20"/>
              </w:rPr>
              <w:br/>
              <w:t>OR: 1.08</w:t>
            </w:r>
            <w:r w:rsidRPr="008B0791">
              <w:rPr>
                <w:rFonts w:ascii="Arial" w:eastAsia="Times New Roman" w:hAnsi="Arial" w:cs="Arial"/>
                <w:color w:val="000000"/>
                <w:sz w:val="20"/>
                <w:szCs w:val="20"/>
              </w:rPr>
              <w:br/>
              <w:t>OR: 1.43</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t>OR: 1.64</w:t>
            </w:r>
            <w:r w:rsidRPr="008B0791">
              <w:rPr>
                <w:rFonts w:ascii="Arial" w:eastAsia="Times New Roman" w:hAnsi="Arial" w:cs="Arial"/>
                <w:color w:val="000000"/>
                <w:sz w:val="20"/>
                <w:szCs w:val="20"/>
              </w:rPr>
              <w:br/>
              <w:t>OR: 0.89</w:t>
            </w:r>
            <w:r w:rsidRPr="008B0791">
              <w:rPr>
                <w:rFonts w:ascii="Arial" w:eastAsia="Times New Roman" w:hAnsi="Arial" w:cs="Arial"/>
                <w:color w:val="000000"/>
                <w:sz w:val="20"/>
                <w:szCs w:val="20"/>
              </w:rPr>
              <w:br/>
              <w:t>OR: 0.64</w:t>
            </w:r>
            <w:r w:rsidRPr="008B0791">
              <w:rPr>
                <w:rFonts w:ascii="Arial" w:eastAsia="Times New Roman" w:hAnsi="Arial" w:cs="Arial"/>
                <w:color w:val="000000"/>
                <w:sz w:val="20"/>
                <w:szCs w:val="20"/>
              </w:rPr>
              <w:br/>
              <w:t>OR: 1.45</w:t>
            </w:r>
            <w:r w:rsidRPr="008B0791">
              <w:rPr>
                <w:rFonts w:ascii="Arial" w:eastAsia="Times New Roman" w:hAnsi="Arial" w:cs="Arial"/>
                <w:color w:val="000000"/>
                <w:sz w:val="20"/>
                <w:szCs w:val="20"/>
              </w:rPr>
              <w:br/>
              <w:t>OR: 0.99</w:t>
            </w:r>
            <w:r w:rsidRPr="008B0791">
              <w:rPr>
                <w:rFonts w:ascii="Arial" w:eastAsia="Times New Roman" w:hAnsi="Arial" w:cs="Arial"/>
                <w:color w:val="000000"/>
                <w:sz w:val="20"/>
                <w:szCs w:val="20"/>
              </w:rPr>
              <w:br/>
              <w:t>OR: 2.01</w:t>
            </w:r>
            <w:r w:rsidRPr="008B0791">
              <w:rPr>
                <w:rFonts w:ascii="Arial" w:eastAsia="Times New Roman" w:hAnsi="Arial" w:cs="Arial"/>
                <w:color w:val="000000"/>
                <w:sz w:val="20"/>
                <w:szCs w:val="20"/>
              </w:rPr>
              <w:br/>
              <w:t>OR: 0.25</w:t>
            </w:r>
            <w:r w:rsidRPr="008B0791">
              <w:rPr>
                <w:rFonts w:ascii="Arial" w:eastAsia="Times New Roman" w:hAnsi="Arial" w:cs="Arial"/>
                <w:color w:val="000000"/>
                <w:sz w:val="20"/>
                <w:szCs w:val="20"/>
              </w:rPr>
              <w:br/>
              <w:t>OR: 0.58</w:t>
            </w:r>
            <w:r w:rsidRPr="008B0791">
              <w:rPr>
                <w:rFonts w:ascii="Arial" w:eastAsia="Times New Roman" w:hAnsi="Arial" w:cs="Arial"/>
                <w:color w:val="000000"/>
                <w:sz w:val="20"/>
                <w:szCs w:val="20"/>
              </w:rPr>
              <w:br/>
              <w:t>OR: 1.08</w:t>
            </w:r>
          </w:p>
        </w:tc>
        <w:tc>
          <w:tcPr>
            <w:tcW w:w="243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0.58</w:t>
            </w:r>
            <w:r w:rsidRPr="008B0791">
              <w:rPr>
                <w:rFonts w:ascii="Arial" w:eastAsia="Times New Roman" w:hAnsi="Arial" w:cs="Arial"/>
                <w:color w:val="000000"/>
                <w:sz w:val="20"/>
                <w:szCs w:val="20"/>
              </w:rPr>
              <w:br/>
              <w:t>OR: 0.39</w:t>
            </w:r>
            <w:r w:rsidRPr="008B0791">
              <w:rPr>
                <w:rFonts w:ascii="Arial" w:eastAsia="Times New Roman" w:hAnsi="Arial" w:cs="Arial"/>
                <w:color w:val="000000"/>
                <w:sz w:val="20"/>
                <w:szCs w:val="20"/>
              </w:rPr>
              <w:br/>
              <w:t>OR: 1.05</w:t>
            </w:r>
            <w:r w:rsidRPr="008B0791">
              <w:rPr>
                <w:rFonts w:ascii="Arial" w:eastAsia="Times New Roman" w:hAnsi="Arial" w:cs="Arial"/>
                <w:color w:val="000000"/>
                <w:sz w:val="20"/>
                <w:szCs w:val="20"/>
              </w:rPr>
              <w:br/>
              <w:t>OR: 1.18</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t>OR: 1.46</w:t>
            </w:r>
            <w:r w:rsidRPr="008B0791">
              <w:rPr>
                <w:rFonts w:ascii="Arial" w:eastAsia="Times New Roman" w:hAnsi="Arial" w:cs="Arial"/>
                <w:color w:val="000000"/>
                <w:sz w:val="20"/>
                <w:szCs w:val="20"/>
              </w:rPr>
              <w:br/>
              <w:t>OR: 0.84</w:t>
            </w:r>
            <w:r w:rsidRPr="008B0791">
              <w:rPr>
                <w:rFonts w:ascii="Arial" w:eastAsia="Times New Roman" w:hAnsi="Arial" w:cs="Arial"/>
                <w:color w:val="000000"/>
                <w:sz w:val="20"/>
                <w:szCs w:val="20"/>
              </w:rPr>
              <w:br/>
              <w:t>OR: 0.68</w:t>
            </w:r>
            <w:r w:rsidRPr="008B0791">
              <w:rPr>
                <w:rFonts w:ascii="Arial" w:eastAsia="Times New Roman" w:hAnsi="Arial" w:cs="Arial"/>
                <w:color w:val="000000"/>
                <w:sz w:val="20"/>
                <w:szCs w:val="20"/>
              </w:rPr>
              <w:br/>
              <w:t>OR: 1.59</w:t>
            </w:r>
            <w:r w:rsidRPr="008B0791">
              <w:rPr>
                <w:rFonts w:ascii="Arial" w:eastAsia="Times New Roman" w:hAnsi="Arial" w:cs="Arial"/>
                <w:color w:val="000000"/>
                <w:sz w:val="20"/>
                <w:szCs w:val="20"/>
              </w:rPr>
              <w:br/>
              <w:t>OR: 0.61</w:t>
            </w:r>
            <w:r w:rsidRPr="008B0791">
              <w:rPr>
                <w:rFonts w:ascii="Arial" w:eastAsia="Times New Roman" w:hAnsi="Arial" w:cs="Arial"/>
                <w:color w:val="000000"/>
                <w:sz w:val="20"/>
                <w:szCs w:val="20"/>
              </w:rPr>
              <w:br/>
              <w:t>OR: 1.90</w:t>
            </w:r>
            <w:r w:rsidRPr="008B0791">
              <w:rPr>
                <w:rFonts w:ascii="Arial" w:eastAsia="Times New Roman" w:hAnsi="Arial" w:cs="Arial"/>
                <w:color w:val="000000"/>
                <w:sz w:val="20"/>
                <w:szCs w:val="20"/>
              </w:rPr>
              <w:br/>
              <w:t>OR: 0.36</w:t>
            </w:r>
            <w:r w:rsidRPr="008B0791">
              <w:rPr>
                <w:rFonts w:ascii="Arial" w:eastAsia="Times New Roman" w:hAnsi="Arial" w:cs="Arial"/>
                <w:color w:val="000000"/>
                <w:sz w:val="20"/>
                <w:szCs w:val="20"/>
              </w:rPr>
              <w:br/>
              <w:t>OR: 0.56</w:t>
            </w:r>
            <w:r w:rsidRPr="008B0791">
              <w:rPr>
                <w:rFonts w:ascii="Arial" w:eastAsia="Times New Roman" w:hAnsi="Arial" w:cs="Arial"/>
                <w:color w:val="000000"/>
                <w:sz w:val="20"/>
                <w:szCs w:val="20"/>
              </w:rPr>
              <w:br/>
              <w:t>OR: 0.72</w:t>
            </w:r>
          </w:p>
        </w:tc>
        <w:tc>
          <w:tcPr>
            <w:tcW w:w="3103"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Clinic, Attending Clinic within last year, Number of Visits in Prior Year, History of Breast Biopsy, Ambulatory Care</w:t>
            </w:r>
          </w:p>
        </w:tc>
      </w:tr>
      <w:tr w:rsidR="00844886" w:rsidRPr="008B0791" w:rsidTr="00B244D7">
        <w:trPr>
          <w:trHeight w:val="1829"/>
        </w:trPr>
        <w:tc>
          <w:tcPr>
            <w:tcW w:w="2323"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Mehta et al., 2010</w:t>
            </w:r>
          </w:p>
        </w:tc>
        <w:tc>
          <w:tcPr>
            <w:tcW w:w="909"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≥70</w:t>
            </w:r>
          </w:p>
        </w:tc>
        <w:tc>
          <w:tcPr>
            <w:tcW w:w="3510"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Cognitive Status</w:t>
            </w:r>
            <w:r w:rsidRPr="00B50EB3">
              <w:rPr>
                <w:rFonts w:ascii="Arial" w:eastAsia="Times New Roman" w:hAnsi="Arial" w:cs="Arial"/>
                <w:color w:val="000000"/>
                <w:sz w:val="20"/>
                <w:szCs w:val="20"/>
              </w:rPr>
              <w:br/>
              <w:t xml:space="preserve">     Normal</w:t>
            </w:r>
            <w:r w:rsidRPr="00B50EB3">
              <w:rPr>
                <w:rFonts w:ascii="Arial" w:eastAsia="Times New Roman" w:hAnsi="Arial" w:cs="Arial"/>
                <w:color w:val="000000"/>
                <w:sz w:val="20"/>
                <w:szCs w:val="20"/>
              </w:rPr>
              <w:br/>
              <w:t xml:space="preserve">     Mild-to-Moderate Im</w:t>
            </w:r>
            <w:r w:rsidR="00451813">
              <w:rPr>
                <w:rFonts w:ascii="Arial" w:eastAsia="Times New Roman" w:hAnsi="Arial" w:cs="Arial"/>
                <w:color w:val="000000"/>
                <w:sz w:val="20"/>
                <w:szCs w:val="20"/>
              </w:rPr>
              <w:t>pairment</w:t>
            </w:r>
            <w:r w:rsidR="00451813">
              <w:rPr>
                <w:rFonts w:ascii="Arial" w:eastAsia="Times New Roman" w:hAnsi="Arial" w:cs="Arial"/>
                <w:color w:val="000000"/>
                <w:sz w:val="20"/>
                <w:szCs w:val="20"/>
              </w:rPr>
              <w:br/>
              <w:t xml:space="preserve">     Severe Impairment</w:t>
            </w:r>
            <w:r w:rsidRPr="00B50EB3">
              <w:rPr>
                <w:rFonts w:ascii="Arial" w:eastAsia="Times New Roman" w:hAnsi="Arial" w:cs="Arial"/>
                <w:color w:val="000000"/>
                <w:sz w:val="20"/>
                <w:szCs w:val="20"/>
              </w:rPr>
              <w:br/>
              <w:t>Heart Disease</w:t>
            </w:r>
            <w:r w:rsidRPr="00B50EB3">
              <w:rPr>
                <w:rFonts w:ascii="Arial" w:eastAsia="Times New Roman" w:hAnsi="Arial" w:cs="Arial"/>
                <w:color w:val="000000"/>
                <w:sz w:val="20"/>
                <w:szCs w:val="20"/>
              </w:rPr>
              <w:br/>
              <w:t>Diabetes</w:t>
            </w:r>
            <w:r w:rsidRPr="00B50EB3">
              <w:rPr>
                <w:rFonts w:ascii="Arial" w:eastAsia="Times New Roman" w:hAnsi="Arial" w:cs="Arial"/>
                <w:color w:val="000000"/>
                <w:sz w:val="20"/>
                <w:szCs w:val="20"/>
              </w:rPr>
              <w:br/>
              <w:t>Stroke</w:t>
            </w:r>
            <w:r w:rsidRPr="00B50EB3">
              <w:rPr>
                <w:rFonts w:ascii="Arial" w:eastAsia="Times New Roman" w:hAnsi="Arial" w:cs="Arial"/>
                <w:color w:val="000000"/>
                <w:sz w:val="20"/>
                <w:szCs w:val="20"/>
              </w:rPr>
              <w:br/>
              <w:t>Lung Disease</w:t>
            </w:r>
          </w:p>
        </w:tc>
        <w:tc>
          <w:tcPr>
            <w:tcW w:w="2160" w:type="dxa"/>
            <w:tcBorders>
              <w:top w:val="nil"/>
              <w:left w:val="nil"/>
              <w:bottom w:val="single" w:sz="4" w:space="0" w:color="auto"/>
              <w:right w:val="nil"/>
            </w:tcBorders>
            <w:shd w:val="clear" w:color="auto" w:fill="auto"/>
            <w:vAlign w:val="center"/>
          </w:tcPr>
          <w:p w:rsidR="00451813" w:rsidRDefault="00451813" w:rsidP="00153C67">
            <w:pPr>
              <w:rPr>
                <w:rFonts w:ascii="Arial" w:eastAsia="Times New Roman" w:hAnsi="Arial" w:cs="Arial"/>
                <w:color w:val="000000"/>
                <w:sz w:val="20"/>
                <w:szCs w:val="20"/>
              </w:rPr>
            </w:pPr>
          </w:p>
          <w:p w:rsidR="00EE294F" w:rsidRDefault="00B244D7" w:rsidP="00153C67">
            <w:pPr>
              <w:rPr>
                <w:rFonts w:ascii="Arial" w:eastAsia="Times New Roman" w:hAnsi="Arial" w:cs="Arial"/>
                <w:color w:val="000000"/>
                <w:sz w:val="20"/>
                <w:szCs w:val="20"/>
              </w:rPr>
            </w:pPr>
            <w:r>
              <w:rPr>
                <w:rFonts w:ascii="Arial" w:eastAsia="Times New Roman" w:hAnsi="Arial" w:cs="Arial"/>
                <w:color w:val="000000"/>
                <w:sz w:val="20"/>
                <w:szCs w:val="20"/>
              </w:rPr>
              <w:t>OR: 1.00</w:t>
            </w:r>
            <w:r>
              <w:rPr>
                <w:rFonts w:ascii="Arial" w:eastAsia="Times New Roman" w:hAnsi="Arial" w:cs="Arial"/>
                <w:color w:val="000000"/>
                <w:sz w:val="20"/>
                <w:szCs w:val="20"/>
              </w:rPr>
              <w:br/>
              <w:t>OR: 0.60 (0.50, 0.80)</w:t>
            </w:r>
          </w:p>
          <w:p w:rsidR="00844886" w:rsidRPr="008B0791" w:rsidRDefault="00EE294F" w:rsidP="00153C67">
            <w:pPr>
              <w:rPr>
                <w:rFonts w:ascii="Arial" w:eastAsia="Times New Roman" w:hAnsi="Arial" w:cs="Arial"/>
                <w:color w:val="000000"/>
                <w:sz w:val="20"/>
                <w:szCs w:val="20"/>
              </w:rPr>
            </w:pPr>
            <w:r>
              <w:rPr>
                <w:rFonts w:ascii="Arial" w:eastAsia="Times New Roman" w:hAnsi="Arial" w:cs="Arial"/>
                <w:color w:val="000000"/>
                <w:sz w:val="20"/>
                <w:szCs w:val="20"/>
              </w:rPr>
              <w:t>OR: 0.28 (0.20, 0.50)</w:t>
            </w:r>
            <w:r w:rsidR="00844886" w:rsidRPr="00491D19">
              <w:rPr>
                <w:rFonts w:ascii="Arial" w:eastAsia="Times New Roman" w:hAnsi="Arial" w:cs="Arial"/>
                <w:color w:val="000000"/>
                <w:sz w:val="20"/>
                <w:szCs w:val="20"/>
              </w:rPr>
              <w:br/>
              <w:t>OR: 0.91 (0.70, 1.10)</w:t>
            </w:r>
            <w:r w:rsidR="00844886" w:rsidRPr="00491D19">
              <w:rPr>
                <w:rFonts w:ascii="Arial" w:eastAsia="Times New Roman" w:hAnsi="Arial" w:cs="Arial"/>
                <w:color w:val="000000"/>
                <w:sz w:val="20"/>
                <w:szCs w:val="20"/>
              </w:rPr>
              <w:br/>
              <w:t>OR: 1.00 (0.80, 1.30)</w:t>
            </w:r>
            <w:r w:rsidR="00844886" w:rsidRPr="00491D19">
              <w:rPr>
                <w:rFonts w:ascii="Arial" w:eastAsia="Times New Roman" w:hAnsi="Arial" w:cs="Arial"/>
                <w:color w:val="000000"/>
                <w:sz w:val="20"/>
                <w:szCs w:val="20"/>
              </w:rPr>
              <w:br/>
              <w:t>OR: 0.59 (0.43, 0.80)</w:t>
            </w:r>
            <w:r w:rsidR="00844886" w:rsidRPr="00491D19">
              <w:rPr>
                <w:rFonts w:ascii="Arial" w:eastAsia="Times New Roman" w:hAnsi="Arial" w:cs="Arial"/>
                <w:color w:val="000000"/>
                <w:sz w:val="20"/>
                <w:szCs w:val="20"/>
              </w:rPr>
              <w:br/>
              <w:t>OR</w:t>
            </w:r>
            <w:r w:rsidR="00844886" w:rsidRPr="008B0791">
              <w:rPr>
                <w:rFonts w:ascii="Arial" w:eastAsia="Times New Roman" w:hAnsi="Arial" w:cs="Arial"/>
                <w:color w:val="000000"/>
                <w:sz w:val="20"/>
                <w:szCs w:val="20"/>
              </w:rPr>
              <w:t>: 0.91 (0.62, 1.30)</w:t>
            </w:r>
          </w:p>
        </w:tc>
        <w:tc>
          <w:tcPr>
            <w:tcW w:w="2430" w:type="dxa"/>
            <w:tcBorders>
              <w:top w:val="nil"/>
              <w:left w:val="nil"/>
              <w:bottom w:val="single" w:sz="4" w:space="0" w:color="auto"/>
              <w:right w:val="nil"/>
            </w:tcBorders>
            <w:shd w:val="clear" w:color="auto" w:fill="auto"/>
            <w:vAlign w:val="center"/>
          </w:tcPr>
          <w:p w:rsidR="00451813" w:rsidRDefault="00451813" w:rsidP="00153C67">
            <w:pPr>
              <w:rPr>
                <w:rFonts w:ascii="Arial" w:eastAsia="Times New Roman" w:hAnsi="Arial" w:cs="Arial"/>
                <w:color w:val="000000"/>
                <w:sz w:val="20"/>
                <w:szCs w:val="20"/>
              </w:rPr>
            </w:pPr>
          </w:p>
          <w:p w:rsidR="00EE294F" w:rsidRDefault="00B244D7" w:rsidP="00153C67">
            <w:pPr>
              <w:rPr>
                <w:rFonts w:ascii="Arial" w:eastAsia="Times New Roman" w:hAnsi="Arial" w:cs="Arial"/>
                <w:color w:val="000000"/>
                <w:sz w:val="20"/>
                <w:szCs w:val="20"/>
              </w:rPr>
            </w:pPr>
            <w:r>
              <w:rPr>
                <w:rFonts w:ascii="Arial" w:eastAsia="Times New Roman" w:hAnsi="Arial" w:cs="Arial"/>
                <w:color w:val="000000"/>
                <w:sz w:val="20"/>
                <w:szCs w:val="20"/>
              </w:rPr>
              <w:t>OR: 1.00</w:t>
            </w:r>
            <w:r>
              <w:rPr>
                <w:rFonts w:ascii="Arial" w:eastAsia="Times New Roman" w:hAnsi="Arial" w:cs="Arial"/>
                <w:color w:val="000000"/>
                <w:sz w:val="20"/>
                <w:szCs w:val="20"/>
              </w:rPr>
              <w:br/>
              <w:t>OR: 0.82 (0.60, 1.10)</w:t>
            </w:r>
          </w:p>
          <w:p w:rsidR="00844886" w:rsidRPr="008B0791" w:rsidRDefault="00EE294F" w:rsidP="00153C67">
            <w:pPr>
              <w:rPr>
                <w:rFonts w:ascii="Arial" w:eastAsia="Times New Roman" w:hAnsi="Arial" w:cs="Arial"/>
                <w:color w:val="000000"/>
                <w:sz w:val="20"/>
                <w:szCs w:val="20"/>
              </w:rPr>
            </w:pPr>
            <w:r>
              <w:rPr>
                <w:rFonts w:ascii="Arial" w:eastAsia="Times New Roman" w:hAnsi="Arial" w:cs="Arial"/>
                <w:color w:val="000000"/>
                <w:sz w:val="20"/>
                <w:szCs w:val="20"/>
              </w:rPr>
              <w:t>OR: 0.46 (0.30, 0.80)</w:t>
            </w:r>
            <w:r w:rsidR="00844886" w:rsidRPr="008B0791">
              <w:rPr>
                <w:rFonts w:ascii="Arial" w:eastAsia="Times New Roman" w:hAnsi="Arial" w:cs="Arial"/>
                <w:color w:val="000000"/>
                <w:sz w:val="20"/>
                <w:szCs w:val="20"/>
              </w:rPr>
              <w:br/>
              <w:t>OR: 1.10 (0.90, 1.40)</w:t>
            </w:r>
            <w:r w:rsidR="00844886" w:rsidRPr="008B0791">
              <w:rPr>
                <w:rFonts w:ascii="Arial" w:eastAsia="Times New Roman" w:hAnsi="Arial" w:cs="Arial"/>
                <w:color w:val="000000"/>
                <w:sz w:val="20"/>
                <w:szCs w:val="20"/>
              </w:rPr>
              <w:br/>
              <w:t>OR: 1.10 (0.90, 1.40)</w:t>
            </w:r>
            <w:r w:rsidR="00844886" w:rsidRPr="008B0791">
              <w:rPr>
                <w:rFonts w:ascii="Arial" w:eastAsia="Times New Roman" w:hAnsi="Arial" w:cs="Arial"/>
                <w:color w:val="000000"/>
                <w:sz w:val="20"/>
                <w:szCs w:val="20"/>
              </w:rPr>
              <w:br/>
              <w:t>OR: 0.80 (0.60, 1.10)</w:t>
            </w:r>
            <w:r w:rsidR="00844886" w:rsidRPr="008B0791">
              <w:rPr>
                <w:rFonts w:ascii="Arial" w:eastAsia="Times New Roman" w:hAnsi="Arial" w:cs="Arial"/>
                <w:color w:val="000000"/>
                <w:sz w:val="20"/>
                <w:szCs w:val="20"/>
              </w:rPr>
              <w:br/>
              <w:t>OR: 0.90 (0.60, 1.40)</w:t>
            </w:r>
          </w:p>
        </w:tc>
        <w:tc>
          <w:tcPr>
            <w:tcW w:w="3103"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Race/Ethnicity, Education, Net Worth, Marital Status</w:t>
            </w:r>
          </w:p>
        </w:tc>
      </w:tr>
      <w:tr w:rsidR="00844886" w:rsidRPr="008B0791" w:rsidTr="00B244D7">
        <w:trPr>
          <w:trHeight w:val="1626"/>
        </w:trPr>
        <w:tc>
          <w:tcPr>
            <w:tcW w:w="2323"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Reyes-Ortiz et al., 2010</w:t>
            </w:r>
          </w:p>
        </w:tc>
        <w:tc>
          <w:tcPr>
            <w:tcW w:w="909"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≥75</w:t>
            </w:r>
          </w:p>
        </w:tc>
        <w:tc>
          <w:tcPr>
            <w:tcW w:w="3510"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Cance</w:t>
            </w:r>
            <w:r w:rsidRPr="00491D19">
              <w:rPr>
                <w:rFonts w:ascii="Arial" w:eastAsia="Times New Roman" w:hAnsi="Arial" w:cs="Arial"/>
                <w:color w:val="000000"/>
                <w:sz w:val="20"/>
                <w:szCs w:val="20"/>
              </w:rPr>
              <w:t>r</w:t>
            </w:r>
            <w:r w:rsidRPr="00491D19">
              <w:rPr>
                <w:rFonts w:ascii="Arial" w:eastAsia="Times New Roman" w:hAnsi="Arial" w:cs="Arial"/>
                <w:color w:val="000000"/>
                <w:sz w:val="20"/>
                <w:szCs w:val="20"/>
              </w:rPr>
              <w:br/>
              <w:t>Depression (CES-D)</w:t>
            </w:r>
            <w:r w:rsidRPr="00491D19">
              <w:rPr>
                <w:rFonts w:ascii="Arial" w:eastAsia="Times New Roman" w:hAnsi="Arial" w:cs="Arial"/>
                <w:color w:val="000000"/>
                <w:sz w:val="20"/>
                <w:szCs w:val="20"/>
              </w:rPr>
              <w:br/>
              <w:t xml:space="preserve">     &lt;16</w:t>
            </w:r>
            <w:r w:rsidRPr="00491D19">
              <w:rPr>
                <w:rFonts w:ascii="Arial" w:eastAsia="Times New Roman" w:hAnsi="Arial" w:cs="Arial"/>
                <w:color w:val="000000"/>
                <w:sz w:val="20"/>
                <w:szCs w:val="20"/>
              </w:rPr>
              <w:br/>
              <w:t xml:space="preserve">     ≥16</w:t>
            </w:r>
            <w:r w:rsidRPr="00491D19">
              <w:rPr>
                <w:rFonts w:ascii="Arial" w:eastAsia="Times New Roman" w:hAnsi="Arial" w:cs="Arial"/>
                <w:color w:val="000000"/>
                <w:sz w:val="20"/>
                <w:szCs w:val="20"/>
              </w:rPr>
              <w:br/>
              <w:t>Cognitive Impairment (MMSE)</w:t>
            </w:r>
            <w:r w:rsidRPr="00491D19">
              <w:rPr>
                <w:rFonts w:ascii="Arial" w:eastAsia="Times New Roman" w:hAnsi="Arial" w:cs="Arial"/>
                <w:color w:val="000000"/>
                <w:sz w:val="20"/>
                <w:szCs w:val="20"/>
              </w:rPr>
              <w:br/>
              <w:t xml:space="preserve">     &gt;18</w:t>
            </w:r>
            <w:r w:rsidRPr="00491D19">
              <w:rPr>
                <w:rFonts w:ascii="Arial" w:eastAsia="Times New Roman" w:hAnsi="Arial" w:cs="Arial"/>
                <w:color w:val="000000"/>
                <w:sz w:val="20"/>
                <w:szCs w:val="20"/>
              </w:rPr>
              <w:br/>
              <w:t xml:space="preserve">     ≤18</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w:t>
            </w:r>
          </w:p>
        </w:tc>
        <w:tc>
          <w:tcPr>
            <w:tcW w:w="243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2.27 (1.36, 3.80)</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1.42 (1.04, 1.94)</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0.62 (0.45, 0.86)</w:t>
            </w:r>
          </w:p>
        </w:tc>
        <w:tc>
          <w:tcPr>
            <w:tcW w:w="3103"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Education, Annual Household Income, Health Insurance, Financial Strain, Acculturation, Age, Marital Status, Medical Conditions, Functional Status, Cognitive Function</w:t>
            </w:r>
          </w:p>
        </w:tc>
      </w:tr>
      <w:tr w:rsidR="00844886" w:rsidRPr="008B0791" w:rsidTr="00B244D7">
        <w:trPr>
          <w:trHeight w:val="2556"/>
        </w:trPr>
        <w:tc>
          <w:tcPr>
            <w:tcW w:w="2323"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Schonberg et al., 2013</w:t>
            </w:r>
          </w:p>
        </w:tc>
        <w:tc>
          <w:tcPr>
            <w:tcW w:w="909"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≥75</w:t>
            </w:r>
          </w:p>
        </w:tc>
        <w:tc>
          <w:tcPr>
            <w:tcW w:w="3510"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Cancer:</w:t>
            </w:r>
            <w:r w:rsidRPr="00B50EB3">
              <w:rPr>
                <w:rFonts w:ascii="Arial" w:eastAsia="Times New Roman" w:hAnsi="Arial" w:cs="Arial"/>
                <w:color w:val="000000"/>
                <w:sz w:val="20"/>
                <w:szCs w:val="20"/>
              </w:rPr>
              <w:br/>
              <w:t xml:space="preserve">     History</w:t>
            </w:r>
            <w:r w:rsidRPr="00B50EB3">
              <w:rPr>
                <w:rFonts w:ascii="Arial" w:eastAsia="Times New Roman" w:hAnsi="Arial" w:cs="Arial"/>
                <w:color w:val="000000"/>
                <w:sz w:val="20"/>
                <w:szCs w:val="20"/>
              </w:rPr>
              <w:br/>
              <w:t xml:space="preserve">     No History</w:t>
            </w:r>
            <w:r w:rsidRPr="00B50EB3">
              <w:rPr>
                <w:rFonts w:ascii="Arial" w:eastAsia="Times New Roman" w:hAnsi="Arial" w:cs="Arial"/>
                <w:color w:val="000000"/>
                <w:sz w:val="20"/>
                <w:szCs w:val="20"/>
              </w:rPr>
              <w:br/>
              <w:t>Diabetes</w:t>
            </w:r>
            <w:r w:rsidRPr="00B50EB3">
              <w:rPr>
                <w:rFonts w:ascii="Arial" w:eastAsia="Times New Roman" w:hAnsi="Arial" w:cs="Arial"/>
                <w:color w:val="000000"/>
                <w:sz w:val="20"/>
                <w:szCs w:val="20"/>
              </w:rPr>
              <w:br/>
              <w:t xml:space="preserve">     Yes</w:t>
            </w:r>
            <w:r w:rsidRPr="00B50EB3">
              <w:rPr>
                <w:rFonts w:ascii="Arial" w:eastAsia="Times New Roman" w:hAnsi="Arial" w:cs="Arial"/>
                <w:color w:val="000000"/>
                <w:sz w:val="20"/>
                <w:szCs w:val="20"/>
              </w:rPr>
              <w:br/>
              <w:t xml:space="preserve">     No</w:t>
            </w:r>
            <w:r w:rsidRPr="00B50EB3">
              <w:rPr>
                <w:rFonts w:ascii="Arial" w:eastAsia="Times New Roman" w:hAnsi="Arial" w:cs="Arial"/>
                <w:color w:val="000000"/>
                <w:sz w:val="20"/>
                <w:szCs w:val="20"/>
              </w:rPr>
              <w:br/>
              <w:t>COPD</w:t>
            </w:r>
            <w:r w:rsidRPr="00B50EB3">
              <w:rPr>
                <w:rFonts w:ascii="Arial" w:eastAsia="Times New Roman" w:hAnsi="Arial" w:cs="Arial"/>
                <w:color w:val="000000"/>
                <w:sz w:val="20"/>
                <w:szCs w:val="20"/>
              </w:rPr>
              <w:br/>
              <w:t xml:space="preserve">     Yes</w:t>
            </w:r>
            <w:r w:rsidRPr="00B50EB3">
              <w:rPr>
                <w:rFonts w:ascii="Arial" w:eastAsia="Times New Roman" w:hAnsi="Arial" w:cs="Arial"/>
                <w:color w:val="000000"/>
                <w:sz w:val="20"/>
                <w:szCs w:val="20"/>
              </w:rPr>
              <w:br/>
              <w:t xml:space="preserve">     No</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br/>
              <w:t>OR: 1.29 (0.97, 1.70)</w:t>
            </w:r>
            <w:r w:rsidRPr="00491D19">
              <w:rPr>
                <w:rFonts w:ascii="Arial" w:eastAsia="Times New Roman" w:hAnsi="Arial" w:cs="Arial"/>
                <w:color w:val="000000"/>
                <w:sz w:val="20"/>
                <w:szCs w:val="20"/>
              </w:rPr>
              <w:br/>
              <w:t>OR: 1.00</w:t>
            </w:r>
            <w:r w:rsidRPr="00491D19">
              <w:rPr>
                <w:rFonts w:ascii="Arial" w:eastAsia="Times New Roman" w:hAnsi="Arial" w:cs="Arial"/>
                <w:color w:val="000000"/>
                <w:sz w:val="20"/>
                <w:szCs w:val="20"/>
              </w:rPr>
              <w:br/>
            </w:r>
            <w:r w:rsidRPr="00491D19">
              <w:rPr>
                <w:rFonts w:ascii="Arial" w:eastAsia="Times New Roman" w:hAnsi="Arial" w:cs="Arial"/>
                <w:color w:val="000000"/>
                <w:sz w:val="20"/>
                <w:szCs w:val="20"/>
              </w:rPr>
              <w:br/>
              <w:t>OR: 0.90 (0.73, 1.10)</w:t>
            </w:r>
            <w:r w:rsidRPr="00491D19">
              <w:rPr>
                <w:rFonts w:ascii="Arial" w:eastAsia="Times New Roman" w:hAnsi="Arial" w:cs="Arial"/>
                <w:color w:val="000000"/>
                <w:sz w:val="20"/>
                <w:szCs w:val="20"/>
              </w:rPr>
              <w:br/>
              <w:t xml:space="preserve">OR: </w:t>
            </w:r>
            <w:r w:rsidRPr="008B0791">
              <w:rPr>
                <w:rFonts w:ascii="Arial" w:eastAsia="Times New Roman" w:hAnsi="Arial" w:cs="Arial"/>
                <w:color w:val="000000"/>
                <w:sz w:val="20"/>
                <w:szCs w:val="20"/>
              </w:rPr>
              <w:t>1.00</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t>OR: 1.03 (0.78, 1.38)</w:t>
            </w:r>
            <w:r w:rsidRPr="008B0791">
              <w:rPr>
                <w:rFonts w:ascii="Arial" w:eastAsia="Times New Roman" w:hAnsi="Arial" w:cs="Arial"/>
                <w:color w:val="000000"/>
                <w:sz w:val="20"/>
                <w:szCs w:val="20"/>
              </w:rPr>
              <w:br/>
              <w:t>OR: 1.00</w:t>
            </w:r>
          </w:p>
        </w:tc>
        <w:tc>
          <w:tcPr>
            <w:tcW w:w="2430" w:type="dxa"/>
            <w:tcBorders>
              <w:top w:val="nil"/>
              <w:left w:val="nil"/>
              <w:bottom w:val="single" w:sz="4" w:space="0" w:color="auto"/>
              <w:right w:val="nil"/>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w:t>
            </w:r>
          </w:p>
        </w:tc>
        <w:tc>
          <w:tcPr>
            <w:tcW w:w="3103"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Race/Ethnicity, Education, Insurance, Geographical Region, Marital Status, Annual Family Income, usual Source of Medical Care, Number of Doctor Visits in Last Year, Receipt of Flu Vaccine in Last Year, Receipt of Pneumonia Vaccine, History of Benign Breast Biopsy, Family History of Breast Cancer, Perceived Breast Cancer Risk</w:t>
            </w:r>
          </w:p>
        </w:tc>
      </w:tr>
      <w:tr w:rsidR="00844886" w:rsidRPr="008B0791" w:rsidTr="00B244D7">
        <w:trPr>
          <w:trHeight w:val="1859"/>
        </w:trPr>
        <w:tc>
          <w:tcPr>
            <w:tcW w:w="2323"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lastRenderedPageBreak/>
              <w:t>Thorpe et al., 2006</w:t>
            </w:r>
          </w:p>
        </w:tc>
        <w:tc>
          <w:tcPr>
            <w:tcW w:w="909"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510"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Psychological Distress</w:t>
            </w:r>
          </w:p>
        </w:tc>
        <w:tc>
          <w:tcPr>
            <w:tcW w:w="2160" w:type="dxa"/>
            <w:tcBorders>
              <w:top w:val="nil"/>
              <w:left w:val="nil"/>
              <w:bottom w:val="single" w:sz="4" w:space="0" w:color="auto"/>
              <w:right w:val="nil"/>
            </w:tcBorders>
            <w:shd w:val="clear" w:color="auto" w:fill="auto"/>
            <w:vAlign w:val="bottom"/>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 </w:t>
            </w:r>
          </w:p>
        </w:tc>
        <w:tc>
          <w:tcPr>
            <w:tcW w:w="243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0.68 (0.34, 1.37)</w:t>
            </w:r>
          </w:p>
        </w:tc>
        <w:tc>
          <w:tcPr>
            <w:tcW w:w="3103"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Race/Ethnicity, Marital Status, Education, Respondent Risk-taking Attitudes, Value of Medical Care, Income Level, Employment Status, Health Insurance Coverage, Usual Source of Medical Care, Census Region, Impairment, Health Status, Charlson Comorbidity Index</w:t>
            </w:r>
          </w:p>
        </w:tc>
      </w:tr>
    </w:tbl>
    <w:p w:rsidR="00844886" w:rsidRPr="00BB319D" w:rsidRDefault="00844886" w:rsidP="00844886">
      <w:pPr>
        <w:pStyle w:val="ListParagraph"/>
        <w:spacing w:after="0" w:line="240" w:lineRule="auto"/>
        <w:ind w:left="0"/>
        <w:rPr>
          <w:rFonts w:ascii="Arial" w:hAnsi="Arial" w:cs="Arial"/>
        </w:rPr>
      </w:pPr>
    </w:p>
    <w:p w:rsidR="00844886" w:rsidRPr="00B50EB3"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sectPr w:rsidR="00844886" w:rsidRPr="008B0791">
          <w:pgSz w:w="15840" w:h="12240" w:orient="landscape" w:code="1"/>
          <w:pgMar w:top="720" w:right="720" w:bottom="720" w:left="720" w:header="720" w:footer="720" w:gutter="0"/>
          <w:cols w:space="720"/>
          <w:docGrid w:linePitch="360"/>
        </w:sectPr>
      </w:pPr>
    </w:p>
    <w:tbl>
      <w:tblPr>
        <w:tblW w:w="14325" w:type="dxa"/>
        <w:tblInd w:w="93" w:type="dxa"/>
        <w:tblLayout w:type="fixed"/>
        <w:tblLook w:val="04A0" w:firstRow="1" w:lastRow="0" w:firstColumn="1" w:lastColumn="0" w:noHBand="0" w:noVBand="1"/>
      </w:tblPr>
      <w:tblGrid>
        <w:gridCol w:w="2167"/>
        <w:gridCol w:w="1268"/>
        <w:gridCol w:w="3600"/>
        <w:gridCol w:w="2250"/>
        <w:gridCol w:w="2250"/>
        <w:gridCol w:w="2790"/>
      </w:tblGrid>
      <w:tr w:rsidR="00844886" w:rsidRPr="008B0791" w:rsidTr="00F464CA">
        <w:trPr>
          <w:trHeight w:val="400"/>
        </w:trPr>
        <w:tc>
          <w:tcPr>
            <w:tcW w:w="1432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44886" w:rsidRPr="008B0791" w:rsidRDefault="00F275CF" w:rsidP="00153C67">
            <w:pPr>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Table S4</w:t>
            </w:r>
            <w:r w:rsidR="00844886" w:rsidRPr="008B0791">
              <w:rPr>
                <w:rFonts w:ascii="Arial" w:eastAsia="Times New Roman" w:hAnsi="Arial" w:cs="Arial"/>
                <w:b/>
                <w:bCs/>
                <w:color w:val="000000"/>
                <w:sz w:val="20"/>
                <w:szCs w:val="20"/>
              </w:rPr>
              <w:t>: Summary of findings from studies that evaluated the effect of functional status on screening utilization</w:t>
            </w:r>
          </w:p>
        </w:tc>
      </w:tr>
      <w:tr w:rsidR="00844886" w:rsidRPr="008B0791" w:rsidTr="00F464CA">
        <w:trPr>
          <w:trHeight w:val="480"/>
        </w:trPr>
        <w:tc>
          <w:tcPr>
            <w:tcW w:w="2167" w:type="dxa"/>
            <w:tcBorders>
              <w:top w:val="single" w:sz="4" w:space="0" w:color="auto"/>
              <w:left w:val="single" w:sz="4" w:space="0" w:color="auto"/>
              <w:bottom w:val="single" w:sz="4" w:space="0" w:color="auto"/>
              <w:right w:val="nil"/>
            </w:tcBorders>
            <w:shd w:val="clear" w:color="auto" w:fill="auto"/>
            <w:noWrap/>
            <w:vAlign w:val="bottom"/>
          </w:tcPr>
          <w:p w:rsidR="00844886" w:rsidRPr="00BB319D" w:rsidRDefault="00844886" w:rsidP="00153C67">
            <w:pPr>
              <w:rPr>
                <w:rFonts w:ascii="Arial" w:eastAsia="Times New Roman" w:hAnsi="Arial" w:cs="Arial"/>
                <w:b/>
                <w:bCs/>
                <w:color w:val="000000"/>
                <w:sz w:val="20"/>
                <w:szCs w:val="20"/>
              </w:rPr>
            </w:pPr>
            <w:r w:rsidRPr="00BB319D">
              <w:rPr>
                <w:rFonts w:ascii="Arial" w:eastAsia="Times New Roman" w:hAnsi="Arial" w:cs="Arial"/>
                <w:b/>
                <w:bCs/>
                <w:color w:val="000000"/>
                <w:sz w:val="20"/>
                <w:szCs w:val="20"/>
              </w:rPr>
              <w:t>Source</w:t>
            </w:r>
          </w:p>
        </w:tc>
        <w:tc>
          <w:tcPr>
            <w:tcW w:w="1268" w:type="dxa"/>
            <w:tcBorders>
              <w:top w:val="single" w:sz="4" w:space="0" w:color="auto"/>
              <w:left w:val="nil"/>
              <w:bottom w:val="single" w:sz="4" w:space="0" w:color="auto"/>
              <w:right w:val="nil"/>
            </w:tcBorders>
            <w:shd w:val="clear" w:color="auto" w:fill="auto"/>
            <w:noWrap/>
            <w:vAlign w:val="bottom"/>
          </w:tcPr>
          <w:p w:rsidR="00844886" w:rsidRPr="00B50EB3" w:rsidRDefault="00844886" w:rsidP="00153C67">
            <w:pPr>
              <w:rPr>
                <w:rFonts w:ascii="Arial" w:eastAsia="Times New Roman" w:hAnsi="Arial" w:cs="Arial"/>
                <w:b/>
                <w:bCs/>
                <w:color w:val="000000"/>
                <w:sz w:val="20"/>
                <w:szCs w:val="20"/>
              </w:rPr>
            </w:pPr>
            <w:r w:rsidRPr="00B50EB3">
              <w:rPr>
                <w:rFonts w:ascii="Arial" w:eastAsia="Times New Roman" w:hAnsi="Arial" w:cs="Arial"/>
                <w:b/>
                <w:bCs/>
                <w:color w:val="000000"/>
                <w:sz w:val="20"/>
                <w:szCs w:val="20"/>
              </w:rPr>
              <w:t>Age</w:t>
            </w:r>
          </w:p>
        </w:tc>
        <w:tc>
          <w:tcPr>
            <w:tcW w:w="3600" w:type="dxa"/>
            <w:tcBorders>
              <w:top w:val="single" w:sz="4" w:space="0" w:color="auto"/>
              <w:left w:val="nil"/>
              <w:bottom w:val="single" w:sz="4" w:space="0" w:color="auto"/>
              <w:right w:val="nil"/>
            </w:tcBorders>
            <w:shd w:val="clear" w:color="auto" w:fill="auto"/>
            <w:noWrap/>
            <w:vAlign w:val="bottom"/>
          </w:tcPr>
          <w:p w:rsidR="00844886" w:rsidRPr="00B50EB3" w:rsidRDefault="00844886" w:rsidP="00153C67">
            <w:pPr>
              <w:rPr>
                <w:rFonts w:ascii="Arial" w:eastAsia="Times New Roman" w:hAnsi="Arial" w:cs="Arial"/>
                <w:b/>
                <w:bCs/>
                <w:color w:val="000000"/>
                <w:sz w:val="20"/>
                <w:szCs w:val="20"/>
              </w:rPr>
            </w:pPr>
            <w:r w:rsidRPr="00B50EB3">
              <w:rPr>
                <w:rFonts w:ascii="Arial" w:eastAsia="Times New Roman" w:hAnsi="Arial" w:cs="Arial"/>
                <w:b/>
                <w:bCs/>
                <w:color w:val="000000"/>
                <w:sz w:val="20"/>
                <w:szCs w:val="20"/>
              </w:rPr>
              <w:t>Measure of Functional Status</w:t>
            </w:r>
          </w:p>
        </w:tc>
        <w:tc>
          <w:tcPr>
            <w:tcW w:w="2250" w:type="dxa"/>
            <w:tcBorders>
              <w:top w:val="single" w:sz="4" w:space="0" w:color="auto"/>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b/>
                <w:bCs/>
                <w:color w:val="000000"/>
                <w:sz w:val="20"/>
                <w:szCs w:val="20"/>
              </w:rPr>
            </w:pPr>
            <w:r w:rsidRPr="00491D19">
              <w:rPr>
                <w:rFonts w:ascii="Arial" w:eastAsia="Times New Roman" w:hAnsi="Arial" w:cs="Arial"/>
                <w:b/>
                <w:bCs/>
                <w:color w:val="000000"/>
                <w:sz w:val="20"/>
                <w:szCs w:val="20"/>
              </w:rPr>
              <w:t>Crude Measure of Association</w:t>
            </w:r>
          </w:p>
        </w:tc>
        <w:tc>
          <w:tcPr>
            <w:tcW w:w="2250" w:type="dxa"/>
            <w:tcBorders>
              <w:top w:val="single" w:sz="4" w:space="0" w:color="auto"/>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b/>
                <w:bCs/>
                <w:color w:val="000000"/>
                <w:sz w:val="20"/>
                <w:szCs w:val="20"/>
              </w:rPr>
            </w:pPr>
            <w:r w:rsidRPr="008B0791">
              <w:rPr>
                <w:rFonts w:ascii="Arial" w:eastAsia="Times New Roman" w:hAnsi="Arial" w:cs="Arial"/>
                <w:b/>
                <w:bCs/>
                <w:color w:val="000000"/>
                <w:sz w:val="20"/>
                <w:szCs w:val="20"/>
              </w:rPr>
              <w:t>Adjusted Measure of Association</w:t>
            </w:r>
          </w:p>
        </w:tc>
        <w:tc>
          <w:tcPr>
            <w:tcW w:w="2790" w:type="dxa"/>
            <w:tcBorders>
              <w:top w:val="single" w:sz="4" w:space="0" w:color="auto"/>
              <w:left w:val="nil"/>
              <w:bottom w:val="single" w:sz="4" w:space="0" w:color="auto"/>
              <w:right w:val="single" w:sz="4" w:space="0" w:color="auto"/>
            </w:tcBorders>
            <w:shd w:val="clear" w:color="auto" w:fill="auto"/>
            <w:noWrap/>
            <w:vAlign w:val="bottom"/>
          </w:tcPr>
          <w:p w:rsidR="00844886" w:rsidRPr="008B0791" w:rsidRDefault="00844886" w:rsidP="00153C67">
            <w:pPr>
              <w:rPr>
                <w:rFonts w:ascii="Arial" w:eastAsia="Times New Roman" w:hAnsi="Arial" w:cs="Arial"/>
                <w:b/>
                <w:bCs/>
                <w:color w:val="000000"/>
                <w:sz w:val="20"/>
                <w:szCs w:val="20"/>
              </w:rPr>
            </w:pPr>
            <w:r w:rsidRPr="008B0791">
              <w:rPr>
                <w:rFonts w:ascii="Arial" w:eastAsia="Times New Roman" w:hAnsi="Arial" w:cs="Arial"/>
                <w:b/>
                <w:bCs/>
                <w:color w:val="000000"/>
                <w:sz w:val="20"/>
                <w:szCs w:val="20"/>
              </w:rPr>
              <w:t>Covariates</w:t>
            </w:r>
          </w:p>
        </w:tc>
      </w:tr>
      <w:tr w:rsidR="00844886" w:rsidRPr="008B0791" w:rsidTr="00153C67">
        <w:trPr>
          <w:trHeight w:val="720"/>
        </w:trPr>
        <w:tc>
          <w:tcPr>
            <w:tcW w:w="2167" w:type="dxa"/>
            <w:tcBorders>
              <w:top w:val="single" w:sz="4" w:space="0" w:color="auto"/>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Blustein et al., 1998</w:t>
            </w:r>
          </w:p>
        </w:tc>
        <w:tc>
          <w:tcPr>
            <w:tcW w:w="1268" w:type="dxa"/>
            <w:tcBorders>
              <w:top w:val="single" w:sz="4" w:space="0" w:color="auto"/>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≥75</w:t>
            </w:r>
          </w:p>
        </w:tc>
        <w:tc>
          <w:tcPr>
            <w:tcW w:w="3600" w:type="dxa"/>
            <w:tcBorders>
              <w:top w:val="single" w:sz="4" w:space="0" w:color="auto"/>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ADL Limitations:</w:t>
            </w:r>
            <w:r w:rsidRPr="00B50EB3">
              <w:rPr>
                <w:rFonts w:ascii="Arial" w:eastAsia="Times New Roman" w:hAnsi="Arial" w:cs="Arial"/>
                <w:color w:val="000000"/>
                <w:sz w:val="20"/>
                <w:szCs w:val="20"/>
              </w:rPr>
              <w:br/>
              <w:t xml:space="preserve">     No</w:t>
            </w:r>
            <w:r w:rsidRPr="00B50EB3">
              <w:rPr>
                <w:rFonts w:ascii="Arial" w:eastAsia="Times New Roman" w:hAnsi="Arial" w:cs="Arial"/>
                <w:color w:val="000000"/>
                <w:sz w:val="20"/>
                <w:szCs w:val="20"/>
              </w:rPr>
              <w:br/>
              <w:t xml:space="preserve">     Yes</w:t>
            </w:r>
          </w:p>
        </w:tc>
        <w:tc>
          <w:tcPr>
            <w:tcW w:w="2250" w:type="dxa"/>
            <w:tcBorders>
              <w:top w:val="single" w:sz="4" w:space="0" w:color="auto"/>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br/>
              <w:t>OR: 1.00</w:t>
            </w:r>
            <w:r w:rsidRPr="00491D19">
              <w:rPr>
                <w:rFonts w:ascii="Arial" w:eastAsia="Times New Roman" w:hAnsi="Arial" w:cs="Arial"/>
                <w:color w:val="000000"/>
                <w:sz w:val="20"/>
                <w:szCs w:val="20"/>
              </w:rPr>
              <w:br/>
              <w:t>OR: 0.57 (0.48, 0.68)</w:t>
            </w:r>
          </w:p>
        </w:tc>
        <w:tc>
          <w:tcPr>
            <w:tcW w:w="2250" w:type="dxa"/>
            <w:tcBorders>
              <w:top w:val="single" w:sz="4" w:space="0" w:color="auto"/>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0.71 (0.59, 0.85)</w:t>
            </w:r>
          </w:p>
        </w:tc>
        <w:tc>
          <w:tcPr>
            <w:tcW w:w="2790" w:type="dxa"/>
            <w:tcBorders>
              <w:top w:val="single" w:sz="4" w:space="0" w:color="auto"/>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w:t>
            </w:r>
          </w:p>
        </w:tc>
      </w:tr>
      <w:tr w:rsidR="00844886" w:rsidRPr="008B0791" w:rsidTr="00153C67">
        <w:trPr>
          <w:trHeight w:val="1200"/>
        </w:trPr>
        <w:tc>
          <w:tcPr>
            <w:tcW w:w="2167" w:type="dxa"/>
            <w:tcBorders>
              <w:top w:val="single" w:sz="4" w:space="0" w:color="auto"/>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Caban et al., 2010</w:t>
            </w:r>
          </w:p>
        </w:tc>
        <w:tc>
          <w:tcPr>
            <w:tcW w:w="1268" w:type="dxa"/>
            <w:tcBorders>
              <w:top w:val="single" w:sz="4" w:space="0" w:color="auto"/>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600" w:type="dxa"/>
            <w:tcBorders>
              <w:top w:val="single" w:sz="4" w:space="0" w:color="auto"/>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Disability</w:t>
            </w:r>
            <w:r w:rsidRPr="00B50EB3">
              <w:rPr>
                <w:rFonts w:ascii="Arial" w:eastAsia="Times New Roman" w:hAnsi="Arial" w:cs="Arial"/>
                <w:color w:val="000000"/>
                <w:sz w:val="20"/>
                <w:szCs w:val="20"/>
              </w:rPr>
              <w:br/>
              <w:t xml:space="preserve">     No</w:t>
            </w:r>
            <w:r w:rsidRPr="00B50EB3">
              <w:rPr>
                <w:rFonts w:ascii="Arial" w:eastAsia="Times New Roman" w:hAnsi="Arial" w:cs="Arial"/>
                <w:color w:val="000000"/>
                <w:sz w:val="20"/>
                <w:szCs w:val="20"/>
              </w:rPr>
              <w:br/>
              <w:t xml:space="preserve">     Moderate</w:t>
            </w:r>
            <w:r w:rsidRPr="00B50EB3">
              <w:rPr>
                <w:rFonts w:ascii="Arial" w:eastAsia="Times New Roman" w:hAnsi="Arial" w:cs="Arial"/>
                <w:color w:val="000000"/>
                <w:sz w:val="20"/>
                <w:szCs w:val="20"/>
              </w:rPr>
              <w:br/>
              <w:t xml:space="preserve">     Severe</w:t>
            </w:r>
          </w:p>
        </w:tc>
        <w:tc>
          <w:tcPr>
            <w:tcW w:w="2250" w:type="dxa"/>
            <w:tcBorders>
              <w:top w:val="single" w:sz="4" w:space="0" w:color="auto"/>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OR: 1.00</w:t>
            </w:r>
            <w:r w:rsidRPr="00491D19">
              <w:rPr>
                <w:rFonts w:ascii="Arial" w:eastAsia="Times New Roman" w:hAnsi="Arial" w:cs="Arial"/>
                <w:color w:val="000000"/>
                <w:sz w:val="20"/>
                <w:szCs w:val="20"/>
              </w:rPr>
              <w:br/>
              <w:t>OR: 0.76 (0.64, 0.91)</w:t>
            </w:r>
            <w:r w:rsidRPr="00491D19">
              <w:rPr>
                <w:rFonts w:ascii="Arial" w:eastAsia="Times New Roman" w:hAnsi="Arial" w:cs="Arial"/>
                <w:color w:val="000000"/>
                <w:sz w:val="20"/>
                <w:szCs w:val="20"/>
              </w:rPr>
              <w:br/>
              <w:t>OR: 0.46 (0.40, 0.54)</w:t>
            </w:r>
          </w:p>
        </w:tc>
        <w:tc>
          <w:tcPr>
            <w:tcW w:w="2250" w:type="dxa"/>
            <w:tcBorders>
              <w:top w:val="single" w:sz="4" w:space="0" w:color="auto"/>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1.00</w:t>
            </w:r>
            <w:r w:rsidRPr="008B0791">
              <w:rPr>
                <w:rFonts w:ascii="Arial" w:eastAsia="Times New Roman" w:hAnsi="Arial" w:cs="Arial"/>
                <w:color w:val="000000"/>
                <w:sz w:val="20"/>
                <w:szCs w:val="20"/>
              </w:rPr>
              <w:br/>
              <w:t>OR: 0.98 (0.81, 1.18)</w:t>
            </w:r>
            <w:r w:rsidRPr="008B0791">
              <w:rPr>
                <w:rFonts w:ascii="Arial" w:eastAsia="Times New Roman" w:hAnsi="Arial" w:cs="Arial"/>
                <w:color w:val="000000"/>
                <w:sz w:val="20"/>
                <w:szCs w:val="20"/>
              </w:rPr>
              <w:br/>
              <w:t>OR: 0.67 (0.54, 0.83)</w:t>
            </w:r>
          </w:p>
        </w:tc>
        <w:tc>
          <w:tcPr>
            <w:tcW w:w="2790" w:type="dxa"/>
            <w:tcBorders>
              <w:top w:val="single" w:sz="4" w:space="0" w:color="auto"/>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 Education, Zip Code income, Marital Status, HMO Status, Self-rated Health, Number of Comorbidities, Cognitive Deficits, Depression</w:t>
            </w:r>
          </w:p>
        </w:tc>
      </w:tr>
      <w:tr w:rsidR="00844886" w:rsidRPr="008B0791" w:rsidTr="00153C67">
        <w:trPr>
          <w:trHeight w:val="720"/>
        </w:trPr>
        <w:tc>
          <w:tcPr>
            <w:tcW w:w="2167" w:type="dxa"/>
            <w:tcBorders>
              <w:top w:val="single" w:sz="4" w:space="0" w:color="auto"/>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Caplan, 2001</w:t>
            </w:r>
          </w:p>
        </w:tc>
        <w:tc>
          <w:tcPr>
            <w:tcW w:w="1268" w:type="dxa"/>
            <w:tcBorders>
              <w:top w:val="single" w:sz="4" w:space="0" w:color="auto"/>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≥70 (subgroup)</w:t>
            </w:r>
          </w:p>
        </w:tc>
        <w:tc>
          <w:tcPr>
            <w:tcW w:w="3600" w:type="dxa"/>
            <w:tcBorders>
              <w:top w:val="single" w:sz="4" w:space="0" w:color="auto"/>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Activity Limitation:</w:t>
            </w:r>
            <w:r w:rsidRPr="00B50EB3">
              <w:rPr>
                <w:rFonts w:ascii="Arial" w:eastAsia="Times New Roman" w:hAnsi="Arial" w:cs="Arial"/>
                <w:color w:val="000000"/>
                <w:sz w:val="20"/>
                <w:szCs w:val="20"/>
              </w:rPr>
              <w:br/>
              <w:t xml:space="preserve">     Unable to Perform Major Activity</w:t>
            </w:r>
            <w:r w:rsidRPr="00B50EB3">
              <w:rPr>
                <w:rFonts w:ascii="Arial" w:eastAsia="Times New Roman" w:hAnsi="Arial" w:cs="Arial"/>
                <w:color w:val="000000"/>
                <w:sz w:val="20"/>
                <w:szCs w:val="20"/>
              </w:rPr>
              <w:br/>
              <w:t xml:space="preserve"> </w:t>
            </w:r>
            <w:r w:rsidRPr="00491D19">
              <w:rPr>
                <w:rFonts w:ascii="Arial" w:eastAsia="Times New Roman" w:hAnsi="Arial" w:cs="Arial"/>
                <w:color w:val="000000"/>
                <w:sz w:val="20"/>
                <w:szCs w:val="20"/>
              </w:rPr>
              <w:t xml:space="preserve">    No Limitation</w:t>
            </w:r>
          </w:p>
        </w:tc>
        <w:tc>
          <w:tcPr>
            <w:tcW w:w="2250" w:type="dxa"/>
            <w:tcBorders>
              <w:top w:val="single" w:sz="4" w:space="0" w:color="auto"/>
              <w:left w:val="nil"/>
              <w:bottom w:val="single" w:sz="4" w:space="0" w:color="auto"/>
              <w:right w:val="nil"/>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p>
        </w:tc>
        <w:tc>
          <w:tcPr>
            <w:tcW w:w="2250" w:type="dxa"/>
            <w:tcBorders>
              <w:top w:val="single" w:sz="4" w:space="0" w:color="auto"/>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Chi-Square</w:t>
            </w:r>
            <w:r w:rsidRPr="008B0791">
              <w:rPr>
                <w:rFonts w:ascii="Arial" w:eastAsia="Times New Roman" w:hAnsi="Arial" w:cs="Arial"/>
                <w:color w:val="000000"/>
                <w:sz w:val="20"/>
                <w:szCs w:val="20"/>
              </w:rPr>
              <w:br/>
              <w:t>36.0%</w:t>
            </w:r>
            <w:r w:rsidRPr="008B0791">
              <w:rPr>
                <w:rFonts w:ascii="Arial" w:eastAsia="Times New Roman" w:hAnsi="Arial" w:cs="Arial"/>
                <w:color w:val="000000"/>
                <w:sz w:val="20"/>
                <w:szCs w:val="20"/>
              </w:rPr>
              <w:br/>
              <w:t>52.7% (p&lt;0.001)</w:t>
            </w:r>
          </w:p>
        </w:tc>
        <w:tc>
          <w:tcPr>
            <w:tcW w:w="2790" w:type="dxa"/>
            <w:tcBorders>
              <w:top w:val="single" w:sz="4" w:space="0" w:color="auto"/>
              <w:left w:val="nil"/>
              <w:bottom w:val="single" w:sz="4" w:space="0" w:color="auto"/>
              <w:right w:val="single" w:sz="4" w:space="0" w:color="auto"/>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p>
        </w:tc>
      </w:tr>
      <w:tr w:rsidR="00844886" w:rsidRPr="008B0791" w:rsidTr="00153C67">
        <w:trPr>
          <w:trHeight w:val="720"/>
        </w:trPr>
        <w:tc>
          <w:tcPr>
            <w:tcW w:w="2167" w:type="dxa"/>
            <w:tcBorders>
              <w:top w:val="single" w:sz="4" w:space="0" w:color="auto"/>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Heflin et al., 2002</w:t>
            </w:r>
          </w:p>
        </w:tc>
        <w:tc>
          <w:tcPr>
            <w:tcW w:w="1268" w:type="dxa"/>
            <w:tcBorders>
              <w:top w:val="single" w:sz="4" w:space="0" w:color="auto"/>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600" w:type="dxa"/>
            <w:tcBorders>
              <w:top w:val="single" w:sz="4" w:space="0" w:color="auto"/>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MIADLs</w:t>
            </w:r>
          </w:p>
        </w:tc>
        <w:tc>
          <w:tcPr>
            <w:tcW w:w="2250" w:type="dxa"/>
            <w:tcBorders>
              <w:top w:val="single" w:sz="4" w:space="0" w:color="auto"/>
              <w:left w:val="nil"/>
              <w:bottom w:val="single" w:sz="4" w:space="0" w:color="auto"/>
              <w:right w:val="nil"/>
            </w:tcBorders>
            <w:shd w:val="clear" w:color="auto" w:fill="auto"/>
            <w:noWrap/>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 </w:t>
            </w:r>
          </w:p>
        </w:tc>
        <w:tc>
          <w:tcPr>
            <w:tcW w:w="2250" w:type="dxa"/>
            <w:tcBorders>
              <w:top w:val="single" w:sz="4" w:space="0" w:color="auto"/>
              <w:left w:val="nil"/>
              <w:bottom w:val="single" w:sz="4" w:space="0" w:color="auto"/>
              <w:right w:val="nil"/>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0.94 (0.87, 1.03)</w:t>
            </w:r>
          </w:p>
        </w:tc>
        <w:tc>
          <w:tcPr>
            <w:tcW w:w="2790" w:type="dxa"/>
            <w:tcBorders>
              <w:top w:val="single" w:sz="4" w:space="0" w:color="auto"/>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 Education, Income, Primary Care, Urban/Rural, MIADLs, Proxy Response, Imputation</w:t>
            </w:r>
          </w:p>
        </w:tc>
      </w:tr>
      <w:tr w:rsidR="00844886" w:rsidRPr="008B0791" w:rsidTr="00153C67">
        <w:trPr>
          <w:trHeight w:val="1200"/>
        </w:trPr>
        <w:tc>
          <w:tcPr>
            <w:tcW w:w="216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Holt et al., 2006</w:t>
            </w:r>
          </w:p>
        </w:tc>
        <w:tc>
          <w:tcPr>
            <w:tcW w:w="1268"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600"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Activities of Daily Living</w:t>
            </w:r>
          </w:p>
        </w:tc>
        <w:tc>
          <w:tcPr>
            <w:tcW w:w="2250" w:type="dxa"/>
            <w:tcBorders>
              <w:top w:val="nil"/>
              <w:left w:val="nil"/>
              <w:bottom w:val="single" w:sz="4" w:space="0" w:color="auto"/>
              <w:right w:val="nil"/>
            </w:tcBorders>
            <w:shd w:val="clear" w:color="auto" w:fill="auto"/>
            <w:noWrap/>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 </w:t>
            </w:r>
          </w:p>
        </w:tc>
        <w:tc>
          <w:tcPr>
            <w:tcW w:w="2250" w:type="dxa"/>
            <w:tcBorders>
              <w:top w:val="nil"/>
              <w:left w:val="nil"/>
              <w:bottom w:val="single" w:sz="4" w:space="0" w:color="auto"/>
              <w:right w:val="nil"/>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0.91 (0.86, 0.97)</w:t>
            </w:r>
          </w:p>
        </w:tc>
        <w:tc>
          <w:tcPr>
            <w:tcW w:w="279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Race/Ethnicity, Education, Annual Income, Metropolitan Residence, Living Alone, Supplemental Insurance, Proxy Response</w:t>
            </w:r>
          </w:p>
        </w:tc>
      </w:tr>
      <w:tr w:rsidR="00844886" w:rsidRPr="008B0791" w:rsidTr="00153C67">
        <w:trPr>
          <w:trHeight w:val="1680"/>
        </w:trPr>
        <w:tc>
          <w:tcPr>
            <w:tcW w:w="216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Ives et al., 2006</w:t>
            </w:r>
          </w:p>
        </w:tc>
        <w:tc>
          <w:tcPr>
            <w:tcW w:w="1268"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65-79</w:t>
            </w:r>
          </w:p>
        </w:tc>
        <w:tc>
          <w:tcPr>
            <w:tcW w:w="3600"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ADLs</w:t>
            </w:r>
            <w:r w:rsidRPr="00B50EB3">
              <w:rPr>
                <w:rFonts w:ascii="Arial" w:eastAsia="Times New Roman" w:hAnsi="Arial" w:cs="Arial"/>
                <w:color w:val="000000"/>
                <w:sz w:val="20"/>
                <w:szCs w:val="20"/>
              </w:rPr>
              <w:br/>
              <w:t xml:space="preserve">     Independent</w:t>
            </w:r>
            <w:r w:rsidRPr="00B50EB3">
              <w:rPr>
                <w:rFonts w:ascii="Arial" w:eastAsia="Times New Roman" w:hAnsi="Arial" w:cs="Arial"/>
                <w:color w:val="000000"/>
                <w:sz w:val="20"/>
                <w:szCs w:val="20"/>
              </w:rPr>
              <w:br/>
              <w:t xml:space="preserve">    Needs Assistance</w:t>
            </w:r>
            <w:r w:rsidRPr="00B50EB3">
              <w:rPr>
                <w:rFonts w:ascii="Arial" w:eastAsia="Times New Roman" w:hAnsi="Arial" w:cs="Arial"/>
                <w:color w:val="000000"/>
                <w:sz w:val="20"/>
                <w:szCs w:val="20"/>
              </w:rPr>
              <w:br/>
            </w:r>
            <w:r w:rsidRPr="00B50EB3">
              <w:rPr>
                <w:rFonts w:ascii="Arial" w:eastAsia="Times New Roman" w:hAnsi="Arial" w:cs="Arial"/>
                <w:color w:val="000000"/>
                <w:sz w:val="20"/>
                <w:szCs w:val="20"/>
              </w:rPr>
              <w:br/>
              <w:t>IADLs</w:t>
            </w:r>
            <w:r w:rsidRPr="00B50EB3">
              <w:rPr>
                <w:rFonts w:ascii="Arial" w:eastAsia="Times New Roman" w:hAnsi="Arial" w:cs="Arial"/>
                <w:color w:val="000000"/>
                <w:sz w:val="20"/>
                <w:szCs w:val="20"/>
              </w:rPr>
              <w:br/>
              <w:t xml:space="preserve">     Independent</w:t>
            </w:r>
            <w:r w:rsidRPr="00B50EB3">
              <w:rPr>
                <w:rFonts w:ascii="Arial" w:eastAsia="Times New Roman" w:hAnsi="Arial" w:cs="Arial"/>
                <w:color w:val="000000"/>
                <w:sz w:val="20"/>
                <w:szCs w:val="20"/>
              </w:rPr>
              <w:br/>
              <w:t xml:space="preserve">     Needs Assistance</w:t>
            </w:r>
          </w:p>
        </w:tc>
        <w:tc>
          <w:tcPr>
            <w:tcW w:w="2250" w:type="dxa"/>
            <w:tcBorders>
              <w:top w:val="nil"/>
              <w:left w:val="nil"/>
              <w:bottom w:val="single" w:sz="4" w:space="0" w:color="auto"/>
              <w:right w:val="nil"/>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w:t>
            </w:r>
          </w:p>
        </w:tc>
        <w:tc>
          <w:tcPr>
            <w:tcW w:w="225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0.56 (0.34, 0.93)</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0.92 (0.75, 1.14)</w:t>
            </w:r>
          </w:p>
        </w:tc>
        <w:tc>
          <w:tcPr>
            <w:tcW w:w="279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Education, Insurance Status, Comorbidity, Functional Status</w:t>
            </w:r>
          </w:p>
        </w:tc>
      </w:tr>
      <w:tr w:rsidR="00844886" w:rsidRPr="008B0791" w:rsidTr="00153C67">
        <w:trPr>
          <w:trHeight w:val="1200"/>
        </w:trPr>
        <w:tc>
          <w:tcPr>
            <w:tcW w:w="216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Reyes-Ortiz et al., 2010</w:t>
            </w:r>
          </w:p>
        </w:tc>
        <w:tc>
          <w:tcPr>
            <w:tcW w:w="1268"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≥75</w:t>
            </w:r>
          </w:p>
        </w:tc>
        <w:tc>
          <w:tcPr>
            <w:tcW w:w="3600"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IADLs</w:t>
            </w:r>
            <w:r w:rsidRPr="00B50EB3">
              <w:rPr>
                <w:rFonts w:ascii="Arial" w:eastAsia="Times New Roman" w:hAnsi="Arial" w:cs="Arial"/>
                <w:color w:val="000000"/>
                <w:sz w:val="20"/>
                <w:szCs w:val="20"/>
              </w:rPr>
              <w:br/>
              <w:t xml:space="preserve">     0-3</w:t>
            </w:r>
            <w:r w:rsidRPr="00B50EB3">
              <w:rPr>
                <w:rFonts w:ascii="Arial" w:eastAsia="Times New Roman" w:hAnsi="Arial" w:cs="Arial"/>
                <w:color w:val="000000"/>
                <w:sz w:val="20"/>
                <w:szCs w:val="20"/>
              </w:rPr>
              <w:br/>
              <w:t xml:space="preserve">     ≥4</w:t>
            </w:r>
          </w:p>
        </w:tc>
        <w:tc>
          <w:tcPr>
            <w:tcW w:w="2250" w:type="dxa"/>
            <w:tcBorders>
              <w:top w:val="nil"/>
              <w:left w:val="nil"/>
              <w:bottom w:val="single" w:sz="4" w:space="0" w:color="auto"/>
              <w:right w:val="nil"/>
            </w:tcBorders>
            <w:shd w:val="clear" w:color="auto" w:fill="auto"/>
            <w:noWrap/>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 </w:t>
            </w:r>
          </w:p>
        </w:tc>
        <w:tc>
          <w:tcPr>
            <w:tcW w:w="225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0.65 (0.49, 0.86)</w:t>
            </w:r>
          </w:p>
        </w:tc>
        <w:tc>
          <w:tcPr>
            <w:tcW w:w="279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Education, Annual Household Income, Health Insurance, Financial Strain, Acculturation, Age, Marital Status, Medical Conditions, Functional Status, Cognitive Function</w:t>
            </w:r>
          </w:p>
        </w:tc>
      </w:tr>
      <w:tr w:rsidR="00844886" w:rsidRPr="008B0791" w:rsidTr="00153C67">
        <w:trPr>
          <w:trHeight w:val="521"/>
        </w:trPr>
        <w:tc>
          <w:tcPr>
            <w:tcW w:w="216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Schonberg et al., 2004</w:t>
            </w:r>
          </w:p>
        </w:tc>
        <w:tc>
          <w:tcPr>
            <w:tcW w:w="1268"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≥80</w:t>
            </w:r>
          </w:p>
        </w:tc>
        <w:tc>
          <w:tcPr>
            <w:tcW w:w="3600"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Functional Status:</w:t>
            </w:r>
            <w:r w:rsidRPr="00B50EB3">
              <w:rPr>
                <w:rFonts w:ascii="Arial" w:eastAsia="Times New Roman" w:hAnsi="Arial" w:cs="Arial"/>
                <w:color w:val="000000"/>
                <w:sz w:val="20"/>
                <w:szCs w:val="20"/>
              </w:rPr>
              <w:br/>
              <w:t xml:space="preserve">     No Impairment</w:t>
            </w:r>
            <w:r w:rsidRPr="00B50EB3">
              <w:rPr>
                <w:rFonts w:ascii="Arial" w:eastAsia="Times New Roman" w:hAnsi="Arial" w:cs="Arial"/>
                <w:color w:val="000000"/>
                <w:sz w:val="20"/>
                <w:szCs w:val="20"/>
              </w:rPr>
              <w:br/>
              <w:t xml:space="preserve">     IADL Dependent Only</w:t>
            </w:r>
            <w:r w:rsidRPr="00B50EB3">
              <w:rPr>
                <w:rFonts w:ascii="Arial" w:eastAsia="Times New Roman" w:hAnsi="Arial" w:cs="Arial"/>
                <w:color w:val="000000"/>
                <w:sz w:val="20"/>
                <w:szCs w:val="20"/>
              </w:rPr>
              <w:br/>
              <w:t xml:space="preserve">    ≥1 ADL Dependency</w:t>
            </w:r>
          </w:p>
        </w:tc>
        <w:tc>
          <w:tcPr>
            <w:tcW w:w="2250" w:type="dxa"/>
            <w:tcBorders>
              <w:top w:val="nil"/>
              <w:left w:val="nil"/>
              <w:bottom w:val="single" w:sz="4" w:space="0" w:color="auto"/>
              <w:right w:val="nil"/>
            </w:tcBorders>
            <w:shd w:val="clear" w:color="auto" w:fill="auto"/>
            <w:noWrap/>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 </w:t>
            </w:r>
          </w:p>
        </w:tc>
        <w:tc>
          <w:tcPr>
            <w:tcW w:w="225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0.65 (0.40, 1.05)</w:t>
            </w:r>
            <w:r w:rsidRPr="008B0791">
              <w:rPr>
                <w:rFonts w:ascii="Arial" w:eastAsia="Times New Roman" w:hAnsi="Arial" w:cs="Arial"/>
                <w:color w:val="000000"/>
                <w:sz w:val="20"/>
                <w:szCs w:val="20"/>
              </w:rPr>
              <w:br/>
              <w:t>OR: 0.44 (0.22, 0.88)</w:t>
            </w:r>
          </w:p>
        </w:tc>
        <w:tc>
          <w:tcPr>
            <w:tcW w:w="279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xml:space="preserve">Age, Race/Ethnicity, Education, Income, Insurance Status, Region, Usual Care, Visited Doctor in Past Year, Current Use of </w:t>
            </w:r>
            <w:r w:rsidRPr="008B0791">
              <w:rPr>
                <w:rFonts w:ascii="Arial" w:eastAsia="Times New Roman" w:hAnsi="Arial" w:cs="Arial"/>
                <w:color w:val="000000"/>
                <w:sz w:val="20"/>
                <w:szCs w:val="20"/>
              </w:rPr>
              <w:lastRenderedPageBreak/>
              <w:t>Hormone Replacement Therapy</w:t>
            </w:r>
          </w:p>
        </w:tc>
      </w:tr>
      <w:tr w:rsidR="00844886" w:rsidRPr="008B0791" w:rsidTr="00153C67">
        <w:trPr>
          <w:trHeight w:val="2400"/>
        </w:trPr>
        <w:tc>
          <w:tcPr>
            <w:tcW w:w="216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lastRenderedPageBreak/>
              <w:t>Schonberg et al., 2013</w:t>
            </w:r>
          </w:p>
        </w:tc>
        <w:tc>
          <w:tcPr>
            <w:tcW w:w="1268"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≥75</w:t>
            </w:r>
          </w:p>
        </w:tc>
        <w:tc>
          <w:tcPr>
            <w:tcW w:w="3600"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Functional Status:</w:t>
            </w:r>
            <w:r w:rsidRPr="00B50EB3">
              <w:rPr>
                <w:rFonts w:ascii="Arial" w:eastAsia="Times New Roman" w:hAnsi="Arial" w:cs="Arial"/>
                <w:color w:val="000000"/>
                <w:sz w:val="20"/>
                <w:szCs w:val="20"/>
              </w:rPr>
              <w:br/>
              <w:t xml:space="preserve">     IADL Dependency</w:t>
            </w:r>
            <w:r w:rsidRPr="00B50EB3">
              <w:rPr>
                <w:rFonts w:ascii="Arial" w:eastAsia="Times New Roman" w:hAnsi="Arial" w:cs="Arial"/>
                <w:color w:val="000000"/>
                <w:sz w:val="20"/>
                <w:szCs w:val="20"/>
              </w:rPr>
              <w:br/>
              <w:t xml:space="preserve">     No IADL Dependency</w:t>
            </w:r>
            <w:r w:rsidRPr="00B50EB3">
              <w:rPr>
                <w:rFonts w:ascii="Arial" w:eastAsia="Times New Roman" w:hAnsi="Arial" w:cs="Arial"/>
                <w:color w:val="000000"/>
                <w:sz w:val="20"/>
                <w:szCs w:val="20"/>
              </w:rPr>
              <w:br/>
            </w:r>
            <w:r w:rsidRPr="00B50EB3">
              <w:rPr>
                <w:rFonts w:ascii="Arial" w:eastAsia="Times New Roman" w:hAnsi="Arial" w:cs="Arial"/>
                <w:color w:val="000000"/>
                <w:sz w:val="20"/>
                <w:szCs w:val="20"/>
              </w:rPr>
              <w:br/>
              <w:t>Difficulty Walking</w:t>
            </w:r>
          </w:p>
        </w:tc>
        <w:tc>
          <w:tcPr>
            <w:tcW w:w="2250"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OR: 0.37 (0.30, 0.45)</w:t>
            </w:r>
            <w:r w:rsidRPr="00491D19">
              <w:rPr>
                <w:rFonts w:ascii="Arial" w:eastAsia="Times New Roman" w:hAnsi="Arial" w:cs="Arial"/>
                <w:color w:val="000000"/>
                <w:sz w:val="20"/>
                <w:szCs w:val="20"/>
              </w:rPr>
              <w:br/>
              <w:t>OR: 1.00</w:t>
            </w:r>
            <w:r w:rsidRPr="00491D19">
              <w:rPr>
                <w:rFonts w:ascii="Arial" w:eastAsia="Times New Roman" w:hAnsi="Arial" w:cs="Arial"/>
                <w:color w:val="000000"/>
                <w:sz w:val="20"/>
                <w:szCs w:val="20"/>
              </w:rPr>
              <w:br/>
            </w:r>
            <w:r w:rsidRPr="00491D19">
              <w:rPr>
                <w:rFonts w:ascii="Arial" w:eastAsia="Times New Roman" w:hAnsi="Arial" w:cs="Arial"/>
                <w:color w:val="000000"/>
                <w:sz w:val="20"/>
                <w:szCs w:val="20"/>
              </w:rPr>
              <w:br/>
              <w:t>OR: 0.50 (0.42, 0.60)</w:t>
            </w:r>
          </w:p>
        </w:tc>
        <w:tc>
          <w:tcPr>
            <w:tcW w:w="2250" w:type="dxa"/>
            <w:tcBorders>
              <w:top w:val="nil"/>
              <w:left w:val="nil"/>
              <w:bottom w:val="single" w:sz="4" w:space="0" w:color="auto"/>
              <w:right w:val="nil"/>
            </w:tcBorders>
            <w:shd w:val="clear" w:color="auto" w:fill="auto"/>
            <w:noWrap/>
            <w:vAlign w:val="center"/>
          </w:tcPr>
          <w:p w:rsidR="00844886" w:rsidRPr="008B0791" w:rsidRDefault="00844886" w:rsidP="00153C67">
            <w:pPr>
              <w:rPr>
                <w:rFonts w:ascii="Arial" w:eastAsia="Times New Roman" w:hAnsi="Arial" w:cs="Arial"/>
                <w:color w:val="000000"/>
              </w:rPr>
            </w:pPr>
            <w:r w:rsidRPr="008B0791">
              <w:rPr>
                <w:rFonts w:ascii="Arial" w:eastAsia="Times New Roman" w:hAnsi="Arial" w:cs="Arial"/>
                <w:color w:val="000000"/>
              </w:rPr>
              <w:t> </w:t>
            </w:r>
          </w:p>
        </w:tc>
        <w:tc>
          <w:tcPr>
            <w:tcW w:w="2790" w:type="dxa"/>
            <w:tcBorders>
              <w:top w:val="nil"/>
              <w:left w:val="nil"/>
              <w:bottom w:val="single" w:sz="4" w:space="0" w:color="auto"/>
              <w:right w:val="single" w:sz="4" w:space="0" w:color="auto"/>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Race/Ethnicity, Education, Insurance, Geographical Re</w:t>
            </w:r>
            <w:r w:rsidRPr="00B50EB3">
              <w:rPr>
                <w:rFonts w:ascii="Arial" w:eastAsia="Times New Roman" w:hAnsi="Arial" w:cs="Arial"/>
                <w:color w:val="000000"/>
                <w:sz w:val="20"/>
                <w:szCs w:val="20"/>
              </w:rPr>
              <w:t>gion, Marital Status, Annual Family Income, usual Source of Medical Care, Number of Doctor Visits in Last Year, Receipt of Flu Vaccine in Last Year, Receipt of Pneumonia Vaccine, History of Benign Breast Biopsy, Family History of Breast Cancer, Perceived Breast Cancer Risk</w:t>
            </w:r>
          </w:p>
        </w:tc>
      </w:tr>
      <w:tr w:rsidR="00844886" w:rsidRPr="008B0791" w:rsidTr="00153C67">
        <w:trPr>
          <w:trHeight w:val="1200"/>
        </w:trPr>
        <w:tc>
          <w:tcPr>
            <w:tcW w:w="216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Schootman et al., 2003</w:t>
            </w:r>
          </w:p>
        </w:tc>
        <w:tc>
          <w:tcPr>
            <w:tcW w:w="1268"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 xml:space="preserve">≥40 </w:t>
            </w:r>
            <w:r w:rsidRPr="00B50EB3">
              <w:rPr>
                <w:rFonts w:ascii="Arial" w:eastAsia="Times New Roman" w:hAnsi="Arial" w:cs="Arial"/>
                <w:color w:val="000000"/>
                <w:sz w:val="20"/>
                <w:szCs w:val="20"/>
              </w:rPr>
              <w:br/>
              <w:t>(Subgroup ≥70)</w:t>
            </w:r>
          </w:p>
        </w:tc>
        <w:tc>
          <w:tcPr>
            <w:tcW w:w="3600"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Activities of Daily Living:</w:t>
            </w:r>
            <w:r w:rsidRPr="00B50EB3">
              <w:rPr>
                <w:rFonts w:ascii="Arial" w:eastAsia="Times New Roman" w:hAnsi="Arial" w:cs="Arial"/>
                <w:color w:val="000000"/>
                <w:sz w:val="20"/>
                <w:szCs w:val="20"/>
              </w:rPr>
              <w:br/>
              <w:t xml:space="preserve">     No</w:t>
            </w:r>
            <w:r w:rsidRPr="00B50EB3">
              <w:rPr>
                <w:rFonts w:ascii="Arial" w:eastAsia="Times New Roman" w:hAnsi="Arial" w:cs="Arial"/>
                <w:color w:val="000000"/>
                <w:sz w:val="20"/>
                <w:szCs w:val="20"/>
              </w:rPr>
              <w:br/>
              <w:t xml:space="preserve">     Long-term</w:t>
            </w:r>
            <w:r w:rsidRPr="00B50EB3">
              <w:rPr>
                <w:rFonts w:ascii="Arial" w:eastAsia="Times New Roman" w:hAnsi="Arial" w:cs="Arial"/>
                <w:color w:val="000000"/>
                <w:sz w:val="20"/>
                <w:szCs w:val="20"/>
              </w:rPr>
              <w:br/>
              <w:t xml:space="preserve">     Short-term</w:t>
            </w:r>
          </w:p>
        </w:tc>
        <w:tc>
          <w:tcPr>
            <w:tcW w:w="2250" w:type="dxa"/>
            <w:tcBorders>
              <w:top w:val="nil"/>
              <w:left w:val="nil"/>
              <w:bottom w:val="single" w:sz="4" w:space="0" w:color="auto"/>
              <w:right w:val="nil"/>
            </w:tcBorders>
            <w:shd w:val="clear" w:color="auto" w:fill="auto"/>
            <w:noWrap/>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 </w:t>
            </w:r>
          </w:p>
        </w:tc>
        <w:tc>
          <w:tcPr>
            <w:tcW w:w="225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1.00</w:t>
            </w:r>
            <w:r w:rsidRPr="008B0791">
              <w:rPr>
                <w:rFonts w:ascii="Arial" w:eastAsia="Times New Roman" w:hAnsi="Arial" w:cs="Arial"/>
                <w:color w:val="000000"/>
                <w:sz w:val="20"/>
                <w:szCs w:val="20"/>
              </w:rPr>
              <w:br/>
              <w:t>OR: 0.18 (0.07, 0.44)</w:t>
            </w:r>
            <w:r w:rsidRPr="008B0791">
              <w:rPr>
                <w:rFonts w:ascii="Arial" w:eastAsia="Times New Roman" w:hAnsi="Arial" w:cs="Arial"/>
                <w:color w:val="000000"/>
                <w:sz w:val="20"/>
                <w:szCs w:val="20"/>
              </w:rPr>
              <w:br/>
              <w:t>OR: 0.74 (0.36, 1.51)</w:t>
            </w:r>
          </w:p>
        </w:tc>
        <w:tc>
          <w:tcPr>
            <w:tcW w:w="279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Race, Marital Status, Education, Age, Poverty Level, Health Insurance, Usual Source of Care, Number of Office-based Physician Visits, Time since Last Blood Pressure Check</w:t>
            </w:r>
          </w:p>
        </w:tc>
      </w:tr>
      <w:tr w:rsidR="00844886" w:rsidRPr="008B0791" w:rsidTr="00153C67">
        <w:trPr>
          <w:trHeight w:val="300"/>
        </w:trPr>
        <w:tc>
          <w:tcPr>
            <w:tcW w:w="216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Scinto et al., 2001</w:t>
            </w:r>
          </w:p>
        </w:tc>
        <w:tc>
          <w:tcPr>
            <w:tcW w:w="1268"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600"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Activities of Daily Living</w:t>
            </w:r>
          </w:p>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xml:space="preserve">     No</w:t>
            </w:r>
          </w:p>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xml:space="preserve">     Yes</w:t>
            </w:r>
          </w:p>
        </w:tc>
        <w:tc>
          <w:tcPr>
            <w:tcW w:w="2250" w:type="dxa"/>
            <w:tcBorders>
              <w:top w:val="nil"/>
              <w:left w:val="nil"/>
              <w:bottom w:val="single" w:sz="4" w:space="0" w:color="auto"/>
              <w:right w:val="nil"/>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p>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67.7%</w:t>
            </w:r>
          </w:p>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32.3% (p</w:t>
            </w:r>
            <w:r>
              <w:rPr>
                <w:rFonts w:ascii="Arial" w:eastAsia="Times New Roman" w:hAnsi="Arial" w:cs="Arial"/>
                <w:color w:val="000000"/>
                <w:sz w:val="20"/>
                <w:szCs w:val="20"/>
              </w:rPr>
              <w:t>&lt;0.00</w:t>
            </w:r>
            <w:r w:rsidRPr="008B0791">
              <w:rPr>
                <w:rFonts w:ascii="Arial" w:eastAsia="Times New Roman" w:hAnsi="Arial" w:cs="Arial"/>
                <w:color w:val="000000"/>
                <w:sz w:val="20"/>
                <w:szCs w:val="20"/>
              </w:rPr>
              <w:t>1)</w:t>
            </w:r>
          </w:p>
        </w:tc>
        <w:tc>
          <w:tcPr>
            <w:tcW w:w="225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p>
        </w:tc>
        <w:tc>
          <w:tcPr>
            <w:tcW w:w="279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p>
        </w:tc>
      </w:tr>
      <w:tr w:rsidR="00844886" w:rsidRPr="008B0791" w:rsidTr="00153C67">
        <w:trPr>
          <w:trHeight w:val="300"/>
        </w:trPr>
        <w:tc>
          <w:tcPr>
            <w:tcW w:w="216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Wright et al., 2000</w:t>
            </w:r>
          </w:p>
        </w:tc>
        <w:tc>
          <w:tcPr>
            <w:tcW w:w="1268"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≥70</w:t>
            </w:r>
          </w:p>
        </w:tc>
        <w:tc>
          <w:tcPr>
            <w:tcW w:w="3600"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Functional Status</w:t>
            </w:r>
          </w:p>
        </w:tc>
        <w:tc>
          <w:tcPr>
            <w:tcW w:w="2250" w:type="dxa"/>
            <w:tcBorders>
              <w:top w:val="nil"/>
              <w:left w:val="nil"/>
              <w:bottom w:val="single" w:sz="4" w:space="0" w:color="auto"/>
              <w:right w:val="nil"/>
            </w:tcBorders>
            <w:shd w:val="clear" w:color="auto" w:fill="auto"/>
            <w:noWrap/>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 </w:t>
            </w:r>
          </w:p>
        </w:tc>
        <w:tc>
          <w:tcPr>
            <w:tcW w:w="225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0.70 (0.53, 0.94)</w:t>
            </w:r>
          </w:p>
        </w:tc>
        <w:tc>
          <w:tcPr>
            <w:tcW w:w="279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Comorbidity, Self-Rated Health</w:t>
            </w:r>
          </w:p>
        </w:tc>
      </w:tr>
    </w:tbl>
    <w:p w:rsidR="00844886" w:rsidRPr="00BB319D" w:rsidRDefault="00844886" w:rsidP="00844886">
      <w:pPr>
        <w:pStyle w:val="ListParagraph"/>
        <w:spacing w:after="0" w:line="240" w:lineRule="auto"/>
        <w:ind w:left="0"/>
        <w:rPr>
          <w:rFonts w:ascii="Arial" w:hAnsi="Arial" w:cs="Arial"/>
        </w:rPr>
      </w:pPr>
    </w:p>
    <w:p w:rsidR="00844886" w:rsidRPr="00B50EB3" w:rsidRDefault="00844886" w:rsidP="00844886">
      <w:pPr>
        <w:pStyle w:val="ListParagraph"/>
        <w:spacing w:after="0" w:line="240" w:lineRule="auto"/>
        <w:ind w:left="0"/>
        <w:rPr>
          <w:rFonts w:ascii="Arial" w:hAnsi="Arial" w:cs="Arial"/>
        </w:rPr>
      </w:pPr>
    </w:p>
    <w:p w:rsidR="00844886" w:rsidRPr="00B50EB3" w:rsidRDefault="00844886" w:rsidP="00844886">
      <w:pPr>
        <w:pStyle w:val="ListParagraph"/>
        <w:spacing w:after="0" w:line="240" w:lineRule="auto"/>
        <w:ind w:left="0"/>
        <w:rPr>
          <w:rFonts w:ascii="Arial" w:hAnsi="Arial" w:cs="Arial"/>
        </w:rPr>
      </w:pPr>
    </w:p>
    <w:p w:rsidR="00844886" w:rsidRPr="00491D19"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tbl>
      <w:tblPr>
        <w:tblW w:w="14145" w:type="dxa"/>
        <w:tblInd w:w="93" w:type="dxa"/>
        <w:tblLayout w:type="fixed"/>
        <w:tblLook w:val="04A0" w:firstRow="1" w:lastRow="0" w:firstColumn="1" w:lastColumn="0" w:noHBand="0" w:noVBand="1"/>
      </w:tblPr>
      <w:tblGrid>
        <w:gridCol w:w="2117"/>
        <w:gridCol w:w="594"/>
        <w:gridCol w:w="3514"/>
        <w:gridCol w:w="2160"/>
        <w:gridCol w:w="2160"/>
        <w:gridCol w:w="3600"/>
      </w:tblGrid>
      <w:tr w:rsidR="00844886" w:rsidRPr="008B0791" w:rsidTr="00153C67">
        <w:trPr>
          <w:trHeight w:val="300"/>
        </w:trPr>
        <w:tc>
          <w:tcPr>
            <w:tcW w:w="14145"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rsidR="00844886" w:rsidRPr="008B0791" w:rsidRDefault="00F275CF" w:rsidP="00153C67">
            <w:pPr>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Table S5</w:t>
            </w:r>
            <w:r w:rsidR="00844886" w:rsidRPr="008B0791">
              <w:rPr>
                <w:rFonts w:ascii="Arial" w:eastAsia="Times New Roman" w:hAnsi="Arial" w:cs="Arial"/>
                <w:b/>
                <w:bCs/>
                <w:color w:val="000000"/>
                <w:sz w:val="20"/>
                <w:szCs w:val="20"/>
              </w:rPr>
              <w:t>: Summary of findings from studies that evaluated the effect of health status on screening utilization</w:t>
            </w:r>
          </w:p>
        </w:tc>
      </w:tr>
      <w:tr w:rsidR="00844886" w:rsidRPr="008B0791" w:rsidTr="00153C67">
        <w:trPr>
          <w:trHeight w:val="480"/>
        </w:trPr>
        <w:tc>
          <w:tcPr>
            <w:tcW w:w="211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b/>
                <w:bCs/>
                <w:color w:val="000000"/>
                <w:sz w:val="20"/>
                <w:szCs w:val="20"/>
              </w:rPr>
            </w:pPr>
            <w:r w:rsidRPr="00BB319D">
              <w:rPr>
                <w:rFonts w:ascii="Arial" w:eastAsia="Times New Roman" w:hAnsi="Arial" w:cs="Arial"/>
                <w:b/>
                <w:bCs/>
                <w:color w:val="000000"/>
                <w:sz w:val="20"/>
                <w:szCs w:val="20"/>
              </w:rPr>
              <w:t>Source</w:t>
            </w:r>
          </w:p>
        </w:tc>
        <w:tc>
          <w:tcPr>
            <w:tcW w:w="59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b/>
                <w:bCs/>
                <w:color w:val="000000"/>
                <w:sz w:val="20"/>
                <w:szCs w:val="20"/>
              </w:rPr>
            </w:pPr>
            <w:r w:rsidRPr="00B50EB3">
              <w:rPr>
                <w:rFonts w:ascii="Arial" w:eastAsia="Times New Roman" w:hAnsi="Arial" w:cs="Arial"/>
                <w:b/>
                <w:bCs/>
                <w:color w:val="000000"/>
                <w:sz w:val="20"/>
                <w:szCs w:val="20"/>
              </w:rPr>
              <w:t>Age</w:t>
            </w:r>
          </w:p>
        </w:tc>
        <w:tc>
          <w:tcPr>
            <w:tcW w:w="351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b/>
                <w:bCs/>
                <w:color w:val="000000"/>
                <w:sz w:val="20"/>
                <w:szCs w:val="20"/>
              </w:rPr>
            </w:pPr>
            <w:r w:rsidRPr="00B50EB3">
              <w:rPr>
                <w:rFonts w:ascii="Arial" w:eastAsia="Times New Roman" w:hAnsi="Arial" w:cs="Arial"/>
                <w:b/>
                <w:bCs/>
                <w:color w:val="000000"/>
                <w:sz w:val="20"/>
                <w:szCs w:val="20"/>
              </w:rPr>
              <w:t>Measure of Health Status</w:t>
            </w:r>
          </w:p>
        </w:tc>
        <w:tc>
          <w:tcPr>
            <w:tcW w:w="2160"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b/>
                <w:bCs/>
                <w:color w:val="000000"/>
                <w:sz w:val="20"/>
                <w:szCs w:val="20"/>
              </w:rPr>
            </w:pPr>
            <w:r w:rsidRPr="00491D19">
              <w:rPr>
                <w:rFonts w:ascii="Arial" w:eastAsia="Times New Roman" w:hAnsi="Arial" w:cs="Arial"/>
                <w:b/>
                <w:bCs/>
                <w:color w:val="000000"/>
                <w:sz w:val="20"/>
                <w:szCs w:val="20"/>
              </w:rPr>
              <w:t>Crude Measure of Association</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b/>
                <w:bCs/>
                <w:color w:val="000000"/>
                <w:sz w:val="20"/>
                <w:szCs w:val="20"/>
              </w:rPr>
            </w:pPr>
            <w:r w:rsidRPr="008B0791">
              <w:rPr>
                <w:rFonts w:ascii="Arial" w:eastAsia="Times New Roman" w:hAnsi="Arial" w:cs="Arial"/>
                <w:b/>
                <w:bCs/>
                <w:color w:val="000000"/>
                <w:sz w:val="20"/>
                <w:szCs w:val="20"/>
              </w:rPr>
              <w:t>Adjusted Measure of Association</w:t>
            </w:r>
          </w:p>
        </w:tc>
        <w:tc>
          <w:tcPr>
            <w:tcW w:w="3600" w:type="dxa"/>
            <w:tcBorders>
              <w:top w:val="nil"/>
              <w:left w:val="nil"/>
              <w:bottom w:val="single" w:sz="4" w:space="0" w:color="auto"/>
              <w:right w:val="single" w:sz="4" w:space="0" w:color="auto"/>
            </w:tcBorders>
            <w:shd w:val="clear" w:color="auto" w:fill="auto"/>
            <w:noWrap/>
            <w:vAlign w:val="center"/>
          </w:tcPr>
          <w:p w:rsidR="00844886" w:rsidRPr="008B0791" w:rsidRDefault="00844886" w:rsidP="00153C67">
            <w:pPr>
              <w:rPr>
                <w:rFonts w:ascii="Arial" w:eastAsia="Times New Roman" w:hAnsi="Arial" w:cs="Arial"/>
                <w:b/>
                <w:bCs/>
                <w:color w:val="000000"/>
                <w:sz w:val="20"/>
                <w:szCs w:val="20"/>
              </w:rPr>
            </w:pPr>
            <w:r w:rsidRPr="008B0791">
              <w:rPr>
                <w:rFonts w:ascii="Arial" w:eastAsia="Times New Roman" w:hAnsi="Arial" w:cs="Arial"/>
                <w:b/>
                <w:bCs/>
                <w:color w:val="000000"/>
                <w:sz w:val="20"/>
                <w:szCs w:val="20"/>
              </w:rPr>
              <w:t>Covariates</w:t>
            </w:r>
          </w:p>
        </w:tc>
      </w:tr>
      <w:tr w:rsidR="00844886" w:rsidRPr="008B0791" w:rsidTr="00153C67">
        <w:trPr>
          <w:trHeight w:val="720"/>
        </w:trPr>
        <w:tc>
          <w:tcPr>
            <w:tcW w:w="211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Barr et al., 2001</w:t>
            </w:r>
          </w:p>
        </w:tc>
        <w:tc>
          <w:tcPr>
            <w:tcW w:w="59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514"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SF-12:</w:t>
            </w:r>
            <w:r w:rsidRPr="00B50EB3">
              <w:rPr>
                <w:rFonts w:ascii="Arial" w:eastAsia="Times New Roman" w:hAnsi="Arial" w:cs="Arial"/>
                <w:color w:val="000000"/>
                <w:sz w:val="20"/>
                <w:szCs w:val="20"/>
              </w:rPr>
              <w:br/>
              <w:t xml:space="preserve">     Physical Component Score</w:t>
            </w:r>
            <w:r w:rsidRPr="00B50EB3">
              <w:rPr>
                <w:rFonts w:ascii="Arial" w:eastAsia="Times New Roman" w:hAnsi="Arial" w:cs="Arial"/>
                <w:color w:val="000000"/>
                <w:sz w:val="20"/>
                <w:szCs w:val="20"/>
              </w:rPr>
              <w:br/>
              <w:t xml:space="preserve">     Mental Component Score</w:t>
            </w:r>
          </w:p>
        </w:tc>
        <w:tc>
          <w:tcPr>
            <w:tcW w:w="2160"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br/>
              <w:t>OR: 1.05 (0.51, 2.18)</w:t>
            </w:r>
            <w:r w:rsidRPr="00491D19">
              <w:rPr>
                <w:rFonts w:ascii="Arial" w:eastAsia="Times New Roman" w:hAnsi="Arial" w:cs="Arial"/>
                <w:color w:val="000000"/>
                <w:sz w:val="20"/>
                <w:szCs w:val="20"/>
              </w:rPr>
              <w:br/>
              <w:t>OR: 1.23 (0.60, 2.54)</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OR: 0.93 (0.38, 2.28)</w:t>
            </w:r>
            <w:r w:rsidRPr="008B0791">
              <w:rPr>
                <w:rFonts w:ascii="Arial" w:eastAsia="Times New Roman" w:hAnsi="Arial" w:cs="Arial"/>
                <w:color w:val="000000"/>
                <w:sz w:val="20"/>
                <w:szCs w:val="20"/>
              </w:rPr>
              <w:br/>
              <w:t>OR: 1.06 (0.43, 2.61)</w:t>
            </w:r>
          </w:p>
        </w:tc>
        <w:tc>
          <w:tcPr>
            <w:tcW w:w="360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Education, Health Beliefs, Health Plan</w:t>
            </w:r>
          </w:p>
        </w:tc>
      </w:tr>
      <w:tr w:rsidR="00844886" w:rsidRPr="008B0791" w:rsidTr="00153C67">
        <w:trPr>
          <w:trHeight w:val="1460"/>
        </w:trPr>
        <w:tc>
          <w:tcPr>
            <w:tcW w:w="211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Blustein et al., 1998</w:t>
            </w:r>
          </w:p>
        </w:tc>
        <w:tc>
          <w:tcPr>
            <w:tcW w:w="59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≥75</w:t>
            </w:r>
          </w:p>
        </w:tc>
        <w:tc>
          <w:tcPr>
            <w:tcW w:w="3514"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General Health:</w:t>
            </w:r>
            <w:r w:rsidRPr="00B50EB3">
              <w:rPr>
                <w:rFonts w:ascii="Arial" w:eastAsia="Times New Roman" w:hAnsi="Arial" w:cs="Arial"/>
                <w:color w:val="000000"/>
                <w:sz w:val="20"/>
                <w:szCs w:val="20"/>
              </w:rPr>
              <w:br/>
              <w:t xml:space="preserve">     Excel</w:t>
            </w:r>
            <w:r w:rsidRPr="00491D19">
              <w:rPr>
                <w:rFonts w:ascii="Arial" w:eastAsia="Times New Roman" w:hAnsi="Arial" w:cs="Arial"/>
                <w:color w:val="000000"/>
                <w:sz w:val="20"/>
                <w:szCs w:val="20"/>
              </w:rPr>
              <w:t>lent</w:t>
            </w:r>
            <w:r w:rsidRPr="00491D19">
              <w:rPr>
                <w:rFonts w:ascii="Arial" w:eastAsia="Times New Roman" w:hAnsi="Arial" w:cs="Arial"/>
                <w:color w:val="000000"/>
                <w:sz w:val="20"/>
                <w:szCs w:val="20"/>
              </w:rPr>
              <w:br/>
              <w:t xml:space="preserve">     Very Good</w:t>
            </w:r>
            <w:r w:rsidRPr="00491D19">
              <w:rPr>
                <w:rFonts w:ascii="Arial" w:eastAsia="Times New Roman" w:hAnsi="Arial" w:cs="Arial"/>
                <w:color w:val="000000"/>
                <w:sz w:val="20"/>
                <w:szCs w:val="20"/>
              </w:rPr>
              <w:br/>
              <w:t xml:space="preserve">     Good</w:t>
            </w:r>
            <w:r w:rsidRPr="00491D19">
              <w:rPr>
                <w:rFonts w:ascii="Arial" w:eastAsia="Times New Roman" w:hAnsi="Arial" w:cs="Arial"/>
                <w:color w:val="000000"/>
                <w:sz w:val="20"/>
                <w:szCs w:val="20"/>
              </w:rPr>
              <w:br/>
              <w:t xml:space="preserve">     Fair</w:t>
            </w:r>
            <w:r w:rsidRPr="00491D19">
              <w:rPr>
                <w:rFonts w:ascii="Arial" w:eastAsia="Times New Roman" w:hAnsi="Arial" w:cs="Arial"/>
                <w:color w:val="000000"/>
                <w:sz w:val="20"/>
                <w:szCs w:val="20"/>
              </w:rPr>
              <w:br/>
              <w:t xml:space="preserve">     Poor</w:t>
            </w:r>
          </w:p>
        </w:tc>
        <w:tc>
          <w:tcPr>
            <w:tcW w:w="2160" w:type="dxa"/>
            <w:tcBorders>
              <w:top w:val="nil"/>
              <w:left w:val="nil"/>
              <w:bottom w:val="single" w:sz="4" w:space="0" w:color="auto"/>
              <w:right w:val="nil"/>
            </w:tcBorders>
            <w:shd w:val="clear" w:color="auto" w:fill="auto"/>
            <w:vAlign w:val="bottom"/>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1.14 (0.85, 1.52)</w:t>
            </w:r>
            <w:r w:rsidRPr="008B0791">
              <w:rPr>
                <w:rFonts w:ascii="Arial" w:eastAsia="Times New Roman" w:hAnsi="Arial" w:cs="Arial"/>
                <w:color w:val="000000"/>
                <w:sz w:val="20"/>
                <w:szCs w:val="20"/>
              </w:rPr>
              <w:br/>
              <w:t>OR: 0.84 (0.61, 1.15)</w:t>
            </w:r>
            <w:r w:rsidRPr="008B0791">
              <w:rPr>
                <w:rFonts w:ascii="Arial" w:eastAsia="Times New Roman" w:hAnsi="Arial" w:cs="Arial"/>
                <w:color w:val="000000"/>
                <w:sz w:val="20"/>
                <w:szCs w:val="20"/>
              </w:rPr>
              <w:br/>
              <w:t>OR: 0.82 (0.60, 1.17)</w:t>
            </w:r>
            <w:r w:rsidRPr="008B0791">
              <w:rPr>
                <w:rFonts w:ascii="Arial" w:eastAsia="Times New Roman" w:hAnsi="Arial" w:cs="Arial"/>
                <w:color w:val="000000"/>
                <w:sz w:val="20"/>
                <w:szCs w:val="20"/>
              </w:rPr>
              <w:br/>
              <w:t>OR: 0.44 (0.28, 0.68)</w:t>
            </w:r>
          </w:p>
        </w:tc>
        <w:tc>
          <w:tcPr>
            <w:tcW w:w="2160" w:type="dxa"/>
            <w:tcBorders>
              <w:top w:val="nil"/>
              <w:left w:val="nil"/>
              <w:bottom w:val="single" w:sz="4" w:space="0" w:color="auto"/>
              <w:right w:val="nil"/>
            </w:tcBorders>
            <w:shd w:val="clear" w:color="auto" w:fill="auto"/>
            <w:vAlign w:val="bottom"/>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1.15 (0.85, 1.56)</w:t>
            </w:r>
            <w:r w:rsidRPr="008B0791">
              <w:rPr>
                <w:rFonts w:ascii="Arial" w:eastAsia="Times New Roman" w:hAnsi="Arial" w:cs="Arial"/>
                <w:color w:val="000000"/>
                <w:sz w:val="20"/>
                <w:szCs w:val="20"/>
              </w:rPr>
              <w:br/>
              <w:t>OR: 0.84 (0.60, 1.18)</w:t>
            </w:r>
            <w:r w:rsidRPr="008B0791">
              <w:rPr>
                <w:rFonts w:ascii="Arial" w:eastAsia="Times New Roman" w:hAnsi="Arial" w:cs="Arial"/>
                <w:color w:val="000000"/>
                <w:sz w:val="20"/>
                <w:szCs w:val="20"/>
              </w:rPr>
              <w:br/>
              <w:t>OR: 0.81 (0.58, 1.13)</w:t>
            </w:r>
            <w:r w:rsidRPr="008B0791">
              <w:rPr>
                <w:rFonts w:ascii="Arial" w:eastAsia="Times New Roman" w:hAnsi="Arial" w:cs="Arial"/>
                <w:color w:val="000000"/>
                <w:sz w:val="20"/>
                <w:szCs w:val="20"/>
              </w:rPr>
              <w:br/>
              <w:t>OR: 0.41 (0.26, 0.56)</w:t>
            </w:r>
          </w:p>
        </w:tc>
        <w:tc>
          <w:tcPr>
            <w:tcW w:w="360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w:t>
            </w:r>
          </w:p>
        </w:tc>
      </w:tr>
      <w:tr w:rsidR="00844886" w:rsidRPr="008B0791" w:rsidTr="00153C67">
        <w:trPr>
          <w:trHeight w:val="1920"/>
        </w:trPr>
        <w:tc>
          <w:tcPr>
            <w:tcW w:w="211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Bynum et al., 2005</w:t>
            </w:r>
          </w:p>
        </w:tc>
        <w:tc>
          <w:tcPr>
            <w:tcW w:w="59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514"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Propensity to Die (% Screened)</w:t>
            </w:r>
            <w:r w:rsidRPr="00B50EB3">
              <w:rPr>
                <w:rFonts w:ascii="Arial" w:eastAsia="Times New Roman" w:hAnsi="Arial" w:cs="Arial"/>
                <w:color w:val="000000"/>
                <w:sz w:val="20"/>
                <w:szCs w:val="20"/>
              </w:rPr>
              <w:br/>
              <w:t xml:space="preserve">     Overall</w:t>
            </w:r>
            <w:r w:rsidRPr="00B50EB3">
              <w:rPr>
                <w:rFonts w:ascii="Arial" w:eastAsia="Times New Roman" w:hAnsi="Arial" w:cs="Arial"/>
                <w:color w:val="000000"/>
                <w:sz w:val="20"/>
                <w:szCs w:val="20"/>
              </w:rPr>
              <w:br/>
            </w:r>
            <w:r w:rsidRPr="00B50EB3">
              <w:rPr>
                <w:rFonts w:ascii="Arial" w:eastAsia="Times New Roman" w:hAnsi="Arial" w:cs="Arial"/>
                <w:color w:val="000000"/>
                <w:sz w:val="20"/>
                <w:szCs w:val="20"/>
              </w:rPr>
              <w:br/>
              <w:t xml:space="preserve">     1</w:t>
            </w:r>
            <w:r w:rsidRPr="00B50EB3">
              <w:rPr>
                <w:rFonts w:ascii="Arial" w:eastAsia="Times New Roman" w:hAnsi="Arial" w:cs="Arial"/>
                <w:color w:val="000000"/>
                <w:sz w:val="20"/>
                <w:szCs w:val="20"/>
              </w:rPr>
              <w:br/>
              <w:t xml:space="preserve">     2</w:t>
            </w:r>
            <w:r w:rsidRPr="00B50EB3">
              <w:rPr>
                <w:rFonts w:ascii="Arial" w:eastAsia="Times New Roman" w:hAnsi="Arial" w:cs="Arial"/>
                <w:color w:val="000000"/>
                <w:sz w:val="20"/>
                <w:szCs w:val="20"/>
              </w:rPr>
              <w:br/>
              <w:t xml:space="preserve">     3</w:t>
            </w:r>
            <w:r w:rsidRPr="00B50EB3">
              <w:rPr>
                <w:rFonts w:ascii="Arial" w:eastAsia="Times New Roman" w:hAnsi="Arial" w:cs="Arial"/>
                <w:color w:val="000000"/>
                <w:sz w:val="20"/>
                <w:szCs w:val="20"/>
              </w:rPr>
              <w:br/>
              <w:t xml:space="preserve">     4</w:t>
            </w:r>
            <w:r w:rsidRPr="00B50EB3">
              <w:rPr>
                <w:rFonts w:ascii="Arial" w:eastAsia="Times New Roman" w:hAnsi="Arial" w:cs="Arial"/>
                <w:color w:val="000000"/>
                <w:sz w:val="20"/>
                <w:szCs w:val="20"/>
              </w:rPr>
              <w:br/>
              <w:t xml:space="preserve">     5</w:t>
            </w:r>
          </w:p>
        </w:tc>
        <w:tc>
          <w:tcPr>
            <w:tcW w:w="2160"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39%</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t>61%</w:t>
            </w:r>
            <w:r w:rsidRPr="008B0791">
              <w:rPr>
                <w:rFonts w:ascii="Arial" w:eastAsia="Times New Roman" w:hAnsi="Arial" w:cs="Arial"/>
                <w:color w:val="000000"/>
                <w:sz w:val="20"/>
                <w:szCs w:val="20"/>
              </w:rPr>
              <w:br/>
              <w:t>49%</w:t>
            </w:r>
            <w:r w:rsidRPr="008B0791">
              <w:rPr>
                <w:rFonts w:ascii="Arial" w:eastAsia="Times New Roman" w:hAnsi="Arial" w:cs="Arial"/>
                <w:color w:val="000000"/>
                <w:sz w:val="20"/>
                <w:szCs w:val="20"/>
              </w:rPr>
              <w:br/>
              <w:t>33%</w:t>
            </w:r>
            <w:r w:rsidRPr="008B0791">
              <w:rPr>
                <w:rFonts w:ascii="Arial" w:eastAsia="Times New Roman" w:hAnsi="Arial" w:cs="Arial"/>
                <w:color w:val="000000"/>
                <w:sz w:val="20"/>
                <w:szCs w:val="20"/>
              </w:rPr>
              <w:br/>
              <w:t>19%</w:t>
            </w:r>
            <w:r w:rsidRPr="008B0791">
              <w:rPr>
                <w:rFonts w:ascii="Arial" w:eastAsia="Times New Roman" w:hAnsi="Arial" w:cs="Arial"/>
                <w:color w:val="000000"/>
                <w:sz w:val="20"/>
                <w:szCs w:val="20"/>
              </w:rPr>
              <w:br/>
              <w:t>5%</w:t>
            </w:r>
          </w:p>
        </w:tc>
        <w:tc>
          <w:tcPr>
            <w:tcW w:w="3600" w:type="dxa"/>
            <w:tcBorders>
              <w:top w:val="nil"/>
              <w:left w:val="nil"/>
              <w:bottom w:val="single" w:sz="4" w:space="0" w:color="auto"/>
              <w:right w:val="single" w:sz="4" w:space="0" w:color="auto"/>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Exposure Time</w:t>
            </w:r>
          </w:p>
        </w:tc>
      </w:tr>
      <w:tr w:rsidR="00844886" w:rsidRPr="008B0791" w:rsidTr="00153C67">
        <w:trPr>
          <w:trHeight w:val="1200"/>
        </w:trPr>
        <w:tc>
          <w:tcPr>
            <w:tcW w:w="211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Caban et al., 2010</w:t>
            </w:r>
          </w:p>
        </w:tc>
        <w:tc>
          <w:tcPr>
            <w:tcW w:w="59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514"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Self-Rated Health:</w:t>
            </w:r>
            <w:r w:rsidRPr="00491D19">
              <w:rPr>
                <w:rFonts w:ascii="Arial" w:eastAsia="Times New Roman" w:hAnsi="Arial" w:cs="Arial"/>
                <w:color w:val="000000"/>
                <w:sz w:val="20"/>
                <w:szCs w:val="20"/>
              </w:rPr>
              <w:br/>
              <w:t xml:space="preserve">     Excellent/Very Good/Good</w:t>
            </w:r>
            <w:r w:rsidRPr="00491D19">
              <w:rPr>
                <w:rFonts w:ascii="Arial" w:eastAsia="Times New Roman" w:hAnsi="Arial" w:cs="Arial"/>
                <w:color w:val="000000"/>
                <w:sz w:val="20"/>
                <w:szCs w:val="20"/>
              </w:rPr>
              <w:br/>
              <w:t xml:space="preserve">     Fair/Poor</w:t>
            </w:r>
          </w:p>
        </w:tc>
        <w:tc>
          <w:tcPr>
            <w:tcW w:w="2160" w:type="dxa"/>
            <w:tcBorders>
              <w:top w:val="nil"/>
              <w:left w:val="nil"/>
              <w:bottom w:val="single" w:sz="4" w:space="0" w:color="auto"/>
              <w:right w:val="nil"/>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0.80 (0.66, 0.96)</w:t>
            </w:r>
          </w:p>
        </w:tc>
        <w:tc>
          <w:tcPr>
            <w:tcW w:w="360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 Education, Zip Code income, Marital Status, HMO Status, Self-rated Health, Number of Comorbidities, Cognitive Deficits, Depression</w:t>
            </w:r>
          </w:p>
        </w:tc>
      </w:tr>
      <w:tr w:rsidR="00844886" w:rsidRPr="008B0791" w:rsidTr="00153C67">
        <w:trPr>
          <w:trHeight w:val="1200"/>
        </w:trPr>
        <w:tc>
          <w:tcPr>
            <w:tcW w:w="211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Holt et al., 2006</w:t>
            </w:r>
          </w:p>
        </w:tc>
        <w:tc>
          <w:tcPr>
            <w:tcW w:w="59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51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Self-assessed Health Status</w:t>
            </w:r>
          </w:p>
        </w:tc>
        <w:tc>
          <w:tcPr>
            <w:tcW w:w="2160" w:type="dxa"/>
            <w:tcBorders>
              <w:top w:val="nil"/>
              <w:left w:val="nil"/>
              <w:bottom w:val="single" w:sz="4" w:space="0" w:color="auto"/>
              <w:right w:val="nil"/>
            </w:tcBorders>
            <w:shd w:val="clear" w:color="auto" w:fill="auto"/>
            <w:noWrap/>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 </w:t>
            </w:r>
          </w:p>
        </w:tc>
        <w:tc>
          <w:tcPr>
            <w:tcW w:w="2160" w:type="dxa"/>
            <w:tcBorders>
              <w:top w:val="nil"/>
              <w:left w:val="nil"/>
              <w:bottom w:val="single" w:sz="4" w:space="0" w:color="auto"/>
              <w:right w:val="nil"/>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0.99 (0.92, 1.05)</w:t>
            </w:r>
          </w:p>
        </w:tc>
        <w:tc>
          <w:tcPr>
            <w:tcW w:w="360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Race/Ethnicity, Education, Annual Income, Metropolitan Residence, Living Alone, Supplemental Insurance, Proxy Response</w:t>
            </w:r>
          </w:p>
        </w:tc>
      </w:tr>
      <w:tr w:rsidR="00844886" w:rsidRPr="008B0791" w:rsidTr="00153C67">
        <w:trPr>
          <w:trHeight w:val="2640"/>
        </w:trPr>
        <w:tc>
          <w:tcPr>
            <w:tcW w:w="211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Koya et al., 2011</w:t>
            </w:r>
          </w:p>
        </w:tc>
        <w:tc>
          <w:tcPr>
            <w:tcW w:w="59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514"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Health Status</w:t>
            </w:r>
            <w:r w:rsidRPr="00B50EB3">
              <w:rPr>
                <w:rFonts w:ascii="Arial" w:eastAsia="Times New Roman" w:hAnsi="Arial" w:cs="Arial"/>
                <w:color w:val="000000"/>
                <w:sz w:val="20"/>
                <w:szCs w:val="20"/>
              </w:rPr>
              <w:br/>
              <w:t xml:space="preserve">     Fair/poor</w:t>
            </w:r>
            <w:r w:rsidRPr="00B50EB3">
              <w:rPr>
                <w:rFonts w:ascii="Arial" w:eastAsia="Times New Roman" w:hAnsi="Arial" w:cs="Arial"/>
                <w:color w:val="000000"/>
                <w:sz w:val="20"/>
                <w:szCs w:val="20"/>
              </w:rPr>
              <w:br/>
              <w:t xml:space="preserve">     Good</w:t>
            </w:r>
            <w:r w:rsidRPr="00B50EB3">
              <w:rPr>
                <w:rFonts w:ascii="Arial" w:eastAsia="Times New Roman" w:hAnsi="Arial" w:cs="Arial"/>
                <w:color w:val="000000"/>
                <w:sz w:val="20"/>
                <w:szCs w:val="20"/>
              </w:rPr>
              <w:br/>
              <w:t xml:space="preserve">     Excellent</w:t>
            </w:r>
            <w:r w:rsidRPr="00491D19">
              <w:rPr>
                <w:rFonts w:ascii="Arial" w:eastAsia="Times New Roman" w:hAnsi="Arial" w:cs="Arial"/>
                <w:color w:val="000000"/>
                <w:sz w:val="20"/>
                <w:szCs w:val="20"/>
              </w:rPr>
              <w:t>/Very Good</w:t>
            </w:r>
            <w:r w:rsidRPr="00491D19">
              <w:rPr>
                <w:rFonts w:ascii="Arial" w:eastAsia="Times New Roman" w:hAnsi="Arial" w:cs="Arial"/>
                <w:color w:val="000000"/>
                <w:sz w:val="20"/>
                <w:szCs w:val="20"/>
              </w:rPr>
              <w:br/>
            </w:r>
            <w:r w:rsidRPr="00491D19">
              <w:rPr>
                <w:rFonts w:ascii="Arial" w:eastAsia="Times New Roman" w:hAnsi="Arial" w:cs="Arial"/>
                <w:color w:val="000000"/>
                <w:sz w:val="20"/>
                <w:szCs w:val="20"/>
              </w:rPr>
              <w:br/>
              <w:t>Prognostic Index</w:t>
            </w:r>
            <w:r w:rsidRPr="00491D19">
              <w:rPr>
                <w:rFonts w:ascii="Arial" w:eastAsia="Times New Roman" w:hAnsi="Arial" w:cs="Arial"/>
                <w:color w:val="000000"/>
                <w:sz w:val="20"/>
                <w:szCs w:val="20"/>
              </w:rPr>
              <w:br/>
              <w:t xml:space="preserve">     Risk Group 1 (Low)</w:t>
            </w:r>
            <w:r w:rsidRPr="00491D19">
              <w:rPr>
                <w:rFonts w:ascii="Arial" w:eastAsia="Times New Roman" w:hAnsi="Arial" w:cs="Arial"/>
                <w:color w:val="000000"/>
                <w:sz w:val="20"/>
                <w:szCs w:val="20"/>
              </w:rPr>
              <w:br/>
              <w:t xml:space="preserve">     Risk Group 2 (Intermediate)</w:t>
            </w:r>
            <w:r w:rsidRPr="00491D19">
              <w:rPr>
                <w:rFonts w:ascii="Arial" w:eastAsia="Times New Roman" w:hAnsi="Arial" w:cs="Arial"/>
                <w:color w:val="000000"/>
                <w:sz w:val="20"/>
                <w:szCs w:val="20"/>
              </w:rPr>
              <w:br/>
              <w:t xml:space="preserve">     Risk Group 3 (High)</w:t>
            </w:r>
            <w:r w:rsidRPr="00491D19">
              <w:rPr>
                <w:rFonts w:ascii="Arial" w:eastAsia="Times New Roman" w:hAnsi="Arial" w:cs="Arial"/>
                <w:color w:val="000000"/>
                <w:sz w:val="20"/>
                <w:szCs w:val="20"/>
              </w:rPr>
              <w:br/>
              <w:t xml:space="preserve">     Risk Group 4 (Very High)</w:t>
            </w:r>
          </w:p>
        </w:tc>
        <w:tc>
          <w:tcPr>
            <w:tcW w:w="2160" w:type="dxa"/>
            <w:tcBorders>
              <w:top w:val="nil"/>
              <w:left w:val="nil"/>
              <w:bottom w:val="single" w:sz="4" w:space="0" w:color="auto"/>
              <w:right w:val="nil"/>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1.18 (0.90, 1.54)</w:t>
            </w:r>
            <w:r w:rsidRPr="008B0791">
              <w:rPr>
                <w:rFonts w:ascii="Arial" w:eastAsia="Times New Roman" w:hAnsi="Arial" w:cs="Arial"/>
                <w:color w:val="000000"/>
                <w:sz w:val="20"/>
                <w:szCs w:val="20"/>
              </w:rPr>
              <w:br/>
              <w:t>OR: 1.12 (0.85, 1.49)</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t>OR: 0.69 (0.53, 0.90)</w:t>
            </w:r>
            <w:r w:rsidRPr="008B0791">
              <w:rPr>
                <w:rFonts w:ascii="Arial" w:eastAsia="Times New Roman" w:hAnsi="Arial" w:cs="Arial"/>
                <w:color w:val="000000"/>
                <w:sz w:val="20"/>
                <w:szCs w:val="20"/>
              </w:rPr>
              <w:br/>
              <w:t>OR: 0.37 (0.27, 0.49)</w:t>
            </w:r>
            <w:r w:rsidRPr="008B0791">
              <w:rPr>
                <w:rFonts w:ascii="Arial" w:eastAsia="Times New Roman" w:hAnsi="Arial" w:cs="Arial"/>
                <w:color w:val="000000"/>
                <w:sz w:val="20"/>
                <w:szCs w:val="20"/>
              </w:rPr>
              <w:br/>
              <w:t>OR: 0.22 (0.13, 0.36)</w:t>
            </w:r>
          </w:p>
        </w:tc>
        <w:tc>
          <w:tcPr>
            <w:tcW w:w="360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Marital Status, Race, Education, Income, Number of Office Visits, HMO Coverage, Had Flu Vaccine in last year, Ever had Pneumonia Vaccine, Pap test in last year, Health Status</w:t>
            </w:r>
          </w:p>
        </w:tc>
      </w:tr>
      <w:tr w:rsidR="00844886" w:rsidRPr="008B0791" w:rsidTr="00B244D7">
        <w:trPr>
          <w:trHeight w:val="90"/>
        </w:trPr>
        <w:tc>
          <w:tcPr>
            <w:tcW w:w="211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Schonberg et al., 2008</w:t>
            </w:r>
          </w:p>
        </w:tc>
        <w:tc>
          <w:tcPr>
            <w:tcW w:w="594" w:type="dxa"/>
            <w:tcBorders>
              <w:top w:val="nil"/>
              <w:left w:val="nil"/>
              <w:bottom w:val="single" w:sz="4" w:space="0" w:color="auto"/>
              <w:right w:val="nil"/>
            </w:tcBorders>
            <w:shd w:val="clear" w:color="auto" w:fill="auto"/>
            <w:noWrap/>
            <w:vAlign w:val="bottom"/>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514" w:type="dxa"/>
            <w:tcBorders>
              <w:top w:val="nil"/>
              <w:left w:val="nil"/>
              <w:bottom w:val="single" w:sz="4" w:space="0" w:color="auto"/>
              <w:right w:val="nil"/>
            </w:tcBorders>
            <w:shd w:val="clear" w:color="auto" w:fill="auto"/>
            <w:vAlign w:val="bottom"/>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Self-Rated Health:</w:t>
            </w:r>
            <w:r w:rsidRPr="00B50EB3">
              <w:rPr>
                <w:rFonts w:ascii="Arial" w:eastAsia="Times New Roman" w:hAnsi="Arial" w:cs="Arial"/>
                <w:color w:val="000000"/>
                <w:sz w:val="20"/>
                <w:szCs w:val="20"/>
              </w:rPr>
              <w:br/>
              <w:t xml:space="preserve">     Above Average</w:t>
            </w:r>
            <w:r w:rsidRPr="00B50EB3">
              <w:rPr>
                <w:rFonts w:ascii="Arial" w:eastAsia="Times New Roman" w:hAnsi="Arial" w:cs="Arial"/>
                <w:color w:val="000000"/>
                <w:sz w:val="20"/>
                <w:szCs w:val="20"/>
              </w:rPr>
              <w:br/>
            </w:r>
            <w:r w:rsidRPr="00B50EB3">
              <w:rPr>
                <w:rFonts w:ascii="Arial" w:eastAsia="Times New Roman" w:hAnsi="Arial" w:cs="Arial"/>
                <w:color w:val="000000"/>
                <w:sz w:val="20"/>
                <w:szCs w:val="20"/>
              </w:rPr>
              <w:lastRenderedPageBreak/>
              <w:t xml:space="preserve">     Average</w:t>
            </w:r>
            <w:r w:rsidRPr="00B50EB3">
              <w:rPr>
                <w:rFonts w:ascii="Arial" w:eastAsia="Times New Roman" w:hAnsi="Arial" w:cs="Arial"/>
                <w:color w:val="000000"/>
                <w:sz w:val="20"/>
                <w:szCs w:val="20"/>
              </w:rPr>
              <w:br/>
              <w:t xml:space="preserve">     Below Average</w:t>
            </w:r>
          </w:p>
        </w:tc>
        <w:tc>
          <w:tcPr>
            <w:tcW w:w="2160" w:type="dxa"/>
            <w:tcBorders>
              <w:top w:val="nil"/>
              <w:left w:val="nil"/>
              <w:bottom w:val="single" w:sz="4" w:space="0" w:color="auto"/>
              <w:right w:val="nil"/>
            </w:tcBorders>
            <w:shd w:val="clear" w:color="auto" w:fill="auto"/>
            <w:noWrap/>
            <w:vAlign w:val="bottom"/>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lastRenderedPageBreak/>
              <w:t> </w:t>
            </w:r>
          </w:p>
        </w:tc>
        <w:tc>
          <w:tcPr>
            <w:tcW w:w="2160" w:type="dxa"/>
            <w:tcBorders>
              <w:top w:val="nil"/>
              <w:left w:val="nil"/>
              <w:bottom w:val="single" w:sz="4" w:space="0" w:color="auto"/>
              <w:right w:val="nil"/>
            </w:tcBorders>
            <w:shd w:val="clear" w:color="auto" w:fill="auto"/>
            <w:vAlign w:val="bottom"/>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lastRenderedPageBreak/>
              <w:t>OR: 0.74 (0.57, 0.96)</w:t>
            </w:r>
            <w:r w:rsidRPr="008B0791">
              <w:rPr>
                <w:rFonts w:ascii="Arial" w:eastAsia="Times New Roman" w:hAnsi="Arial" w:cs="Arial"/>
                <w:color w:val="000000"/>
                <w:sz w:val="20"/>
                <w:szCs w:val="20"/>
              </w:rPr>
              <w:br/>
              <w:t>OR: 0.51 (0.37, 0.70)</w:t>
            </w:r>
          </w:p>
        </w:tc>
        <w:tc>
          <w:tcPr>
            <w:tcW w:w="360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lastRenderedPageBreak/>
              <w:t xml:space="preserve">Race/Ethnicity, Education, Annual Family Income, Insurane Status, Geographic Region, Usual Source of </w:t>
            </w:r>
            <w:r w:rsidRPr="008B0791">
              <w:rPr>
                <w:rFonts w:ascii="Arial" w:eastAsia="Times New Roman" w:hAnsi="Arial" w:cs="Arial"/>
                <w:color w:val="000000"/>
                <w:sz w:val="20"/>
                <w:szCs w:val="20"/>
              </w:rPr>
              <w:lastRenderedPageBreak/>
              <w:t>Care, Number of Doctor Visits in Last Year</w:t>
            </w:r>
          </w:p>
        </w:tc>
      </w:tr>
      <w:tr w:rsidR="00844886" w:rsidRPr="008B0791" w:rsidTr="00B244D7">
        <w:trPr>
          <w:trHeight w:val="1853"/>
        </w:trPr>
        <w:tc>
          <w:tcPr>
            <w:tcW w:w="211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lastRenderedPageBreak/>
              <w:t>Schonberg et al., 2013</w:t>
            </w:r>
          </w:p>
        </w:tc>
        <w:tc>
          <w:tcPr>
            <w:tcW w:w="59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≥75</w:t>
            </w:r>
          </w:p>
        </w:tc>
        <w:tc>
          <w:tcPr>
            <w:tcW w:w="3514"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Life Expectancy</w:t>
            </w:r>
            <w:r w:rsidRPr="00B50EB3">
              <w:rPr>
                <w:rFonts w:ascii="Arial" w:eastAsia="Times New Roman" w:hAnsi="Arial" w:cs="Arial"/>
                <w:color w:val="000000"/>
                <w:sz w:val="20"/>
                <w:szCs w:val="20"/>
              </w:rPr>
              <w:br/>
              <w:t xml:space="preserve">     High</w:t>
            </w:r>
            <w:r w:rsidRPr="00B50EB3">
              <w:rPr>
                <w:rFonts w:ascii="Arial" w:eastAsia="Times New Roman" w:hAnsi="Arial" w:cs="Arial"/>
                <w:color w:val="000000"/>
                <w:sz w:val="20"/>
                <w:szCs w:val="20"/>
              </w:rPr>
              <w:br/>
              <w:t xml:space="preserve">     Medium</w:t>
            </w:r>
            <w:r w:rsidRPr="00B50EB3">
              <w:rPr>
                <w:rFonts w:ascii="Arial" w:eastAsia="Times New Roman" w:hAnsi="Arial" w:cs="Arial"/>
                <w:color w:val="000000"/>
                <w:sz w:val="20"/>
                <w:szCs w:val="20"/>
              </w:rPr>
              <w:br/>
              <w:t xml:space="preserve">     Low</w:t>
            </w:r>
            <w:r w:rsidRPr="00B50EB3">
              <w:rPr>
                <w:rFonts w:ascii="Arial" w:eastAsia="Times New Roman" w:hAnsi="Arial" w:cs="Arial"/>
                <w:color w:val="000000"/>
                <w:sz w:val="20"/>
                <w:szCs w:val="20"/>
              </w:rPr>
              <w:br/>
            </w:r>
            <w:r w:rsidRPr="00B50EB3">
              <w:rPr>
                <w:rFonts w:ascii="Arial" w:eastAsia="Times New Roman" w:hAnsi="Arial" w:cs="Arial"/>
                <w:color w:val="000000"/>
                <w:sz w:val="20"/>
                <w:szCs w:val="20"/>
              </w:rPr>
              <w:br/>
              <w:t>Perceived Health</w:t>
            </w:r>
            <w:r w:rsidRPr="00B50EB3">
              <w:rPr>
                <w:rFonts w:ascii="Arial" w:eastAsia="Times New Roman" w:hAnsi="Arial" w:cs="Arial"/>
                <w:color w:val="000000"/>
                <w:sz w:val="20"/>
                <w:szCs w:val="20"/>
              </w:rPr>
              <w:br/>
              <w:t xml:space="preserve">     Excellent/Very Good</w:t>
            </w:r>
            <w:r w:rsidRPr="00B50EB3">
              <w:rPr>
                <w:rFonts w:ascii="Arial" w:eastAsia="Times New Roman" w:hAnsi="Arial" w:cs="Arial"/>
                <w:color w:val="000000"/>
                <w:sz w:val="20"/>
                <w:szCs w:val="20"/>
              </w:rPr>
              <w:br/>
              <w:t xml:space="preserve">     Good</w:t>
            </w:r>
            <w:r w:rsidRPr="00B50EB3">
              <w:rPr>
                <w:rFonts w:ascii="Arial" w:eastAsia="Times New Roman" w:hAnsi="Arial" w:cs="Arial"/>
                <w:color w:val="000000"/>
                <w:sz w:val="20"/>
                <w:szCs w:val="20"/>
              </w:rPr>
              <w:br/>
              <w:t xml:space="preserve">     Poor/Fair</w:t>
            </w:r>
          </w:p>
        </w:tc>
        <w:tc>
          <w:tcPr>
            <w:tcW w:w="2160"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br/>
            </w:r>
            <w:r w:rsidRPr="00491D19">
              <w:rPr>
                <w:rFonts w:ascii="Arial" w:eastAsia="Times New Roman" w:hAnsi="Arial" w:cs="Arial"/>
                <w:color w:val="000000"/>
                <w:sz w:val="20"/>
                <w:szCs w:val="20"/>
              </w:rPr>
              <w:br/>
            </w:r>
            <w:r w:rsidRPr="00491D19">
              <w:rPr>
                <w:rFonts w:ascii="Arial" w:eastAsia="Times New Roman" w:hAnsi="Arial" w:cs="Arial"/>
                <w:color w:val="000000"/>
                <w:sz w:val="20"/>
                <w:szCs w:val="20"/>
              </w:rPr>
              <w:br/>
            </w:r>
            <w:r w:rsidRPr="00491D19">
              <w:rPr>
                <w:rFonts w:ascii="Arial" w:eastAsia="Times New Roman" w:hAnsi="Arial" w:cs="Arial"/>
                <w:color w:val="000000"/>
                <w:sz w:val="20"/>
                <w:szCs w:val="20"/>
              </w:rPr>
              <w:br/>
            </w:r>
            <w:r w:rsidRPr="00491D19">
              <w:rPr>
                <w:rFonts w:ascii="Arial" w:eastAsia="Times New Roman" w:hAnsi="Arial" w:cs="Arial"/>
                <w:color w:val="000000"/>
                <w:sz w:val="20"/>
                <w:szCs w:val="20"/>
              </w:rPr>
              <w:br/>
            </w:r>
            <w:r w:rsidRPr="00491D19">
              <w:rPr>
                <w:rFonts w:ascii="Arial" w:eastAsia="Times New Roman" w:hAnsi="Arial" w:cs="Arial"/>
                <w:color w:val="000000"/>
                <w:sz w:val="20"/>
                <w:szCs w:val="20"/>
              </w:rPr>
              <w:br/>
              <w:t>OR: 1.00</w:t>
            </w:r>
            <w:r w:rsidRPr="00491D19">
              <w:rPr>
                <w:rFonts w:ascii="Arial" w:eastAsia="Times New Roman" w:hAnsi="Arial" w:cs="Arial"/>
                <w:color w:val="000000"/>
                <w:sz w:val="20"/>
                <w:szCs w:val="20"/>
              </w:rPr>
              <w:br/>
              <w:t>OR: 0.79 (0.65, 0.97)</w:t>
            </w:r>
            <w:r w:rsidRPr="00491D19">
              <w:rPr>
                <w:rFonts w:ascii="Arial" w:eastAsia="Times New Roman" w:hAnsi="Arial" w:cs="Arial"/>
                <w:color w:val="000000"/>
                <w:sz w:val="20"/>
                <w:szCs w:val="20"/>
              </w:rPr>
              <w:br/>
              <w:t>OR: 0.54 (0.44, 0.67)</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spacing w:after="240"/>
              <w:rPr>
                <w:rFonts w:ascii="Arial" w:eastAsia="Times New Roman" w:hAnsi="Arial" w:cs="Arial"/>
                <w:color w:val="000000"/>
                <w:sz w:val="20"/>
                <w:szCs w:val="20"/>
              </w:rPr>
            </w:pPr>
            <w:r w:rsidRPr="008B0791">
              <w:rPr>
                <w:rFonts w:ascii="Arial" w:eastAsia="Times New Roman" w:hAnsi="Arial" w:cs="Arial"/>
                <w:color w:val="000000"/>
                <w:sz w:val="20"/>
                <w:szCs w:val="20"/>
              </w:rPr>
              <w:t>OR: 2.40 (1.60, 3.70)</w:t>
            </w:r>
            <w:r w:rsidRPr="008B0791">
              <w:rPr>
                <w:rFonts w:ascii="Arial" w:eastAsia="Times New Roman" w:hAnsi="Arial" w:cs="Arial"/>
                <w:color w:val="000000"/>
                <w:sz w:val="20"/>
                <w:szCs w:val="20"/>
              </w:rPr>
              <w:br/>
              <w:t>OR: 1.40 (1.00, 1.90)</w:t>
            </w:r>
            <w:r w:rsidRPr="008B0791">
              <w:rPr>
                <w:rFonts w:ascii="Arial" w:eastAsia="Times New Roman" w:hAnsi="Arial" w:cs="Arial"/>
                <w:color w:val="000000"/>
                <w:sz w:val="20"/>
                <w:szCs w:val="20"/>
              </w:rPr>
              <w:br/>
              <w:t>OR: 1.00</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r>
          </w:p>
        </w:tc>
        <w:tc>
          <w:tcPr>
            <w:tcW w:w="360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Race/Ethnicity, Education, Insurance, Geographical Region, Marital Status, Annual Family Income, usual Source of Medical Care, Number of Doctor Visits in Last Year, Receipt of Flu Vaccine in Last Year, Receipt of Pneumonia Vaccine, History of Benign Breast Biopsy, Family History of Breast Cancer, Perceived Breast Cancer Risk</w:t>
            </w:r>
          </w:p>
        </w:tc>
      </w:tr>
      <w:tr w:rsidR="00844886" w:rsidRPr="008B0791" w:rsidTr="00153C67">
        <w:trPr>
          <w:trHeight w:val="1200"/>
        </w:trPr>
        <w:tc>
          <w:tcPr>
            <w:tcW w:w="211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Scinto et al., 2001</w:t>
            </w:r>
          </w:p>
        </w:tc>
        <w:tc>
          <w:tcPr>
            <w:tcW w:w="59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514"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Prognostic Stage:</w:t>
            </w:r>
            <w:r w:rsidRPr="00B50EB3">
              <w:rPr>
                <w:rFonts w:ascii="Arial" w:eastAsia="Times New Roman" w:hAnsi="Arial" w:cs="Arial"/>
                <w:color w:val="000000"/>
                <w:sz w:val="20"/>
                <w:szCs w:val="20"/>
              </w:rPr>
              <w:br/>
              <w:t xml:space="preserve">     I (≤80, climbs stairs, no ADLs)</w:t>
            </w:r>
            <w:r w:rsidRPr="00B50EB3">
              <w:rPr>
                <w:rFonts w:ascii="Arial" w:eastAsia="Times New Roman" w:hAnsi="Arial" w:cs="Arial"/>
                <w:color w:val="000000"/>
                <w:sz w:val="20"/>
                <w:szCs w:val="20"/>
              </w:rPr>
              <w:br/>
              <w:t xml:space="preserve">     II (&gt;80 or ADL or not climb stairs)</w:t>
            </w:r>
            <w:r w:rsidRPr="00B50EB3">
              <w:rPr>
                <w:rFonts w:ascii="Arial" w:eastAsia="Times New Roman" w:hAnsi="Arial" w:cs="Arial"/>
                <w:color w:val="000000"/>
                <w:sz w:val="20"/>
                <w:szCs w:val="20"/>
              </w:rPr>
              <w:br/>
              <w:t xml:space="preserve">     III (Two poor prognostic items)</w:t>
            </w:r>
            <w:r w:rsidRPr="00B50EB3">
              <w:rPr>
                <w:rFonts w:ascii="Arial" w:eastAsia="Times New Roman" w:hAnsi="Arial" w:cs="Arial"/>
                <w:color w:val="000000"/>
                <w:sz w:val="20"/>
                <w:szCs w:val="20"/>
              </w:rPr>
              <w:br/>
              <w:t xml:space="preserve">     IV (&gt;80, ADLs, not climb stairs)</w:t>
            </w:r>
          </w:p>
        </w:tc>
        <w:tc>
          <w:tcPr>
            <w:tcW w:w="2160"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br/>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47.5%</w:t>
            </w:r>
            <w:r w:rsidRPr="008B0791">
              <w:rPr>
                <w:rFonts w:ascii="Arial" w:eastAsia="Times New Roman" w:hAnsi="Arial" w:cs="Arial"/>
                <w:color w:val="000000"/>
                <w:sz w:val="20"/>
                <w:szCs w:val="20"/>
              </w:rPr>
              <w:br/>
              <w:t>27.3%</w:t>
            </w:r>
            <w:r w:rsidRPr="008B0791">
              <w:rPr>
                <w:rFonts w:ascii="Arial" w:eastAsia="Times New Roman" w:hAnsi="Arial" w:cs="Arial"/>
                <w:color w:val="000000"/>
                <w:sz w:val="20"/>
                <w:szCs w:val="20"/>
              </w:rPr>
              <w:br/>
              <w:t>18.2%</w:t>
            </w:r>
            <w:r w:rsidRPr="008B0791">
              <w:rPr>
                <w:rFonts w:ascii="Arial" w:eastAsia="Times New Roman" w:hAnsi="Arial" w:cs="Arial"/>
                <w:color w:val="000000"/>
                <w:sz w:val="20"/>
                <w:szCs w:val="20"/>
              </w:rPr>
              <w:br/>
              <w:t>7.0% (p=0.001)</w:t>
            </w:r>
          </w:p>
        </w:tc>
        <w:tc>
          <w:tcPr>
            <w:tcW w:w="3600" w:type="dxa"/>
            <w:tcBorders>
              <w:top w:val="nil"/>
              <w:left w:val="nil"/>
              <w:bottom w:val="single" w:sz="4" w:space="0" w:color="auto"/>
              <w:right w:val="single" w:sz="4" w:space="0" w:color="auto"/>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w:t>
            </w:r>
          </w:p>
        </w:tc>
      </w:tr>
      <w:tr w:rsidR="00844886" w:rsidRPr="008B0791" w:rsidTr="00153C67">
        <w:trPr>
          <w:trHeight w:val="1200"/>
        </w:trPr>
        <w:tc>
          <w:tcPr>
            <w:tcW w:w="211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Walter et al., 2004</w:t>
            </w:r>
          </w:p>
        </w:tc>
        <w:tc>
          <w:tcPr>
            <w:tcW w:w="59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≥70</w:t>
            </w:r>
          </w:p>
        </w:tc>
        <w:tc>
          <w:tcPr>
            <w:tcW w:w="3514"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Health Status Quartile:</w:t>
            </w:r>
            <w:r w:rsidRPr="00B50EB3">
              <w:rPr>
                <w:rFonts w:ascii="Arial" w:eastAsia="Times New Roman" w:hAnsi="Arial" w:cs="Arial"/>
                <w:color w:val="000000"/>
                <w:sz w:val="20"/>
                <w:szCs w:val="20"/>
              </w:rPr>
              <w:br/>
              <w:t xml:space="preserve">     1 (best)</w:t>
            </w:r>
            <w:r w:rsidRPr="00B50EB3">
              <w:rPr>
                <w:rFonts w:ascii="Arial" w:eastAsia="Times New Roman" w:hAnsi="Arial" w:cs="Arial"/>
                <w:color w:val="000000"/>
                <w:sz w:val="20"/>
                <w:szCs w:val="20"/>
              </w:rPr>
              <w:br/>
              <w:t xml:space="preserve">     2</w:t>
            </w:r>
            <w:r w:rsidRPr="00B50EB3">
              <w:rPr>
                <w:rFonts w:ascii="Arial" w:eastAsia="Times New Roman" w:hAnsi="Arial" w:cs="Arial"/>
                <w:color w:val="000000"/>
                <w:sz w:val="20"/>
                <w:szCs w:val="20"/>
              </w:rPr>
              <w:br/>
              <w:t xml:space="preserve">     3</w:t>
            </w:r>
            <w:r w:rsidRPr="00B50EB3">
              <w:rPr>
                <w:rFonts w:ascii="Arial" w:eastAsia="Times New Roman" w:hAnsi="Arial" w:cs="Arial"/>
                <w:color w:val="000000"/>
                <w:sz w:val="20"/>
                <w:szCs w:val="20"/>
              </w:rPr>
              <w:br/>
              <w:t xml:space="preserve">     4 (worst)</w:t>
            </w:r>
          </w:p>
        </w:tc>
        <w:tc>
          <w:tcPr>
            <w:tcW w:w="2160" w:type="dxa"/>
            <w:tcBorders>
              <w:top w:val="nil"/>
              <w:left w:val="nil"/>
              <w:bottom w:val="single" w:sz="4" w:space="0" w:color="auto"/>
              <w:right w:val="nil"/>
            </w:tcBorders>
            <w:shd w:val="clear" w:color="auto" w:fill="auto"/>
            <w:noWrap/>
            <w:vAlign w:val="center"/>
          </w:tcPr>
          <w:p w:rsidR="00844886" w:rsidRPr="00491D19"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t> </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t>OR: 0.80 (0.60, 1.00)</w:t>
            </w:r>
            <w:r w:rsidRPr="008B0791">
              <w:rPr>
                <w:rFonts w:ascii="Arial" w:eastAsia="Times New Roman" w:hAnsi="Arial" w:cs="Arial"/>
                <w:color w:val="000000"/>
                <w:sz w:val="20"/>
                <w:szCs w:val="20"/>
              </w:rPr>
              <w:br/>
              <w:t>OR: 1.20 (0.90, 1.60)</w:t>
            </w:r>
            <w:r w:rsidRPr="008B0791">
              <w:rPr>
                <w:rFonts w:ascii="Arial" w:eastAsia="Times New Roman" w:hAnsi="Arial" w:cs="Arial"/>
                <w:color w:val="000000"/>
                <w:sz w:val="20"/>
                <w:szCs w:val="20"/>
              </w:rPr>
              <w:br/>
              <w:t>OR: 1.10 (0.90, 1.50)</w:t>
            </w:r>
            <w:r w:rsidRPr="008B0791">
              <w:rPr>
                <w:rFonts w:ascii="Arial" w:eastAsia="Times New Roman" w:hAnsi="Arial" w:cs="Arial"/>
                <w:color w:val="000000"/>
                <w:sz w:val="20"/>
                <w:szCs w:val="20"/>
              </w:rPr>
              <w:br/>
              <w:t>OR: 1.00</w:t>
            </w:r>
          </w:p>
        </w:tc>
        <w:tc>
          <w:tcPr>
            <w:tcW w:w="360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Health Status Quartile, Race/Ethnicity, Education, Income, Marital Status</w:t>
            </w:r>
          </w:p>
        </w:tc>
      </w:tr>
      <w:tr w:rsidR="00844886" w:rsidRPr="008B0791" w:rsidTr="00153C67">
        <w:trPr>
          <w:trHeight w:val="2160"/>
        </w:trPr>
        <w:tc>
          <w:tcPr>
            <w:tcW w:w="211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Williams et al., 2008</w:t>
            </w:r>
          </w:p>
        </w:tc>
        <w:tc>
          <w:tcPr>
            <w:tcW w:w="59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≥65</w:t>
            </w:r>
          </w:p>
        </w:tc>
        <w:tc>
          <w:tcPr>
            <w:tcW w:w="3514" w:type="dxa"/>
            <w:tcBorders>
              <w:top w:val="nil"/>
              <w:left w:val="nil"/>
              <w:bottom w:val="single" w:sz="4" w:space="0" w:color="auto"/>
              <w:right w:val="nil"/>
            </w:tcBorders>
            <w:shd w:val="clear" w:color="auto" w:fill="auto"/>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Prognostic Index</w:t>
            </w:r>
            <w:r w:rsidRPr="00B50EB3">
              <w:rPr>
                <w:rFonts w:ascii="Arial" w:eastAsia="Times New Roman" w:hAnsi="Arial" w:cs="Arial"/>
                <w:color w:val="000000"/>
                <w:sz w:val="20"/>
                <w:szCs w:val="20"/>
              </w:rPr>
              <w:br/>
              <w:t xml:space="preserve">     Good</w:t>
            </w:r>
            <w:r w:rsidRPr="00B50EB3">
              <w:rPr>
                <w:rFonts w:ascii="Arial" w:eastAsia="Times New Roman" w:hAnsi="Arial" w:cs="Arial"/>
                <w:color w:val="000000"/>
                <w:sz w:val="20"/>
                <w:szCs w:val="20"/>
              </w:rPr>
              <w:br/>
              <w:t xml:space="preserve">          Low</w:t>
            </w:r>
            <w:r w:rsidRPr="00B50EB3">
              <w:rPr>
                <w:rFonts w:ascii="Arial" w:eastAsia="Times New Roman" w:hAnsi="Arial" w:cs="Arial"/>
                <w:color w:val="000000"/>
                <w:sz w:val="20"/>
                <w:szCs w:val="20"/>
              </w:rPr>
              <w:br/>
              <w:t xml:space="preserve">          Middle</w:t>
            </w:r>
            <w:r w:rsidRPr="00B50EB3">
              <w:rPr>
                <w:rFonts w:ascii="Arial" w:eastAsia="Times New Roman" w:hAnsi="Arial" w:cs="Arial"/>
                <w:color w:val="000000"/>
                <w:sz w:val="20"/>
                <w:szCs w:val="20"/>
              </w:rPr>
              <w:br/>
              <w:t xml:space="preserve">          High</w:t>
            </w:r>
            <w:r w:rsidRPr="00B50EB3">
              <w:rPr>
                <w:rFonts w:ascii="Arial" w:eastAsia="Times New Roman" w:hAnsi="Arial" w:cs="Arial"/>
                <w:color w:val="000000"/>
                <w:sz w:val="20"/>
                <w:szCs w:val="20"/>
              </w:rPr>
              <w:br/>
              <w:t xml:space="preserve">     Limited</w:t>
            </w:r>
            <w:r w:rsidRPr="00B50EB3">
              <w:rPr>
                <w:rFonts w:ascii="Arial" w:eastAsia="Times New Roman" w:hAnsi="Arial" w:cs="Arial"/>
                <w:color w:val="000000"/>
                <w:sz w:val="20"/>
                <w:szCs w:val="20"/>
              </w:rPr>
              <w:br/>
              <w:t xml:space="preserve">          Low</w:t>
            </w:r>
            <w:r w:rsidRPr="00B50EB3">
              <w:rPr>
                <w:rFonts w:ascii="Arial" w:eastAsia="Times New Roman" w:hAnsi="Arial" w:cs="Arial"/>
                <w:color w:val="000000"/>
                <w:sz w:val="20"/>
                <w:szCs w:val="20"/>
              </w:rPr>
              <w:br/>
              <w:t xml:space="preserve">          Middle</w:t>
            </w:r>
            <w:r w:rsidRPr="00B50EB3">
              <w:rPr>
                <w:rFonts w:ascii="Arial" w:eastAsia="Times New Roman" w:hAnsi="Arial" w:cs="Arial"/>
                <w:color w:val="000000"/>
                <w:sz w:val="20"/>
                <w:szCs w:val="20"/>
              </w:rPr>
              <w:br/>
              <w:t xml:space="preserve">          High</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491D19">
              <w:rPr>
                <w:rFonts w:ascii="Arial" w:eastAsia="Times New Roman" w:hAnsi="Arial" w:cs="Arial"/>
                <w:color w:val="000000"/>
                <w:sz w:val="20"/>
                <w:szCs w:val="20"/>
              </w:rPr>
              <w:br/>
            </w:r>
            <w:r w:rsidRPr="00491D19">
              <w:rPr>
                <w:rFonts w:ascii="Arial" w:eastAsia="Times New Roman" w:hAnsi="Arial" w:cs="Arial"/>
                <w:color w:val="000000"/>
                <w:sz w:val="20"/>
                <w:szCs w:val="20"/>
              </w:rPr>
              <w:br/>
              <w:t>RR: 1.00</w:t>
            </w:r>
            <w:r w:rsidRPr="00491D19">
              <w:rPr>
                <w:rFonts w:ascii="Arial" w:eastAsia="Times New Roman" w:hAnsi="Arial" w:cs="Arial"/>
                <w:color w:val="000000"/>
                <w:sz w:val="20"/>
                <w:szCs w:val="20"/>
              </w:rPr>
              <w:br/>
              <w:t>RR: 1.04 (0.94, 1.16)</w:t>
            </w:r>
            <w:r w:rsidRPr="00491D19">
              <w:rPr>
                <w:rFonts w:ascii="Arial" w:eastAsia="Times New Roman" w:hAnsi="Arial" w:cs="Arial"/>
                <w:color w:val="000000"/>
                <w:sz w:val="20"/>
                <w:szCs w:val="20"/>
              </w:rPr>
              <w:br/>
              <w:t>RR: 1.20 (1.10, 1.32)</w:t>
            </w:r>
            <w:r w:rsidRPr="00491D19">
              <w:rPr>
                <w:rFonts w:ascii="Arial" w:eastAsia="Times New Roman" w:hAnsi="Arial" w:cs="Arial"/>
                <w:color w:val="000000"/>
                <w:sz w:val="20"/>
                <w:szCs w:val="20"/>
              </w:rPr>
              <w:br/>
            </w:r>
            <w:r w:rsidRPr="00491D19">
              <w:rPr>
                <w:rFonts w:ascii="Arial" w:eastAsia="Times New Roman" w:hAnsi="Arial" w:cs="Arial"/>
                <w:color w:val="000000"/>
                <w:sz w:val="20"/>
                <w:szCs w:val="20"/>
              </w:rPr>
              <w:br/>
              <w:t>RR: 1.00</w:t>
            </w:r>
            <w:r w:rsidRPr="00491D19">
              <w:rPr>
                <w:rFonts w:ascii="Arial" w:eastAsia="Times New Roman" w:hAnsi="Arial" w:cs="Arial"/>
                <w:color w:val="000000"/>
                <w:sz w:val="20"/>
                <w:szCs w:val="20"/>
              </w:rPr>
              <w:br/>
              <w:t>RR: 1.20</w:t>
            </w:r>
            <w:r w:rsidRPr="008B0791">
              <w:rPr>
                <w:rFonts w:ascii="Arial" w:eastAsia="Times New Roman" w:hAnsi="Arial" w:cs="Arial"/>
                <w:color w:val="000000"/>
                <w:sz w:val="20"/>
                <w:szCs w:val="20"/>
              </w:rPr>
              <w:t xml:space="preserve"> (0.82, 1.76)</w:t>
            </w:r>
            <w:r w:rsidRPr="008B0791">
              <w:rPr>
                <w:rFonts w:ascii="Arial" w:eastAsia="Times New Roman" w:hAnsi="Arial" w:cs="Arial"/>
                <w:color w:val="000000"/>
                <w:sz w:val="20"/>
                <w:szCs w:val="20"/>
              </w:rPr>
              <w:br/>
              <w:t>RR: 1.52 (1.05, 2.18)</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t>RR: 1.00</w:t>
            </w:r>
            <w:r w:rsidRPr="008B0791">
              <w:rPr>
                <w:rFonts w:ascii="Arial" w:eastAsia="Times New Roman" w:hAnsi="Arial" w:cs="Arial"/>
                <w:color w:val="000000"/>
                <w:sz w:val="20"/>
                <w:szCs w:val="20"/>
              </w:rPr>
              <w:br/>
              <w:t>RR: 1.08 (0.96, 1.21)</w:t>
            </w:r>
            <w:r w:rsidRPr="008B0791">
              <w:rPr>
                <w:rFonts w:ascii="Arial" w:eastAsia="Times New Roman" w:hAnsi="Arial" w:cs="Arial"/>
                <w:color w:val="000000"/>
                <w:sz w:val="20"/>
                <w:szCs w:val="20"/>
              </w:rPr>
              <w:br/>
              <w:t>RR: 1.18 (1.05, 1.32)</w:t>
            </w:r>
            <w:r w:rsidRPr="008B0791">
              <w:rPr>
                <w:rFonts w:ascii="Arial" w:eastAsia="Times New Roman" w:hAnsi="Arial" w:cs="Arial"/>
                <w:color w:val="000000"/>
                <w:sz w:val="20"/>
                <w:szCs w:val="20"/>
              </w:rPr>
              <w:br/>
            </w:r>
            <w:r w:rsidRPr="008B0791">
              <w:rPr>
                <w:rFonts w:ascii="Arial" w:eastAsia="Times New Roman" w:hAnsi="Arial" w:cs="Arial"/>
                <w:color w:val="000000"/>
                <w:sz w:val="20"/>
                <w:szCs w:val="20"/>
              </w:rPr>
              <w:br/>
              <w:t>RR: 1.00</w:t>
            </w:r>
            <w:r w:rsidRPr="008B0791">
              <w:rPr>
                <w:rFonts w:ascii="Arial" w:eastAsia="Times New Roman" w:hAnsi="Arial" w:cs="Arial"/>
                <w:color w:val="000000"/>
                <w:sz w:val="20"/>
                <w:szCs w:val="20"/>
              </w:rPr>
              <w:br/>
              <w:t>RR: 1.18 (0.77, 1.81)</w:t>
            </w:r>
            <w:r w:rsidRPr="008B0791">
              <w:rPr>
                <w:rFonts w:ascii="Arial" w:eastAsia="Times New Roman" w:hAnsi="Arial" w:cs="Arial"/>
                <w:color w:val="000000"/>
                <w:sz w:val="20"/>
                <w:szCs w:val="20"/>
              </w:rPr>
              <w:br/>
              <w:t>RR: 1.92 (1.20, 3.09)</w:t>
            </w:r>
          </w:p>
        </w:tc>
        <w:tc>
          <w:tcPr>
            <w:tcW w:w="360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Race/Ethnicity, Education, Proxy Respondent, Rural Residence</w:t>
            </w:r>
          </w:p>
        </w:tc>
      </w:tr>
      <w:tr w:rsidR="00844886" w:rsidRPr="008B0791" w:rsidTr="00153C67">
        <w:trPr>
          <w:trHeight w:val="480"/>
        </w:trPr>
        <w:tc>
          <w:tcPr>
            <w:tcW w:w="2117" w:type="dxa"/>
            <w:tcBorders>
              <w:top w:val="nil"/>
              <w:left w:val="single" w:sz="4" w:space="0" w:color="auto"/>
              <w:bottom w:val="single" w:sz="4" w:space="0" w:color="auto"/>
              <w:right w:val="nil"/>
            </w:tcBorders>
            <w:shd w:val="clear" w:color="auto" w:fill="auto"/>
            <w:noWrap/>
            <w:vAlign w:val="center"/>
          </w:tcPr>
          <w:p w:rsidR="00844886" w:rsidRPr="00BB319D" w:rsidRDefault="00844886" w:rsidP="00153C67">
            <w:pPr>
              <w:rPr>
                <w:rFonts w:ascii="Arial" w:eastAsia="Times New Roman" w:hAnsi="Arial" w:cs="Arial"/>
                <w:color w:val="000000"/>
                <w:sz w:val="20"/>
                <w:szCs w:val="20"/>
              </w:rPr>
            </w:pPr>
            <w:r w:rsidRPr="00BB319D">
              <w:rPr>
                <w:rFonts w:ascii="Arial" w:eastAsia="Times New Roman" w:hAnsi="Arial" w:cs="Arial"/>
                <w:color w:val="000000"/>
                <w:sz w:val="20"/>
                <w:szCs w:val="20"/>
              </w:rPr>
              <w:t>Wright et al., 2000</w:t>
            </w:r>
          </w:p>
        </w:tc>
        <w:tc>
          <w:tcPr>
            <w:tcW w:w="594" w:type="dxa"/>
            <w:tcBorders>
              <w:top w:val="nil"/>
              <w:left w:val="nil"/>
              <w:bottom w:val="single" w:sz="4" w:space="0" w:color="auto"/>
              <w:right w:val="nil"/>
            </w:tcBorders>
            <w:shd w:val="clear" w:color="auto" w:fill="auto"/>
            <w:noWrap/>
            <w:vAlign w:val="center"/>
          </w:tcPr>
          <w:p w:rsidR="00844886" w:rsidRPr="00B50EB3"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≥70</w:t>
            </w:r>
          </w:p>
        </w:tc>
        <w:tc>
          <w:tcPr>
            <w:tcW w:w="3514" w:type="dxa"/>
            <w:tcBorders>
              <w:top w:val="nil"/>
              <w:left w:val="nil"/>
              <w:bottom w:val="single" w:sz="4" w:space="0" w:color="auto"/>
              <w:right w:val="nil"/>
            </w:tcBorders>
            <w:shd w:val="clear" w:color="auto" w:fill="auto"/>
            <w:vAlign w:val="center"/>
          </w:tcPr>
          <w:p w:rsidR="00844886" w:rsidRPr="00491D19" w:rsidRDefault="00844886" w:rsidP="00153C67">
            <w:pPr>
              <w:rPr>
                <w:rFonts w:ascii="Arial" w:eastAsia="Times New Roman" w:hAnsi="Arial" w:cs="Arial"/>
                <w:color w:val="000000"/>
                <w:sz w:val="20"/>
                <w:szCs w:val="20"/>
              </w:rPr>
            </w:pPr>
            <w:r w:rsidRPr="00B50EB3">
              <w:rPr>
                <w:rFonts w:ascii="Arial" w:eastAsia="Times New Roman" w:hAnsi="Arial" w:cs="Arial"/>
                <w:color w:val="000000"/>
                <w:sz w:val="20"/>
                <w:szCs w:val="20"/>
              </w:rPr>
              <w:t>Self-assessed Health</w:t>
            </w:r>
            <w:r w:rsidRPr="00491D19">
              <w:rPr>
                <w:rFonts w:ascii="Arial" w:eastAsia="Times New Roman" w:hAnsi="Arial" w:cs="Arial"/>
                <w:color w:val="000000"/>
                <w:sz w:val="20"/>
                <w:szCs w:val="20"/>
              </w:rPr>
              <w:t xml:space="preserve"> Status</w:t>
            </w:r>
          </w:p>
        </w:tc>
        <w:tc>
          <w:tcPr>
            <w:tcW w:w="2160" w:type="dxa"/>
            <w:tcBorders>
              <w:top w:val="nil"/>
              <w:left w:val="nil"/>
              <w:bottom w:val="single" w:sz="4" w:space="0" w:color="auto"/>
              <w:right w:val="nil"/>
            </w:tcBorders>
            <w:shd w:val="clear" w:color="auto" w:fill="auto"/>
            <w:noWrap/>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 </w:t>
            </w:r>
          </w:p>
        </w:tc>
        <w:tc>
          <w:tcPr>
            <w:tcW w:w="2160" w:type="dxa"/>
            <w:tcBorders>
              <w:top w:val="nil"/>
              <w:left w:val="nil"/>
              <w:bottom w:val="single" w:sz="4" w:space="0" w:color="auto"/>
              <w:right w:val="nil"/>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OR: 1.19 (0.99, 1.42)</w:t>
            </w:r>
          </w:p>
        </w:tc>
        <w:tc>
          <w:tcPr>
            <w:tcW w:w="3600" w:type="dxa"/>
            <w:tcBorders>
              <w:top w:val="nil"/>
              <w:left w:val="nil"/>
              <w:bottom w:val="single" w:sz="4" w:space="0" w:color="auto"/>
              <w:right w:val="single" w:sz="4" w:space="0" w:color="auto"/>
            </w:tcBorders>
            <w:shd w:val="clear" w:color="auto" w:fill="auto"/>
            <w:vAlign w:val="center"/>
          </w:tcPr>
          <w:p w:rsidR="00844886" w:rsidRPr="008B0791" w:rsidRDefault="00844886" w:rsidP="00153C67">
            <w:pPr>
              <w:rPr>
                <w:rFonts w:ascii="Arial" w:eastAsia="Times New Roman" w:hAnsi="Arial" w:cs="Arial"/>
                <w:color w:val="000000"/>
                <w:sz w:val="20"/>
                <w:szCs w:val="20"/>
              </w:rPr>
            </w:pPr>
            <w:r w:rsidRPr="008B0791">
              <w:rPr>
                <w:rFonts w:ascii="Arial" w:eastAsia="Times New Roman" w:hAnsi="Arial" w:cs="Arial"/>
                <w:color w:val="000000"/>
                <w:sz w:val="20"/>
                <w:szCs w:val="20"/>
              </w:rPr>
              <w:t>Age, Functional Status, Comorbidity Score</w:t>
            </w:r>
          </w:p>
        </w:tc>
      </w:tr>
    </w:tbl>
    <w:p w:rsidR="00844886" w:rsidRPr="00BB319D" w:rsidRDefault="00844886" w:rsidP="00844886">
      <w:pPr>
        <w:pStyle w:val="ListParagraph"/>
        <w:spacing w:after="0" w:line="240" w:lineRule="auto"/>
        <w:ind w:left="0"/>
        <w:rPr>
          <w:rFonts w:ascii="Arial" w:hAnsi="Arial" w:cs="Arial"/>
        </w:rPr>
      </w:pPr>
    </w:p>
    <w:p w:rsidR="00844886" w:rsidRPr="00B50EB3" w:rsidRDefault="00844886" w:rsidP="00844886">
      <w:pPr>
        <w:pStyle w:val="ListParagraph"/>
        <w:spacing w:after="0" w:line="240" w:lineRule="auto"/>
        <w:ind w:left="0"/>
        <w:rPr>
          <w:rFonts w:ascii="Arial" w:hAnsi="Arial" w:cs="Arial"/>
        </w:rPr>
      </w:pPr>
    </w:p>
    <w:p w:rsidR="00844886" w:rsidRPr="00B50EB3" w:rsidRDefault="00844886" w:rsidP="00844886">
      <w:pPr>
        <w:pStyle w:val="ListParagraph"/>
        <w:spacing w:after="0" w:line="240" w:lineRule="auto"/>
        <w:ind w:left="0"/>
        <w:rPr>
          <w:rFonts w:ascii="Arial" w:hAnsi="Arial" w:cs="Arial"/>
        </w:rPr>
      </w:pPr>
    </w:p>
    <w:p w:rsidR="00844886" w:rsidRPr="00491D19"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p w:rsidR="00844886" w:rsidRPr="008B0791" w:rsidRDefault="00844886" w:rsidP="00844886">
      <w:pPr>
        <w:pStyle w:val="ListParagraph"/>
        <w:spacing w:after="0" w:line="240" w:lineRule="auto"/>
        <w:ind w:left="0"/>
        <w:rPr>
          <w:rFonts w:ascii="Arial" w:hAnsi="Arial" w:cs="Arial"/>
        </w:rPr>
      </w:pPr>
    </w:p>
    <w:p w:rsidR="00844886" w:rsidRDefault="00844886" w:rsidP="00844886">
      <w:pPr>
        <w:pStyle w:val="ListParagraph"/>
        <w:spacing w:after="0" w:line="240" w:lineRule="auto"/>
        <w:ind w:left="0"/>
        <w:rPr>
          <w:rFonts w:ascii="Arial" w:hAnsi="Arial" w:cs="Arial"/>
        </w:rPr>
      </w:pPr>
    </w:p>
    <w:p w:rsidR="00F464CA" w:rsidRPr="008B0791" w:rsidRDefault="00F464CA" w:rsidP="00844886">
      <w:pPr>
        <w:pStyle w:val="ListParagraph"/>
        <w:spacing w:after="0" w:line="240" w:lineRule="auto"/>
        <w:ind w:left="0"/>
        <w:rPr>
          <w:rFonts w:ascii="Arial" w:hAnsi="Arial" w:cs="Arial"/>
        </w:rPr>
      </w:pPr>
    </w:p>
    <w:p w:rsidR="00B244D7" w:rsidRDefault="00B244D7" w:rsidP="00844886">
      <w:pPr>
        <w:pStyle w:val="ListParagraph"/>
        <w:spacing w:after="0" w:line="240" w:lineRule="auto"/>
        <w:ind w:left="0"/>
        <w:rPr>
          <w:rFonts w:ascii="Arial" w:hAnsi="Arial" w:cs="Arial"/>
          <w:b/>
        </w:rPr>
      </w:pPr>
    </w:p>
    <w:p w:rsidR="00B244D7" w:rsidRDefault="00B244D7" w:rsidP="00844886">
      <w:pPr>
        <w:pStyle w:val="ListParagraph"/>
        <w:spacing w:after="0" w:line="240" w:lineRule="auto"/>
        <w:ind w:left="0"/>
        <w:rPr>
          <w:rFonts w:ascii="Arial" w:hAnsi="Arial" w:cs="Arial"/>
          <w:b/>
        </w:rPr>
      </w:pPr>
    </w:p>
    <w:p w:rsidR="00B244D7" w:rsidRDefault="00B244D7" w:rsidP="00844886">
      <w:pPr>
        <w:pStyle w:val="ListParagraph"/>
        <w:spacing w:after="0" w:line="240" w:lineRule="auto"/>
        <w:ind w:left="0"/>
        <w:rPr>
          <w:rFonts w:ascii="Arial" w:hAnsi="Arial" w:cs="Arial"/>
          <w:b/>
        </w:rPr>
      </w:pPr>
    </w:p>
    <w:p w:rsidR="00844886" w:rsidRPr="008B0791" w:rsidRDefault="00844886" w:rsidP="00844886">
      <w:pPr>
        <w:pStyle w:val="ListParagraph"/>
        <w:spacing w:after="0" w:line="240" w:lineRule="auto"/>
        <w:ind w:left="0"/>
        <w:rPr>
          <w:rFonts w:ascii="Arial" w:hAnsi="Arial" w:cs="Arial"/>
        </w:rPr>
        <w:sectPr w:rsidR="00844886" w:rsidRPr="008B0791">
          <w:pgSz w:w="15840" w:h="12240" w:orient="landscape" w:code="1"/>
          <w:pgMar w:top="720" w:right="720" w:bottom="720" w:left="720" w:header="720" w:footer="720" w:gutter="0"/>
          <w:cols w:space="720"/>
          <w:docGrid w:linePitch="360"/>
        </w:sectPr>
      </w:pPr>
    </w:p>
    <w:p w:rsidR="00844886" w:rsidRPr="00780324" w:rsidRDefault="00844886" w:rsidP="00844886">
      <w:pPr>
        <w:spacing w:before="240"/>
        <w:rPr>
          <w:rFonts w:ascii="Arial" w:hAnsi="Arial" w:cs="Arial"/>
          <w:b/>
        </w:rPr>
      </w:pPr>
      <w:r w:rsidRPr="008B0791">
        <w:rPr>
          <w:rFonts w:ascii="Arial" w:hAnsi="Arial" w:cs="Arial"/>
          <w:b/>
        </w:rPr>
        <w:lastRenderedPageBreak/>
        <w:t>PubMed Search Strategies 1991</w:t>
      </w:r>
      <w:r w:rsidRPr="008B0791">
        <w:rPr>
          <w:rFonts w:ascii="Arial" w:hAnsi="Arial" w:cs="Arial"/>
        </w:rPr>
        <w:t>-</w:t>
      </w:r>
      <w:r w:rsidRPr="00780324">
        <w:rPr>
          <w:rFonts w:ascii="Arial" w:hAnsi="Arial" w:cs="Arial"/>
          <w:b/>
        </w:rPr>
        <w:t>2016, English articles</w:t>
      </w:r>
    </w:p>
    <w:p w:rsidR="00844886" w:rsidRPr="008B0791" w:rsidRDefault="00844886" w:rsidP="00844886">
      <w:pPr>
        <w:spacing w:before="240"/>
        <w:rPr>
          <w:rFonts w:ascii="Arial" w:hAnsi="Arial" w:cs="Arial"/>
        </w:rPr>
      </w:pPr>
      <w:r w:rsidRPr="008B0791">
        <w:rPr>
          <w:rFonts w:ascii="Arial" w:hAnsi="Arial" w:cs="Arial"/>
        </w:rPr>
        <w:t>#1</w:t>
      </w:r>
    </w:p>
    <w:p w:rsidR="00844886" w:rsidRPr="008B0791" w:rsidRDefault="00844886" w:rsidP="00844886">
      <w:pPr>
        <w:spacing w:before="240"/>
        <w:rPr>
          <w:rFonts w:ascii="Arial" w:hAnsi="Arial" w:cs="Arial"/>
        </w:rPr>
      </w:pPr>
      <w:r w:rsidRPr="008B0791">
        <w:rPr>
          <w:rFonts w:ascii="Arial" w:hAnsi="Arial" w:cs="Arial"/>
        </w:rPr>
        <w:t xml:space="preserve"> ((“breast cancer” [tiab] OR “breast neoplasms” [mh] OR "breast tumor" [tiab] OR "breast tumors" [tiab] OR "breast tumour" [tiab] OR "breast tumours" [tiab] OR breast diseases [mh]) AND (mass screening [mh] OR screening [tiab] OR screened [tiab] OR screen [tiab])) OR “breast cancer screening” OR mammography [tiab] OR mammogram* [tiab] OR mammography [mh] </w:t>
      </w:r>
    </w:p>
    <w:p w:rsidR="00844886" w:rsidRPr="008B0791" w:rsidRDefault="00844886" w:rsidP="00844886">
      <w:pPr>
        <w:pStyle w:val="Heading1"/>
        <w:rPr>
          <w:rFonts w:ascii="Arial" w:hAnsi="Arial" w:cs="Arial"/>
          <w:b w:val="0"/>
          <w:sz w:val="22"/>
          <w:szCs w:val="22"/>
        </w:rPr>
      </w:pPr>
      <w:r w:rsidRPr="008B0791">
        <w:rPr>
          <w:rFonts w:ascii="Arial" w:hAnsi="Arial" w:cs="Arial"/>
          <w:b w:val="0"/>
          <w:sz w:val="22"/>
          <w:szCs w:val="22"/>
        </w:rPr>
        <w:t>#2</w:t>
      </w:r>
    </w:p>
    <w:p w:rsidR="00844886" w:rsidRPr="008B0791" w:rsidRDefault="00844886" w:rsidP="00844886">
      <w:pPr>
        <w:pStyle w:val="Heading1"/>
        <w:rPr>
          <w:rFonts w:ascii="Arial" w:hAnsi="Arial" w:cs="Arial"/>
          <w:b w:val="0"/>
          <w:sz w:val="22"/>
          <w:szCs w:val="22"/>
        </w:rPr>
      </w:pPr>
      <w:r w:rsidRPr="008B0791">
        <w:rPr>
          <w:rFonts w:ascii="Arial" w:hAnsi="Arial" w:cs="Arial"/>
          <w:b w:val="0"/>
          <w:sz w:val="22"/>
          <w:szCs w:val="22"/>
        </w:rPr>
        <w:t xml:space="preserve">comorbidity [mh] OR comorbidities [tiab] OR comorbid [tiab] OR “co morbidity” [tiab] OR “co morbidities” [tiab] OR multimorbidity [tiab] OR multimorbidities [tiab] OR “daily life activity” [tiab] OR “activities of daily living” [mh] OR “disabled persons” [mh] OR disabled [tiab] OR disability [tiab] OR disabilities [tiab] OR “functional assessment” [tiab] OR “functional disease” [tiab] OR “functional diseases” [tiab] OR “functional impairment” [tiab] OR “functional limitation” [tiab] OR “health status” [mh] OR “health status” [tiab] OR “mobility impairment” [tiab] OR “motor dysfunction” [tiab] OR “motor impairment” [tiab] OR “motor limitation” [tiab] OR  “physical disability” [tiab] OR “physical disease” [tiab] OR “physical diseases” [tiab] OR “physical impairment” [tiab] OR “physical limitation” [tiab] OR “physical functioning” [tiab] OR “walking difficulty” [tiab] OR alcoholism [mh] OR alcoholic [tiab] OR alcoholics [mh] OR “Alzheimer disease” [mh] OR Alzheimer’s [tiab] OR dementia [mh] OR dementia [tiab] OR arthritis [mh] OR arthritis [tiab] OR asthma [mh] OR asthma [tiab] OR “cardiovascular disease”  [tiab] OR “cardiovascular diseases” [tiab] OR “cardiovascular diseases” [mh] OR stroke [mh] OR stroke [tiab] OR “cerebrovascular disease” [tiab] OR “chronic arthritis” [tiab] OR “chronic bronchitis” [tiab] OR “bronchitis, chronic” [mh] OR “chronic disease” [mh] OR “chronic diseases” [tiab] OR “chronic disease” [tiab] OR “chronic illness” [tiab] OR “chronically ill” [tiab] OR “terminally ill” [mh] OR “terminally ill” [tiab] OR “chronic condition” [tiab] OR “chronic conditions” [tiab] OR “chronic hepatitis” [tiab] OR “hepatitis, chronic” [mh] OR “chronic inflammation” [tiab] OR  “renal insufficiency, chronic” [mh] OR “chronic kidney disease” [tiab] OR “chronic kidney diseases” [tiab] OR “kidney failure, chronic” [mh] OR “chronic kidney failure” [tiab] OR “chronic kidney failures” [tiab]  OR “pulmonary disease, chronic obstructive” [mh] OR COPD [tiab] OR “chronic obstructive </w:t>
      </w:r>
      <w:r w:rsidRPr="008B0791">
        <w:rPr>
          <w:rFonts w:ascii="Arial" w:eastAsia="Times New Roman" w:hAnsi="Arial" w:cs="Arial"/>
          <w:b w:val="0"/>
          <w:sz w:val="22"/>
          <w:szCs w:val="22"/>
        </w:rPr>
        <w:t>pulmonary disease” [tiab] OR “chronic respiratory failure” [tiab] OR “cognitive defect” [tiab] OR “cognitive defects”[tiab] OR “cognitive impairment” [tiab] OR “cognitive impairments” [tiab] OR “cognitive decline” [tiab] OR “cognitive declines” [tiab] OR “cognition disorders” [mh] OR “cognition disorders” [tiab] OR “cognition disorder” [tiab] OR depression [mh] OR depression [tiab] OR “depressive disorder” [mh] OR “depressive disorders” [tiab] OR “depressive disorder” [tiab] OR “diabetes mellitus” [mh] OR diabetes [tiab] OR diabetic [tiab] OR diabetics [tiab] OR renal dialysis [mh] OR dialysis [tiab] OR “myocardial infarction” [mh] OR “heart attacks” [tiab] OR “heart attack” OR “heart disease” [tiab] OR “heart diseases” [mh] OR hypertension [mh] OR hypertension [tiab] OR “life expectancy” [mh] OR “life expectancy” [tiab] OR “liver diseases” [mh] OR “liver diseases” [tiab] OR “liver disease” [tiab] OR “mental disorders” [mh] OR “mental disorder” [tiab] OR “mental disorders” [tiab] OR “mental diseases” [tiab] OR “mental disease” [tiab] OR “lung diseases” [mh] OR “lung diseases” [tiab] OR “pulmonary diseases” [tiab] OR “pulmonary disease” [tiab] OR “serious health events” [tiab]</w:t>
      </w:r>
    </w:p>
    <w:p w:rsidR="00844886" w:rsidRPr="008B0791" w:rsidRDefault="00844886" w:rsidP="00844886">
      <w:pPr>
        <w:pStyle w:val="Heading1"/>
        <w:rPr>
          <w:rFonts w:ascii="Arial" w:eastAsia="Times New Roman" w:hAnsi="Arial" w:cs="Arial"/>
          <w:b w:val="0"/>
          <w:sz w:val="22"/>
          <w:szCs w:val="22"/>
        </w:rPr>
      </w:pPr>
      <w:r w:rsidRPr="008B0791">
        <w:rPr>
          <w:rFonts w:ascii="Arial" w:eastAsia="Times New Roman" w:hAnsi="Arial" w:cs="Arial"/>
          <w:b w:val="0"/>
          <w:sz w:val="22"/>
          <w:szCs w:val="22"/>
        </w:rPr>
        <w:t>#3</w:t>
      </w:r>
    </w:p>
    <w:p w:rsidR="00844886" w:rsidRPr="008B0791" w:rsidRDefault="00844886" w:rsidP="00844886">
      <w:pPr>
        <w:pStyle w:val="Heading1"/>
        <w:rPr>
          <w:rFonts w:ascii="Arial" w:eastAsia="Times New Roman" w:hAnsi="Arial" w:cs="Arial"/>
          <w:b w:val="0"/>
          <w:sz w:val="22"/>
          <w:szCs w:val="22"/>
        </w:rPr>
      </w:pPr>
      <w:r w:rsidRPr="008B0791">
        <w:rPr>
          <w:rFonts w:ascii="Arial" w:eastAsia="Times New Roman" w:hAnsi="Arial" w:cs="Arial"/>
          <w:b w:val="0"/>
          <w:sz w:val="22"/>
          <w:szCs w:val="22"/>
        </w:rPr>
        <w:t>Aged [mh] OR aged [tiab] OR elderly [tiab] OR “aged, 80 and over” [mh] OR “frail elderly” [mh] OR age factors [mh] OR “age factors” [tiab] OR “age factor” [tiab]</w:t>
      </w:r>
    </w:p>
    <w:p w:rsidR="00844886" w:rsidRPr="008B0791" w:rsidRDefault="00844886" w:rsidP="00844886">
      <w:pPr>
        <w:pStyle w:val="Heading1"/>
        <w:rPr>
          <w:rFonts w:ascii="Arial" w:eastAsia="Times New Roman" w:hAnsi="Arial" w:cs="Arial"/>
          <w:b w:val="0"/>
          <w:sz w:val="22"/>
          <w:szCs w:val="22"/>
        </w:rPr>
      </w:pPr>
      <w:r w:rsidRPr="008B0791">
        <w:rPr>
          <w:rFonts w:ascii="Arial" w:eastAsia="Times New Roman" w:hAnsi="Arial" w:cs="Arial"/>
          <w:b w:val="0"/>
          <w:sz w:val="22"/>
          <w:szCs w:val="22"/>
        </w:rPr>
        <w:t>#4 (430 articles)</w:t>
      </w:r>
    </w:p>
    <w:p w:rsidR="00844886" w:rsidRPr="008B0791" w:rsidRDefault="00844886" w:rsidP="00844886">
      <w:pPr>
        <w:pStyle w:val="Heading1"/>
        <w:rPr>
          <w:rFonts w:ascii="Arial" w:eastAsia="Times New Roman" w:hAnsi="Arial" w:cs="Arial"/>
          <w:b w:val="0"/>
          <w:sz w:val="22"/>
          <w:szCs w:val="22"/>
        </w:rPr>
      </w:pPr>
      <w:r w:rsidRPr="008B0791">
        <w:rPr>
          <w:rFonts w:ascii="Arial" w:eastAsia="Times New Roman" w:hAnsi="Arial" w:cs="Arial"/>
          <w:b w:val="0"/>
          <w:sz w:val="22"/>
          <w:szCs w:val="22"/>
        </w:rPr>
        <w:t xml:space="preserve">#1 AND #2 AND #3 </w:t>
      </w:r>
      <w:r w:rsidRPr="008B0791">
        <w:rPr>
          <w:rFonts w:ascii="Arial" w:eastAsia="Times New Roman" w:hAnsi="Arial" w:cs="Arial"/>
          <w:sz w:val="22"/>
          <w:szCs w:val="22"/>
        </w:rPr>
        <w:t xml:space="preserve">Filters: </w:t>
      </w:r>
      <w:r w:rsidRPr="008B0791">
        <w:rPr>
          <w:rFonts w:ascii="Arial" w:eastAsia="Times New Roman" w:hAnsi="Arial" w:cs="Arial"/>
          <w:b w:val="0"/>
          <w:bCs w:val="0"/>
          <w:sz w:val="22"/>
          <w:szCs w:val="22"/>
        </w:rPr>
        <w:t>Publication date from 1991/01/01 to 2016/10/25; English</w:t>
      </w:r>
    </w:p>
    <w:p w:rsidR="00844886" w:rsidRPr="00B50EB3" w:rsidRDefault="00844886" w:rsidP="00844886">
      <w:pPr>
        <w:pStyle w:val="ListParagraph"/>
        <w:spacing w:after="0" w:line="240" w:lineRule="auto"/>
        <w:ind w:left="0"/>
        <w:rPr>
          <w:rFonts w:ascii="Arial" w:hAnsi="Arial" w:cs="Arial"/>
        </w:rPr>
      </w:pPr>
    </w:p>
    <w:p w:rsidR="00844886" w:rsidRPr="008B0791" w:rsidRDefault="00844886" w:rsidP="00844886">
      <w:pPr>
        <w:spacing w:before="240"/>
        <w:rPr>
          <w:rFonts w:ascii="Arial" w:eastAsia="Times New Roman" w:hAnsi="Arial" w:cs="Arial"/>
          <w:color w:val="000000"/>
        </w:rPr>
      </w:pPr>
      <w:r w:rsidRPr="008B0791">
        <w:rPr>
          <w:rFonts w:ascii="Arial" w:eastAsia="Times New Roman" w:hAnsi="Arial" w:cs="Arial"/>
          <w:b/>
        </w:rPr>
        <w:lastRenderedPageBreak/>
        <w:t>EMBASE (Elsevier) search strategies 1991-2016 English articles</w:t>
      </w:r>
      <w:r w:rsidRPr="008B0791">
        <w:rPr>
          <w:rFonts w:ascii="Arial" w:eastAsia="Times New Roman" w:hAnsi="Arial" w:cs="Arial"/>
          <w:color w:val="1F497D"/>
        </w:rPr>
        <w:br/>
        <w:t> </w:t>
      </w:r>
      <w:r w:rsidRPr="008B0791">
        <w:rPr>
          <w:rFonts w:ascii="Arial" w:eastAsia="Times New Roman" w:hAnsi="Arial" w:cs="Arial"/>
          <w:color w:val="1F497D"/>
        </w:rPr>
        <w:br/>
      </w:r>
      <w:r w:rsidRPr="008B0791">
        <w:rPr>
          <w:rFonts w:ascii="Arial" w:eastAsia="Times New Roman" w:hAnsi="Arial" w:cs="Arial"/>
          <w:color w:val="000000"/>
        </w:rPr>
        <w:t>#1</w:t>
      </w:r>
    </w:p>
    <w:p w:rsidR="00844886" w:rsidRPr="008B0791" w:rsidRDefault="00844886" w:rsidP="00844886">
      <w:pPr>
        <w:spacing w:before="240"/>
        <w:rPr>
          <w:rFonts w:ascii="Arial" w:eastAsia="Times New Roman" w:hAnsi="Arial" w:cs="Arial"/>
          <w:color w:val="000000"/>
        </w:rPr>
      </w:pPr>
      <w:r w:rsidRPr="008B0791">
        <w:rPr>
          <w:rFonts w:ascii="Arial" w:eastAsia="Times New Roman" w:hAnsi="Arial" w:cs="Arial"/>
          <w:color w:val="000000"/>
        </w:rPr>
        <w:t>(( 'breast tumor'/de OR 'breast cancer'/de OR breast NEAR/3 cancer OR ‘breast cancer’:ab,ti) AND ('cancer screening'/de OR 'mass screening'/de OR 'screening'/de OR screen OR screened OR screening)) OR ‘breast cancer screening’:ab,ti OR 'mammography'/de OR mammogram:ab,ti OR mammograms:ab,ti OR mammography:ab,ti</w:t>
      </w:r>
    </w:p>
    <w:p w:rsidR="00844886" w:rsidRPr="008B0791" w:rsidRDefault="00844886" w:rsidP="00844886">
      <w:pPr>
        <w:spacing w:before="240"/>
        <w:rPr>
          <w:rFonts w:ascii="Arial" w:eastAsia="Times New Roman" w:hAnsi="Arial" w:cs="Arial"/>
          <w:color w:val="000000"/>
        </w:rPr>
      </w:pPr>
      <w:r w:rsidRPr="008B0791">
        <w:rPr>
          <w:rFonts w:ascii="Arial" w:eastAsia="Times New Roman" w:hAnsi="Arial" w:cs="Arial"/>
          <w:color w:val="000000"/>
        </w:rPr>
        <w:t>#2</w:t>
      </w:r>
    </w:p>
    <w:p w:rsidR="00844886" w:rsidRPr="008B0791" w:rsidRDefault="00844886" w:rsidP="00844886">
      <w:pPr>
        <w:spacing w:before="240"/>
        <w:rPr>
          <w:rFonts w:ascii="Arial" w:eastAsia="Times New Roman" w:hAnsi="Arial" w:cs="Arial"/>
          <w:color w:val="000000"/>
        </w:rPr>
      </w:pPr>
      <w:r w:rsidRPr="008B0791">
        <w:rPr>
          <w:rFonts w:ascii="Arial" w:eastAsia="Times New Roman" w:hAnsi="Arial" w:cs="Arial"/>
          <w:color w:val="000000"/>
        </w:rPr>
        <w:t xml:space="preserve">Comorbidity/de OR comorbidity:ab,ti OR comorbidities:ab,ti OR comorbid:ab,ti OR 'co morbidity':ab,ti OR 'co morbidities':ab,ti OR 'co morbid':ab,ti OR multimorbid* OR multi NEXT/1 morbid* OR age:ab,ti OR 'daily life activity'/de OR disabled OR 'disabled person'/de OR 'disability'/mj OR disability:ab,ti OR disabilities:ab,ti OR 'functional assessment'/mj OR 'functional disease'/de OR functional NEAR/3 (impairment* OR limitation* OR mobilit* OR status) OR mobility NEAR/3 (impairment* OR limitation*) OR 'motor dysfunction'/de OR motor NEAR/3 (impairment* OR limitation*) OR 'physical disability'/de OR 'physical disease'/mj OR physical NEAR/3 (impairment* OR limitation*) OR 'physical functioning' OR 'walking difficulty'/de OR 'alcoholism'/de OR alcoholic OR alcoholics OR 'alzheimer disease'/de OR alzheimer* OR arthritis:ab,ti OR asthma:ab,ti OR 'cardiovascular disease'/mj OR 'cardiovascular disease':ab,ti OR 'cardiovascular diseases':ab,ti OR 'cerebrovascular accident'/mj OR 'cerebrovascular disease'/mj OR 'chronic bronchitis' OR 'chronic condition' OR 'chronic conditions' OR 'chronic disease' OR 'chronic diseases' OR 'chronic hepatitis' OR 'chronic illness' OR 'chronic illnesses' OR 'chronic inflammation'/de OR 'chronic kidney disease' OR 'chronic kidney diseases' OR 'chronic kidney failure' OR 'chronic kidney failures' OR 'chronic obstructive lung disease'/de OR 'chronic obstructive lung diseases' OR 'chronic patient'/de OR 'chronic respiratory failure'/de OR 'chronically ill' OR copd:ab,ti OR 'cognitive defect' OR 'cognitive defects' OR 'cognitive impairment' OR 'cognitive impairments' OR 'cognitive decline' OR 'cognitive declines' OR 'cognition disorder' OR 'cognition disorders' OR 'cognitive disorder' OR 'cognitive disorders' OR 'cognitive status' OR 'dementia'/de OR dementia:ab,ti OR 'depression'/de OR 'diabetes mellitus'/de OR diabetes:ab,ti OR diabetic*:ab,ti OR 'dialysis'/de OR dialysis:ab,ti OR 'heart attack':ab,ti OR 'heart disease'/de OR 'heart disease':ab,ti OR 'heart diseases':ab,ti OR 'health status'/de OR ‘health status’:ab,ti OR 'hypertension'/de OR hypertension:ab,ti OR 'heart infarction'/de OR 'myocardial infarction':ab,ti OR 'kidney disease'/de OR 'kidney failure':ab,ti OR 'late life depression'/de OR ‘late life depression’:ab,ti OR 'life expectancy'/de OR ‘life expectancy’:ab,ti OR 'liver disease'/mj OR ‘liver disease’:ab,ti OR ‘liver diseases’:ab,ti OR 'lung disease'/mj OR ‘lung disease’:ab,ti OR ‘lung diseases’:ab,ti OR 'major depression'/de OR depression:ab,ti OR 'mental disease'/mj OR ‘mental disease’:ab,ti OR ‘mental diseases’:ab,ti OR obese:ab,ti OR 'obesity'/de OR obesity:ab,ti OR stroke:ab,ti OR stroke/de OR ‘frail elderly’/de OR ‘frail elderly’:ab,ti </w:t>
      </w:r>
      <w:r w:rsidRPr="008B0791">
        <w:rPr>
          <w:rFonts w:ascii="Arial" w:eastAsia="Times New Roman" w:hAnsi="Arial" w:cs="Arial"/>
          <w:color w:val="000000"/>
        </w:rPr>
        <w:br/>
      </w:r>
    </w:p>
    <w:p w:rsidR="00844886" w:rsidRPr="008B0791" w:rsidRDefault="00844886" w:rsidP="00844886">
      <w:pPr>
        <w:spacing w:before="240"/>
        <w:rPr>
          <w:rFonts w:ascii="Arial" w:eastAsia="Times New Roman" w:hAnsi="Arial" w:cs="Arial"/>
          <w:color w:val="000000"/>
        </w:rPr>
      </w:pPr>
      <w:r w:rsidRPr="008B0791">
        <w:rPr>
          <w:rFonts w:ascii="Arial" w:eastAsia="Times New Roman" w:hAnsi="Arial" w:cs="Arial"/>
          <w:color w:val="000000"/>
        </w:rPr>
        <w:t># 3     </w:t>
      </w:r>
    </w:p>
    <w:p w:rsidR="00844886" w:rsidRPr="008B0791" w:rsidRDefault="00844886" w:rsidP="00844886">
      <w:pPr>
        <w:pStyle w:val="Heading1"/>
        <w:rPr>
          <w:rFonts w:ascii="Arial" w:eastAsia="Times New Roman" w:hAnsi="Arial" w:cs="Arial"/>
          <w:b w:val="0"/>
          <w:sz w:val="22"/>
          <w:szCs w:val="22"/>
        </w:rPr>
      </w:pPr>
      <w:r w:rsidRPr="008B0791">
        <w:rPr>
          <w:rFonts w:ascii="Arial" w:eastAsia="Times New Roman" w:hAnsi="Arial" w:cs="Arial"/>
          <w:b w:val="0"/>
          <w:sz w:val="22"/>
          <w:szCs w:val="22"/>
        </w:rPr>
        <w:t>Aged/exp OR aged:ab,ti OR elderly:ab,ti OR ‘very elderly’/de OR older:ab,ti OR ‘age factors’:ab,ti OR ‘age factor’:ab,ti OR age:ti</w:t>
      </w:r>
    </w:p>
    <w:p w:rsidR="00844886" w:rsidRPr="008B0791" w:rsidRDefault="00844886" w:rsidP="00844886">
      <w:pPr>
        <w:pStyle w:val="Heading1"/>
        <w:rPr>
          <w:rFonts w:ascii="Arial" w:eastAsia="Times New Roman" w:hAnsi="Arial" w:cs="Arial"/>
          <w:b w:val="0"/>
          <w:sz w:val="22"/>
          <w:szCs w:val="22"/>
        </w:rPr>
      </w:pPr>
    </w:p>
    <w:p w:rsidR="00844886" w:rsidRPr="008B0791" w:rsidRDefault="00844886" w:rsidP="00844886">
      <w:pPr>
        <w:pStyle w:val="Heading1"/>
        <w:rPr>
          <w:rFonts w:ascii="Arial" w:eastAsia="Times New Roman" w:hAnsi="Arial" w:cs="Arial"/>
          <w:b w:val="0"/>
          <w:sz w:val="22"/>
          <w:szCs w:val="22"/>
        </w:rPr>
      </w:pPr>
      <w:r w:rsidRPr="008B0791">
        <w:rPr>
          <w:rFonts w:ascii="Arial" w:eastAsia="Times New Roman" w:hAnsi="Arial" w:cs="Arial"/>
          <w:b w:val="0"/>
          <w:sz w:val="22"/>
          <w:szCs w:val="22"/>
        </w:rPr>
        <w:t>#4</w:t>
      </w:r>
    </w:p>
    <w:p w:rsidR="00844886" w:rsidRPr="008B0791" w:rsidRDefault="00844886" w:rsidP="00844886">
      <w:pPr>
        <w:spacing w:before="240"/>
        <w:rPr>
          <w:rFonts w:ascii="Arial" w:hAnsi="Arial" w:cs="Arial"/>
        </w:rPr>
      </w:pPr>
      <w:r w:rsidRPr="008B0791">
        <w:rPr>
          <w:rFonts w:ascii="Arial" w:eastAsia="Times New Roman" w:hAnsi="Arial" w:cs="Arial"/>
          <w:b/>
        </w:rPr>
        <w:t xml:space="preserve">#1 AND #2 AND #3 </w:t>
      </w:r>
      <w:r w:rsidRPr="008B0791">
        <w:rPr>
          <w:rFonts w:ascii="Arial" w:eastAsia="Times New Roman" w:hAnsi="Arial" w:cs="Arial"/>
        </w:rPr>
        <w:t>AND [article]/lim AND [english]/lim AND [1991-2016]/py</w:t>
      </w:r>
    </w:p>
    <w:p w:rsidR="00844886" w:rsidRPr="008B0791" w:rsidRDefault="00844886" w:rsidP="00844886">
      <w:pPr>
        <w:spacing w:before="240"/>
        <w:rPr>
          <w:rFonts w:ascii="Arial" w:hAnsi="Arial" w:cs="Arial"/>
        </w:rPr>
      </w:pPr>
      <w:r w:rsidRPr="008B0791">
        <w:rPr>
          <w:rFonts w:ascii="Arial" w:hAnsi="Arial" w:cs="Arial"/>
        </w:rPr>
        <w:lastRenderedPageBreak/>
        <w:t>#5</w:t>
      </w:r>
    </w:p>
    <w:p w:rsidR="00844886" w:rsidRPr="008B0791" w:rsidRDefault="00844886" w:rsidP="00844886">
      <w:pPr>
        <w:spacing w:before="240"/>
        <w:rPr>
          <w:rFonts w:ascii="Arial" w:hAnsi="Arial" w:cs="Arial"/>
        </w:rPr>
      </w:pPr>
      <w:r w:rsidRPr="008B0791">
        <w:rPr>
          <w:rFonts w:ascii="Arial" w:hAnsi="Arial" w:cs="Arial"/>
        </w:rPr>
        <w:t>mammography OR mammogram OR mammorgrams OR 'breast cancer screening' AND (aged OR older OR elderly)</w:t>
      </w:r>
    </w:p>
    <w:p w:rsidR="00844886" w:rsidRPr="008B0791" w:rsidRDefault="00844886" w:rsidP="00844886">
      <w:pPr>
        <w:spacing w:before="240"/>
        <w:rPr>
          <w:rFonts w:ascii="Arial" w:hAnsi="Arial" w:cs="Arial"/>
        </w:rPr>
      </w:pPr>
      <w:r w:rsidRPr="008B0791">
        <w:rPr>
          <w:rFonts w:ascii="Arial" w:hAnsi="Arial" w:cs="Arial"/>
        </w:rPr>
        <w:t>#6</w:t>
      </w:r>
    </w:p>
    <w:p w:rsidR="00844886" w:rsidRPr="008B0791" w:rsidRDefault="00844886" w:rsidP="00844886">
      <w:pPr>
        <w:spacing w:before="240"/>
        <w:rPr>
          <w:rFonts w:ascii="Arial" w:hAnsi="Arial" w:cs="Arial"/>
        </w:rPr>
      </w:pPr>
      <w:r w:rsidRPr="008B0791">
        <w:rPr>
          <w:rFonts w:ascii="Arial" w:hAnsi="Arial" w:cs="Arial"/>
        </w:rPr>
        <w:t>utilization:ti,ab  OR utilization:ti,ab OR use:ti OR stress OR anxiety OR distress OR harm OR harms OR benefit* OR 'false positive' OR 'upper age limit' OR 'over diagnosis' OR 'stage of diagnosis' OR outcome OR outcomes OR 'decision making' OR mortality OR 'life expectancy' OR ‘quality adjusted life expectancy’  OR ‘risk assessment’ OR ‘gain one life year’ OR age:ti  OR discontinuation</w:t>
      </w:r>
    </w:p>
    <w:p w:rsidR="00844886" w:rsidRPr="008B0791" w:rsidRDefault="00844886" w:rsidP="00844886">
      <w:pPr>
        <w:spacing w:before="240"/>
        <w:rPr>
          <w:rFonts w:ascii="Arial" w:hAnsi="Arial" w:cs="Arial"/>
        </w:rPr>
      </w:pPr>
      <w:r w:rsidRPr="008B0791">
        <w:rPr>
          <w:rFonts w:ascii="Arial" w:hAnsi="Arial" w:cs="Arial"/>
        </w:rPr>
        <w:t>#7</w:t>
      </w:r>
    </w:p>
    <w:p w:rsidR="00844886" w:rsidRPr="008B0791" w:rsidRDefault="00844886" w:rsidP="00844886">
      <w:pPr>
        <w:spacing w:before="240"/>
        <w:rPr>
          <w:rFonts w:ascii="Arial" w:hAnsi="Arial" w:cs="Arial"/>
        </w:rPr>
      </w:pPr>
      <w:r w:rsidRPr="008B0791">
        <w:rPr>
          <w:rFonts w:ascii="Arial" w:hAnsi="Arial" w:cs="Arial"/>
        </w:rPr>
        <w:t xml:space="preserve">‘co morbidity’ OR ‘co morbidities’ OR comorbid OR comorbidity OR comorbidities OR 'functional impairment'/exp OR 'functional impairment' OR 'functional impairments' OR 'disability'/exp OR disability OR 'health status'/exp OR 'health status' OR 'intellectual impairment' OR 'intellectual impairments' OR 'quality of life' OR 'chronic disease' OR 'terminally ill' OR limitation OR age:ti </w:t>
      </w:r>
    </w:p>
    <w:p w:rsidR="00844886" w:rsidRPr="008B0791" w:rsidRDefault="00844886" w:rsidP="00844886">
      <w:pPr>
        <w:spacing w:before="240"/>
        <w:rPr>
          <w:rFonts w:ascii="Arial" w:hAnsi="Arial" w:cs="Arial"/>
        </w:rPr>
      </w:pPr>
      <w:r w:rsidRPr="008B0791">
        <w:rPr>
          <w:rFonts w:ascii="Arial" w:hAnsi="Arial" w:cs="Arial"/>
        </w:rPr>
        <w:t xml:space="preserve">#8 </w:t>
      </w:r>
    </w:p>
    <w:p w:rsidR="00844886" w:rsidRPr="008B0791" w:rsidRDefault="00844886" w:rsidP="00844886">
      <w:pPr>
        <w:spacing w:before="240"/>
        <w:rPr>
          <w:rFonts w:ascii="Arial" w:hAnsi="Arial" w:cs="Arial"/>
        </w:rPr>
      </w:pPr>
      <w:r w:rsidRPr="008B0791">
        <w:rPr>
          <w:rFonts w:ascii="Arial" w:hAnsi="Arial" w:cs="Arial"/>
        </w:rPr>
        <w:t xml:space="preserve">#5 AND #6 AND #7 </w:t>
      </w:r>
      <w:r w:rsidRPr="008B0791">
        <w:rPr>
          <w:rFonts w:ascii="Arial" w:eastAsia="Times New Roman" w:hAnsi="Arial" w:cs="Arial"/>
        </w:rPr>
        <w:t>AND [article]/lim AND [english]/lim AND [1991-2016]/py</w:t>
      </w:r>
    </w:p>
    <w:p w:rsidR="00844886" w:rsidRPr="008B0791" w:rsidRDefault="00844886" w:rsidP="00844886">
      <w:pPr>
        <w:spacing w:before="240"/>
        <w:rPr>
          <w:rFonts w:ascii="Arial" w:hAnsi="Arial" w:cs="Arial"/>
        </w:rPr>
      </w:pPr>
      <w:r w:rsidRPr="008B0791">
        <w:rPr>
          <w:rFonts w:ascii="Arial" w:hAnsi="Arial" w:cs="Arial"/>
        </w:rPr>
        <w:t>#9</w:t>
      </w:r>
    </w:p>
    <w:p w:rsidR="00844886" w:rsidRPr="008B0791" w:rsidRDefault="00844886" w:rsidP="00844886">
      <w:pPr>
        <w:spacing w:before="240"/>
        <w:rPr>
          <w:rFonts w:ascii="Arial" w:hAnsi="Arial" w:cs="Arial"/>
        </w:rPr>
      </w:pPr>
      <w:r w:rsidRPr="008B0791">
        <w:rPr>
          <w:rFonts w:ascii="Arial" w:hAnsi="Arial" w:cs="Arial"/>
        </w:rPr>
        <w:t xml:space="preserve">#4 OR #8 </w:t>
      </w:r>
    </w:p>
    <w:p w:rsidR="00844886" w:rsidRPr="008B0791" w:rsidRDefault="00844886" w:rsidP="00844886">
      <w:pPr>
        <w:pStyle w:val="ListParagraph"/>
        <w:rPr>
          <w:rFonts w:ascii="Arial" w:hAnsi="Arial" w:cs="Arial"/>
        </w:rPr>
      </w:pPr>
    </w:p>
    <w:p w:rsidR="00844886" w:rsidRDefault="00844886" w:rsidP="00844886"/>
    <w:p w:rsidR="00844886" w:rsidRPr="008B0791" w:rsidRDefault="00844886" w:rsidP="00844886">
      <w:pPr>
        <w:pStyle w:val="ListParagraph"/>
        <w:spacing w:after="0" w:line="240" w:lineRule="auto"/>
        <w:ind w:left="0"/>
        <w:rPr>
          <w:rFonts w:ascii="Arial" w:hAnsi="Arial" w:cs="Arial"/>
        </w:rPr>
      </w:pPr>
    </w:p>
    <w:p w:rsidR="00153C67" w:rsidRDefault="00153C67"/>
    <w:sectPr w:rsidR="00153C67" w:rsidSect="00153C67">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886"/>
    <w:rsid w:val="00004265"/>
    <w:rsid w:val="00044FD5"/>
    <w:rsid w:val="00045BF0"/>
    <w:rsid w:val="000935BA"/>
    <w:rsid w:val="000C5C3F"/>
    <w:rsid w:val="000E4BE4"/>
    <w:rsid w:val="000E6ECB"/>
    <w:rsid w:val="00117C99"/>
    <w:rsid w:val="00142CE8"/>
    <w:rsid w:val="001439F6"/>
    <w:rsid w:val="00153C67"/>
    <w:rsid w:val="00182B70"/>
    <w:rsid w:val="001B2621"/>
    <w:rsid w:val="00202925"/>
    <w:rsid w:val="0028701F"/>
    <w:rsid w:val="00295ABB"/>
    <w:rsid w:val="002E28F6"/>
    <w:rsid w:val="002E60CE"/>
    <w:rsid w:val="002F6863"/>
    <w:rsid w:val="003646DC"/>
    <w:rsid w:val="00383BE8"/>
    <w:rsid w:val="0038674E"/>
    <w:rsid w:val="003F0149"/>
    <w:rsid w:val="00422263"/>
    <w:rsid w:val="004429E4"/>
    <w:rsid w:val="00451813"/>
    <w:rsid w:val="00453D1D"/>
    <w:rsid w:val="00495668"/>
    <w:rsid w:val="00525673"/>
    <w:rsid w:val="00557F21"/>
    <w:rsid w:val="00567762"/>
    <w:rsid w:val="005A758D"/>
    <w:rsid w:val="005B552F"/>
    <w:rsid w:val="005C2E59"/>
    <w:rsid w:val="005C4D4F"/>
    <w:rsid w:val="005C4ED3"/>
    <w:rsid w:val="005E117F"/>
    <w:rsid w:val="005E4B95"/>
    <w:rsid w:val="0065796C"/>
    <w:rsid w:val="0067267A"/>
    <w:rsid w:val="00675846"/>
    <w:rsid w:val="006A492B"/>
    <w:rsid w:val="006B7220"/>
    <w:rsid w:val="006C0D2A"/>
    <w:rsid w:val="006C7FFA"/>
    <w:rsid w:val="006E36D1"/>
    <w:rsid w:val="006F540B"/>
    <w:rsid w:val="00724E87"/>
    <w:rsid w:val="00754612"/>
    <w:rsid w:val="007938DD"/>
    <w:rsid w:val="007B6B60"/>
    <w:rsid w:val="007C2477"/>
    <w:rsid w:val="007C7F32"/>
    <w:rsid w:val="007F51C6"/>
    <w:rsid w:val="008178A8"/>
    <w:rsid w:val="00844886"/>
    <w:rsid w:val="008C1970"/>
    <w:rsid w:val="008D25BE"/>
    <w:rsid w:val="008F444D"/>
    <w:rsid w:val="00911C97"/>
    <w:rsid w:val="00933E6A"/>
    <w:rsid w:val="0094057B"/>
    <w:rsid w:val="009B38D9"/>
    <w:rsid w:val="009C59DB"/>
    <w:rsid w:val="00A02D6E"/>
    <w:rsid w:val="00A13F62"/>
    <w:rsid w:val="00A27A5C"/>
    <w:rsid w:val="00A35C5C"/>
    <w:rsid w:val="00A659C7"/>
    <w:rsid w:val="00A74DD3"/>
    <w:rsid w:val="00AA71B9"/>
    <w:rsid w:val="00AC3BDF"/>
    <w:rsid w:val="00AE39FA"/>
    <w:rsid w:val="00B07E57"/>
    <w:rsid w:val="00B244D7"/>
    <w:rsid w:val="00B279A6"/>
    <w:rsid w:val="00B5154A"/>
    <w:rsid w:val="00BA15F2"/>
    <w:rsid w:val="00BA6909"/>
    <w:rsid w:val="00BF6C5A"/>
    <w:rsid w:val="00C21124"/>
    <w:rsid w:val="00C407E9"/>
    <w:rsid w:val="00C40C10"/>
    <w:rsid w:val="00C70C44"/>
    <w:rsid w:val="00CB1080"/>
    <w:rsid w:val="00CB5A7A"/>
    <w:rsid w:val="00CC7C0A"/>
    <w:rsid w:val="00CD277F"/>
    <w:rsid w:val="00CF459A"/>
    <w:rsid w:val="00D12FE9"/>
    <w:rsid w:val="00D51452"/>
    <w:rsid w:val="00D53A14"/>
    <w:rsid w:val="00DA5869"/>
    <w:rsid w:val="00DD13AC"/>
    <w:rsid w:val="00DE6D0C"/>
    <w:rsid w:val="00E22134"/>
    <w:rsid w:val="00E259BE"/>
    <w:rsid w:val="00E468F3"/>
    <w:rsid w:val="00E5764F"/>
    <w:rsid w:val="00E734E2"/>
    <w:rsid w:val="00E77E76"/>
    <w:rsid w:val="00E920A7"/>
    <w:rsid w:val="00EA1692"/>
    <w:rsid w:val="00EE294F"/>
    <w:rsid w:val="00EF30C2"/>
    <w:rsid w:val="00F07014"/>
    <w:rsid w:val="00F141B5"/>
    <w:rsid w:val="00F23296"/>
    <w:rsid w:val="00F275CF"/>
    <w:rsid w:val="00F42324"/>
    <w:rsid w:val="00F464CA"/>
    <w:rsid w:val="00F551BB"/>
    <w:rsid w:val="00F643D4"/>
    <w:rsid w:val="00F8667A"/>
    <w:rsid w:val="00F936AF"/>
    <w:rsid w:val="00FA42BC"/>
    <w:rsid w:val="00FA7516"/>
    <w:rsid w:val="00FC6795"/>
    <w:rsid w:val="00FE6393"/>
    <w:rsid w:val="00FE7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2C84"/>
  <w14:defaultImageDpi w14:val="32767"/>
  <w15:chartTrackingRefBased/>
  <w15:docId w15:val="{5AD8FA2B-B67F-2345-9BFC-CCD09945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9"/>
    <w:qFormat/>
    <w:rsid w:val="00844886"/>
    <w:pPr>
      <w:spacing w:before="100" w:beforeAutospacing="1" w:after="100" w:afterAutospacing="1" w:line="264" w:lineRule="atLeast"/>
      <w:outlineLvl w:val="0"/>
    </w:pPr>
    <w:rPr>
      <w:rFonts w:ascii="Times New Roman" w:eastAsia="MS ??" w:hAnsi="Times New Roman" w:cs="Times New Roman"/>
      <w:b/>
      <w:bCs/>
      <w:kern w:val="36"/>
      <w:sz w:val="36"/>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44886"/>
    <w:rPr>
      <w:rFonts w:ascii="Times New Roman" w:eastAsia="MS ??" w:hAnsi="Times New Roman" w:cs="Times New Roman"/>
      <w:b/>
      <w:bCs/>
      <w:kern w:val="36"/>
      <w:sz w:val="36"/>
      <w:szCs w:val="20"/>
      <w:lang w:eastAsia="ja-JP"/>
    </w:rPr>
  </w:style>
  <w:style w:type="paragraph" w:styleId="ListParagraph">
    <w:name w:val="List Paragraph"/>
    <w:basedOn w:val="Normal"/>
    <w:uiPriority w:val="34"/>
    <w:qFormat/>
    <w:rsid w:val="00844886"/>
    <w:pPr>
      <w:spacing w:after="160" w:line="259" w:lineRule="auto"/>
      <w:ind w:left="720"/>
      <w:contextualSpacing/>
    </w:pPr>
    <w:rPr>
      <w:sz w:val="22"/>
      <w:szCs w:val="22"/>
    </w:rPr>
  </w:style>
  <w:style w:type="paragraph" w:customStyle="1" w:styleId="Default">
    <w:name w:val="Default"/>
    <w:rsid w:val="00844886"/>
    <w:pPr>
      <w:widowControl w:val="0"/>
      <w:autoSpaceDE w:val="0"/>
      <w:autoSpaceDN w:val="0"/>
      <w:adjustRightInd w:val="0"/>
    </w:pPr>
    <w:rPr>
      <w:rFonts w:ascii="Arial" w:eastAsia="MS ??"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83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4062</Words>
  <Characters>23160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Demb</dc:creator>
  <cp:keywords/>
  <dc:description/>
  <cp:lastModifiedBy>Kajal Patel</cp:lastModifiedBy>
  <cp:revision>3</cp:revision>
  <dcterms:created xsi:type="dcterms:W3CDTF">2018-09-20T22:58:00Z</dcterms:created>
  <dcterms:modified xsi:type="dcterms:W3CDTF">2018-09-20T23:00:00Z</dcterms:modified>
</cp:coreProperties>
</file>