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78FB" w14:textId="2F09F970" w:rsidR="00ED4D75" w:rsidRDefault="00ED4D75" w:rsidP="00A0715B">
      <w:pPr>
        <w:rPr>
          <w:rFonts w:asciiTheme="majorHAnsi" w:hAnsiTheme="majorHAnsi" w:cstheme="majorHAnsi"/>
          <w:b/>
          <w:szCs w:val="20"/>
        </w:rPr>
      </w:pPr>
      <w:r w:rsidRPr="00E109B0">
        <w:rPr>
          <w:rFonts w:asciiTheme="majorHAnsi" w:hAnsiTheme="majorHAnsi" w:cstheme="majorHAnsi"/>
          <w:b/>
          <w:sz w:val="28"/>
          <w:szCs w:val="28"/>
        </w:rPr>
        <w:t>Supplemental material</w:t>
      </w:r>
      <w:r w:rsidR="00605D37">
        <w:rPr>
          <w:rFonts w:asciiTheme="majorHAnsi" w:hAnsiTheme="majorHAnsi" w:cstheme="majorHAnsi" w:hint="eastAsia"/>
          <w:b/>
          <w:sz w:val="28"/>
          <w:szCs w:val="28"/>
        </w:rPr>
        <w:t>s</w:t>
      </w:r>
    </w:p>
    <w:p w14:paraId="6313D987" w14:textId="77777777" w:rsidR="009C6E22" w:rsidRPr="002B10EC" w:rsidRDefault="009C6E22" w:rsidP="009C6E22">
      <w:pPr>
        <w:spacing w:line="240" w:lineRule="exact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 w:hint="eastAsia"/>
          <w:b/>
          <w:szCs w:val="20"/>
        </w:rPr>
        <w:t>Table S1</w:t>
      </w:r>
      <w:r w:rsidRPr="00B31D67">
        <w:rPr>
          <w:rFonts w:asciiTheme="majorHAnsi" w:hAnsiTheme="majorHAnsi" w:cstheme="majorHAnsi" w:hint="eastAsia"/>
          <w:b/>
          <w:szCs w:val="20"/>
        </w:rPr>
        <w:t xml:space="preserve"> </w:t>
      </w:r>
      <w:r w:rsidRPr="00EB6781">
        <w:rPr>
          <w:rFonts w:asciiTheme="majorHAnsi" w:hAnsiTheme="majorHAnsi" w:cstheme="majorHAnsi"/>
          <w:szCs w:val="20"/>
        </w:rPr>
        <w:t xml:space="preserve">Change in score </w:t>
      </w:r>
      <w:r>
        <w:rPr>
          <w:rFonts w:asciiTheme="majorHAnsi" w:hAnsiTheme="majorHAnsi" w:cstheme="majorHAnsi"/>
          <w:szCs w:val="20"/>
        </w:rPr>
        <w:t>for</w:t>
      </w:r>
      <w:r w:rsidRPr="00EB6781">
        <w:rPr>
          <w:rFonts w:asciiTheme="majorHAnsi" w:hAnsiTheme="majorHAnsi" w:cstheme="majorHAnsi"/>
          <w:szCs w:val="20"/>
        </w:rPr>
        <w:t xml:space="preserve"> each </w:t>
      </w:r>
      <w:r>
        <w:rPr>
          <w:rFonts w:asciiTheme="majorHAnsi" w:hAnsiTheme="majorHAnsi" w:cstheme="majorHAnsi"/>
          <w:szCs w:val="20"/>
        </w:rPr>
        <w:t xml:space="preserve">ACTS </w:t>
      </w:r>
      <w:r w:rsidRPr="00EB6781">
        <w:rPr>
          <w:rFonts w:asciiTheme="majorHAnsi" w:hAnsiTheme="majorHAnsi" w:cstheme="majorHAnsi"/>
          <w:szCs w:val="20"/>
        </w:rPr>
        <w:t>question</w:t>
      </w:r>
    </w:p>
    <w:tbl>
      <w:tblPr>
        <w:tblStyle w:val="TableGrid"/>
        <w:tblpPr w:leftFromText="142" w:rightFromText="142" w:vertAnchor="text" w:tblpY="1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7905"/>
        <w:gridCol w:w="1795"/>
        <w:gridCol w:w="1795"/>
        <w:gridCol w:w="1796"/>
      </w:tblGrid>
      <w:tr w:rsidR="009C6E22" w:rsidRPr="000A481C" w14:paraId="71112E83" w14:textId="77777777" w:rsidTr="00F66607">
        <w:tc>
          <w:tcPr>
            <w:tcW w:w="7905" w:type="dxa"/>
            <w:tcBorders>
              <w:left w:val="nil"/>
              <w:right w:val="nil"/>
            </w:tcBorders>
          </w:tcPr>
          <w:p w14:paraId="0B8CF6C6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B6781">
              <w:rPr>
                <w:rFonts w:cs="Arial"/>
                <w:b/>
                <w:sz w:val="18"/>
                <w:szCs w:val="18"/>
              </w:rPr>
              <w:t>Questions</w:t>
            </w:r>
          </w:p>
        </w:tc>
        <w:tc>
          <w:tcPr>
            <w:tcW w:w="5386" w:type="dxa"/>
            <w:gridSpan w:val="3"/>
            <w:tcBorders>
              <w:left w:val="nil"/>
              <w:right w:val="nil"/>
            </w:tcBorders>
            <w:vAlign w:val="center"/>
          </w:tcPr>
          <w:p w14:paraId="39E3BE88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B6781">
              <w:rPr>
                <w:rFonts w:cs="Arial"/>
                <w:b/>
                <w:sz w:val="18"/>
                <w:szCs w:val="18"/>
              </w:rPr>
              <w:t>Scores</w:t>
            </w:r>
          </w:p>
        </w:tc>
      </w:tr>
      <w:tr w:rsidR="009C6E22" w:rsidRPr="000A481C" w14:paraId="5A3449B8" w14:textId="77777777" w:rsidTr="00F66607">
        <w:trPr>
          <w:trHeight w:val="426"/>
        </w:trPr>
        <w:tc>
          <w:tcPr>
            <w:tcW w:w="7905" w:type="dxa"/>
            <w:tcBorders>
              <w:left w:val="nil"/>
              <w:right w:val="nil"/>
            </w:tcBorders>
          </w:tcPr>
          <w:p w14:paraId="3B323FE4" w14:textId="77777777" w:rsidR="009C6E22" w:rsidRPr="00EB6781" w:rsidRDefault="009C6E22" w:rsidP="00F66607">
            <w:pPr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EB6781">
              <w:rPr>
                <w:rFonts w:cs="Arial"/>
                <w:b/>
                <w:i/>
                <w:sz w:val="18"/>
                <w:szCs w:val="18"/>
              </w:rPr>
              <w:t xml:space="preserve">ACTS </w:t>
            </w:r>
            <w:r>
              <w:rPr>
                <w:rFonts w:cs="Arial"/>
                <w:b/>
                <w:i/>
                <w:sz w:val="18"/>
                <w:szCs w:val="18"/>
              </w:rPr>
              <w:t>b</w:t>
            </w:r>
            <w:r w:rsidRPr="00EB6781">
              <w:rPr>
                <w:rFonts w:cs="Arial"/>
                <w:b/>
                <w:i/>
                <w:sz w:val="18"/>
                <w:szCs w:val="18"/>
              </w:rPr>
              <w:t>urden</w:t>
            </w:r>
            <w:r>
              <w:rPr>
                <w:rFonts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center"/>
          </w:tcPr>
          <w:p w14:paraId="11C9E1AD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B6781">
              <w:rPr>
                <w:rFonts w:cs="Arial"/>
                <w:b/>
                <w:sz w:val="18"/>
                <w:szCs w:val="18"/>
              </w:rPr>
              <w:t>At baseline</w:t>
            </w:r>
          </w:p>
        </w:tc>
        <w:tc>
          <w:tcPr>
            <w:tcW w:w="1795" w:type="dxa"/>
            <w:tcBorders>
              <w:left w:val="nil"/>
              <w:right w:val="nil"/>
            </w:tcBorders>
            <w:vAlign w:val="center"/>
          </w:tcPr>
          <w:p w14:paraId="08E36725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B6781">
              <w:rPr>
                <w:rFonts w:cs="Arial"/>
                <w:b/>
                <w:sz w:val="18"/>
                <w:szCs w:val="18"/>
              </w:rPr>
              <w:t>At Week 12</w:t>
            </w:r>
          </w:p>
        </w:tc>
        <w:tc>
          <w:tcPr>
            <w:tcW w:w="1796" w:type="dxa"/>
            <w:tcBorders>
              <w:left w:val="nil"/>
              <w:right w:val="nil"/>
            </w:tcBorders>
            <w:vAlign w:val="center"/>
          </w:tcPr>
          <w:p w14:paraId="16F899E3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Change in s</w:t>
            </w:r>
            <w:r w:rsidRPr="00EB6781">
              <w:rPr>
                <w:rFonts w:cs="Arial"/>
                <w:b/>
                <w:sz w:val="18"/>
                <w:szCs w:val="18"/>
              </w:rPr>
              <w:t>core</w:t>
            </w:r>
          </w:p>
        </w:tc>
      </w:tr>
      <w:tr w:rsidR="009C6E22" w:rsidRPr="000A481C" w14:paraId="1BE8EF25" w14:textId="77777777" w:rsidTr="00F66607">
        <w:tc>
          <w:tcPr>
            <w:tcW w:w="7905" w:type="dxa"/>
            <w:tcBorders>
              <w:left w:val="nil"/>
              <w:bottom w:val="nil"/>
              <w:right w:val="nil"/>
            </w:tcBorders>
          </w:tcPr>
          <w:p w14:paraId="22FCF0C9" w14:textId="392A0901" w:rsidR="009C6E22" w:rsidRPr="00EB6781" w:rsidRDefault="009C6E22" w:rsidP="00FB21D6">
            <w:pPr>
              <w:widowControl/>
              <w:spacing w:line="240" w:lineRule="auto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Question 1.</w:t>
            </w:r>
            <w:r w:rsidR="00FB21D6">
              <w:rPr>
                <w:rFonts w:eastAsia="MS PGothic" w:cs="Arial" w:hint="eastAsia"/>
                <w:kern w:val="0"/>
                <w:sz w:val="18"/>
                <w:szCs w:val="18"/>
              </w:rPr>
              <w:t>Bleeding/vigorous activities</w:t>
            </w:r>
          </w:p>
        </w:tc>
        <w:tc>
          <w:tcPr>
            <w:tcW w:w="1795" w:type="dxa"/>
            <w:tcBorders>
              <w:left w:val="nil"/>
              <w:bottom w:val="nil"/>
              <w:right w:val="nil"/>
            </w:tcBorders>
            <w:vAlign w:val="center"/>
          </w:tcPr>
          <w:p w14:paraId="5CAE19CC" w14:textId="14833215" w:rsidR="009C6E22" w:rsidRPr="00EB6781" w:rsidRDefault="00A92629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.3 (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3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.4)</w:t>
            </w:r>
          </w:p>
        </w:tc>
        <w:tc>
          <w:tcPr>
            <w:tcW w:w="1795" w:type="dxa"/>
            <w:tcBorders>
              <w:left w:val="nil"/>
              <w:bottom w:val="nil"/>
              <w:right w:val="nil"/>
            </w:tcBorders>
            <w:vAlign w:val="center"/>
          </w:tcPr>
          <w:p w14:paraId="1E208B97" w14:textId="195B9020" w:rsidR="009C6E22" w:rsidRPr="00EB6781" w:rsidRDefault="00A92629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.6 (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.5–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left w:val="nil"/>
              <w:bottom w:val="nil"/>
              <w:right w:val="nil"/>
            </w:tcBorders>
            <w:vAlign w:val="center"/>
          </w:tcPr>
          <w:p w14:paraId="6197E995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0.3 (0.2–0.3)</w:t>
            </w:r>
          </w:p>
        </w:tc>
      </w:tr>
      <w:tr w:rsidR="009C6E22" w:rsidRPr="000A481C" w14:paraId="6197A96B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522B1523" w14:textId="1DBF5A8E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2. </w:t>
            </w:r>
            <w:r w:rsidR="00FB21D6">
              <w:rPr>
                <w:rFonts w:cs="Arial" w:hint="eastAsia"/>
                <w:sz w:val="18"/>
                <w:szCs w:val="18"/>
              </w:rPr>
              <w:t>Bleeding/usual activities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D07B" w14:textId="6B5D9403" w:rsidR="009C6E22" w:rsidRPr="00EB6781" w:rsidRDefault="00A92629" w:rsidP="0016115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.3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</w:t>
            </w:r>
            <w:r w:rsidR="00161152">
              <w:rPr>
                <w:rFonts w:cs="Arial" w:hint="eastAsia"/>
                <w:sz w:val="18"/>
                <w:szCs w:val="18"/>
              </w:rPr>
              <w:t>3</w:t>
            </w:r>
            <w:r w:rsidR="009C6E22" w:rsidRPr="00EB6781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.4)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E6B0" w14:textId="5DDFE053" w:rsidR="009C6E22" w:rsidRPr="00EB6781" w:rsidRDefault="00A92629" w:rsidP="00A92629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.6 (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.6–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A5E8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0.3 (0.2–0.4)</w:t>
            </w:r>
          </w:p>
        </w:tc>
      </w:tr>
      <w:tr w:rsidR="009C6E22" w:rsidRPr="000A481C" w14:paraId="6E10D4BC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24B5C8B" w14:textId="0040DCB1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3. </w:t>
            </w:r>
            <w:r w:rsidR="00FB21D6">
              <w:rPr>
                <w:rFonts w:cs="Arial" w:hint="eastAsia"/>
                <w:sz w:val="18"/>
                <w:szCs w:val="18"/>
              </w:rPr>
              <w:t>Bruising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FED5" w14:textId="5E87C8FF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.1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.0–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.2)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3661" w14:textId="53FD757E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</w:t>
            </w:r>
            <w:r w:rsidR="009C6E22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EA99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 (0.3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0.5)</w:t>
            </w:r>
          </w:p>
        </w:tc>
      </w:tr>
      <w:tr w:rsidR="009C6E22" w:rsidRPr="000A481C" w14:paraId="21D78511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6BE1262" w14:textId="4E4529B5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4. </w:t>
            </w:r>
            <w:r w:rsidR="00FB21D6">
              <w:rPr>
                <w:rFonts w:cs="Arial" w:hint="eastAsia"/>
                <w:sz w:val="18"/>
                <w:szCs w:val="18"/>
              </w:rPr>
              <w:t>Avoid other medicines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E43D" w14:textId="61FFEA3C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B933" w14:textId="410BC14A" w:rsidR="009C6E22" w:rsidRPr="00EB6781" w:rsidRDefault="00A92629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.8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.8–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8A67B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0.3 (0.2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0.3)</w:t>
            </w:r>
          </w:p>
        </w:tc>
      </w:tr>
      <w:tr w:rsidR="009C6E22" w:rsidRPr="000A481C" w14:paraId="747DD1DB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6418A27C" w14:textId="63B89F2E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Question 5.</w:t>
            </w:r>
            <w:r w:rsidR="00FB21D6">
              <w:rPr>
                <w:rFonts w:cs="Arial" w:hint="eastAsia"/>
                <w:sz w:val="18"/>
                <w:szCs w:val="18"/>
              </w:rPr>
              <w:t>Limit eat/drink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4990" w14:textId="18EF2896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  <w:r w:rsidR="009C6E22" w:rsidRPr="00EB6781">
              <w:rPr>
                <w:rFonts w:cs="Arial"/>
                <w:sz w:val="18"/>
                <w:szCs w:val="18"/>
              </w:rPr>
              <w:t>.3 (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 w:rsidR="009C6E22" w:rsidRPr="00EB6781">
              <w:rPr>
                <w:rFonts w:cs="Arial"/>
                <w:sz w:val="18"/>
                <w:szCs w:val="18"/>
              </w:rPr>
              <w:t>.2–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 w:rsidR="009C6E22" w:rsidRPr="00EB6781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8DCF9" w14:textId="36BD9738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.8)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2171F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1.4 (1.3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1.5)</w:t>
            </w:r>
          </w:p>
        </w:tc>
      </w:tr>
      <w:tr w:rsidR="009C6E22" w:rsidRPr="000A481C" w14:paraId="5DC53771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9E8B758" w14:textId="0E01059D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6. </w:t>
            </w:r>
            <w:r w:rsidR="00FB21D6">
              <w:rPr>
                <w:rFonts w:cs="Arial" w:hint="eastAsia"/>
                <w:sz w:val="18"/>
                <w:szCs w:val="18"/>
              </w:rPr>
              <w:t>Hassle/daily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7D51" w14:textId="478445D8" w:rsidR="009C6E22" w:rsidRPr="00EB6781" w:rsidRDefault="00A92629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.0 (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 w:rsidR="009C6E22" w:rsidRPr="00EB6781">
              <w:rPr>
                <w:rFonts w:cs="Arial"/>
                <w:sz w:val="18"/>
                <w:szCs w:val="18"/>
              </w:rPr>
              <w:t>.9</w:t>
            </w:r>
            <w:r w:rsidR="009C6E22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.1)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57CD" w14:textId="4CFCEA3F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4956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 (0.5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0.7)</w:t>
            </w:r>
          </w:p>
        </w:tc>
      </w:tr>
      <w:tr w:rsidR="009C6E22" w:rsidRPr="000A481C" w14:paraId="0E54DBA0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71ECC3AA" w14:textId="5E1B1E0D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7. </w:t>
            </w:r>
            <w:r w:rsidR="00FB21D6">
              <w:rPr>
                <w:rFonts w:cs="Arial" w:hint="eastAsia"/>
                <w:sz w:val="18"/>
                <w:szCs w:val="18"/>
              </w:rPr>
              <w:t>Hassle/Occasional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B33E4" w14:textId="7DEBD278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.0 (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 w:rsidR="009C6E22" w:rsidRPr="00EB6781">
              <w:rPr>
                <w:rFonts w:cs="Arial"/>
                <w:sz w:val="18"/>
                <w:szCs w:val="18"/>
              </w:rPr>
              <w:t>.9–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.1)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714A" w14:textId="5950D8E2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1E51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 (0.6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0.7)</w:t>
            </w:r>
          </w:p>
        </w:tc>
      </w:tr>
      <w:tr w:rsidR="009C6E22" w:rsidRPr="000A481C" w14:paraId="5C51A280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687A4690" w14:textId="5FBD9489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Question 8.</w:t>
            </w:r>
            <w:r w:rsidR="00FB21D6">
              <w:rPr>
                <w:rFonts w:cs="Arial" w:hint="eastAsia"/>
                <w:sz w:val="18"/>
                <w:szCs w:val="18"/>
              </w:rPr>
              <w:t xml:space="preserve"> Difficult to follow your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006B" w14:textId="46F7354C" w:rsidR="009C6E22" w:rsidRPr="00EB6781" w:rsidRDefault="00A92629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.3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.2–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.3)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6D740" w14:textId="05BABB0E" w:rsidR="009C6E22" w:rsidRPr="00EB6781" w:rsidRDefault="00A92629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6593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 (0.4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0.5)</w:t>
            </w:r>
          </w:p>
        </w:tc>
      </w:tr>
      <w:tr w:rsidR="009C6E22" w:rsidRPr="000A481C" w14:paraId="3F18971A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42D3EA22" w14:textId="45442381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9. </w:t>
            </w:r>
            <w:r w:rsidR="00FB21D6">
              <w:rPr>
                <w:rFonts w:cs="Arial" w:hint="eastAsia"/>
                <w:sz w:val="18"/>
                <w:szCs w:val="18"/>
              </w:rPr>
              <w:t>Time-consuming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E7D4" w14:textId="04FF8E58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.3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.2–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.4)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82D0" w14:textId="7FB41B8C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3464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 (0.3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0.5)</w:t>
            </w:r>
          </w:p>
        </w:tc>
      </w:tr>
      <w:tr w:rsidR="009C6E22" w:rsidRPr="000A481C" w14:paraId="093F929A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2D6991D2" w14:textId="041C95F3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10. </w:t>
            </w:r>
            <w:r w:rsidR="00FB21D6">
              <w:rPr>
                <w:rFonts w:cs="Arial" w:hint="eastAsia"/>
                <w:sz w:val="18"/>
                <w:szCs w:val="18"/>
              </w:rPr>
              <w:t>Worry about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E2CE" w14:textId="7D1D327C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.1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.0–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.2)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D78B" w14:textId="0C8C14E5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E01D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 (0.3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0.5)</w:t>
            </w:r>
          </w:p>
        </w:tc>
      </w:tr>
      <w:tr w:rsidR="009C6E22" w:rsidRPr="000A481C" w14:paraId="5327C099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66E7DE28" w14:textId="066C7E0C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11. </w:t>
            </w:r>
            <w:r w:rsidR="00FB21D6">
              <w:rPr>
                <w:rFonts w:cs="Arial" w:hint="eastAsia"/>
                <w:sz w:val="18"/>
                <w:szCs w:val="18"/>
              </w:rPr>
              <w:t>Frustrating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297EB" w14:textId="3B8A8FA4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.2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.1–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.3)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0815" w14:textId="3AD1E655" w:rsidR="009C6E22" w:rsidRPr="00EB6781" w:rsidRDefault="00A92629" w:rsidP="00A9262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F52E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 (0.4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0.5)</w:t>
            </w:r>
          </w:p>
        </w:tc>
      </w:tr>
      <w:tr w:rsidR="009C6E22" w:rsidRPr="000A481C" w14:paraId="7E417F3A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7149416" w14:textId="11AB419F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Question 12.</w:t>
            </w:r>
            <w:r w:rsidR="00FB21D6">
              <w:rPr>
                <w:rFonts w:cs="Arial" w:hint="eastAsia"/>
                <w:sz w:val="18"/>
                <w:szCs w:val="18"/>
              </w:rPr>
              <w:t>Burden of ACT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1D60D" w14:textId="521BEC8F" w:rsidR="009C6E22" w:rsidRPr="00EB6781" w:rsidRDefault="00BD0F20" w:rsidP="00BD0F20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.2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.1–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.3)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D8432" w14:textId="73143D69" w:rsidR="009C6E22" w:rsidRPr="00EB6781" w:rsidRDefault="00BD0F20" w:rsidP="00BD0F20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 (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.5–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="009C6E22" w:rsidRPr="00EB6781">
              <w:rPr>
                <w:rFonts w:cs="Arial"/>
                <w:sz w:val="18"/>
                <w:szCs w:val="18"/>
              </w:rPr>
              <w:t>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32FA" w14:textId="77777777" w:rsidR="009C6E22" w:rsidRPr="00EB678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 (0.3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0.4)</w:t>
            </w:r>
          </w:p>
        </w:tc>
      </w:tr>
      <w:tr w:rsidR="009C6E22" w:rsidRPr="000A481C" w14:paraId="6196E0F5" w14:textId="77777777" w:rsidTr="00FB21D6">
        <w:trPr>
          <w:trHeight w:val="394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1BACF2E" w14:textId="243B6A3A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13. </w:t>
            </w:r>
            <w:r w:rsidR="00FB21D6">
              <w:rPr>
                <w:rFonts w:cs="Arial" w:hint="eastAsia"/>
                <w:sz w:val="18"/>
                <w:szCs w:val="18"/>
              </w:rPr>
              <w:t>Overall negative impact of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DBF8" w14:textId="79C62064" w:rsidR="009C6E22" w:rsidRPr="00EB6781" w:rsidRDefault="00BD0F20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.2 (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.1–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.3)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5A524" w14:textId="505498AC" w:rsidR="009C6E22" w:rsidRPr="00EB6781" w:rsidRDefault="00BD0F20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.7 (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.6–</w:t>
            </w:r>
            <w:r>
              <w:rPr>
                <w:rFonts w:eastAsia="MS PGothic" w:cs="Arial" w:hint="eastAsia"/>
                <w:kern w:val="0"/>
                <w:sz w:val="18"/>
                <w:szCs w:val="18"/>
              </w:rPr>
              <w:t>4</w:t>
            </w:r>
            <w:r w:rsidR="009C6E22" w:rsidRPr="00EB6781">
              <w:rPr>
                <w:rFonts w:eastAsia="MS PGothic" w:cs="Arial"/>
                <w:kern w:val="0"/>
                <w:sz w:val="18"/>
                <w:szCs w:val="18"/>
              </w:rPr>
              <w:t>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2D13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0.5 (0.4–0.6)</w:t>
            </w:r>
          </w:p>
        </w:tc>
      </w:tr>
      <w:tr w:rsidR="009C6E22" w:rsidRPr="000A481C" w14:paraId="5FE10045" w14:textId="77777777" w:rsidTr="0073367D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7440F38A" w14:textId="77777777" w:rsidR="009C6E22" w:rsidRPr="00EB6781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BDB7B" w14:textId="77777777" w:rsidR="009C6E22" w:rsidRPr="00EB6781" w:rsidRDefault="009C6E22" w:rsidP="00F66607">
            <w:pPr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0287" w14:textId="77777777" w:rsidR="009C6E22" w:rsidRPr="00EB6781" w:rsidRDefault="009C6E22" w:rsidP="00F66607">
            <w:pPr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DF731" w14:textId="77777777" w:rsidR="009C6E22" w:rsidRPr="00EB6781" w:rsidRDefault="009C6E22" w:rsidP="00F66607">
            <w:pPr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</w:p>
        </w:tc>
      </w:tr>
      <w:tr w:rsidR="009C6E22" w:rsidRPr="000A481C" w14:paraId="6920C9B0" w14:textId="77777777" w:rsidTr="0073367D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43F71" w14:textId="77777777" w:rsidR="009C6E22" w:rsidRPr="00EB6781" w:rsidRDefault="009C6E22" w:rsidP="00F66607">
            <w:pPr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EB6781">
              <w:rPr>
                <w:rFonts w:cs="Arial"/>
                <w:b/>
                <w:i/>
                <w:sz w:val="18"/>
                <w:szCs w:val="18"/>
              </w:rPr>
              <w:t xml:space="preserve">ACTS </w:t>
            </w:r>
            <w:r>
              <w:rPr>
                <w:rFonts w:cs="Arial"/>
                <w:b/>
                <w:i/>
                <w:sz w:val="18"/>
                <w:szCs w:val="18"/>
              </w:rPr>
              <w:t>b</w:t>
            </w:r>
            <w:r w:rsidRPr="00EB6781">
              <w:rPr>
                <w:rFonts w:cs="Arial"/>
                <w:b/>
                <w:i/>
                <w:sz w:val="18"/>
                <w:szCs w:val="18"/>
              </w:rPr>
              <w:t>enefit</w:t>
            </w:r>
            <w:r>
              <w:rPr>
                <w:rFonts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92ACDD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E79D1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43777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</w:p>
        </w:tc>
      </w:tr>
      <w:tr w:rsidR="009C6E22" w:rsidRPr="000A481C" w14:paraId="36EDC18E" w14:textId="77777777" w:rsidTr="0073367D">
        <w:tc>
          <w:tcPr>
            <w:tcW w:w="7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64FB6" w14:textId="76E406EB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14. </w:t>
            </w:r>
            <w:r w:rsidR="00FB21D6">
              <w:rPr>
                <w:rFonts w:cs="Arial" w:hint="eastAsia"/>
                <w:sz w:val="18"/>
                <w:szCs w:val="18"/>
              </w:rPr>
              <w:t>Confident in anticoagulation treatment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CCCBE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3.5 (3.4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3.6)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73D69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3.4 (3.3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3.5)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BBB51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9F452E">
              <w:rPr>
                <w:rFonts w:eastAsia="MS PGothic" w:cs="Arial"/>
                <w:kern w:val="0"/>
                <w:sz w:val="18"/>
                <w:szCs w:val="18"/>
              </w:rPr>
              <w:t>−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0.1 (</w:t>
            </w:r>
            <w:r w:rsidRPr="009F452E">
              <w:rPr>
                <w:rFonts w:eastAsia="MS PGothic" w:cs="Arial"/>
                <w:kern w:val="0"/>
                <w:sz w:val="18"/>
                <w:szCs w:val="18"/>
              </w:rPr>
              <w:t>−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0.2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 xml:space="preserve"> to 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0.0)</w:t>
            </w:r>
          </w:p>
        </w:tc>
      </w:tr>
      <w:tr w:rsidR="009C6E22" w:rsidRPr="000A481C" w14:paraId="17A8A74A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5A274817" w14:textId="22F1C85B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Question 15. </w:t>
            </w:r>
            <w:r w:rsidR="00FB21D6">
              <w:rPr>
                <w:rFonts w:cs="Arial" w:hint="eastAsia"/>
                <w:sz w:val="18"/>
                <w:szCs w:val="18"/>
              </w:rPr>
              <w:t>Reassured by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57C96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3.6 (3.6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3.7)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655A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3.5 (3.4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205E2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9F452E">
              <w:rPr>
                <w:rFonts w:eastAsia="MS PGothic" w:cs="Arial"/>
                <w:kern w:val="0"/>
                <w:sz w:val="18"/>
                <w:szCs w:val="18"/>
              </w:rPr>
              <w:t>−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0.1 (</w:t>
            </w:r>
            <w:r w:rsidRPr="009F452E">
              <w:rPr>
                <w:rFonts w:eastAsia="MS PGothic" w:cs="Arial"/>
                <w:kern w:val="0"/>
                <w:sz w:val="18"/>
                <w:szCs w:val="18"/>
              </w:rPr>
              <w:t>−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0.2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 xml:space="preserve"> to 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0.0)</w:t>
            </w:r>
          </w:p>
        </w:tc>
      </w:tr>
      <w:tr w:rsidR="009C6E22" w:rsidRPr="000A481C" w14:paraId="5789913A" w14:textId="77777777" w:rsidTr="00F66607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C2682D9" w14:textId="5E403754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Question 16</w:t>
            </w:r>
            <w:r w:rsidR="00FB21D6">
              <w:rPr>
                <w:rFonts w:cs="Arial" w:hint="eastAsia"/>
                <w:sz w:val="18"/>
                <w:szCs w:val="18"/>
              </w:rPr>
              <w:t xml:space="preserve"> Satisfied with anticoagulation treatment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84D1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3.4 (3.3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3.5)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126D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3.5 (3.4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CAE5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0.1 (0.0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0.2)</w:t>
            </w:r>
          </w:p>
        </w:tc>
      </w:tr>
      <w:tr w:rsidR="009C6E22" w:rsidRPr="000A481C" w14:paraId="2BB4DF8B" w14:textId="77777777" w:rsidTr="00F66607">
        <w:tc>
          <w:tcPr>
            <w:tcW w:w="7905" w:type="dxa"/>
            <w:tcBorders>
              <w:top w:val="nil"/>
              <w:left w:val="nil"/>
              <w:right w:val="nil"/>
            </w:tcBorders>
          </w:tcPr>
          <w:p w14:paraId="53953669" w14:textId="37704843" w:rsidR="009C6E22" w:rsidRPr="00EB6781" w:rsidRDefault="009C6E22" w:rsidP="00FB21D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lastRenderedPageBreak/>
              <w:t xml:space="preserve">Question 17. </w:t>
            </w:r>
            <w:r w:rsidR="00FB21D6">
              <w:rPr>
                <w:rFonts w:cs="Arial" w:hint="eastAsia"/>
                <w:sz w:val="18"/>
                <w:szCs w:val="18"/>
              </w:rPr>
              <w:t>Overall positive impact of anticoagulation treatment</w:t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vAlign w:val="center"/>
          </w:tcPr>
          <w:p w14:paraId="1E5539E8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2.9 (2.9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3.0)</w:t>
            </w:r>
          </w:p>
        </w:tc>
        <w:tc>
          <w:tcPr>
            <w:tcW w:w="1795" w:type="dxa"/>
            <w:tcBorders>
              <w:top w:val="nil"/>
              <w:left w:val="nil"/>
              <w:right w:val="nil"/>
            </w:tcBorders>
            <w:vAlign w:val="center"/>
          </w:tcPr>
          <w:p w14:paraId="469B3200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3.1 (3.1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3.2)</w:t>
            </w: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vAlign w:val="center"/>
          </w:tcPr>
          <w:p w14:paraId="4ADA1718" w14:textId="77777777" w:rsidR="009C6E22" w:rsidRPr="00EB6781" w:rsidRDefault="009C6E22" w:rsidP="00F66607">
            <w:pPr>
              <w:widowControl/>
              <w:spacing w:line="240" w:lineRule="auto"/>
              <w:jc w:val="center"/>
              <w:rPr>
                <w:rFonts w:eastAsia="MS PGothic" w:cs="Arial"/>
                <w:kern w:val="0"/>
                <w:sz w:val="18"/>
                <w:szCs w:val="18"/>
              </w:rPr>
            </w:pP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0.2 (0.1</w:t>
            </w:r>
            <w:r>
              <w:rPr>
                <w:rFonts w:eastAsia="MS PGothic" w:cs="Arial"/>
                <w:kern w:val="0"/>
                <w:sz w:val="18"/>
                <w:szCs w:val="18"/>
              </w:rPr>
              <w:t>–</w:t>
            </w:r>
            <w:r w:rsidRPr="00EB6781">
              <w:rPr>
                <w:rFonts w:eastAsia="MS PGothic" w:cs="Arial"/>
                <w:kern w:val="0"/>
                <w:sz w:val="18"/>
                <w:szCs w:val="18"/>
              </w:rPr>
              <w:t>0.3)</w:t>
            </w:r>
          </w:p>
        </w:tc>
      </w:tr>
    </w:tbl>
    <w:p w14:paraId="54F09995" w14:textId="77777777" w:rsidR="009C6E22" w:rsidRDefault="009C6E22" w:rsidP="009C6E22">
      <w:pPr>
        <w:spacing w:line="360" w:lineRule="auto"/>
        <w:ind w:left="100" w:hanging="100"/>
        <w:rPr>
          <w:rFonts w:cs="Arial"/>
          <w:b/>
          <w:szCs w:val="20"/>
        </w:rPr>
      </w:pPr>
      <w:r w:rsidRPr="0013536B">
        <w:rPr>
          <w:rFonts w:cs="Arial"/>
          <w:b/>
          <w:sz w:val="18"/>
          <w:szCs w:val="18"/>
        </w:rPr>
        <w:t>Abbreviations:</w:t>
      </w:r>
      <w:r w:rsidRPr="0013536B">
        <w:rPr>
          <w:rFonts w:cs="Arial"/>
          <w:sz w:val="18"/>
          <w:szCs w:val="18"/>
        </w:rPr>
        <w:t xml:space="preserve"> </w:t>
      </w:r>
      <w:r w:rsidRPr="009149CE">
        <w:rPr>
          <w:rFonts w:cs="Arial"/>
          <w:sz w:val="18"/>
          <w:szCs w:val="18"/>
        </w:rPr>
        <w:t xml:space="preserve">ACTS, </w:t>
      </w:r>
      <w:r>
        <w:rPr>
          <w:rFonts w:cs="Arial"/>
          <w:sz w:val="18"/>
          <w:szCs w:val="18"/>
        </w:rPr>
        <w:t>A</w:t>
      </w:r>
      <w:r w:rsidRPr="009149CE">
        <w:rPr>
          <w:rFonts w:cs="Arial"/>
          <w:sz w:val="18"/>
          <w:szCs w:val="18"/>
        </w:rPr>
        <w:t>nti-</w:t>
      </w:r>
      <w:r>
        <w:rPr>
          <w:rFonts w:cs="Arial"/>
          <w:sz w:val="18"/>
          <w:szCs w:val="18"/>
        </w:rPr>
        <w:t>C</w:t>
      </w:r>
      <w:r w:rsidRPr="009149CE">
        <w:rPr>
          <w:rFonts w:cs="Arial"/>
          <w:sz w:val="18"/>
          <w:szCs w:val="18"/>
        </w:rPr>
        <w:t xml:space="preserve">lot </w:t>
      </w:r>
      <w:r>
        <w:rPr>
          <w:rFonts w:cs="Arial"/>
          <w:sz w:val="18"/>
          <w:szCs w:val="18"/>
        </w:rPr>
        <w:t>T</w:t>
      </w:r>
      <w:r w:rsidRPr="009149CE">
        <w:rPr>
          <w:rFonts w:cs="Arial"/>
          <w:sz w:val="18"/>
          <w:szCs w:val="18"/>
        </w:rPr>
        <w:t xml:space="preserve">reatment </w:t>
      </w:r>
      <w:r>
        <w:rPr>
          <w:rFonts w:cs="Arial"/>
          <w:sz w:val="18"/>
          <w:szCs w:val="18"/>
        </w:rPr>
        <w:t>S</w:t>
      </w:r>
      <w:r w:rsidRPr="009149CE">
        <w:rPr>
          <w:rFonts w:cs="Arial"/>
          <w:sz w:val="18"/>
          <w:szCs w:val="18"/>
        </w:rPr>
        <w:t>cale</w:t>
      </w:r>
      <w:r w:rsidRPr="0016342F">
        <w:rPr>
          <w:rFonts w:cs="Arial"/>
          <w:b/>
          <w:szCs w:val="20"/>
        </w:rPr>
        <w:t xml:space="preserve"> </w:t>
      </w:r>
    </w:p>
    <w:p w14:paraId="70CFFCB1" w14:textId="5CE37DA4" w:rsidR="00FB21D6" w:rsidRPr="0057761C" w:rsidRDefault="007C34A6" w:rsidP="0057761C">
      <w:pPr>
        <w:spacing w:line="240" w:lineRule="auto"/>
        <w:rPr>
          <w:rFonts w:ascii="AdvTTe45e47d2" w:hAnsi="AdvTTe45e47d2" w:cs="AdvTTe45e47d2"/>
          <w:kern w:val="0"/>
          <w:szCs w:val="20"/>
        </w:rPr>
      </w:pPr>
      <w:r w:rsidRPr="0057761C">
        <w:rPr>
          <w:rFonts w:cs="Arial" w:hint="eastAsia"/>
          <w:szCs w:val="20"/>
        </w:rPr>
        <w:t xml:space="preserve">Only summarized questions were shown in this table because of the copyright of ACTS. The official full version of ACTS </w:t>
      </w:r>
      <w:r w:rsidRPr="0057761C">
        <w:rPr>
          <w:rFonts w:cs="Arial"/>
          <w:szCs w:val="20"/>
        </w:rPr>
        <w:t>questionnaire</w:t>
      </w:r>
      <w:r w:rsidRPr="0057761C">
        <w:rPr>
          <w:rFonts w:cs="Arial" w:hint="eastAsia"/>
          <w:szCs w:val="20"/>
        </w:rPr>
        <w:t xml:space="preserve"> is shown in an article by Cano et al. (2012) (</w:t>
      </w:r>
      <w:r w:rsidRPr="0057761C">
        <w:rPr>
          <w:rFonts w:cs="Arial"/>
          <w:szCs w:val="20"/>
        </w:rPr>
        <w:t>“The Anti-Clot Treatment Scale (ACTS) in clinical trials: cross-cultural validation in venous thromboembolism patients.</w:t>
      </w:r>
      <w:r w:rsidR="0057761C" w:rsidRPr="0057761C">
        <w:rPr>
          <w:rFonts w:cs="Arial"/>
          <w:szCs w:val="20"/>
        </w:rPr>
        <w:t>”</w:t>
      </w:r>
      <w:r w:rsidR="0057761C" w:rsidRPr="0057761C">
        <w:rPr>
          <w:rFonts w:cs="Arial" w:hint="eastAsia"/>
          <w:szCs w:val="20"/>
        </w:rPr>
        <w:t xml:space="preserve"> </w:t>
      </w:r>
      <w:r w:rsidRPr="0057761C">
        <w:rPr>
          <w:rFonts w:cs="Arial"/>
          <w:szCs w:val="20"/>
        </w:rPr>
        <w:t>Cano SJ, Lamping DL, Bamber L, Smith S.</w:t>
      </w:r>
      <w:r w:rsidR="0057761C" w:rsidRPr="0057761C">
        <w:rPr>
          <w:rFonts w:cs="Arial" w:hint="eastAsia"/>
          <w:szCs w:val="20"/>
        </w:rPr>
        <w:t xml:space="preserve">  </w:t>
      </w:r>
      <w:r w:rsidR="0057761C" w:rsidRPr="0057761C">
        <w:rPr>
          <w:rFonts w:cs="Arial"/>
          <w:szCs w:val="20"/>
        </w:rPr>
        <w:t>Health Qual Life Outcomes. 2012;10:120</w:t>
      </w:r>
      <w:r w:rsidR="0057761C" w:rsidRPr="0057761C">
        <w:rPr>
          <w:rFonts w:cs="Arial" w:hint="eastAsia"/>
          <w:szCs w:val="20"/>
        </w:rPr>
        <w:t xml:space="preserve">. </w:t>
      </w:r>
      <w:hyperlink r:id="rId8" w:history="1">
        <w:r w:rsidR="0057761C" w:rsidRPr="0057761C">
          <w:rPr>
            <w:rStyle w:val="Hyperlink"/>
            <w:rFonts w:ascii="AdvTTe45e47d2" w:hAnsi="AdvTTe45e47d2" w:cs="AdvTTe45e47d2"/>
            <w:kern w:val="0"/>
            <w:szCs w:val="20"/>
          </w:rPr>
          <w:t>http://www.hqlo.com/content/10/1/120</w:t>
        </w:r>
      </w:hyperlink>
      <w:r w:rsidR="0057761C">
        <w:rPr>
          <w:rFonts w:ascii="AdvTTe45e47d2" w:hAnsi="AdvTTe45e47d2" w:cs="AdvTTe45e47d2" w:hint="eastAsia"/>
          <w:kern w:val="0"/>
          <w:szCs w:val="20"/>
        </w:rPr>
        <w:t>)</w:t>
      </w:r>
    </w:p>
    <w:p w14:paraId="5FA5E6D1" w14:textId="77777777" w:rsidR="0057761C" w:rsidRPr="007C34A6" w:rsidRDefault="0057761C" w:rsidP="007C34A6">
      <w:pPr>
        <w:spacing w:line="360" w:lineRule="auto"/>
        <w:ind w:left="100" w:hanging="100"/>
        <w:rPr>
          <w:rFonts w:cs="Arial"/>
          <w:szCs w:val="20"/>
        </w:rPr>
      </w:pPr>
    </w:p>
    <w:p w14:paraId="6990F0C1" w14:textId="77777777" w:rsidR="00FB21D6" w:rsidRDefault="00FB21D6" w:rsidP="00FB21D6">
      <w:pPr>
        <w:spacing w:line="240" w:lineRule="auto"/>
        <w:rPr>
          <w:rFonts w:cs="Arial"/>
          <w:b/>
          <w:szCs w:val="20"/>
        </w:rPr>
      </w:pPr>
    </w:p>
    <w:p w14:paraId="4C934E6B" w14:textId="77777777" w:rsidR="00537477" w:rsidRDefault="00537477">
      <w:pPr>
        <w:widowControl/>
        <w:spacing w:line="240" w:lineRule="auto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br w:type="page"/>
      </w:r>
    </w:p>
    <w:p w14:paraId="69A9751B" w14:textId="77777777" w:rsidR="00605D37" w:rsidRDefault="00605D37" w:rsidP="009C6E22">
      <w:pPr>
        <w:rPr>
          <w:rFonts w:asciiTheme="majorHAnsi" w:hAnsiTheme="majorHAnsi" w:cstheme="majorHAnsi"/>
          <w:b/>
          <w:szCs w:val="20"/>
        </w:rPr>
        <w:sectPr w:rsidR="00605D37" w:rsidSect="00605D37">
          <w:footerReference w:type="even" r:id="rId9"/>
          <w:footerReference w:type="default" r:id="rId10"/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3F2C8893" w14:textId="2CB2FD3A" w:rsidR="009C6E22" w:rsidRPr="002B10EC" w:rsidRDefault="009C6E22" w:rsidP="009C6E22">
      <w:pPr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 w:hint="eastAsia"/>
          <w:b/>
          <w:szCs w:val="20"/>
        </w:rPr>
        <w:lastRenderedPageBreak/>
        <w:t>Table S2</w:t>
      </w:r>
      <w:r w:rsidRPr="002B10EC">
        <w:rPr>
          <w:rFonts w:asciiTheme="majorHAnsi" w:hAnsiTheme="majorHAnsi" w:cstheme="majorHAnsi"/>
          <w:b/>
          <w:szCs w:val="20"/>
        </w:rPr>
        <w:t xml:space="preserve"> </w:t>
      </w:r>
      <w:r w:rsidRPr="00EB6781">
        <w:rPr>
          <w:rFonts w:asciiTheme="majorHAnsi" w:hAnsiTheme="majorHAnsi" w:cstheme="majorHAnsi"/>
          <w:szCs w:val="20"/>
        </w:rPr>
        <w:t xml:space="preserve">Patient </w:t>
      </w:r>
      <w:r>
        <w:rPr>
          <w:rFonts w:asciiTheme="majorHAnsi" w:hAnsiTheme="majorHAnsi" w:cstheme="majorHAnsi"/>
          <w:szCs w:val="20"/>
        </w:rPr>
        <w:t>c</w:t>
      </w:r>
      <w:r w:rsidRPr="00EB6781">
        <w:rPr>
          <w:rFonts w:asciiTheme="majorHAnsi" w:hAnsiTheme="majorHAnsi" w:cstheme="majorHAnsi"/>
          <w:szCs w:val="20"/>
        </w:rPr>
        <w:t xml:space="preserve">haracteristics of ACTS </w:t>
      </w:r>
      <w:r>
        <w:rPr>
          <w:rFonts w:asciiTheme="majorHAnsi" w:hAnsiTheme="majorHAnsi" w:cstheme="majorHAnsi"/>
          <w:szCs w:val="20"/>
        </w:rPr>
        <w:t>b</w:t>
      </w:r>
      <w:r w:rsidRPr="00EB6781">
        <w:rPr>
          <w:rFonts w:asciiTheme="majorHAnsi" w:hAnsiTheme="majorHAnsi" w:cstheme="majorHAnsi"/>
          <w:szCs w:val="20"/>
        </w:rPr>
        <w:t>enefit “improvers” and “non-improvers”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653"/>
        <w:gridCol w:w="1654"/>
        <w:gridCol w:w="1654"/>
        <w:gridCol w:w="992"/>
      </w:tblGrid>
      <w:tr w:rsidR="009C6E22" w:rsidRPr="00DB6047" w14:paraId="06DDFA07" w14:textId="77777777" w:rsidTr="00F66607">
        <w:tc>
          <w:tcPr>
            <w:tcW w:w="26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A804725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63624D2" w14:textId="5E8B8A01" w:rsidR="009C6E22" w:rsidRPr="000A481C" w:rsidRDefault="000F4E7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Whole </w:t>
            </w:r>
            <w:r w:rsidR="009C6E22" w:rsidRPr="00DB6047">
              <w:rPr>
                <w:rFonts w:cs="Arial"/>
                <w:sz w:val="18"/>
                <w:szCs w:val="18"/>
              </w:rPr>
              <w:t>FAS</w:t>
            </w:r>
          </w:p>
        </w:tc>
        <w:tc>
          <w:tcPr>
            <w:tcW w:w="16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2F3F9E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Improvers</w:t>
            </w:r>
          </w:p>
        </w:tc>
        <w:tc>
          <w:tcPr>
            <w:tcW w:w="16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A8542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DB6047">
              <w:rPr>
                <w:rFonts w:cs="Arial"/>
                <w:sz w:val="18"/>
                <w:szCs w:val="18"/>
              </w:rPr>
              <w:t>on-improvers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B07DFC" w14:textId="77777777" w:rsidR="009C6E22" w:rsidRPr="00040BE1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</w:tr>
      <w:tr w:rsidR="009C6E22" w:rsidRPr="00DB6047" w14:paraId="1DC13E6E" w14:textId="77777777" w:rsidTr="00F66607">
        <w:tc>
          <w:tcPr>
            <w:tcW w:w="2660" w:type="dxa"/>
            <w:tcBorders>
              <w:top w:val="single" w:sz="12" w:space="0" w:color="000000" w:themeColor="text1"/>
            </w:tcBorders>
            <w:vAlign w:val="center"/>
          </w:tcPr>
          <w:p w14:paraId="0CCD8AFB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N (%)</w:t>
            </w:r>
          </w:p>
        </w:tc>
        <w:tc>
          <w:tcPr>
            <w:tcW w:w="1653" w:type="dxa"/>
            <w:tcBorders>
              <w:top w:val="single" w:sz="12" w:space="0" w:color="000000" w:themeColor="text1"/>
            </w:tcBorders>
          </w:tcPr>
          <w:p w14:paraId="445967A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697</w:t>
            </w:r>
          </w:p>
        </w:tc>
        <w:tc>
          <w:tcPr>
            <w:tcW w:w="1654" w:type="dxa"/>
            <w:tcBorders>
              <w:top w:val="single" w:sz="12" w:space="0" w:color="000000" w:themeColor="text1"/>
            </w:tcBorders>
          </w:tcPr>
          <w:p w14:paraId="34EA0214" w14:textId="24D654B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293 (42.2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12" w:space="0" w:color="000000" w:themeColor="text1"/>
            </w:tcBorders>
          </w:tcPr>
          <w:p w14:paraId="105E8AA4" w14:textId="4D7C7E0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401 (57.8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15F97319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2E05A140" w14:textId="77777777" w:rsidTr="00F66607">
        <w:tc>
          <w:tcPr>
            <w:tcW w:w="2660" w:type="dxa"/>
            <w:vAlign w:val="center"/>
          </w:tcPr>
          <w:p w14:paraId="1984CC38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 xml:space="preserve">Male </w:t>
            </w:r>
          </w:p>
        </w:tc>
        <w:tc>
          <w:tcPr>
            <w:tcW w:w="1653" w:type="dxa"/>
          </w:tcPr>
          <w:p w14:paraId="169B340C" w14:textId="76F1B23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433 (62.1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B287092" w14:textId="575ADC8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315 (60.7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973846E" w14:textId="3BFC411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118 (66.3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FAC3F5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0.0476</w:t>
            </w:r>
          </w:p>
        </w:tc>
      </w:tr>
      <w:tr w:rsidR="009C6E22" w:rsidRPr="00DB6047" w14:paraId="4CC5ECFD" w14:textId="77777777" w:rsidTr="00F66607">
        <w:tc>
          <w:tcPr>
            <w:tcW w:w="2660" w:type="dxa"/>
            <w:vAlign w:val="center"/>
          </w:tcPr>
          <w:p w14:paraId="2907EF24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 xml:space="preserve">Age </w:t>
            </w:r>
            <w:r w:rsidRPr="000A481C">
              <w:rPr>
                <w:rFonts w:cs="Arial"/>
                <w:sz w:val="18"/>
                <w:szCs w:val="18"/>
              </w:rPr>
              <w:t>(years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3" w:type="dxa"/>
          </w:tcPr>
          <w:p w14:paraId="306DF83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76.2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9.1</w:t>
            </w:r>
          </w:p>
        </w:tc>
        <w:tc>
          <w:tcPr>
            <w:tcW w:w="1654" w:type="dxa"/>
          </w:tcPr>
          <w:p w14:paraId="05D8426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76.1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10.0</w:t>
            </w:r>
          </w:p>
        </w:tc>
        <w:tc>
          <w:tcPr>
            <w:tcW w:w="1654" w:type="dxa"/>
          </w:tcPr>
          <w:p w14:paraId="54783CE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76.2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8.5</w:t>
            </w:r>
          </w:p>
        </w:tc>
        <w:tc>
          <w:tcPr>
            <w:tcW w:w="992" w:type="dxa"/>
          </w:tcPr>
          <w:p w14:paraId="23C4B7A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0.5832</w:t>
            </w:r>
          </w:p>
        </w:tc>
      </w:tr>
      <w:tr w:rsidR="009C6E22" w:rsidRPr="00DB6047" w14:paraId="3DCCDE02" w14:textId="77777777" w:rsidTr="00F66607">
        <w:trPr>
          <w:trHeight w:val="164"/>
        </w:trPr>
        <w:tc>
          <w:tcPr>
            <w:tcW w:w="2660" w:type="dxa"/>
            <w:vAlign w:val="center"/>
          </w:tcPr>
          <w:p w14:paraId="60217AA7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&lt;65</w:t>
            </w:r>
          </w:p>
        </w:tc>
        <w:tc>
          <w:tcPr>
            <w:tcW w:w="1653" w:type="dxa"/>
          </w:tcPr>
          <w:p w14:paraId="7F6B4336" w14:textId="53CC50C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71 (10.2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0FE7A0F" w14:textId="2D8D6C2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38 (13.0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D9D6CA3" w14:textId="60440C0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33 (8.2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B5D853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0.1564</w:t>
            </w:r>
          </w:p>
        </w:tc>
      </w:tr>
      <w:tr w:rsidR="009C6E22" w:rsidRPr="00DB6047" w14:paraId="0D202688" w14:textId="77777777" w:rsidTr="00F66607">
        <w:tc>
          <w:tcPr>
            <w:tcW w:w="2660" w:type="dxa"/>
            <w:vAlign w:val="center"/>
          </w:tcPr>
          <w:p w14:paraId="776DC7B1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65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69</w:t>
            </w:r>
          </w:p>
        </w:tc>
        <w:tc>
          <w:tcPr>
            <w:tcW w:w="1653" w:type="dxa"/>
          </w:tcPr>
          <w:p w14:paraId="4992D0C1" w14:textId="257B4D0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80 (11.5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05F54E8" w14:textId="0646706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31 (10.6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4490521" w14:textId="575363C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49 (12.2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5662F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3D85290F" w14:textId="77777777" w:rsidTr="00F66607">
        <w:tc>
          <w:tcPr>
            <w:tcW w:w="2660" w:type="dxa"/>
            <w:vAlign w:val="center"/>
          </w:tcPr>
          <w:p w14:paraId="2572DFBD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70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74</w:t>
            </w:r>
          </w:p>
        </w:tc>
        <w:tc>
          <w:tcPr>
            <w:tcW w:w="1653" w:type="dxa"/>
          </w:tcPr>
          <w:p w14:paraId="42FE1D95" w14:textId="3528B2B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107 (15.4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9C1B61C" w14:textId="755E2C3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36 (12.3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7740B4B" w14:textId="38D32A3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71 (17.7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9E1FBC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4D18F13" w14:textId="77777777" w:rsidTr="00F66607">
        <w:tc>
          <w:tcPr>
            <w:tcW w:w="2660" w:type="dxa"/>
            <w:vAlign w:val="center"/>
          </w:tcPr>
          <w:p w14:paraId="3884F286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75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79</w:t>
            </w:r>
          </w:p>
        </w:tc>
        <w:tc>
          <w:tcPr>
            <w:tcW w:w="1653" w:type="dxa"/>
          </w:tcPr>
          <w:p w14:paraId="5F58E2DB" w14:textId="1807AA4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160 (23.0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003E623" w14:textId="791CD41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67 (22.9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0A0D336" w14:textId="62005B5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92 (22.9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4D39A4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E093C4E" w14:textId="77777777" w:rsidTr="00F66607">
        <w:tc>
          <w:tcPr>
            <w:tcW w:w="2660" w:type="dxa"/>
            <w:vAlign w:val="center"/>
          </w:tcPr>
          <w:p w14:paraId="466A8F1D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80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84</w:t>
            </w:r>
          </w:p>
        </w:tc>
        <w:tc>
          <w:tcPr>
            <w:tcW w:w="1653" w:type="dxa"/>
          </w:tcPr>
          <w:p w14:paraId="010122C1" w14:textId="42BC868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157 (22.5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39F0A13" w14:textId="55828B5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65 (22.2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7524B14" w14:textId="0C276FD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90 (22.4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B170AE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6C72F75" w14:textId="77777777" w:rsidTr="00F66607">
        <w:tc>
          <w:tcPr>
            <w:tcW w:w="2660" w:type="dxa"/>
            <w:vAlign w:val="center"/>
          </w:tcPr>
          <w:p w14:paraId="235B6760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≥</w:t>
            </w:r>
            <w:r w:rsidRPr="00DB6047">
              <w:rPr>
                <w:rFonts w:cs="Arial"/>
                <w:sz w:val="18"/>
                <w:szCs w:val="18"/>
              </w:rPr>
              <w:t>85</w:t>
            </w:r>
          </w:p>
        </w:tc>
        <w:tc>
          <w:tcPr>
            <w:tcW w:w="1653" w:type="dxa"/>
          </w:tcPr>
          <w:p w14:paraId="04998061" w14:textId="5FF9E3D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122 (17.5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FDECD0D" w14:textId="10A6A86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56 (19.1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16D2DF5" w14:textId="6497C74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66 (16.5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488FFB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07DDBBEC" w14:textId="77777777" w:rsidTr="00F66607">
        <w:tc>
          <w:tcPr>
            <w:tcW w:w="2660" w:type="dxa"/>
            <w:vAlign w:val="center"/>
          </w:tcPr>
          <w:p w14:paraId="72744769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Body weight (kg)</w:t>
            </w:r>
          </w:p>
        </w:tc>
        <w:tc>
          <w:tcPr>
            <w:tcW w:w="1653" w:type="dxa"/>
          </w:tcPr>
          <w:p w14:paraId="71E471E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60.6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12.6</w:t>
            </w:r>
          </w:p>
        </w:tc>
        <w:tc>
          <w:tcPr>
            <w:tcW w:w="1654" w:type="dxa"/>
          </w:tcPr>
          <w:p w14:paraId="63F3181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60.4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13.4</w:t>
            </w:r>
          </w:p>
        </w:tc>
        <w:tc>
          <w:tcPr>
            <w:tcW w:w="1654" w:type="dxa"/>
          </w:tcPr>
          <w:p w14:paraId="7FEF19F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60.9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11.9</w:t>
            </w:r>
          </w:p>
        </w:tc>
        <w:tc>
          <w:tcPr>
            <w:tcW w:w="992" w:type="dxa"/>
          </w:tcPr>
          <w:p w14:paraId="12C4181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0.4080</w:t>
            </w:r>
          </w:p>
        </w:tc>
      </w:tr>
      <w:tr w:rsidR="009C6E22" w:rsidRPr="00DB6047" w14:paraId="6C8B8BDB" w14:textId="77777777" w:rsidTr="00F66607">
        <w:tc>
          <w:tcPr>
            <w:tcW w:w="2660" w:type="dxa"/>
            <w:vAlign w:val="center"/>
          </w:tcPr>
          <w:p w14:paraId="607F06BA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Creatinine clearance (mL/min)</w:t>
            </w:r>
          </w:p>
        </w:tc>
        <w:tc>
          <w:tcPr>
            <w:tcW w:w="1653" w:type="dxa"/>
          </w:tcPr>
          <w:p w14:paraId="0431FE0B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60.8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43.0</w:t>
            </w:r>
          </w:p>
        </w:tc>
        <w:tc>
          <w:tcPr>
            <w:tcW w:w="1654" w:type="dxa"/>
          </w:tcPr>
          <w:p w14:paraId="0CEB91C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60.5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56.7</w:t>
            </w:r>
          </w:p>
        </w:tc>
        <w:tc>
          <w:tcPr>
            <w:tcW w:w="1654" w:type="dxa"/>
          </w:tcPr>
          <w:p w14:paraId="4443AE4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61.2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23.0</w:t>
            </w:r>
          </w:p>
        </w:tc>
        <w:tc>
          <w:tcPr>
            <w:tcW w:w="992" w:type="dxa"/>
          </w:tcPr>
          <w:p w14:paraId="738265E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0.0199</w:t>
            </w:r>
          </w:p>
        </w:tc>
      </w:tr>
      <w:tr w:rsidR="009C6E22" w:rsidRPr="00DB6047" w14:paraId="76B5FA08" w14:textId="77777777" w:rsidTr="00F66607">
        <w:tc>
          <w:tcPr>
            <w:tcW w:w="2660" w:type="dxa"/>
            <w:vAlign w:val="center"/>
          </w:tcPr>
          <w:p w14:paraId="40813B08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FIR</w:t>
            </w:r>
          </w:p>
        </w:tc>
        <w:tc>
          <w:tcPr>
            <w:tcW w:w="1653" w:type="dxa"/>
          </w:tcPr>
          <w:p w14:paraId="38C2801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60.2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30.4</w:t>
            </w:r>
          </w:p>
        </w:tc>
        <w:tc>
          <w:tcPr>
            <w:tcW w:w="1654" w:type="dxa"/>
          </w:tcPr>
          <w:p w14:paraId="18B8D88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60.9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33.0</w:t>
            </w:r>
          </w:p>
        </w:tc>
        <w:tc>
          <w:tcPr>
            <w:tcW w:w="1654" w:type="dxa"/>
          </w:tcPr>
          <w:p w14:paraId="0658B68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59.7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28.6</w:t>
            </w:r>
          </w:p>
        </w:tc>
        <w:tc>
          <w:tcPr>
            <w:tcW w:w="992" w:type="dxa"/>
          </w:tcPr>
          <w:p w14:paraId="145E0A1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0.2312</w:t>
            </w:r>
          </w:p>
        </w:tc>
      </w:tr>
      <w:tr w:rsidR="009C6E22" w:rsidRPr="00DB6047" w14:paraId="23EB6368" w14:textId="77777777" w:rsidTr="00F66607">
        <w:tc>
          <w:tcPr>
            <w:tcW w:w="2660" w:type="dxa"/>
            <w:vAlign w:val="center"/>
          </w:tcPr>
          <w:p w14:paraId="3E45F167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&lt;20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653" w:type="dxa"/>
          </w:tcPr>
          <w:p w14:paraId="1C4AD6DC" w14:textId="2DC476F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85 (12.2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E21729C" w14:textId="65148D7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44 (15.0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436CFD1" w14:textId="6084D13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41 (10.2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5CF7C9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0.0142</w:t>
            </w:r>
          </w:p>
        </w:tc>
      </w:tr>
      <w:tr w:rsidR="009C6E22" w:rsidRPr="00DB6047" w14:paraId="6C481317" w14:textId="77777777" w:rsidTr="00F66607">
        <w:tc>
          <w:tcPr>
            <w:tcW w:w="2660" w:type="dxa"/>
            <w:vAlign w:val="center"/>
          </w:tcPr>
          <w:p w14:paraId="18514940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%–39%</w:t>
            </w:r>
          </w:p>
        </w:tc>
        <w:tc>
          <w:tcPr>
            <w:tcW w:w="1653" w:type="dxa"/>
          </w:tcPr>
          <w:p w14:paraId="0173E622" w14:textId="625C39B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70 (10.0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6505D93" w14:textId="072048C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21 (7.2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422A538" w14:textId="7C93CAF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49 (12.2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0295254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51B3A11" w14:textId="77777777" w:rsidTr="00F66607">
        <w:tc>
          <w:tcPr>
            <w:tcW w:w="2660" w:type="dxa"/>
            <w:vAlign w:val="center"/>
          </w:tcPr>
          <w:p w14:paraId="24114A80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40</w:t>
            </w:r>
            <w:r>
              <w:rPr>
                <w:rFonts w:cs="Arial"/>
                <w:sz w:val="18"/>
                <w:szCs w:val="18"/>
              </w:rPr>
              <w:t>%–</w:t>
            </w:r>
            <w:r w:rsidRPr="00DB6047">
              <w:rPr>
                <w:rFonts w:cs="Arial"/>
                <w:sz w:val="18"/>
                <w:szCs w:val="18"/>
              </w:rPr>
              <w:t>59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653" w:type="dxa"/>
          </w:tcPr>
          <w:p w14:paraId="4663CE9E" w14:textId="4CDE17B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144 (20.7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DFA4D20" w14:textId="7F405A9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52 (17.7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66DBAA4" w14:textId="62E0128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90 (22.4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A9DDC5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78D6700F" w14:textId="77777777" w:rsidTr="00F66607">
        <w:tc>
          <w:tcPr>
            <w:tcW w:w="2660" w:type="dxa"/>
            <w:vAlign w:val="center"/>
          </w:tcPr>
          <w:p w14:paraId="108F820F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60</w:t>
            </w:r>
            <w:r>
              <w:rPr>
                <w:rFonts w:cs="Arial"/>
                <w:sz w:val="18"/>
                <w:szCs w:val="18"/>
              </w:rPr>
              <w:t>%–</w:t>
            </w:r>
            <w:r w:rsidRPr="00DB6047">
              <w:rPr>
                <w:rFonts w:cs="Arial"/>
                <w:sz w:val="18"/>
                <w:szCs w:val="18"/>
              </w:rPr>
              <w:t>79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653" w:type="dxa"/>
          </w:tcPr>
          <w:p w14:paraId="6C7D31CB" w14:textId="4934477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146 (20.9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9EC295E" w14:textId="75A6B2C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55 (18.8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3FBAEED" w14:textId="1725D45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91 (22.7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972814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1BE2E3D" w14:textId="77777777" w:rsidTr="00F66607">
        <w:tc>
          <w:tcPr>
            <w:tcW w:w="2660" w:type="dxa"/>
            <w:vAlign w:val="center"/>
          </w:tcPr>
          <w:p w14:paraId="5595E589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≥</w:t>
            </w:r>
            <w:r w:rsidRPr="00DB6047">
              <w:rPr>
                <w:rFonts w:cs="Arial"/>
                <w:sz w:val="18"/>
                <w:szCs w:val="18"/>
              </w:rPr>
              <w:t>80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653" w:type="dxa"/>
          </w:tcPr>
          <w:p w14:paraId="72939CCC" w14:textId="2B7E799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227 (32.6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3F32AC2" w14:textId="674DB75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106 (36.2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2BC167D" w14:textId="214ECE5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120 (29.9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4B79439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33EA987" w14:textId="77777777" w:rsidTr="00F66607">
        <w:tc>
          <w:tcPr>
            <w:tcW w:w="2660" w:type="dxa"/>
            <w:vAlign w:val="center"/>
          </w:tcPr>
          <w:p w14:paraId="0800CAB5" w14:textId="5871E582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 xml:space="preserve">Concomitant </w:t>
            </w:r>
            <w:r w:rsidR="000F4E71">
              <w:rPr>
                <w:rFonts w:cs="Arial" w:hint="eastAsia"/>
                <w:sz w:val="18"/>
                <w:szCs w:val="18"/>
              </w:rPr>
              <w:t>medication</w:t>
            </w:r>
            <w:r w:rsidRPr="00DB6047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1653" w:type="dxa"/>
          </w:tcPr>
          <w:p w14:paraId="216D2E7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5.5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1654" w:type="dxa"/>
          </w:tcPr>
          <w:p w14:paraId="749D35BE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5.6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1654" w:type="dxa"/>
          </w:tcPr>
          <w:p w14:paraId="4E23AD0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5.5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992" w:type="dxa"/>
          </w:tcPr>
          <w:p w14:paraId="49B22B94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0.7964</w:t>
            </w:r>
          </w:p>
        </w:tc>
      </w:tr>
      <w:tr w:rsidR="009C6E22" w:rsidRPr="00DB6047" w14:paraId="06FF837C" w14:textId="77777777" w:rsidTr="00F66607">
        <w:tc>
          <w:tcPr>
            <w:tcW w:w="2660" w:type="dxa"/>
            <w:vAlign w:val="center"/>
          </w:tcPr>
          <w:p w14:paraId="25FA74F0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53" w:type="dxa"/>
          </w:tcPr>
          <w:p w14:paraId="1464ED50" w14:textId="2E0C580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127 (18.2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EF0CC88" w14:textId="2A9AA04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51 (17.4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6E37FA1" w14:textId="0904589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75 (18.7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0A437DB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0.5881</w:t>
            </w:r>
          </w:p>
        </w:tc>
      </w:tr>
      <w:tr w:rsidR="009C6E22" w:rsidRPr="00DB6047" w14:paraId="4135603B" w14:textId="77777777" w:rsidTr="00F66607">
        <w:tc>
          <w:tcPr>
            <w:tcW w:w="2660" w:type="dxa"/>
            <w:vAlign w:val="center"/>
          </w:tcPr>
          <w:p w14:paraId="1363E4FF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653" w:type="dxa"/>
          </w:tcPr>
          <w:p w14:paraId="7A54BFE8" w14:textId="06C6FED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150 (21.5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0532D1B" w14:textId="1B2BF04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59 (20.1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1F62805" w14:textId="7FAD89A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91 (22.7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B6A1F0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42E323E1" w14:textId="77777777" w:rsidTr="00F66607">
        <w:tc>
          <w:tcPr>
            <w:tcW w:w="2660" w:type="dxa"/>
            <w:vAlign w:val="center"/>
          </w:tcPr>
          <w:p w14:paraId="37B9879C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653" w:type="dxa"/>
          </w:tcPr>
          <w:p w14:paraId="63942CC8" w14:textId="3F872F9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171 (24.5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686EEF0" w14:textId="4039EF8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81 (27.6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18957D0" w14:textId="09A7CE7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90 (22.4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CFA8C3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5066A8A" w14:textId="77777777" w:rsidTr="00F66607">
        <w:tc>
          <w:tcPr>
            <w:tcW w:w="2660" w:type="dxa"/>
            <w:vAlign w:val="center"/>
          </w:tcPr>
          <w:p w14:paraId="1EE44429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DB604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653" w:type="dxa"/>
          </w:tcPr>
          <w:p w14:paraId="36178F12" w14:textId="05A76CD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132 (18.9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0D86587" w14:textId="030738E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56 (19.1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8BBCA87" w14:textId="471E52E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75 (18.7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75578C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2E76F638" w14:textId="77777777" w:rsidTr="00F66607">
        <w:tc>
          <w:tcPr>
            <w:tcW w:w="2660" w:type="dxa"/>
            <w:vAlign w:val="center"/>
          </w:tcPr>
          <w:p w14:paraId="72321595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≥</w:t>
            </w:r>
            <w:r w:rsidRPr="00DB604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653" w:type="dxa"/>
          </w:tcPr>
          <w:p w14:paraId="0672F316" w14:textId="2DCD60E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117 (16.8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2E45382" w14:textId="11E8DF5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46 (15.7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C6464C4" w14:textId="71602E9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70 (17.5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DB60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27A721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38321077" w14:textId="77777777" w:rsidTr="00F66607">
        <w:tc>
          <w:tcPr>
            <w:tcW w:w="2660" w:type="dxa"/>
            <w:vAlign w:val="center"/>
          </w:tcPr>
          <w:p w14:paraId="24D09D30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Duration of AF (years)</w:t>
            </w:r>
          </w:p>
        </w:tc>
        <w:tc>
          <w:tcPr>
            <w:tcW w:w="1653" w:type="dxa"/>
          </w:tcPr>
          <w:p w14:paraId="722B120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7.3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5.4</w:t>
            </w:r>
          </w:p>
        </w:tc>
        <w:tc>
          <w:tcPr>
            <w:tcW w:w="1654" w:type="dxa"/>
          </w:tcPr>
          <w:p w14:paraId="795F7D5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6.9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5.4</w:t>
            </w:r>
          </w:p>
        </w:tc>
        <w:tc>
          <w:tcPr>
            <w:tcW w:w="1654" w:type="dxa"/>
          </w:tcPr>
          <w:p w14:paraId="5F587AE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7.6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5.4</w:t>
            </w:r>
          </w:p>
        </w:tc>
        <w:tc>
          <w:tcPr>
            <w:tcW w:w="992" w:type="dxa"/>
          </w:tcPr>
          <w:p w14:paraId="606FB2F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0.0373</w:t>
            </w:r>
          </w:p>
        </w:tc>
      </w:tr>
      <w:tr w:rsidR="009C6E22" w:rsidRPr="00DB6047" w14:paraId="12C13FB3" w14:textId="77777777" w:rsidTr="00F66607">
        <w:tc>
          <w:tcPr>
            <w:tcW w:w="2660" w:type="dxa"/>
            <w:vAlign w:val="center"/>
          </w:tcPr>
          <w:p w14:paraId="73AE716E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 xml:space="preserve">Duration of </w:t>
            </w:r>
            <w:r>
              <w:rPr>
                <w:rFonts w:cs="Arial"/>
                <w:sz w:val="18"/>
                <w:szCs w:val="18"/>
              </w:rPr>
              <w:t>warfarin</w:t>
            </w:r>
            <w:r w:rsidRPr="00DB6047">
              <w:rPr>
                <w:rFonts w:cs="Arial"/>
                <w:sz w:val="18"/>
                <w:szCs w:val="18"/>
              </w:rPr>
              <w:t xml:space="preserve"> therapy (years)</w:t>
            </w:r>
          </w:p>
        </w:tc>
        <w:tc>
          <w:tcPr>
            <w:tcW w:w="1653" w:type="dxa"/>
          </w:tcPr>
          <w:p w14:paraId="06427EC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6.1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4.2</w:t>
            </w:r>
          </w:p>
        </w:tc>
        <w:tc>
          <w:tcPr>
            <w:tcW w:w="1654" w:type="dxa"/>
          </w:tcPr>
          <w:p w14:paraId="400553E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5.7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4.1</w:t>
            </w:r>
          </w:p>
        </w:tc>
        <w:tc>
          <w:tcPr>
            <w:tcW w:w="1654" w:type="dxa"/>
          </w:tcPr>
          <w:p w14:paraId="2770C20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6.4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 w:rsidRPr="00DB6047">
              <w:rPr>
                <w:rFonts w:cs="Arial"/>
                <w:sz w:val="18"/>
                <w:szCs w:val="18"/>
              </w:rPr>
              <w:t>4.2</w:t>
            </w:r>
          </w:p>
        </w:tc>
        <w:tc>
          <w:tcPr>
            <w:tcW w:w="992" w:type="dxa"/>
          </w:tcPr>
          <w:p w14:paraId="2BD12D3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0.0347</w:t>
            </w:r>
          </w:p>
        </w:tc>
      </w:tr>
      <w:tr w:rsidR="009C6E22" w:rsidRPr="00DB6047" w14:paraId="442F1736" w14:textId="77777777" w:rsidTr="00F66607">
        <w:trPr>
          <w:trHeight w:val="122"/>
        </w:trPr>
        <w:tc>
          <w:tcPr>
            <w:tcW w:w="2660" w:type="dxa"/>
            <w:vAlign w:val="center"/>
          </w:tcPr>
          <w:p w14:paraId="1AB574E5" w14:textId="2A3A21D4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CHA</w:t>
            </w:r>
            <w:r w:rsidRPr="00EB6781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DB6047">
              <w:rPr>
                <w:rFonts w:cs="Arial"/>
                <w:sz w:val="18"/>
                <w:szCs w:val="18"/>
              </w:rPr>
              <w:t>DS</w:t>
            </w:r>
            <w:r w:rsidRPr="00EB6781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DB6047">
              <w:rPr>
                <w:rFonts w:cs="Arial"/>
                <w:sz w:val="18"/>
                <w:szCs w:val="18"/>
              </w:rPr>
              <w:t>-VASc</w:t>
            </w:r>
            <w:r w:rsidR="000F4E71">
              <w:rPr>
                <w:rFonts w:cs="Arial" w:hint="eastAsia"/>
                <w:sz w:val="18"/>
                <w:szCs w:val="18"/>
              </w:rPr>
              <w:t xml:space="preserve"> score</w:t>
            </w:r>
          </w:p>
        </w:tc>
        <w:tc>
          <w:tcPr>
            <w:tcW w:w="1653" w:type="dxa"/>
          </w:tcPr>
          <w:p w14:paraId="3E5237E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4.0±1.7</w:t>
            </w:r>
          </w:p>
        </w:tc>
        <w:tc>
          <w:tcPr>
            <w:tcW w:w="1654" w:type="dxa"/>
          </w:tcPr>
          <w:p w14:paraId="73367F89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4.2±1.8</w:t>
            </w:r>
          </w:p>
        </w:tc>
        <w:tc>
          <w:tcPr>
            <w:tcW w:w="1654" w:type="dxa"/>
          </w:tcPr>
          <w:p w14:paraId="0CC7B1F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3.9±1.6</w:t>
            </w:r>
          </w:p>
        </w:tc>
        <w:tc>
          <w:tcPr>
            <w:tcW w:w="992" w:type="dxa"/>
          </w:tcPr>
          <w:p w14:paraId="6402381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0.0216</w:t>
            </w:r>
          </w:p>
        </w:tc>
      </w:tr>
      <w:tr w:rsidR="009C6E22" w:rsidRPr="00DB6047" w14:paraId="62E91A5E" w14:textId="77777777" w:rsidTr="00F66607">
        <w:tc>
          <w:tcPr>
            <w:tcW w:w="2660" w:type="dxa"/>
            <w:vAlign w:val="center"/>
          </w:tcPr>
          <w:p w14:paraId="5D9A3D52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&lt;2</w:t>
            </w:r>
          </w:p>
        </w:tc>
        <w:tc>
          <w:tcPr>
            <w:tcW w:w="1653" w:type="dxa"/>
          </w:tcPr>
          <w:p w14:paraId="012F504E" w14:textId="3B0A61C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F2867D4" w14:textId="185587B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C23D8EE" w14:textId="2444B72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645E82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0.2410</w:t>
            </w:r>
          </w:p>
        </w:tc>
      </w:tr>
      <w:tr w:rsidR="009C6E22" w:rsidRPr="00DB6047" w14:paraId="1B69308F" w14:textId="77777777" w:rsidTr="00F66607">
        <w:tc>
          <w:tcPr>
            <w:tcW w:w="2660" w:type="dxa"/>
            <w:vAlign w:val="center"/>
          </w:tcPr>
          <w:p w14:paraId="23A56EB1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53" w:type="dxa"/>
          </w:tcPr>
          <w:p w14:paraId="1C9432B4" w14:textId="4BBEA5C3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(12.5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C69D1EB" w14:textId="6D7C11A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(10.9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2A71CDC" w14:textId="7B32F8B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55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(13.7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00ADA6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296193FA" w14:textId="77777777" w:rsidTr="00F66607">
        <w:tc>
          <w:tcPr>
            <w:tcW w:w="2660" w:type="dxa"/>
            <w:vAlign w:val="center"/>
          </w:tcPr>
          <w:p w14:paraId="2D789C97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53" w:type="dxa"/>
          </w:tcPr>
          <w:p w14:paraId="071C2101" w14:textId="6BE9FF2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D2AD62A" w14:textId="0AEF83A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(16.7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F66E8F1" w14:textId="219A150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90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A033DAB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45BB361" w14:textId="77777777" w:rsidTr="00F66607">
        <w:tc>
          <w:tcPr>
            <w:tcW w:w="2660" w:type="dxa"/>
            <w:vAlign w:val="center"/>
          </w:tcPr>
          <w:p w14:paraId="1F76A2E8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653" w:type="dxa"/>
          </w:tcPr>
          <w:p w14:paraId="255463E4" w14:textId="2F2671D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172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(24.7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188F1DA" w14:textId="70E9D79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(24.9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DB311BB" w14:textId="560176B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98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(24.4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9BC357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7D8E1CE4" w14:textId="77777777" w:rsidTr="00F66607">
        <w:tc>
          <w:tcPr>
            <w:tcW w:w="2660" w:type="dxa"/>
            <w:vAlign w:val="center"/>
          </w:tcPr>
          <w:p w14:paraId="1CFD5CF8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653" w:type="dxa"/>
          </w:tcPr>
          <w:p w14:paraId="3EE44992" w14:textId="1133BAF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120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(17.2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6E737B6" w14:textId="0898A54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56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F511A81" w14:textId="630A08F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(16.0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572BB7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66CB0DB8" w14:textId="77777777" w:rsidTr="00F66607">
        <w:tc>
          <w:tcPr>
            <w:tcW w:w="2660" w:type="dxa"/>
            <w:vAlign w:val="center"/>
          </w:tcPr>
          <w:p w14:paraId="4FF7492B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≥</w:t>
            </w:r>
            <w:r w:rsidRPr="00DB604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653" w:type="dxa"/>
          </w:tcPr>
          <w:p w14:paraId="5CBED780" w14:textId="7566567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05E4462" w14:textId="22641AD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(21.8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B72393E" w14:textId="1307841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(17.2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80AF0F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0BB17BD1" w14:textId="77777777" w:rsidTr="00F66607">
        <w:tc>
          <w:tcPr>
            <w:tcW w:w="2660" w:type="dxa"/>
            <w:vAlign w:val="center"/>
          </w:tcPr>
          <w:p w14:paraId="16DA2B75" w14:textId="1CE8F24F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lastRenderedPageBreak/>
              <w:t>CHADS</w:t>
            </w:r>
            <w:r w:rsidRPr="00EB6781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="000F4E71">
              <w:rPr>
                <w:rFonts w:cs="Arial" w:hint="eastAsia"/>
                <w:sz w:val="18"/>
                <w:szCs w:val="18"/>
              </w:rPr>
              <w:t xml:space="preserve"> score</w:t>
            </w:r>
          </w:p>
        </w:tc>
        <w:tc>
          <w:tcPr>
            <w:tcW w:w="1653" w:type="dxa"/>
          </w:tcPr>
          <w:p w14:paraId="4AC1D24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2.5±1.3</w:t>
            </w:r>
          </w:p>
        </w:tc>
        <w:tc>
          <w:tcPr>
            <w:tcW w:w="1654" w:type="dxa"/>
          </w:tcPr>
          <w:p w14:paraId="08AD2FD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2.6±1.4</w:t>
            </w:r>
          </w:p>
        </w:tc>
        <w:tc>
          <w:tcPr>
            <w:tcW w:w="1654" w:type="dxa"/>
          </w:tcPr>
          <w:p w14:paraId="7711CFA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2.4±1.3</w:t>
            </w:r>
          </w:p>
        </w:tc>
        <w:tc>
          <w:tcPr>
            <w:tcW w:w="992" w:type="dxa"/>
          </w:tcPr>
          <w:p w14:paraId="015742F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0.0331</w:t>
            </w:r>
          </w:p>
        </w:tc>
      </w:tr>
      <w:tr w:rsidR="009C6E22" w:rsidRPr="00DB6047" w14:paraId="685D4007" w14:textId="77777777" w:rsidTr="00F66607">
        <w:tc>
          <w:tcPr>
            <w:tcW w:w="2660" w:type="dxa"/>
            <w:vAlign w:val="center"/>
          </w:tcPr>
          <w:p w14:paraId="32E7B23B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&lt;2</w:t>
            </w:r>
          </w:p>
        </w:tc>
        <w:tc>
          <w:tcPr>
            <w:tcW w:w="1653" w:type="dxa"/>
          </w:tcPr>
          <w:p w14:paraId="7DAD5457" w14:textId="720FDB1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167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(24.0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D897A10" w14:textId="6554BC5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E1CA1FD" w14:textId="7EC9943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102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(25.4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B7F2939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0.0939</w:t>
            </w:r>
          </w:p>
        </w:tc>
      </w:tr>
      <w:tr w:rsidR="009C6E22" w:rsidRPr="00DB6047" w14:paraId="5F21A34D" w14:textId="77777777" w:rsidTr="00F66607">
        <w:tc>
          <w:tcPr>
            <w:tcW w:w="2660" w:type="dxa"/>
            <w:vAlign w:val="center"/>
          </w:tcPr>
          <w:p w14:paraId="5C6E41F4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53" w:type="dxa"/>
          </w:tcPr>
          <w:p w14:paraId="0CE51FAF" w14:textId="2DFDE213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204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(29.3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CFD4195" w14:textId="3DBFE9E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(25.6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AC9D622" w14:textId="1647060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128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(31.9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C28AA8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607E6A45" w14:textId="77777777" w:rsidTr="00F66607">
        <w:tc>
          <w:tcPr>
            <w:tcW w:w="2660" w:type="dxa"/>
            <w:vAlign w:val="center"/>
          </w:tcPr>
          <w:p w14:paraId="2882A0A8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53" w:type="dxa"/>
          </w:tcPr>
          <w:p w14:paraId="365A2526" w14:textId="7FD6B2D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168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(24.1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B4FEDA9" w14:textId="6A96D37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(27.3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45D317B" w14:textId="6ECD4C8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(21.9</w:t>
            </w:r>
            <w:r w:rsidR="002E26F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640014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324DEA2A" w14:textId="77777777" w:rsidTr="00F66607">
        <w:tc>
          <w:tcPr>
            <w:tcW w:w="2660" w:type="dxa"/>
            <w:vAlign w:val="center"/>
          </w:tcPr>
          <w:p w14:paraId="6CBFB29A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≥4</w:t>
            </w:r>
          </w:p>
        </w:tc>
        <w:tc>
          <w:tcPr>
            <w:tcW w:w="1653" w:type="dxa"/>
          </w:tcPr>
          <w:p w14:paraId="1133C079" w14:textId="64BF519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(22.7</w:t>
            </w:r>
            <w:r w:rsidR="0073367D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96BA579" w14:textId="1413C66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(24.9</w:t>
            </w:r>
            <w:r w:rsidR="0073367D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1B7B953" w14:textId="373A75E3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(20.7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4D58A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4ABF11F8" w14:textId="77777777" w:rsidTr="00F66607">
        <w:tc>
          <w:tcPr>
            <w:tcW w:w="2660" w:type="dxa"/>
            <w:vAlign w:val="center"/>
          </w:tcPr>
          <w:p w14:paraId="721D1747" w14:textId="2FA4809D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HAS-BLED</w:t>
            </w:r>
            <w:r w:rsidR="000F4E71">
              <w:rPr>
                <w:rFonts w:cs="Arial" w:hint="eastAsia"/>
                <w:sz w:val="18"/>
                <w:szCs w:val="18"/>
              </w:rPr>
              <w:t xml:space="preserve"> score</w:t>
            </w:r>
          </w:p>
        </w:tc>
        <w:tc>
          <w:tcPr>
            <w:tcW w:w="1653" w:type="dxa"/>
          </w:tcPr>
          <w:p w14:paraId="6113006B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2.6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>
              <w:rPr>
                <w:rFonts w:cs="Arial" w:hint="eastAsia"/>
                <w:sz w:val="18"/>
                <w:szCs w:val="18"/>
              </w:rPr>
              <w:t>1.1</w:t>
            </w:r>
          </w:p>
        </w:tc>
        <w:tc>
          <w:tcPr>
            <w:tcW w:w="1654" w:type="dxa"/>
          </w:tcPr>
          <w:p w14:paraId="3103EBD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2.5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>
              <w:rPr>
                <w:rFonts w:cs="Arial" w:hint="eastAsia"/>
                <w:sz w:val="18"/>
                <w:szCs w:val="18"/>
              </w:rPr>
              <w:t>1.0</w:t>
            </w:r>
          </w:p>
        </w:tc>
        <w:tc>
          <w:tcPr>
            <w:tcW w:w="1654" w:type="dxa"/>
          </w:tcPr>
          <w:p w14:paraId="7E7BE20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2.7</w:t>
            </w:r>
            <w:r w:rsidRPr="000A481C">
              <w:rPr>
                <w:rFonts w:cs="Arial"/>
                <w:sz w:val="18"/>
                <w:szCs w:val="18"/>
              </w:rPr>
              <w:t>±</w:t>
            </w:r>
            <w:r>
              <w:rPr>
                <w:rFonts w:cs="Arial" w:hint="eastAsia"/>
                <w:sz w:val="18"/>
                <w:szCs w:val="18"/>
              </w:rPr>
              <w:t>1.1</w:t>
            </w:r>
          </w:p>
        </w:tc>
        <w:tc>
          <w:tcPr>
            <w:tcW w:w="992" w:type="dxa"/>
          </w:tcPr>
          <w:p w14:paraId="719A626E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0.02</w:t>
            </w:r>
            <w:r>
              <w:rPr>
                <w:rFonts w:cs="Arial" w:hint="eastAsia"/>
                <w:sz w:val="18"/>
                <w:szCs w:val="18"/>
              </w:rPr>
              <w:t>27</w:t>
            </w:r>
          </w:p>
        </w:tc>
      </w:tr>
      <w:tr w:rsidR="009C6E22" w:rsidRPr="00DB6047" w14:paraId="122C8C9B" w14:textId="77777777" w:rsidTr="00F66607">
        <w:tc>
          <w:tcPr>
            <w:tcW w:w="2660" w:type="dxa"/>
            <w:vAlign w:val="center"/>
          </w:tcPr>
          <w:p w14:paraId="1F212240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&lt;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53" w:type="dxa"/>
          </w:tcPr>
          <w:p w14:paraId="552BABD8" w14:textId="58C9452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95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</w:t>
            </w:r>
            <w:r>
              <w:rPr>
                <w:rFonts w:cs="Arial" w:hint="eastAsia"/>
                <w:sz w:val="18"/>
                <w:szCs w:val="18"/>
              </w:rPr>
              <w:t>3.6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76C58F6" w14:textId="3C6ED22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13.3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29D8086" w14:textId="02809B4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14.0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F58867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0.</w:t>
            </w:r>
            <w:r>
              <w:rPr>
                <w:rFonts w:cs="Arial" w:hint="eastAsia"/>
                <w:sz w:val="18"/>
                <w:szCs w:val="18"/>
              </w:rPr>
              <w:t>0353</w:t>
            </w:r>
          </w:p>
        </w:tc>
      </w:tr>
      <w:tr w:rsidR="009C6E22" w:rsidRPr="00DB6047" w14:paraId="77AADA99" w14:textId="77777777" w:rsidTr="00F66607">
        <w:tc>
          <w:tcPr>
            <w:tcW w:w="2660" w:type="dxa"/>
            <w:vAlign w:val="center"/>
          </w:tcPr>
          <w:p w14:paraId="521AE150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53" w:type="dxa"/>
          </w:tcPr>
          <w:p w14:paraId="6C428D15" w14:textId="1AD1B15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258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37.0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02B425C" w14:textId="798DE39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42.3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69D9445" w14:textId="536158D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32.9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64DF489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4E6CC07" w14:textId="77777777" w:rsidTr="00F66607">
        <w:tc>
          <w:tcPr>
            <w:tcW w:w="2660" w:type="dxa"/>
            <w:vAlign w:val="center"/>
          </w:tcPr>
          <w:p w14:paraId="70910D93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53" w:type="dxa"/>
          </w:tcPr>
          <w:p w14:paraId="07C2B31F" w14:textId="589B394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212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</w:t>
            </w:r>
            <w:r>
              <w:rPr>
                <w:rFonts w:cs="Arial" w:hint="eastAsia"/>
                <w:sz w:val="18"/>
                <w:szCs w:val="18"/>
              </w:rPr>
              <w:t>0.4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35E6355" w14:textId="55F04F13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88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30.0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715A11F" w14:textId="7F166B4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30.9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3D31C0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369EC8C" w14:textId="77777777" w:rsidTr="00F66607">
        <w:tc>
          <w:tcPr>
            <w:tcW w:w="2660" w:type="dxa"/>
            <w:vAlign w:val="center"/>
          </w:tcPr>
          <w:p w14:paraId="752DE4B5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653" w:type="dxa"/>
          </w:tcPr>
          <w:p w14:paraId="7CABEE7C" w14:textId="1A1EB22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14</w:t>
            </w:r>
            <w:r w:rsidRPr="000A481C">
              <w:rPr>
                <w:rFonts w:cs="Arial"/>
                <w:sz w:val="18"/>
                <w:szCs w:val="18"/>
              </w:rPr>
              <w:t>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AE8F91D" w14:textId="26A450F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11.6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6A9C74C" w14:textId="08C2D75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66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16.5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A4F688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842847D" w14:textId="77777777" w:rsidTr="00F66607">
        <w:tc>
          <w:tcPr>
            <w:tcW w:w="2660" w:type="dxa"/>
            <w:vAlign w:val="center"/>
          </w:tcPr>
          <w:p w14:paraId="61A460BE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≥</w:t>
            </w: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653" w:type="dxa"/>
          </w:tcPr>
          <w:p w14:paraId="7A204777" w14:textId="35CB121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4.4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3629664" w14:textId="4A8304F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2.7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8306567" w14:textId="1F62E33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5.7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3AEE98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66DD70F7" w14:textId="77777777" w:rsidTr="00F66607">
        <w:tc>
          <w:tcPr>
            <w:tcW w:w="2660" w:type="dxa"/>
            <w:vAlign w:val="center"/>
          </w:tcPr>
          <w:p w14:paraId="0AE18714" w14:textId="77777777" w:rsidR="009C6E22" w:rsidRPr="000A481C" w:rsidRDefault="009C6E22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Patient</w:t>
            </w:r>
            <w:r w:rsidRPr="00DB6047">
              <w:rPr>
                <w:rFonts w:cs="Arial"/>
                <w:sz w:val="18"/>
                <w:szCs w:val="18"/>
              </w:rPr>
              <w:t xml:space="preserve"> understanding of warfarin therapy</w:t>
            </w:r>
          </w:p>
        </w:tc>
        <w:tc>
          <w:tcPr>
            <w:tcW w:w="1653" w:type="dxa"/>
          </w:tcPr>
          <w:p w14:paraId="0907D1A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0C03914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7FE9D3F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75B63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2015F367" w14:textId="77777777" w:rsidTr="00F66607">
        <w:tc>
          <w:tcPr>
            <w:tcW w:w="2660" w:type="dxa"/>
            <w:vAlign w:val="center"/>
          </w:tcPr>
          <w:p w14:paraId="5843AB04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Importance of therapy</w:t>
            </w:r>
          </w:p>
        </w:tc>
        <w:tc>
          <w:tcPr>
            <w:tcW w:w="1653" w:type="dxa"/>
          </w:tcPr>
          <w:p w14:paraId="370498E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466A0D8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D962F2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9B40E9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378F1524" w14:textId="77777777" w:rsidTr="00F66607">
        <w:tc>
          <w:tcPr>
            <w:tcW w:w="2660" w:type="dxa"/>
            <w:vAlign w:val="center"/>
          </w:tcPr>
          <w:p w14:paraId="05277835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Very high</w:t>
            </w:r>
          </w:p>
        </w:tc>
        <w:tc>
          <w:tcPr>
            <w:tcW w:w="1653" w:type="dxa"/>
          </w:tcPr>
          <w:p w14:paraId="563B4F29" w14:textId="2FB4244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242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(34.7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C58C3CB" w14:textId="2CE17DF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(28.3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45C0BCD" w14:textId="61A9EDA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(39.4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A3D952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0.0043</w:t>
            </w:r>
          </w:p>
        </w:tc>
      </w:tr>
      <w:tr w:rsidR="009C6E22" w:rsidRPr="00DB6047" w14:paraId="5CF43C0C" w14:textId="77777777" w:rsidTr="00F66607">
        <w:tc>
          <w:tcPr>
            <w:tcW w:w="2660" w:type="dxa"/>
            <w:vAlign w:val="center"/>
          </w:tcPr>
          <w:p w14:paraId="072ACD1D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1653" w:type="dxa"/>
          </w:tcPr>
          <w:p w14:paraId="100B8C82" w14:textId="4F0E1A3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422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(60.5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61A08D5" w14:textId="6B10C34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193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(65.9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FD1904C" w14:textId="7D20CBC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(56.9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59980F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4F7576AE" w14:textId="77777777" w:rsidTr="00F66607">
        <w:tc>
          <w:tcPr>
            <w:tcW w:w="2660" w:type="dxa"/>
            <w:vAlign w:val="center"/>
          </w:tcPr>
          <w:p w14:paraId="20B06F6E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1653" w:type="dxa"/>
          </w:tcPr>
          <w:p w14:paraId="2BAF84FC" w14:textId="6E360EF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78D8FF7" w14:textId="2AE9282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CD8B718" w14:textId="4DB6DF0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0F4EEB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0DE2A471" w14:textId="77777777" w:rsidTr="00F66607">
        <w:trPr>
          <w:trHeight w:val="290"/>
        </w:trPr>
        <w:tc>
          <w:tcPr>
            <w:tcW w:w="2660" w:type="dxa"/>
            <w:vAlign w:val="center"/>
          </w:tcPr>
          <w:p w14:paraId="6856D983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Very low</w:t>
            </w:r>
          </w:p>
        </w:tc>
        <w:tc>
          <w:tcPr>
            <w:tcW w:w="1653" w:type="dxa"/>
          </w:tcPr>
          <w:p w14:paraId="66E355E6" w14:textId="7B95D39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A633431" w14:textId="3DE465A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AD61B43" w14:textId="7E1DCC3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2E09C8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4727D4B" w14:textId="77777777" w:rsidTr="00F66607">
        <w:tc>
          <w:tcPr>
            <w:tcW w:w="2660" w:type="dxa"/>
            <w:vAlign w:val="center"/>
          </w:tcPr>
          <w:p w14:paraId="4ACB4703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Risk of therapy</w:t>
            </w:r>
          </w:p>
        </w:tc>
        <w:tc>
          <w:tcPr>
            <w:tcW w:w="1653" w:type="dxa"/>
          </w:tcPr>
          <w:p w14:paraId="73700E4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2CE007D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2998B0E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C818F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4B23F168" w14:textId="77777777" w:rsidTr="00F66607">
        <w:tc>
          <w:tcPr>
            <w:tcW w:w="2660" w:type="dxa"/>
            <w:vAlign w:val="center"/>
          </w:tcPr>
          <w:p w14:paraId="473D7D9D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Very high</w:t>
            </w:r>
          </w:p>
        </w:tc>
        <w:tc>
          <w:tcPr>
            <w:tcW w:w="1653" w:type="dxa"/>
          </w:tcPr>
          <w:p w14:paraId="1D08C1EF" w14:textId="582FDAB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(32.9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404B5C1" w14:textId="3EE70AB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92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(31.4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3BD9556" w14:textId="409376C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(33.9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B16F78E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0.2183</w:t>
            </w:r>
          </w:p>
        </w:tc>
      </w:tr>
      <w:tr w:rsidR="009C6E22" w:rsidRPr="00DB6047" w14:paraId="2831C270" w14:textId="77777777" w:rsidTr="00F66607">
        <w:tc>
          <w:tcPr>
            <w:tcW w:w="2660" w:type="dxa"/>
            <w:vAlign w:val="center"/>
          </w:tcPr>
          <w:p w14:paraId="3CF0EF0F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1653" w:type="dxa"/>
          </w:tcPr>
          <w:p w14:paraId="020FE8D8" w14:textId="743FCD9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424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(60.8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7646A81" w14:textId="4EBFD16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179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(61.1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256AE02" w14:textId="2FD166A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243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(60.6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25E56B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7CF7D44B" w14:textId="77777777" w:rsidTr="00F66607">
        <w:tc>
          <w:tcPr>
            <w:tcW w:w="2660" w:type="dxa"/>
            <w:vAlign w:val="center"/>
          </w:tcPr>
          <w:p w14:paraId="17FD0441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1653" w:type="dxa"/>
          </w:tcPr>
          <w:p w14:paraId="6098E29D" w14:textId="0F5C401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43A994B" w14:textId="6114161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717C08B" w14:textId="5A9F3DE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542565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0C788B71" w14:textId="77777777" w:rsidTr="00F66607">
        <w:tc>
          <w:tcPr>
            <w:tcW w:w="2660" w:type="dxa"/>
            <w:vAlign w:val="center"/>
          </w:tcPr>
          <w:p w14:paraId="4A984F62" w14:textId="77777777" w:rsidR="009C6E22" w:rsidRPr="000A481C" w:rsidRDefault="009C6E22" w:rsidP="00F66607">
            <w:pPr>
              <w:spacing w:line="240" w:lineRule="auto"/>
              <w:ind w:left="40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Very low</w:t>
            </w:r>
          </w:p>
        </w:tc>
        <w:tc>
          <w:tcPr>
            <w:tcW w:w="1653" w:type="dxa"/>
          </w:tcPr>
          <w:p w14:paraId="502A5278" w14:textId="2A15A0F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2AAA6B4" w14:textId="1ACC7DA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7CA0A73" w14:textId="31FDD87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CFFCD6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E47FF69" w14:textId="77777777" w:rsidTr="00F66607">
        <w:tc>
          <w:tcPr>
            <w:tcW w:w="2660" w:type="dxa"/>
            <w:vAlign w:val="center"/>
          </w:tcPr>
          <w:p w14:paraId="078A346A" w14:textId="12643F30" w:rsidR="009C6E22" w:rsidRPr="000A481C" w:rsidRDefault="009C6E22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 xml:space="preserve">Reasons for changing </w:t>
            </w:r>
            <w:r w:rsidR="000F4E71">
              <w:rPr>
                <w:rFonts w:cs="Arial" w:hint="eastAsia"/>
                <w:sz w:val="18"/>
                <w:szCs w:val="18"/>
              </w:rPr>
              <w:t xml:space="preserve">from </w:t>
            </w:r>
            <w:r w:rsidRPr="000A481C">
              <w:rPr>
                <w:rFonts w:cs="Arial"/>
                <w:sz w:val="18"/>
                <w:szCs w:val="18"/>
              </w:rPr>
              <w:t>warfarin to apixaban</w:t>
            </w:r>
          </w:p>
        </w:tc>
        <w:tc>
          <w:tcPr>
            <w:tcW w:w="1653" w:type="dxa"/>
          </w:tcPr>
          <w:p w14:paraId="5C09692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7012C75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1B754E5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4AFFE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38CF4CD1" w14:textId="77777777" w:rsidTr="00F66607">
        <w:tc>
          <w:tcPr>
            <w:tcW w:w="2660" w:type="dxa"/>
            <w:vAlign w:val="center"/>
          </w:tcPr>
          <w:p w14:paraId="4B1E255A" w14:textId="77777777" w:rsidR="009C6E22" w:rsidRPr="00EB6781" w:rsidRDefault="009C6E22" w:rsidP="00F66607">
            <w:pPr>
              <w:spacing w:line="240" w:lineRule="auto"/>
              <w:ind w:left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Physician perspective</w:t>
            </w:r>
          </w:p>
        </w:tc>
        <w:tc>
          <w:tcPr>
            <w:tcW w:w="1653" w:type="dxa"/>
          </w:tcPr>
          <w:p w14:paraId="5E8BCF1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3494F76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51E3236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D1CDC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31F94AA6" w14:textId="77777777" w:rsidTr="00F66607">
        <w:tc>
          <w:tcPr>
            <w:tcW w:w="2660" w:type="dxa"/>
            <w:vAlign w:val="center"/>
          </w:tcPr>
          <w:p w14:paraId="03C2B064" w14:textId="247EA311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Unstable PT</w:t>
            </w:r>
            <w:r w:rsidR="000F4E71">
              <w:rPr>
                <w:rFonts w:cs="Arial" w:hint="eastAsia"/>
                <w:sz w:val="18"/>
                <w:szCs w:val="18"/>
              </w:rPr>
              <w:t>-</w:t>
            </w:r>
            <w:r w:rsidRPr="000A481C">
              <w:rPr>
                <w:rFonts w:cs="Arial"/>
                <w:sz w:val="18"/>
                <w:szCs w:val="18"/>
              </w:rPr>
              <w:t>INR</w:t>
            </w:r>
          </w:p>
        </w:tc>
        <w:tc>
          <w:tcPr>
            <w:tcW w:w="1653" w:type="dxa"/>
          </w:tcPr>
          <w:p w14:paraId="5EF5A439" w14:textId="72665B2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258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(37.0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0AA0BE1" w14:textId="5BC3755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104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(35.5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696832A" w14:textId="7478FE1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(38.4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732C69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0.4743</w:t>
            </w:r>
          </w:p>
        </w:tc>
      </w:tr>
      <w:tr w:rsidR="009C6E22" w:rsidRPr="00DB6047" w14:paraId="2337E3B1" w14:textId="77777777" w:rsidTr="00F66607">
        <w:tc>
          <w:tcPr>
            <w:tcW w:w="2660" w:type="dxa"/>
            <w:vAlign w:val="center"/>
          </w:tcPr>
          <w:p w14:paraId="43B19A32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 xml:space="preserve">Adverse event </w:t>
            </w:r>
            <w:r>
              <w:rPr>
                <w:rFonts w:cs="Arial"/>
                <w:sz w:val="18"/>
                <w:szCs w:val="18"/>
              </w:rPr>
              <w:t>with</w:t>
            </w:r>
            <w:r w:rsidRPr="000A481C">
              <w:rPr>
                <w:rFonts w:cs="Arial"/>
                <w:sz w:val="18"/>
                <w:szCs w:val="18"/>
              </w:rPr>
              <w:t xml:space="preserve"> warfarin</w:t>
            </w:r>
          </w:p>
        </w:tc>
        <w:tc>
          <w:tcPr>
            <w:tcW w:w="1653" w:type="dxa"/>
          </w:tcPr>
          <w:p w14:paraId="0F754C7B" w14:textId="60B8ABB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203B5C5" w14:textId="27A18DB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(8.2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3610B0E" w14:textId="7BC74CD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CF1CC5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0.0788</w:t>
            </w:r>
          </w:p>
        </w:tc>
      </w:tr>
      <w:tr w:rsidR="009C6E22" w:rsidRPr="00DB6047" w14:paraId="3E341173" w14:textId="77777777" w:rsidTr="00F66607">
        <w:tc>
          <w:tcPr>
            <w:tcW w:w="2660" w:type="dxa"/>
            <w:vAlign w:val="center"/>
          </w:tcPr>
          <w:p w14:paraId="3226D3D8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Drug interaction with other medications</w:t>
            </w:r>
          </w:p>
        </w:tc>
        <w:tc>
          <w:tcPr>
            <w:tcW w:w="1653" w:type="dxa"/>
          </w:tcPr>
          <w:p w14:paraId="1699D771" w14:textId="73CE044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(7.0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6EAD8F4" w14:textId="3D54A86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(7.8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A91C662" w14:textId="27DBFBB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5746AD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0.3608</w:t>
            </w:r>
          </w:p>
        </w:tc>
      </w:tr>
      <w:tr w:rsidR="009C6E22" w:rsidRPr="00DB6047" w14:paraId="2C905D98" w14:textId="77777777" w:rsidTr="00F66607">
        <w:tc>
          <w:tcPr>
            <w:tcW w:w="2660" w:type="dxa"/>
            <w:vAlign w:val="center"/>
          </w:tcPr>
          <w:p w14:paraId="6E8E43F6" w14:textId="294279CD" w:rsidR="009C6E22" w:rsidRPr="000A481C" w:rsidRDefault="009C6E22" w:rsidP="000F4E71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 xml:space="preserve">Inconvenience of regular </w:t>
            </w:r>
            <w:r>
              <w:rPr>
                <w:rFonts w:cs="Arial"/>
                <w:sz w:val="18"/>
                <w:szCs w:val="18"/>
              </w:rPr>
              <w:t>PT</w:t>
            </w:r>
            <w:r w:rsidR="000F4E71">
              <w:rPr>
                <w:rFonts w:cs="Arial" w:hint="eastAsia"/>
                <w:sz w:val="18"/>
                <w:szCs w:val="18"/>
              </w:rPr>
              <w:t>-</w:t>
            </w:r>
            <w:r w:rsidRPr="000A481C">
              <w:rPr>
                <w:rFonts w:cs="Arial"/>
                <w:sz w:val="18"/>
                <w:szCs w:val="18"/>
              </w:rPr>
              <w:t>INR monitoring</w:t>
            </w:r>
          </w:p>
        </w:tc>
        <w:tc>
          <w:tcPr>
            <w:tcW w:w="1653" w:type="dxa"/>
          </w:tcPr>
          <w:p w14:paraId="62D236BE" w14:textId="41864DB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281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(40.3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58AF2F6" w14:textId="585F409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(44.7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E979C56" w14:textId="593CB62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(37.4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955685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0.0602</w:t>
            </w:r>
          </w:p>
        </w:tc>
      </w:tr>
      <w:tr w:rsidR="009C6E22" w:rsidRPr="00DB6047" w14:paraId="724285E5" w14:textId="77777777" w:rsidTr="00F66607">
        <w:tc>
          <w:tcPr>
            <w:tcW w:w="2660" w:type="dxa"/>
            <w:vAlign w:val="center"/>
          </w:tcPr>
          <w:p w14:paraId="39636C75" w14:textId="3373DA3B" w:rsidR="009C6E22" w:rsidRPr="000A481C" w:rsidRDefault="009C6E22" w:rsidP="003948F6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 xml:space="preserve">Concerns </w:t>
            </w:r>
            <w:r w:rsidRPr="000A481C">
              <w:rPr>
                <w:rFonts w:cs="Arial" w:hint="eastAsia"/>
                <w:sz w:val="18"/>
                <w:szCs w:val="18"/>
              </w:rPr>
              <w:t xml:space="preserve">about </w:t>
            </w:r>
            <w:r w:rsidRPr="000A481C">
              <w:rPr>
                <w:rFonts w:cs="Arial"/>
                <w:sz w:val="18"/>
                <w:szCs w:val="18"/>
              </w:rPr>
              <w:t xml:space="preserve">high bleeding risk </w:t>
            </w:r>
            <w:r>
              <w:rPr>
                <w:rFonts w:cs="Arial"/>
                <w:sz w:val="18"/>
                <w:szCs w:val="18"/>
              </w:rPr>
              <w:t>with</w:t>
            </w:r>
            <w:r w:rsidRPr="000A481C">
              <w:rPr>
                <w:rFonts w:cs="Arial"/>
                <w:sz w:val="18"/>
                <w:szCs w:val="18"/>
              </w:rPr>
              <w:t xml:space="preserve"> warfarin</w:t>
            </w:r>
          </w:p>
        </w:tc>
        <w:tc>
          <w:tcPr>
            <w:tcW w:w="1653" w:type="dxa"/>
          </w:tcPr>
          <w:p w14:paraId="36448EFC" w14:textId="0925720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176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(25.3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F2E2226" w14:textId="7C9356C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90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(30.7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7E10C62" w14:textId="3B75A00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(20.9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FA4D9C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0.0045</w:t>
            </w:r>
          </w:p>
        </w:tc>
      </w:tr>
      <w:tr w:rsidR="009C6E22" w:rsidRPr="00DB6047" w14:paraId="5324A63E" w14:textId="77777777" w:rsidTr="00F66607">
        <w:tc>
          <w:tcPr>
            <w:tcW w:w="2660" w:type="dxa"/>
            <w:vAlign w:val="center"/>
          </w:tcPr>
          <w:p w14:paraId="7D1798A6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lastRenderedPageBreak/>
              <w:t>Warfarin bleeding risk</w:t>
            </w:r>
          </w:p>
        </w:tc>
        <w:tc>
          <w:tcPr>
            <w:tcW w:w="1653" w:type="dxa"/>
          </w:tcPr>
          <w:p w14:paraId="0D481F41" w14:textId="2A8A321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2E3B956" w14:textId="12B0A9F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(8.5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549DEFA" w14:textId="1E75747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DFBE24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0.1272</w:t>
            </w:r>
          </w:p>
        </w:tc>
      </w:tr>
      <w:tr w:rsidR="009C6E22" w:rsidRPr="00DB6047" w14:paraId="13D83F14" w14:textId="77777777" w:rsidTr="00F66607">
        <w:tc>
          <w:tcPr>
            <w:tcW w:w="2660" w:type="dxa"/>
            <w:vAlign w:val="center"/>
          </w:tcPr>
          <w:p w14:paraId="400A7A4E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At the timing of ablation</w:t>
            </w:r>
          </w:p>
        </w:tc>
        <w:tc>
          <w:tcPr>
            <w:tcW w:w="1653" w:type="dxa"/>
          </w:tcPr>
          <w:p w14:paraId="6D02DDBF" w14:textId="3A64A79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201D94E" w14:textId="427E7AA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BFA54FC" w14:textId="09349CA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D9B249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0.7049</w:t>
            </w:r>
          </w:p>
        </w:tc>
      </w:tr>
      <w:tr w:rsidR="009C6E22" w:rsidRPr="00DB6047" w14:paraId="028BFB85" w14:textId="77777777" w:rsidTr="00F66607">
        <w:tc>
          <w:tcPr>
            <w:tcW w:w="2660" w:type="dxa"/>
            <w:vAlign w:val="center"/>
          </w:tcPr>
          <w:p w14:paraId="69F8A3E7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Other medical reasons</w:t>
            </w:r>
          </w:p>
        </w:tc>
        <w:tc>
          <w:tcPr>
            <w:tcW w:w="1653" w:type="dxa"/>
          </w:tcPr>
          <w:p w14:paraId="02B4B342" w14:textId="69E22FB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94D9263" w14:textId="254CFBD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FF5CEA2" w14:textId="156511D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405188E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0.2040</w:t>
            </w:r>
          </w:p>
        </w:tc>
      </w:tr>
      <w:tr w:rsidR="009C6E22" w:rsidRPr="00DB6047" w14:paraId="142A886C" w14:textId="77777777" w:rsidTr="00F66607">
        <w:tc>
          <w:tcPr>
            <w:tcW w:w="2660" w:type="dxa"/>
            <w:vAlign w:val="center"/>
          </w:tcPr>
          <w:p w14:paraId="4F3CE16D" w14:textId="77777777" w:rsidR="009C6E22" w:rsidRPr="00EB6781" w:rsidRDefault="009C6E22" w:rsidP="00F66607">
            <w:pPr>
              <w:spacing w:line="240" w:lineRule="auto"/>
              <w:ind w:firstLine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Patient perspective</w:t>
            </w:r>
          </w:p>
        </w:tc>
        <w:tc>
          <w:tcPr>
            <w:tcW w:w="1653" w:type="dxa"/>
          </w:tcPr>
          <w:p w14:paraId="6DA0F0B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523F45FD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06CECE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C831C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419A7BF2" w14:textId="77777777" w:rsidTr="00F66607">
        <w:tc>
          <w:tcPr>
            <w:tcW w:w="2660" w:type="dxa"/>
            <w:vAlign w:val="center"/>
          </w:tcPr>
          <w:p w14:paraId="3EC044A4" w14:textId="2AD8C96A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 xml:space="preserve">Inconvenience of regular </w:t>
            </w:r>
            <w:r w:rsidR="000F4E71">
              <w:rPr>
                <w:rFonts w:cs="Arial" w:hint="eastAsia"/>
                <w:sz w:val="18"/>
                <w:szCs w:val="18"/>
              </w:rPr>
              <w:t>PT-</w:t>
            </w:r>
            <w:r w:rsidRPr="000A481C">
              <w:rPr>
                <w:rFonts w:cs="Arial"/>
                <w:sz w:val="18"/>
                <w:szCs w:val="18"/>
              </w:rPr>
              <w:t>INR monitoring</w:t>
            </w:r>
          </w:p>
        </w:tc>
        <w:tc>
          <w:tcPr>
            <w:tcW w:w="1653" w:type="dxa"/>
            <w:vAlign w:val="center"/>
          </w:tcPr>
          <w:p w14:paraId="71162443" w14:textId="616B00B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797A12A0" w14:textId="61070D2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58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(19.8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5B2980BB" w14:textId="66904C2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623C6278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0.8467</w:t>
            </w:r>
          </w:p>
        </w:tc>
      </w:tr>
      <w:tr w:rsidR="009C6E22" w:rsidRPr="00DB6047" w14:paraId="31A673E2" w14:textId="77777777" w:rsidTr="00F66607">
        <w:tc>
          <w:tcPr>
            <w:tcW w:w="2660" w:type="dxa"/>
            <w:vAlign w:val="center"/>
          </w:tcPr>
          <w:p w14:paraId="5E91D166" w14:textId="764770E8" w:rsidR="009C6E22" w:rsidRPr="000A481C" w:rsidRDefault="000F4E71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Dietary</w:t>
            </w:r>
            <w:r w:rsidR="009C6E22" w:rsidRPr="000A481C">
              <w:rPr>
                <w:rFonts w:cs="Arial"/>
                <w:sz w:val="18"/>
                <w:szCs w:val="18"/>
              </w:rPr>
              <w:t xml:space="preserve"> restriction</w:t>
            </w:r>
          </w:p>
        </w:tc>
        <w:tc>
          <w:tcPr>
            <w:tcW w:w="1653" w:type="dxa"/>
            <w:vAlign w:val="center"/>
          </w:tcPr>
          <w:p w14:paraId="1B1B11C5" w14:textId="48C5B2A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238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(34.1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788572A1" w14:textId="6364A07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108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(36.9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328B6FF1" w14:textId="266DCF1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2A524825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0.2259</w:t>
            </w:r>
          </w:p>
        </w:tc>
      </w:tr>
      <w:tr w:rsidR="009C6E22" w:rsidRPr="00DB6047" w14:paraId="21CEDFFE" w14:textId="77777777" w:rsidTr="00F66607">
        <w:tc>
          <w:tcPr>
            <w:tcW w:w="2660" w:type="dxa"/>
            <w:vAlign w:val="center"/>
          </w:tcPr>
          <w:p w14:paraId="59B860AB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 xml:space="preserve">Concerns about high bleeding risk </w:t>
            </w:r>
            <w:r>
              <w:rPr>
                <w:rFonts w:cs="Arial"/>
                <w:sz w:val="18"/>
                <w:szCs w:val="18"/>
              </w:rPr>
              <w:t>with</w:t>
            </w:r>
            <w:r w:rsidRPr="000A481C">
              <w:rPr>
                <w:rFonts w:cs="Arial"/>
                <w:sz w:val="18"/>
                <w:szCs w:val="18"/>
              </w:rPr>
              <w:t xml:space="preserve"> warfarin</w:t>
            </w:r>
          </w:p>
        </w:tc>
        <w:tc>
          <w:tcPr>
            <w:tcW w:w="1653" w:type="dxa"/>
            <w:vAlign w:val="center"/>
          </w:tcPr>
          <w:p w14:paraId="11616979" w14:textId="5DAEDD4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61180944" w14:textId="186CD06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72286C63" w14:textId="2183DBC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13D30761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0.5034</w:t>
            </w:r>
          </w:p>
        </w:tc>
      </w:tr>
      <w:tr w:rsidR="009C6E22" w:rsidRPr="00DB6047" w14:paraId="579F6B29" w14:textId="77777777" w:rsidTr="00F66607">
        <w:tc>
          <w:tcPr>
            <w:tcW w:w="2660" w:type="dxa"/>
            <w:vAlign w:val="center"/>
          </w:tcPr>
          <w:p w14:paraId="1873DF41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Good reputation of apixaban</w:t>
            </w:r>
          </w:p>
        </w:tc>
        <w:tc>
          <w:tcPr>
            <w:tcW w:w="1653" w:type="dxa"/>
            <w:vAlign w:val="center"/>
          </w:tcPr>
          <w:p w14:paraId="30487B22" w14:textId="5A94464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122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(17.5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67A89BDE" w14:textId="0557EBF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(21.2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4A708FA8" w14:textId="1904B0C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(15.0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B43EB1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0.0432</w:t>
            </w:r>
          </w:p>
        </w:tc>
      </w:tr>
      <w:tr w:rsidR="009C6E22" w:rsidRPr="00DB6047" w14:paraId="34124BB8" w14:textId="77777777" w:rsidTr="00F66607">
        <w:tc>
          <w:tcPr>
            <w:tcW w:w="2660" w:type="dxa"/>
            <w:vAlign w:val="center"/>
          </w:tcPr>
          <w:p w14:paraId="19DEE381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Recommendation from family</w:t>
            </w:r>
            <w:r w:rsidRPr="00DB6047">
              <w:rPr>
                <w:rFonts w:cs="Arial"/>
                <w:sz w:val="18"/>
                <w:szCs w:val="18"/>
              </w:rPr>
              <w:t xml:space="preserve"> or</w:t>
            </w:r>
            <w:r w:rsidRPr="000A481C">
              <w:rPr>
                <w:rFonts w:cs="Arial"/>
                <w:sz w:val="18"/>
                <w:szCs w:val="18"/>
              </w:rPr>
              <w:t xml:space="preserve"> acquaintance</w:t>
            </w:r>
          </w:p>
        </w:tc>
        <w:tc>
          <w:tcPr>
            <w:tcW w:w="1653" w:type="dxa"/>
            <w:vAlign w:val="center"/>
          </w:tcPr>
          <w:p w14:paraId="16CA9D03" w14:textId="63FED62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75F64B10" w14:textId="426971E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(2.4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vAlign w:val="center"/>
          </w:tcPr>
          <w:p w14:paraId="04AA8FE4" w14:textId="624464F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1E5EC0AC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0.3839</w:t>
            </w:r>
          </w:p>
        </w:tc>
      </w:tr>
      <w:tr w:rsidR="009C6E22" w:rsidRPr="00DB6047" w14:paraId="27B675E1" w14:textId="77777777" w:rsidTr="00F66607">
        <w:tc>
          <w:tcPr>
            <w:tcW w:w="2660" w:type="dxa"/>
            <w:vAlign w:val="center"/>
          </w:tcPr>
          <w:p w14:paraId="3CEFA564" w14:textId="77777777" w:rsidR="009C6E22" w:rsidRPr="000A481C" w:rsidRDefault="009C6E22" w:rsidP="00F66607">
            <w:pPr>
              <w:spacing w:line="240" w:lineRule="auto"/>
              <w:ind w:left="540" w:hanging="180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Others</w:t>
            </w:r>
          </w:p>
        </w:tc>
        <w:tc>
          <w:tcPr>
            <w:tcW w:w="1653" w:type="dxa"/>
          </w:tcPr>
          <w:p w14:paraId="50A8B51C" w14:textId="74E15534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(2.2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338CD75" w14:textId="038E9C1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52EFCFC" w14:textId="1105C22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(1.7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6AC369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0.4334</w:t>
            </w:r>
          </w:p>
        </w:tc>
      </w:tr>
      <w:tr w:rsidR="009C6E22" w:rsidRPr="00DB6047" w14:paraId="3E1C01FE" w14:textId="77777777" w:rsidTr="00F66607">
        <w:tc>
          <w:tcPr>
            <w:tcW w:w="2660" w:type="dxa"/>
            <w:vAlign w:val="center"/>
          </w:tcPr>
          <w:p w14:paraId="1DD4EF5D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Income other than pension</w:t>
            </w:r>
          </w:p>
        </w:tc>
        <w:tc>
          <w:tcPr>
            <w:tcW w:w="1653" w:type="dxa"/>
          </w:tcPr>
          <w:p w14:paraId="0CEF8639" w14:textId="24F5BEF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196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(28.1</w:t>
            </w:r>
            <w:r w:rsidR="00BC08B0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BFCFE77" w14:textId="59E4550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(23.5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3BAF932" w14:textId="279FD4E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127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(31.7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6F69E1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0.0169</w:t>
            </w:r>
          </w:p>
        </w:tc>
      </w:tr>
      <w:tr w:rsidR="009C6E22" w:rsidRPr="00DB6047" w14:paraId="329D73A0" w14:textId="77777777" w:rsidTr="00F66607">
        <w:tc>
          <w:tcPr>
            <w:tcW w:w="2660" w:type="dxa"/>
            <w:vAlign w:val="center"/>
          </w:tcPr>
          <w:p w14:paraId="5385501A" w14:textId="77777777" w:rsidR="009C6E22" w:rsidRPr="00EB6781" w:rsidRDefault="009C6E22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Self-pay </w:t>
            </w:r>
            <w:r>
              <w:rPr>
                <w:rFonts w:cs="Arial"/>
                <w:sz w:val="18"/>
                <w:szCs w:val="18"/>
              </w:rPr>
              <w:t>portion</w:t>
            </w:r>
            <w:r w:rsidRPr="00EB6781">
              <w:rPr>
                <w:rFonts w:cs="Arial"/>
                <w:sz w:val="18"/>
                <w:szCs w:val="18"/>
              </w:rPr>
              <w:t xml:space="preserve"> of </w:t>
            </w:r>
            <w:r>
              <w:rPr>
                <w:rFonts w:cs="Arial"/>
                <w:sz w:val="18"/>
                <w:szCs w:val="18"/>
              </w:rPr>
              <w:t xml:space="preserve">total </w:t>
            </w:r>
            <w:r w:rsidRPr="00EB6781">
              <w:rPr>
                <w:rFonts w:cs="Arial"/>
                <w:sz w:val="18"/>
                <w:szCs w:val="18"/>
              </w:rPr>
              <w:t>medical cost</w:t>
            </w:r>
            <w:r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1653" w:type="dxa"/>
          </w:tcPr>
          <w:p w14:paraId="3C5EE5B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1F9E6E8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1C02DF8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4FCA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29998F9E" w14:textId="77777777" w:rsidTr="00F66607">
        <w:tc>
          <w:tcPr>
            <w:tcW w:w="2660" w:type="dxa"/>
            <w:vAlign w:val="center"/>
          </w:tcPr>
          <w:p w14:paraId="5D699C9C" w14:textId="77777777" w:rsidR="009C6E22" w:rsidRPr="00EB6781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0%</w:t>
            </w:r>
          </w:p>
        </w:tc>
        <w:tc>
          <w:tcPr>
            <w:tcW w:w="1653" w:type="dxa"/>
          </w:tcPr>
          <w:p w14:paraId="37AA048F" w14:textId="39B75B1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104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(14.9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07DAD68" w14:textId="4A2E4B8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(14.3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0721EE3" w14:textId="6D1499DD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(15.2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517B57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FC89777" w14:textId="77777777" w:rsidTr="00F66607">
        <w:tc>
          <w:tcPr>
            <w:tcW w:w="2660" w:type="dxa"/>
            <w:vAlign w:val="center"/>
          </w:tcPr>
          <w:p w14:paraId="03275DC5" w14:textId="77777777" w:rsidR="009C6E22" w:rsidRPr="00EB6781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10%</w:t>
            </w:r>
          </w:p>
        </w:tc>
        <w:tc>
          <w:tcPr>
            <w:tcW w:w="1653" w:type="dxa"/>
          </w:tcPr>
          <w:p w14:paraId="1844F8FB" w14:textId="4A5F9DF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411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(59.0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9106152" w14:textId="513C9933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174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(59.4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47250BE" w14:textId="1CCE0C6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235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(58.6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0906D93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8D864BE" w14:textId="77777777" w:rsidTr="00F66607">
        <w:tc>
          <w:tcPr>
            <w:tcW w:w="2660" w:type="dxa"/>
            <w:vAlign w:val="center"/>
          </w:tcPr>
          <w:p w14:paraId="6D677BC1" w14:textId="77777777" w:rsidR="009C6E22" w:rsidRPr="00EB6781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20%</w:t>
            </w:r>
          </w:p>
        </w:tc>
        <w:tc>
          <w:tcPr>
            <w:tcW w:w="1653" w:type="dxa"/>
          </w:tcPr>
          <w:p w14:paraId="36039EEA" w14:textId="27BE7AD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42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(6.0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3F43DF7" w14:textId="517BAFD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BFA0719" w14:textId="1115E99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(6.5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1EEFFC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0.9505</w:t>
            </w:r>
          </w:p>
        </w:tc>
      </w:tr>
      <w:tr w:rsidR="009C6E22" w:rsidRPr="00DB6047" w14:paraId="7B66C8B7" w14:textId="77777777" w:rsidTr="00F66607">
        <w:tc>
          <w:tcPr>
            <w:tcW w:w="2660" w:type="dxa"/>
            <w:vAlign w:val="center"/>
          </w:tcPr>
          <w:p w14:paraId="409D9DDF" w14:textId="77777777" w:rsidR="009C6E22" w:rsidRPr="00EB6781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30%</w:t>
            </w:r>
          </w:p>
        </w:tc>
        <w:tc>
          <w:tcPr>
            <w:tcW w:w="1653" w:type="dxa"/>
          </w:tcPr>
          <w:p w14:paraId="79BE4D79" w14:textId="10AEB32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139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4AF1684" w14:textId="191A9CBB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(20.8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BFF8DA9" w14:textId="2CFB7E10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(19.5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5EA5FB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3635004" w14:textId="77777777" w:rsidTr="00F66607">
        <w:tc>
          <w:tcPr>
            <w:tcW w:w="2660" w:type="dxa"/>
            <w:vAlign w:val="center"/>
          </w:tcPr>
          <w:p w14:paraId="312F217F" w14:textId="77777777" w:rsidR="009C6E22" w:rsidRPr="00EB6781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100%</w:t>
            </w:r>
          </w:p>
        </w:tc>
        <w:tc>
          <w:tcPr>
            <w:tcW w:w="1653" w:type="dxa"/>
          </w:tcPr>
          <w:p w14:paraId="7824D921" w14:textId="471FF44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(0.1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8AAB895" w14:textId="2FEAC758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(0.0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877EDB2" w14:textId="5CEE515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BE676A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02E19BB3" w14:textId="77777777" w:rsidTr="00F66607">
        <w:tc>
          <w:tcPr>
            <w:tcW w:w="2660" w:type="dxa"/>
            <w:vAlign w:val="center"/>
          </w:tcPr>
          <w:p w14:paraId="240197D3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Doses of apixaban</w:t>
            </w:r>
          </w:p>
        </w:tc>
        <w:tc>
          <w:tcPr>
            <w:tcW w:w="1653" w:type="dxa"/>
          </w:tcPr>
          <w:p w14:paraId="6C2A427B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2C4557CE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7B463BB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6D0EE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56694B2B" w14:textId="77777777" w:rsidTr="00F66607">
        <w:tc>
          <w:tcPr>
            <w:tcW w:w="2660" w:type="dxa"/>
            <w:vAlign w:val="center"/>
          </w:tcPr>
          <w:p w14:paraId="241EC519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2.5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B6047">
              <w:rPr>
                <w:rFonts w:cs="Arial"/>
                <w:sz w:val="18"/>
                <w:szCs w:val="18"/>
              </w:rPr>
              <w:t>mg BID</w:t>
            </w:r>
          </w:p>
        </w:tc>
        <w:tc>
          <w:tcPr>
            <w:tcW w:w="1653" w:type="dxa"/>
          </w:tcPr>
          <w:p w14:paraId="4B7C03DC" w14:textId="3DB420D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328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(47.1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FACED1B" w14:textId="425BEF6E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152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(51.9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8110B02" w14:textId="5BFD3251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174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(43.4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0E042A4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7D2D1789" w14:textId="77777777" w:rsidTr="00F66607">
        <w:tc>
          <w:tcPr>
            <w:tcW w:w="2660" w:type="dxa"/>
            <w:vAlign w:val="center"/>
          </w:tcPr>
          <w:p w14:paraId="2075964D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B6047">
              <w:rPr>
                <w:rFonts w:cs="Arial"/>
                <w:sz w:val="18"/>
                <w:szCs w:val="18"/>
              </w:rPr>
              <w:t>mg BID</w:t>
            </w:r>
          </w:p>
        </w:tc>
        <w:tc>
          <w:tcPr>
            <w:tcW w:w="1653" w:type="dxa"/>
          </w:tcPr>
          <w:p w14:paraId="5A13CE1B" w14:textId="7B0965BF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363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(52.1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4D6BC3F" w14:textId="3291491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138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(47.1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D009FF0" w14:textId="0AAE0F8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(55.9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C04BF5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0.0574</w:t>
            </w:r>
          </w:p>
        </w:tc>
      </w:tr>
      <w:tr w:rsidR="009C6E22" w:rsidRPr="00DB6047" w14:paraId="26FA8890" w14:textId="77777777" w:rsidTr="00F66607">
        <w:tc>
          <w:tcPr>
            <w:tcW w:w="2660" w:type="dxa"/>
            <w:vAlign w:val="center"/>
          </w:tcPr>
          <w:p w14:paraId="45ECE60B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DB6047">
              <w:rPr>
                <w:rFonts w:cs="Arial"/>
                <w:sz w:val="18"/>
                <w:szCs w:val="18"/>
              </w:rPr>
              <w:t>ther</w:t>
            </w:r>
          </w:p>
        </w:tc>
        <w:tc>
          <w:tcPr>
            <w:tcW w:w="1653" w:type="dxa"/>
          </w:tcPr>
          <w:p w14:paraId="2C4216D4" w14:textId="5296D13C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E728CE4" w14:textId="7EE5DC29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(1.0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B940AC8" w14:textId="533C0A4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(0.7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96E4930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130E7F59" w14:textId="77777777" w:rsidTr="00F66607">
        <w:tc>
          <w:tcPr>
            <w:tcW w:w="2660" w:type="dxa"/>
            <w:vAlign w:val="center"/>
          </w:tcPr>
          <w:p w14:paraId="7455B2C8" w14:textId="77777777" w:rsidR="009C6E22" w:rsidRPr="000A481C" w:rsidRDefault="009C6E22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Concomitant diseases</w:t>
            </w:r>
          </w:p>
        </w:tc>
        <w:tc>
          <w:tcPr>
            <w:tcW w:w="1653" w:type="dxa"/>
          </w:tcPr>
          <w:p w14:paraId="16B8A4E2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449A401A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C9A02A7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64BF5F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6E22" w:rsidRPr="00DB6047" w14:paraId="4D7A514C" w14:textId="77777777" w:rsidTr="00F66607">
        <w:tc>
          <w:tcPr>
            <w:tcW w:w="2660" w:type="dxa"/>
            <w:vAlign w:val="center"/>
          </w:tcPr>
          <w:p w14:paraId="2E383919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Bleeding history</w:t>
            </w:r>
          </w:p>
        </w:tc>
        <w:tc>
          <w:tcPr>
            <w:tcW w:w="1653" w:type="dxa"/>
          </w:tcPr>
          <w:p w14:paraId="3DF33DA9" w14:textId="41632986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75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(10.8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7916479" w14:textId="143CCA75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(7.5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FC834E5" w14:textId="7B2F96A2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53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(13.2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EA22536" w14:textId="7777777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0.0185</w:t>
            </w:r>
          </w:p>
        </w:tc>
      </w:tr>
      <w:tr w:rsidR="009C6E22" w:rsidRPr="00DB6047" w14:paraId="75FED24C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688DB1CA" w14:textId="77777777" w:rsidR="009C6E22" w:rsidRPr="000A481C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Hypertension</w:t>
            </w:r>
          </w:p>
        </w:tc>
        <w:tc>
          <w:tcPr>
            <w:tcW w:w="1653" w:type="dxa"/>
          </w:tcPr>
          <w:p w14:paraId="1EEA82C7" w14:textId="6BB2C487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550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(78.9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5A7D174" w14:textId="442A5CAA" w:rsidR="009C6E22" w:rsidRPr="000A481C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231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0A481C">
              <w:rPr>
                <w:rFonts w:cs="Arial"/>
                <w:sz w:val="18"/>
                <w:szCs w:val="18"/>
              </w:rPr>
              <w:t>(78.8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0A481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21B1BB8" w14:textId="2831B5B5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316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(78.8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5032DBF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1.0000</w:t>
            </w:r>
          </w:p>
        </w:tc>
      </w:tr>
      <w:tr w:rsidR="009C6E22" w:rsidRPr="00DB6047" w14:paraId="2E5C476F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4BD6AC9D" w14:textId="77777777" w:rsidR="009C6E22" w:rsidRPr="008E7A6B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Diabetes</w:t>
            </w:r>
          </w:p>
        </w:tc>
        <w:tc>
          <w:tcPr>
            <w:tcW w:w="1653" w:type="dxa"/>
          </w:tcPr>
          <w:p w14:paraId="05A8D862" w14:textId="1614B354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192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(27.5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3981D6CF" w14:textId="33305770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84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(28.7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51A874F" w14:textId="609726D2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106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(26.4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5C5BFD0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0.5466</w:t>
            </w:r>
          </w:p>
        </w:tc>
      </w:tr>
      <w:tr w:rsidR="009C6E22" w:rsidRPr="00DB6047" w14:paraId="0D85A659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252D41FF" w14:textId="77777777" w:rsidR="009C6E22" w:rsidRPr="008E7A6B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 xml:space="preserve">Heart </w:t>
            </w:r>
            <w:r>
              <w:rPr>
                <w:rFonts w:cs="Arial"/>
                <w:sz w:val="18"/>
                <w:szCs w:val="18"/>
              </w:rPr>
              <w:t>f</w:t>
            </w:r>
            <w:r w:rsidRPr="00DB6047">
              <w:rPr>
                <w:rFonts w:cs="Arial"/>
                <w:sz w:val="18"/>
                <w:szCs w:val="18"/>
              </w:rPr>
              <w:t>ailure</w:t>
            </w:r>
          </w:p>
        </w:tc>
        <w:tc>
          <w:tcPr>
            <w:tcW w:w="1653" w:type="dxa"/>
          </w:tcPr>
          <w:p w14:paraId="544990DA" w14:textId="0424F9CD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276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(39.6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546E466" w14:textId="5A6231FF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122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(41.6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2BB4D16E" w14:textId="21B93CE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153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(38.2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2D34186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0.3875</w:t>
            </w:r>
          </w:p>
        </w:tc>
      </w:tr>
      <w:tr w:rsidR="009C6E22" w:rsidRPr="00DB6047" w14:paraId="16576F88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5B4B50B0" w14:textId="77777777" w:rsidR="009C6E22" w:rsidRPr="008E7A6B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Myocardial infarction</w:t>
            </w:r>
            <w:r>
              <w:rPr>
                <w:rFonts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53" w:type="dxa"/>
          </w:tcPr>
          <w:p w14:paraId="73635E27" w14:textId="198FF21C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153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(22.0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462005CA" w14:textId="4247DE55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71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(24.2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558AE761" w14:textId="5A294BA1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80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(20.0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CDB5BA4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0.1926</w:t>
            </w:r>
          </w:p>
        </w:tc>
      </w:tr>
      <w:tr w:rsidR="009C6E22" w:rsidRPr="00DB6047" w14:paraId="251DE400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335E7CCA" w14:textId="77777777" w:rsidR="009C6E22" w:rsidRPr="008E7A6B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Stroke</w:t>
            </w:r>
            <w:r>
              <w:rPr>
                <w:rFonts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53" w:type="dxa"/>
          </w:tcPr>
          <w:p w14:paraId="4AE616B1" w14:textId="0C65838C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150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(21.5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8015ED0" w14:textId="300D6196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75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(25.6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79F3B95" w14:textId="7D4736C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74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(18.5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2BDC43B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0.0250</w:t>
            </w:r>
          </w:p>
        </w:tc>
      </w:tr>
      <w:tr w:rsidR="009C6E22" w:rsidRPr="00DB6047" w14:paraId="4F048975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06C0A24E" w14:textId="77777777" w:rsidR="009C6E22" w:rsidRPr="008E7A6B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Renal dysfunction</w:t>
            </w:r>
          </w:p>
        </w:tc>
        <w:tc>
          <w:tcPr>
            <w:tcW w:w="1653" w:type="dxa"/>
          </w:tcPr>
          <w:p w14:paraId="271F36B2" w14:textId="2D745359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2.9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73821284" w14:textId="62AE4DBA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2.4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600D5992" w14:textId="53E8D4F3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B322D66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 w:hint="eastAsia"/>
                <w:sz w:val="18"/>
                <w:szCs w:val="18"/>
              </w:rPr>
              <w:t>.6475</w:t>
            </w:r>
          </w:p>
        </w:tc>
      </w:tr>
      <w:tr w:rsidR="009C6E22" w:rsidRPr="00DB6047" w14:paraId="67920D90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7C1A1A74" w14:textId="77777777" w:rsidR="009C6E22" w:rsidRPr="008E7A6B" w:rsidRDefault="009C6E22" w:rsidP="00F66607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Hepatic dysfunction</w:t>
            </w:r>
          </w:p>
        </w:tc>
        <w:tc>
          <w:tcPr>
            <w:tcW w:w="1653" w:type="dxa"/>
          </w:tcPr>
          <w:p w14:paraId="1075C2E3" w14:textId="263E5C33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3.6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10C243C7" w14:textId="4163D5E9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4.1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7AEDD72" w14:textId="2E122D21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A722213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0.5450</w:t>
            </w:r>
          </w:p>
        </w:tc>
      </w:tr>
      <w:tr w:rsidR="009C6E22" w:rsidRPr="00DB6047" w14:paraId="32516963" w14:textId="77777777" w:rsidTr="00F66607">
        <w:trPr>
          <w:trHeight w:val="242"/>
        </w:trPr>
        <w:tc>
          <w:tcPr>
            <w:tcW w:w="2660" w:type="dxa"/>
            <w:vAlign w:val="center"/>
          </w:tcPr>
          <w:p w14:paraId="691F4545" w14:textId="2DC36067" w:rsidR="009C6E22" w:rsidRPr="008E7A6B" w:rsidRDefault="009C6E22" w:rsidP="000F4E71">
            <w:pPr>
              <w:spacing w:line="240" w:lineRule="auto"/>
              <w:ind w:left="200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lastRenderedPageBreak/>
              <w:t xml:space="preserve">Labile </w:t>
            </w:r>
            <w:r>
              <w:rPr>
                <w:rFonts w:cs="Arial"/>
                <w:sz w:val="18"/>
                <w:szCs w:val="18"/>
              </w:rPr>
              <w:t>PT</w:t>
            </w:r>
            <w:r w:rsidR="000F4E71">
              <w:rPr>
                <w:rFonts w:cs="Arial" w:hint="eastAsia"/>
                <w:sz w:val="18"/>
                <w:szCs w:val="18"/>
              </w:rPr>
              <w:t>-</w:t>
            </w:r>
            <w:r w:rsidRPr="00DB6047">
              <w:rPr>
                <w:rFonts w:cs="Arial"/>
                <w:sz w:val="18"/>
                <w:szCs w:val="18"/>
              </w:rPr>
              <w:t>INR</w:t>
            </w:r>
          </w:p>
        </w:tc>
        <w:tc>
          <w:tcPr>
            <w:tcW w:w="1653" w:type="dxa"/>
          </w:tcPr>
          <w:p w14:paraId="6FB160D9" w14:textId="6F6CCBB4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245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35.2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2DD5D8C" w14:textId="0A5A0A88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96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32.8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</w:tcPr>
          <w:p w14:paraId="015A68F4" w14:textId="3B52B815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36.9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47908C0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0.</w:t>
            </w:r>
            <w:r>
              <w:rPr>
                <w:rFonts w:cs="Arial" w:hint="eastAsia"/>
                <w:sz w:val="18"/>
                <w:szCs w:val="18"/>
              </w:rPr>
              <w:t>2614</w:t>
            </w:r>
          </w:p>
        </w:tc>
      </w:tr>
      <w:tr w:rsidR="009C6E22" w:rsidRPr="00DB6047" w14:paraId="5CE8A79F" w14:textId="77777777" w:rsidTr="00F66607">
        <w:trPr>
          <w:trHeight w:val="242"/>
        </w:trPr>
        <w:tc>
          <w:tcPr>
            <w:tcW w:w="2660" w:type="dxa"/>
            <w:tcBorders>
              <w:bottom w:val="single" w:sz="12" w:space="0" w:color="000000" w:themeColor="text1"/>
            </w:tcBorders>
            <w:vAlign w:val="center"/>
          </w:tcPr>
          <w:p w14:paraId="7844D827" w14:textId="77777777" w:rsidR="009C6E22" w:rsidRPr="008E7A6B" w:rsidRDefault="009C6E22" w:rsidP="00F66607">
            <w:pPr>
              <w:spacing w:line="240" w:lineRule="auto"/>
              <w:ind w:left="360" w:hanging="1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 w:hint="eastAsia"/>
                <w:sz w:val="18"/>
                <w:szCs w:val="18"/>
              </w:rPr>
              <w:t xml:space="preserve">se of </w:t>
            </w:r>
            <w:r w:rsidRPr="00DB6047">
              <w:rPr>
                <w:rFonts w:cs="Arial"/>
                <w:sz w:val="18"/>
                <w:szCs w:val="18"/>
              </w:rPr>
              <w:t>antiplatelet</w:t>
            </w:r>
            <w:r>
              <w:rPr>
                <w:rFonts w:cs="Arial"/>
                <w:sz w:val="18"/>
                <w:szCs w:val="18"/>
              </w:rPr>
              <w:t xml:space="preserve"> drugs</w:t>
            </w:r>
            <w:r w:rsidRPr="00DB6047">
              <w:rPr>
                <w:rFonts w:cs="Arial"/>
                <w:sz w:val="18"/>
                <w:szCs w:val="18"/>
              </w:rPr>
              <w:t xml:space="preserve"> and/or NSAIDs</w:t>
            </w:r>
          </w:p>
        </w:tc>
        <w:tc>
          <w:tcPr>
            <w:tcW w:w="1653" w:type="dxa"/>
            <w:tcBorders>
              <w:bottom w:val="single" w:sz="12" w:space="0" w:color="000000" w:themeColor="text1"/>
            </w:tcBorders>
            <w:vAlign w:val="center"/>
          </w:tcPr>
          <w:p w14:paraId="042556BE" w14:textId="522238A9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144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20.7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bottom w:val="single" w:sz="12" w:space="0" w:color="000000" w:themeColor="text1"/>
            </w:tcBorders>
            <w:vAlign w:val="center"/>
          </w:tcPr>
          <w:p w14:paraId="277D7331" w14:textId="05E47A73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51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17.4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bottom w:val="single" w:sz="12" w:space="0" w:color="000000" w:themeColor="text1"/>
            </w:tcBorders>
            <w:vAlign w:val="center"/>
          </w:tcPr>
          <w:p w14:paraId="12B8F32C" w14:textId="293A3318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93</w:t>
            </w:r>
            <w:r w:rsidRPr="00DB6047">
              <w:rPr>
                <w:rFonts w:cs="Arial"/>
                <w:sz w:val="18"/>
                <w:szCs w:val="18"/>
              </w:rPr>
              <w:t xml:space="preserve"> </w:t>
            </w:r>
            <w:r w:rsidRPr="008E7A6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23.2</w:t>
            </w:r>
            <w:r w:rsidR="00D60BEB">
              <w:rPr>
                <w:rFonts w:cs="Arial" w:hint="eastAsia"/>
                <w:sz w:val="18"/>
                <w:szCs w:val="18"/>
              </w:rPr>
              <w:t>%</w:t>
            </w:r>
            <w:r w:rsidRPr="008E7A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5C55A6B0" w14:textId="77777777" w:rsidR="009C6E22" w:rsidRPr="008E7A6B" w:rsidRDefault="009C6E2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E7A6B">
              <w:rPr>
                <w:rFonts w:cs="Arial"/>
                <w:sz w:val="18"/>
                <w:szCs w:val="18"/>
              </w:rPr>
              <w:t>0.</w:t>
            </w:r>
            <w:r>
              <w:rPr>
                <w:rFonts w:cs="Arial" w:hint="eastAsia"/>
                <w:sz w:val="18"/>
                <w:szCs w:val="18"/>
              </w:rPr>
              <w:t>0717</w:t>
            </w:r>
          </w:p>
        </w:tc>
      </w:tr>
    </w:tbl>
    <w:p w14:paraId="64735800" w14:textId="77777777" w:rsidR="009C6E22" w:rsidRPr="00833815" w:rsidRDefault="009C6E22" w:rsidP="009C6E22">
      <w:pPr>
        <w:spacing w:line="240" w:lineRule="exac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Notes: </w:t>
      </w:r>
      <w:r w:rsidRPr="00EB6781">
        <w:rPr>
          <w:rFonts w:cs="Arial"/>
          <w:sz w:val="18"/>
          <w:szCs w:val="18"/>
        </w:rPr>
        <w:t>Data are shown as N (%) or mean±</w:t>
      </w:r>
      <w:r>
        <w:rPr>
          <w:rFonts w:cs="Arial"/>
          <w:sz w:val="18"/>
          <w:szCs w:val="18"/>
        </w:rPr>
        <w:t>SD</w:t>
      </w:r>
      <w:r w:rsidRPr="00EB6781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Pr="00EB6781">
        <w:rPr>
          <w:rFonts w:cs="Arial"/>
          <w:sz w:val="18"/>
          <w:szCs w:val="18"/>
        </w:rPr>
        <w:t xml:space="preserve">“Improver” </w:t>
      </w:r>
      <w:r>
        <w:rPr>
          <w:rFonts w:cs="Arial"/>
          <w:sz w:val="18"/>
          <w:szCs w:val="18"/>
        </w:rPr>
        <w:t>refers to</w:t>
      </w:r>
      <w:r w:rsidRPr="00EB6781">
        <w:rPr>
          <w:rFonts w:cs="Arial"/>
          <w:sz w:val="18"/>
          <w:szCs w:val="18"/>
        </w:rPr>
        <w:t xml:space="preserve"> patients whose ACTS benefit score was improved after </w:t>
      </w:r>
      <w:r>
        <w:rPr>
          <w:rFonts w:cs="Arial"/>
          <w:sz w:val="18"/>
          <w:szCs w:val="18"/>
        </w:rPr>
        <w:t>switching to apixaban.</w:t>
      </w:r>
      <w:r w:rsidRPr="00EB6781">
        <w:rPr>
          <w:rFonts w:cs="Arial"/>
          <w:sz w:val="18"/>
          <w:szCs w:val="18"/>
        </w:rPr>
        <w:t xml:space="preserve"> “</w:t>
      </w:r>
      <w:r>
        <w:rPr>
          <w:rFonts w:cs="Arial"/>
          <w:sz w:val="18"/>
          <w:szCs w:val="18"/>
        </w:rPr>
        <w:t>N</w:t>
      </w:r>
      <w:r w:rsidRPr="00EB6781">
        <w:rPr>
          <w:rFonts w:cs="Arial"/>
          <w:sz w:val="18"/>
          <w:szCs w:val="18"/>
        </w:rPr>
        <w:t xml:space="preserve">on-improver” </w:t>
      </w:r>
      <w:r>
        <w:rPr>
          <w:rFonts w:cs="Arial"/>
          <w:sz w:val="18"/>
          <w:szCs w:val="18"/>
        </w:rPr>
        <w:t>refers to</w:t>
      </w:r>
      <w:r w:rsidRPr="00EB6781">
        <w:rPr>
          <w:rFonts w:cs="Arial"/>
          <w:sz w:val="18"/>
          <w:szCs w:val="18"/>
        </w:rPr>
        <w:t xml:space="preserve"> patients whose </w:t>
      </w:r>
      <w:r>
        <w:rPr>
          <w:rFonts w:cs="Arial"/>
          <w:sz w:val="18"/>
          <w:szCs w:val="18"/>
        </w:rPr>
        <w:t>benefit</w:t>
      </w:r>
      <w:r w:rsidRPr="00EB6781">
        <w:rPr>
          <w:rFonts w:cs="Arial"/>
          <w:sz w:val="18"/>
          <w:szCs w:val="18"/>
        </w:rPr>
        <w:t xml:space="preserve"> score was </w:t>
      </w:r>
      <w:r>
        <w:rPr>
          <w:rFonts w:cs="Arial"/>
          <w:sz w:val="18"/>
          <w:szCs w:val="18"/>
        </w:rPr>
        <w:t>un</w:t>
      </w:r>
      <w:r w:rsidRPr="00EB6781">
        <w:rPr>
          <w:rFonts w:cs="Arial"/>
          <w:sz w:val="18"/>
          <w:szCs w:val="18"/>
        </w:rPr>
        <w:t>changed or worsened after switch</w:t>
      </w:r>
      <w:r>
        <w:rPr>
          <w:rFonts w:cs="Arial"/>
          <w:sz w:val="18"/>
          <w:szCs w:val="18"/>
        </w:rPr>
        <w:t>ing to apixaban</w:t>
      </w:r>
      <w:r w:rsidRPr="00EB6781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Pr="0013536B">
        <w:rPr>
          <w:rFonts w:cs="Arial"/>
          <w:i/>
          <w:sz w:val="18"/>
          <w:szCs w:val="18"/>
        </w:rPr>
        <w:t>P</w:t>
      </w:r>
      <w:r>
        <w:rPr>
          <w:rFonts w:cs="Arial"/>
          <w:sz w:val="18"/>
          <w:szCs w:val="18"/>
        </w:rPr>
        <w:t>-</w:t>
      </w:r>
      <w:r w:rsidRPr="0013536B">
        <w:rPr>
          <w:rFonts w:cs="Arial"/>
          <w:sz w:val="18"/>
          <w:szCs w:val="18"/>
        </w:rPr>
        <w:t>values were calculated</w:t>
      </w:r>
      <w:r>
        <w:rPr>
          <w:rFonts w:cs="Arial"/>
          <w:sz w:val="18"/>
          <w:szCs w:val="18"/>
        </w:rPr>
        <w:t xml:space="preserve"> </w:t>
      </w:r>
      <w:r w:rsidRPr="0013536B">
        <w:rPr>
          <w:rFonts w:cs="Arial"/>
          <w:sz w:val="18"/>
          <w:szCs w:val="18"/>
        </w:rPr>
        <w:t xml:space="preserve">using the Wilcoxon rank sum test or Fisher’s exact </w:t>
      </w:r>
      <w:r>
        <w:rPr>
          <w:rFonts w:cs="Arial"/>
          <w:sz w:val="18"/>
          <w:szCs w:val="18"/>
        </w:rPr>
        <w:t>test.</w:t>
      </w:r>
    </w:p>
    <w:p w14:paraId="3803DEA7" w14:textId="741A9367" w:rsidR="009C6E22" w:rsidRPr="00D546B6" w:rsidRDefault="009C6E22" w:rsidP="009C6E22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a</w:t>
      </w:r>
      <w:r>
        <w:rPr>
          <w:rFonts w:cs="Arial"/>
          <w:sz w:val="18"/>
          <w:szCs w:val="18"/>
        </w:rPr>
        <w:t>I</w:t>
      </w:r>
      <w:r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m</w:t>
      </w:r>
      <w:r w:rsidRPr="00092D31">
        <w:rPr>
          <w:rFonts w:cs="Arial"/>
          <w:sz w:val="18"/>
          <w:szCs w:val="18"/>
        </w:rPr>
        <w:t>yocardial infarction</w:t>
      </w:r>
      <w:r>
        <w:rPr>
          <w:rFonts w:cs="Arial" w:hint="eastAsia"/>
          <w:sz w:val="18"/>
          <w:szCs w:val="18"/>
        </w:rPr>
        <w:t>, peripher</w:t>
      </w:r>
      <w:r w:rsidR="000F4E71">
        <w:rPr>
          <w:rFonts w:cs="Arial" w:hint="eastAsia"/>
          <w:sz w:val="18"/>
          <w:szCs w:val="18"/>
        </w:rPr>
        <w:t>al</w:t>
      </w:r>
      <w:r>
        <w:rPr>
          <w:rFonts w:cs="Arial" w:hint="eastAsia"/>
          <w:sz w:val="18"/>
          <w:szCs w:val="18"/>
        </w:rPr>
        <w:t xml:space="preserve"> arteri</w:t>
      </w:r>
      <w:r w:rsidR="000F4E71">
        <w:rPr>
          <w:rFonts w:cs="Arial" w:hint="eastAsia"/>
          <w:sz w:val="18"/>
          <w:szCs w:val="18"/>
        </w:rPr>
        <w:t>al</w:t>
      </w:r>
      <w:r>
        <w:rPr>
          <w:rFonts w:cs="Arial" w:hint="eastAsia"/>
          <w:sz w:val="18"/>
          <w:szCs w:val="18"/>
        </w:rPr>
        <w:t xml:space="preserve"> disease, and plaque.</w:t>
      </w:r>
    </w:p>
    <w:p w14:paraId="078180AB" w14:textId="77777777" w:rsidR="009C6E22" w:rsidRPr="00D546B6" w:rsidRDefault="009C6E22" w:rsidP="009C6E22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b</w:t>
      </w:r>
      <w:r>
        <w:rPr>
          <w:rFonts w:cs="Arial"/>
          <w:sz w:val="18"/>
          <w:szCs w:val="18"/>
        </w:rPr>
        <w:t>I</w:t>
      </w:r>
      <w:r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s</w:t>
      </w:r>
      <w:r>
        <w:rPr>
          <w:rFonts w:cs="Arial" w:hint="eastAsia"/>
          <w:sz w:val="18"/>
          <w:szCs w:val="18"/>
        </w:rPr>
        <w:t>troke, TIA, and embolism.</w:t>
      </w:r>
      <w:r>
        <w:rPr>
          <w:rFonts w:cs="Arial"/>
          <w:sz w:val="18"/>
          <w:szCs w:val="18"/>
        </w:rPr>
        <w:t xml:space="preserve"> </w:t>
      </w:r>
    </w:p>
    <w:p w14:paraId="0E31C4FD" w14:textId="3A95D592" w:rsidR="009C6E22" w:rsidRPr="00EB6781" w:rsidRDefault="009C6E22" w:rsidP="009C6E22">
      <w:pPr>
        <w:spacing w:line="240" w:lineRule="exact"/>
        <w:rPr>
          <w:rFonts w:cs="Arial"/>
          <w:sz w:val="18"/>
          <w:szCs w:val="18"/>
        </w:rPr>
      </w:pPr>
      <w:r w:rsidRPr="0013536B">
        <w:rPr>
          <w:rFonts w:cs="Arial"/>
          <w:b/>
          <w:sz w:val="18"/>
          <w:szCs w:val="18"/>
        </w:rPr>
        <w:t>Abbreviations:</w:t>
      </w:r>
      <w:r w:rsidRPr="00EB6781">
        <w:rPr>
          <w:rFonts w:cs="Arial"/>
          <w:sz w:val="18"/>
          <w:szCs w:val="18"/>
        </w:rPr>
        <w:t xml:space="preserve"> ACTS, </w:t>
      </w:r>
      <w:r>
        <w:rPr>
          <w:rFonts w:cs="Arial"/>
          <w:sz w:val="18"/>
          <w:szCs w:val="18"/>
        </w:rPr>
        <w:t>A</w:t>
      </w:r>
      <w:r w:rsidRPr="00EB6781">
        <w:rPr>
          <w:rFonts w:cs="Arial"/>
          <w:sz w:val="18"/>
          <w:szCs w:val="18"/>
        </w:rPr>
        <w:t>nti-</w:t>
      </w:r>
      <w:r>
        <w:rPr>
          <w:rFonts w:cs="Arial"/>
          <w:sz w:val="18"/>
          <w:szCs w:val="18"/>
        </w:rPr>
        <w:t>C</w:t>
      </w:r>
      <w:r w:rsidRPr="00EB6781">
        <w:rPr>
          <w:rFonts w:cs="Arial"/>
          <w:sz w:val="18"/>
          <w:szCs w:val="18"/>
        </w:rPr>
        <w:t xml:space="preserve">lot </w:t>
      </w:r>
      <w:r>
        <w:rPr>
          <w:rFonts w:cs="Arial"/>
          <w:sz w:val="18"/>
          <w:szCs w:val="18"/>
        </w:rPr>
        <w:t>T</w:t>
      </w:r>
      <w:r w:rsidRPr="00EB6781">
        <w:rPr>
          <w:rFonts w:cs="Arial"/>
          <w:sz w:val="18"/>
          <w:szCs w:val="18"/>
        </w:rPr>
        <w:t xml:space="preserve">reatment </w:t>
      </w:r>
      <w:r>
        <w:rPr>
          <w:rFonts w:cs="Arial"/>
          <w:sz w:val="18"/>
          <w:szCs w:val="18"/>
        </w:rPr>
        <w:t>S</w:t>
      </w:r>
      <w:r w:rsidRPr="00EB6781">
        <w:rPr>
          <w:rFonts w:cs="Arial"/>
          <w:sz w:val="18"/>
          <w:szCs w:val="18"/>
        </w:rPr>
        <w:t>cale;</w:t>
      </w:r>
      <w:r>
        <w:rPr>
          <w:rFonts w:cs="Arial"/>
          <w:sz w:val="18"/>
          <w:szCs w:val="18"/>
        </w:rPr>
        <w:t xml:space="preserve"> </w:t>
      </w:r>
      <w:r w:rsidRPr="009E56ED">
        <w:rPr>
          <w:rFonts w:cs="Arial"/>
          <w:sz w:val="18"/>
          <w:szCs w:val="18"/>
        </w:rPr>
        <w:t xml:space="preserve">AF, atrial fibrillation; </w:t>
      </w:r>
      <w:r w:rsidRPr="00F3075A">
        <w:rPr>
          <w:rFonts w:cs="Arial"/>
          <w:sz w:val="18"/>
          <w:szCs w:val="18"/>
        </w:rPr>
        <w:t xml:space="preserve">BID, twice </w:t>
      </w:r>
      <w:r>
        <w:rPr>
          <w:rFonts w:cs="Arial"/>
          <w:sz w:val="18"/>
          <w:szCs w:val="18"/>
        </w:rPr>
        <w:t xml:space="preserve">daily; </w:t>
      </w:r>
      <w:r w:rsidRPr="00FD6C6F">
        <w:rPr>
          <w:rFonts w:cs="Arial"/>
          <w:sz w:val="18"/>
          <w:szCs w:val="18"/>
        </w:rPr>
        <w:t xml:space="preserve">FAS, full analysis set; </w:t>
      </w:r>
      <w:r w:rsidRPr="00EB6781">
        <w:rPr>
          <w:rFonts w:cs="Arial"/>
          <w:sz w:val="18"/>
          <w:szCs w:val="18"/>
        </w:rPr>
        <w:t xml:space="preserve">FIR, frequency in range; </w:t>
      </w:r>
      <w:r w:rsidRPr="007015E3">
        <w:rPr>
          <w:rFonts w:cs="Arial"/>
          <w:sz w:val="18"/>
          <w:szCs w:val="18"/>
        </w:rPr>
        <w:t>NSAID, nonsteroidal anti-inflammatory drug</w:t>
      </w:r>
      <w:r>
        <w:rPr>
          <w:rFonts w:cs="Arial"/>
          <w:sz w:val="18"/>
          <w:szCs w:val="18"/>
        </w:rPr>
        <w:t xml:space="preserve">; </w:t>
      </w:r>
      <w:r w:rsidRPr="000D2729">
        <w:rPr>
          <w:rFonts w:cs="Arial"/>
          <w:sz w:val="18"/>
          <w:szCs w:val="18"/>
        </w:rPr>
        <w:t>PT</w:t>
      </w:r>
      <w:r w:rsidR="000F4E71">
        <w:rPr>
          <w:rFonts w:cs="Arial" w:hint="eastAsia"/>
          <w:sz w:val="18"/>
          <w:szCs w:val="18"/>
        </w:rPr>
        <w:t>-</w:t>
      </w:r>
      <w:r w:rsidRPr="000D2729">
        <w:rPr>
          <w:rFonts w:cs="Arial"/>
          <w:sz w:val="18"/>
          <w:szCs w:val="18"/>
        </w:rPr>
        <w:t>INR, prothrombin time</w:t>
      </w:r>
      <w:r>
        <w:rPr>
          <w:rFonts w:cs="Arial"/>
          <w:sz w:val="18"/>
          <w:szCs w:val="18"/>
        </w:rPr>
        <w:t>/</w:t>
      </w:r>
      <w:r w:rsidRPr="000D2729">
        <w:rPr>
          <w:rFonts w:cs="Arial"/>
          <w:sz w:val="18"/>
          <w:szCs w:val="18"/>
        </w:rPr>
        <w:t xml:space="preserve">international normalized ratio; </w:t>
      </w:r>
      <w:r>
        <w:rPr>
          <w:rFonts w:cs="Arial"/>
          <w:sz w:val="18"/>
          <w:szCs w:val="18"/>
        </w:rPr>
        <w:t xml:space="preserve">SD, standard deviation; </w:t>
      </w:r>
      <w:r w:rsidRPr="00EB6781">
        <w:rPr>
          <w:rFonts w:cs="Arial"/>
          <w:sz w:val="18"/>
          <w:szCs w:val="18"/>
        </w:rPr>
        <w:t>TIA, transient ischemic attack</w:t>
      </w:r>
      <w:r>
        <w:rPr>
          <w:rFonts w:cs="Arial"/>
          <w:sz w:val="18"/>
          <w:szCs w:val="18"/>
        </w:rPr>
        <w:t>.</w:t>
      </w:r>
    </w:p>
    <w:p w14:paraId="520E5D2A" w14:textId="77777777" w:rsidR="00537477" w:rsidRDefault="00537477">
      <w:pPr>
        <w:widowControl/>
        <w:spacing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br w:type="page"/>
      </w:r>
    </w:p>
    <w:p w14:paraId="3815231B" w14:textId="53D37800" w:rsidR="00766C15" w:rsidRPr="007F2382" w:rsidRDefault="00ED4D75" w:rsidP="00AE31A1">
      <w:pPr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 w:hint="eastAsia"/>
          <w:b/>
          <w:szCs w:val="20"/>
        </w:rPr>
        <w:lastRenderedPageBreak/>
        <w:t>Table S</w:t>
      </w:r>
      <w:r w:rsidR="009C6E22">
        <w:rPr>
          <w:rFonts w:asciiTheme="majorHAnsi" w:hAnsiTheme="majorHAnsi" w:cstheme="majorHAnsi" w:hint="eastAsia"/>
          <w:b/>
          <w:szCs w:val="20"/>
        </w:rPr>
        <w:t>3</w:t>
      </w:r>
      <w:r w:rsidR="00766C15" w:rsidRPr="002B10EC">
        <w:rPr>
          <w:rFonts w:asciiTheme="majorHAnsi" w:hAnsiTheme="majorHAnsi" w:cstheme="majorHAnsi"/>
          <w:b/>
          <w:szCs w:val="20"/>
        </w:rPr>
        <w:t xml:space="preserve"> </w:t>
      </w:r>
      <w:r w:rsidR="00766C15" w:rsidRPr="00EB6781">
        <w:rPr>
          <w:rFonts w:asciiTheme="majorHAnsi" w:hAnsiTheme="majorHAnsi" w:cstheme="majorHAnsi"/>
          <w:szCs w:val="20"/>
        </w:rPr>
        <w:t xml:space="preserve">Impact of </w:t>
      </w:r>
      <w:r w:rsidR="009F192F">
        <w:rPr>
          <w:rFonts w:asciiTheme="majorHAnsi" w:hAnsiTheme="majorHAnsi" w:cstheme="majorHAnsi"/>
          <w:szCs w:val="20"/>
        </w:rPr>
        <w:t xml:space="preserve">patient </w:t>
      </w:r>
      <w:r w:rsidR="00766C15" w:rsidRPr="00EB6781">
        <w:rPr>
          <w:rFonts w:asciiTheme="majorHAnsi" w:hAnsiTheme="majorHAnsi" w:cstheme="majorHAnsi"/>
          <w:szCs w:val="20"/>
        </w:rPr>
        <w:t xml:space="preserve">understanding of </w:t>
      </w:r>
      <w:r w:rsidR="009F192F">
        <w:rPr>
          <w:rFonts w:asciiTheme="majorHAnsi" w:hAnsiTheme="majorHAnsi" w:cstheme="majorHAnsi"/>
          <w:szCs w:val="20"/>
        </w:rPr>
        <w:t xml:space="preserve">risks and </w:t>
      </w:r>
      <w:r w:rsidR="00766C15" w:rsidRPr="00EB6781">
        <w:rPr>
          <w:rFonts w:asciiTheme="majorHAnsi" w:hAnsiTheme="majorHAnsi" w:cstheme="majorHAnsi"/>
          <w:szCs w:val="20"/>
        </w:rPr>
        <w:t>benefits of anticoagulant therapy on improvement of ACTS burden scores</w:t>
      </w:r>
    </w:p>
    <w:tbl>
      <w:tblPr>
        <w:tblStyle w:val="TableGrid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849"/>
        <w:gridCol w:w="1246"/>
        <w:gridCol w:w="1020"/>
        <w:gridCol w:w="432"/>
        <w:gridCol w:w="850"/>
        <w:gridCol w:w="1247"/>
        <w:gridCol w:w="1020"/>
        <w:gridCol w:w="369"/>
      </w:tblGrid>
      <w:tr w:rsidR="00766C15" w:rsidRPr="008A1D38" w14:paraId="31ED979D" w14:textId="77777777" w:rsidTr="00766C15">
        <w:tc>
          <w:tcPr>
            <w:tcW w:w="22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DF08832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FA5A149" w14:textId="0235D6C8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Importance of therapy</w:t>
            </w:r>
          </w:p>
        </w:tc>
        <w:tc>
          <w:tcPr>
            <w:tcW w:w="43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292D1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6B2737D" w14:textId="667D6808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Risk of therapy</w:t>
            </w:r>
          </w:p>
        </w:tc>
        <w:tc>
          <w:tcPr>
            <w:tcW w:w="3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05507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0458FA64" w14:textId="77777777" w:rsidTr="00DA54EB">
        <w:tc>
          <w:tcPr>
            <w:tcW w:w="2236" w:type="dxa"/>
            <w:tcBorders>
              <w:top w:val="single" w:sz="12" w:space="0" w:color="000000" w:themeColor="text1"/>
            </w:tcBorders>
            <w:vAlign w:val="center"/>
          </w:tcPr>
          <w:p w14:paraId="02DE3177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12" w:space="0" w:color="000000" w:themeColor="text1"/>
            </w:tcBorders>
          </w:tcPr>
          <w:p w14:paraId="211C440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6" w:type="dxa"/>
            <w:tcBorders>
              <w:top w:val="single" w:sz="12" w:space="0" w:color="000000" w:themeColor="text1"/>
            </w:tcBorders>
          </w:tcPr>
          <w:p w14:paraId="546A70F3" w14:textId="2F527DA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</w:tcPr>
          <w:p w14:paraId="127BF1CC" w14:textId="0AAA90E3" w:rsidR="00766C15" w:rsidRPr="00EB6781" w:rsidRDefault="00E63B57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432" w:type="dxa"/>
            <w:tcBorders>
              <w:top w:val="single" w:sz="12" w:space="0" w:color="000000" w:themeColor="text1"/>
            </w:tcBorders>
          </w:tcPr>
          <w:p w14:paraId="37F7D89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</w:tcPr>
          <w:p w14:paraId="3A3C8BD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7" w:type="dxa"/>
            <w:tcBorders>
              <w:top w:val="single" w:sz="12" w:space="0" w:color="000000" w:themeColor="text1"/>
            </w:tcBorders>
          </w:tcPr>
          <w:p w14:paraId="3FCCB9E7" w14:textId="27D90B5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</w:tcPr>
          <w:p w14:paraId="2C0498C1" w14:textId="4C954786" w:rsidR="00766C15" w:rsidRPr="00EB6781" w:rsidRDefault="00E63B57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369" w:type="dxa"/>
            <w:tcBorders>
              <w:top w:val="single" w:sz="12" w:space="0" w:color="000000" w:themeColor="text1"/>
            </w:tcBorders>
          </w:tcPr>
          <w:p w14:paraId="4764E2A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40AAC422" w14:textId="77777777" w:rsidTr="00DA54EB">
        <w:tc>
          <w:tcPr>
            <w:tcW w:w="2236" w:type="dxa"/>
            <w:vAlign w:val="center"/>
          </w:tcPr>
          <w:p w14:paraId="648A8540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Male</w:t>
            </w:r>
          </w:p>
        </w:tc>
        <w:tc>
          <w:tcPr>
            <w:tcW w:w="849" w:type="dxa"/>
          </w:tcPr>
          <w:p w14:paraId="3126C78F" w14:textId="7B3EF34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</w:t>
            </w:r>
            <w:r w:rsidR="00B97931">
              <w:rPr>
                <w:rFonts w:cs="Arial" w:hint="eastAsia"/>
                <w:sz w:val="18"/>
                <w:szCs w:val="18"/>
              </w:rPr>
              <w:t>0</w:t>
            </w:r>
          </w:p>
        </w:tc>
        <w:tc>
          <w:tcPr>
            <w:tcW w:w="1246" w:type="dxa"/>
          </w:tcPr>
          <w:p w14:paraId="37C29496" w14:textId="74F6474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B97931">
              <w:rPr>
                <w:rFonts w:cs="Arial" w:hint="eastAsia"/>
                <w:sz w:val="18"/>
                <w:szCs w:val="18"/>
              </w:rPr>
              <w:t>8</w:t>
            </w:r>
            <w:r w:rsidR="00E63B57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</w:t>
            </w:r>
            <w:r w:rsidR="00B97931">
              <w:rPr>
                <w:rFonts w:cs="Arial" w:hint="eastAsia"/>
                <w:sz w:val="18"/>
                <w:szCs w:val="18"/>
              </w:rPr>
              <w:t>38</w:t>
            </w:r>
          </w:p>
        </w:tc>
        <w:tc>
          <w:tcPr>
            <w:tcW w:w="1020" w:type="dxa"/>
          </w:tcPr>
          <w:p w14:paraId="3ECB1DF4" w14:textId="271A9F9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D56B45">
              <w:rPr>
                <w:rFonts w:cs="Arial" w:hint="eastAsia"/>
                <w:sz w:val="18"/>
                <w:szCs w:val="18"/>
              </w:rPr>
              <w:t>222</w:t>
            </w:r>
          </w:p>
        </w:tc>
        <w:tc>
          <w:tcPr>
            <w:tcW w:w="432" w:type="dxa"/>
          </w:tcPr>
          <w:p w14:paraId="1148DCD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4D6E6A" w14:textId="4368D09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D56B45">
              <w:rPr>
                <w:rFonts w:cs="Arial" w:hint="eastAsia"/>
                <w:sz w:val="18"/>
                <w:szCs w:val="18"/>
              </w:rPr>
              <w:t>89</w:t>
            </w:r>
          </w:p>
        </w:tc>
        <w:tc>
          <w:tcPr>
            <w:tcW w:w="1247" w:type="dxa"/>
          </w:tcPr>
          <w:p w14:paraId="3C919C78" w14:textId="271763A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0.58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1.3</w:t>
            </w:r>
            <w:r w:rsidR="00D56B45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</w:tcPr>
          <w:p w14:paraId="392C77C5" w14:textId="475626D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D56B45">
              <w:rPr>
                <w:rFonts w:cs="Arial" w:hint="eastAsia"/>
                <w:sz w:val="18"/>
                <w:szCs w:val="18"/>
              </w:rPr>
              <w:t>5865</w:t>
            </w:r>
          </w:p>
        </w:tc>
        <w:tc>
          <w:tcPr>
            <w:tcW w:w="369" w:type="dxa"/>
          </w:tcPr>
          <w:p w14:paraId="79FB81A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40796388" w14:textId="77777777" w:rsidTr="00DA54EB">
        <w:tc>
          <w:tcPr>
            <w:tcW w:w="2236" w:type="dxa"/>
            <w:vAlign w:val="center"/>
          </w:tcPr>
          <w:p w14:paraId="7233109C" w14:textId="31CBF08B" w:rsidR="00766C15" w:rsidRPr="00EB6781" w:rsidRDefault="00A2422B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</w:t>
            </w:r>
            <w:r w:rsidR="00766C15" w:rsidRPr="00EB6781">
              <w:rPr>
                <w:rFonts w:cs="Arial"/>
                <w:sz w:val="18"/>
                <w:szCs w:val="18"/>
              </w:rPr>
              <w:t>≥70 years</w:t>
            </w:r>
          </w:p>
        </w:tc>
        <w:tc>
          <w:tcPr>
            <w:tcW w:w="849" w:type="dxa"/>
          </w:tcPr>
          <w:p w14:paraId="2C111CB8" w14:textId="4F1C58D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1.8</w:t>
            </w:r>
            <w:r w:rsidR="00B97931">
              <w:rPr>
                <w:rFonts w:cs="Arial" w:hint="eastAsia"/>
                <w:sz w:val="18"/>
                <w:szCs w:val="18"/>
              </w:rPr>
              <w:t>8</w:t>
            </w:r>
          </w:p>
        </w:tc>
        <w:tc>
          <w:tcPr>
            <w:tcW w:w="1246" w:type="dxa"/>
          </w:tcPr>
          <w:p w14:paraId="278795FD" w14:textId="6A78430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B97931">
              <w:rPr>
                <w:rFonts w:cs="Arial" w:hint="eastAsia"/>
                <w:sz w:val="18"/>
                <w:szCs w:val="18"/>
              </w:rPr>
              <w:t>3</w:t>
            </w:r>
            <w:r w:rsidR="00E63B57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3.1</w:t>
            </w:r>
            <w:r w:rsidR="00B97931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1791C7E8" w14:textId="22AFCDB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0.01</w:t>
            </w:r>
            <w:r w:rsidR="00D56B45">
              <w:rPr>
                <w:rFonts w:cs="Arial" w:hint="eastAsia"/>
                <w:sz w:val="18"/>
                <w:szCs w:val="18"/>
              </w:rPr>
              <w:t>59</w:t>
            </w:r>
          </w:p>
        </w:tc>
        <w:tc>
          <w:tcPr>
            <w:tcW w:w="432" w:type="dxa"/>
          </w:tcPr>
          <w:p w14:paraId="4EAEBD3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9DA7B9" w14:textId="4D74AAF8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1.8</w:t>
            </w:r>
            <w:r w:rsidR="00D56B45">
              <w:rPr>
                <w:rFonts w:cs="Arial" w:hint="eastAsia"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14:paraId="5B381549" w14:textId="312E3065" w:rsidR="00766C15" w:rsidRPr="00EB6781" w:rsidRDefault="00766C15" w:rsidP="00D56B4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D56B45">
              <w:rPr>
                <w:rFonts w:cs="Arial" w:hint="eastAsia"/>
                <w:sz w:val="18"/>
                <w:szCs w:val="18"/>
              </w:rPr>
              <w:t>3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3.1</w:t>
            </w:r>
            <w:r w:rsidR="00D56B45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1956A63" w14:textId="540355E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0.01</w:t>
            </w:r>
            <w:r w:rsidR="00D56B45">
              <w:rPr>
                <w:rFonts w:cs="Arial" w:hint="eastAsia"/>
                <w:sz w:val="18"/>
                <w:szCs w:val="18"/>
              </w:rPr>
              <w:t>53</w:t>
            </w:r>
          </w:p>
        </w:tc>
        <w:tc>
          <w:tcPr>
            <w:tcW w:w="369" w:type="dxa"/>
          </w:tcPr>
          <w:p w14:paraId="2C1F1BC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2F839659" w14:textId="77777777" w:rsidTr="00DA54EB">
        <w:tc>
          <w:tcPr>
            <w:tcW w:w="2236" w:type="dxa"/>
            <w:vAlign w:val="center"/>
          </w:tcPr>
          <w:p w14:paraId="0BEC21C4" w14:textId="5BDF8839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ACTS </w:t>
            </w:r>
            <w:r w:rsidR="009A4C5A">
              <w:rPr>
                <w:rFonts w:cs="Arial"/>
                <w:sz w:val="18"/>
                <w:szCs w:val="18"/>
              </w:rPr>
              <w:t xml:space="preserve">score </w:t>
            </w:r>
            <w:r w:rsidRPr="00EB6781">
              <w:rPr>
                <w:rFonts w:cs="Arial"/>
                <w:sz w:val="18"/>
                <w:szCs w:val="18"/>
              </w:rPr>
              <w:t>at baseline</w:t>
            </w:r>
          </w:p>
        </w:tc>
        <w:tc>
          <w:tcPr>
            <w:tcW w:w="849" w:type="dxa"/>
          </w:tcPr>
          <w:p w14:paraId="7CD8090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0.79</w:t>
            </w:r>
          </w:p>
        </w:tc>
        <w:tc>
          <w:tcPr>
            <w:tcW w:w="1246" w:type="dxa"/>
          </w:tcPr>
          <w:p w14:paraId="06DE8366" w14:textId="1C14A06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0.75</w:t>
            </w:r>
            <w:r w:rsidR="00E63B57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0.82</w:t>
            </w:r>
          </w:p>
        </w:tc>
        <w:tc>
          <w:tcPr>
            <w:tcW w:w="1020" w:type="dxa"/>
          </w:tcPr>
          <w:p w14:paraId="2163824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  <w:tc>
          <w:tcPr>
            <w:tcW w:w="432" w:type="dxa"/>
          </w:tcPr>
          <w:p w14:paraId="018A77D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23A7C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0.79</w:t>
            </w:r>
          </w:p>
        </w:tc>
        <w:tc>
          <w:tcPr>
            <w:tcW w:w="1247" w:type="dxa"/>
          </w:tcPr>
          <w:p w14:paraId="4AE94E9F" w14:textId="5E5A27B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0.82</w:t>
            </w:r>
          </w:p>
        </w:tc>
        <w:tc>
          <w:tcPr>
            <w:tcW w:w="1020" w:type="dxa"/>
          </w:tcPr>
          <w:p w14:paraId="737A055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  <w:tc>
          <w:tcPr>
            <w:tcW w:w="369" w:type="dxa"/>
          </w:tcPr>
          <w:p w14:paraId="2B2B19A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1EA81844" w14:textId="77777777" w:rsidTr="00DA54EB">
        <w:tc>
          <w:tcPr>
            <w:tcW w:w="2236" w:type="dxa"/>
            <w:vAlign w:val="center"/>
          </w:tcPr>
          <w:p w14:paraId="662BB224" w14:textId="1F035623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History of stroke</w:t>
            </w:r>
            <w:r w:rsidR="00C05C6E">
              <w:rPr>
                <w:rFonts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49" w:type="dxa"/>
          </w:tcPr>
          <w:p w14:paraId="355DF8C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1.58</w:t>
            </w:r>
          </w:p>
        </w:tc>
        <w:tc>
          <w:tcPr>
            <w:tcW w:w="1246" w:type="dxa"/>
          </w:tcPr>
          <w:p w14:paraId="711EB5A0" w14:textId="5E0C40AC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0.90</w:t>
            </w:r>
            <w:r w:rsidR="00E63B57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</w:t>
            </w:r>
            <w:r w:rsidR="00B97931">
              <w:rPr>
                <w:rFonts w:cs="Arial" w:hint="eastAsia"/>
                <w:sz w:val="18"/>
                <w:szCs w:val="18"/>
              </w:rPr>
              <w:t>80</w:t>
            </w:r>
          </w:p>
        </w:tc>
        <w:tc>
          <w:tcPr>
            <w:tcW w:w="1020" w:type="dxa"/>
          </w:tcPr>
          <w:p w14:paraId="422A9D35" w14:textId="1719FD0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0.11</w:t>
            </w:r>
            <w:r w:rsidR="00D56B45">
              <w:rPr>
                <w:rFonts w:cs="Arial" w:hint="eastAsia"/>
                <w:sz w:val="18"/>
                <w:szCs w:val="18"/>
              </w:rPr>
              <w:t>41</w:t>
            </w:r>
          </w:p>
        </w:tc>
        <w:tc>
          <w:tcPr>
            <w:tcW w:w="432" w:type="dxa"/>
          </w:tcPr>
          <w:p w14:paraId="77DDCB4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CB3DA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1.64</w:t>
            </w:r>
          </w:p>
        </w:tc>
        <w:tc>
          <w:tcPr>
            <w:tcW w:w="1247" w:type="dxa"/>
          </w:tcPr>
          <w:p w14:paraId="1A08FC9F" w14:textId="5B0C904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0.93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</w:t>
            </w:r>
            <w:r w:rsidR="00D56B45">
              <w:rPr>
                <w:rFonts w:cs="Arial" w:hint="eastAsia"/>
                <w:sz w:val="18"/>
                <w:szCs w:val="18"/>
              </w:rPr>
              <w:t>90</w:t>
            </w:r>
          </w:p>
        </w:tc>
        <w:tc>
          <w:tcPr>
            <w:tcW w:w="1020" w:type="dxa"/>
          </w:tcPr>
          <w:p w14:paraId="65D02824" w14:textId="0C08612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0.08</w:t>
            </w:r>
            <w:r w:rsidR="00D56B45">
              <w:rPr>
                <w:rFonts w:cs="Arial" w:hint="eastAsia"/>
                <w:sz w:val="18"/>
                <w:szCs w:val="18"/>
              </w:rPr>
              <w:t>75</w:t>
            </w:r>
          </w:p>
        </w:tc>
        <w:tc>
          <w:tcPr>
            <w:tcW w:w="369" w:type="dxa"/>
          </w:tcPr>
          <w:p w14:paraId="7DA0D8B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4C842DFB" w14:textId="77777777" w:rsidTr="00DA54EB">
        <w:tc>
          <w:tcPr>
            <w:tcW w:w="2236" w:type="dxa"/>
            <w:vAlign w:val="center"/>
          </w:tcPr>
          <w:p w14:paraId="31B7AC5D" w14:textId="1D75AF04" w:rsidR="00766C15" w:rsidRPr="00EB6781" w:rsidRDefault="009A4C5A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1F6CC6">
              <w:rPr>
                <w:rFonts w:cs="Arial" w:hint="eastAsia"/>
                <w:sz w:val="18"/>
                <w:szCs w:val="18"/>
              </w:rPr>
              <w:t xml:space="preserve">se of </w:t>
            </w:r>
            <w:r w:rsidR="00766C15" w:rsidRPr="008A1D38">
              <w:rPr>
                <w:rFonts w:cs="Arial"/>
                <w:sz w:val="18"/>
                <w:szCs w:val="18"/>
              </w:rPr>
              <w:t>antiplatelet</w:t>
            </w:r>
            <w:r w:rsidR="00DE7B82">
              <w:rPr>
                <w:rFonts w:cs="Arial"/>
                <w:sz w:val="18"/>
                <w:szCs w:val="18"/>
              </w:rPr>
              <w:t xml:space="preserve"> drugs</w:t>
            </w:r>
            <w:r w:rsidR="00766C15" w:rsidRPr="008A1D38">
              <w:rPr>
                <w:rFonts w:cs="Arial"/>
                <w:sz w:val="18"/>
                <w:szCs w:val="18"/>
              </w:rPr>
              <w:t xml:space="preserve"> and/or NSAIDs</w:t>
            </w:r>
          </w:p>
        </w:tc>
        <w:tc>
          <w:tcPr>
            <w:tcW w:w="849" w:type="dxa"/>
            <w:vAlign w:val="center"/>
          </w:tcPr>
          <w:p w14:paraId="6E5C4672" w14:textId="46C7DB82" w:rsidR="00766C15" w:rsidRPr="00EB6781" w:rsidRDefault="00B9793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0.60</w:t>
            </w:r>
          </w:p>
        </w:tc>
        <w:tc>
          <w:tcPr>
            <w:tcW w:w="1246" w:type="dxa"/>
            <w:vAlign w:val="center"/>
          </w:tcPr>
          <w:p w14:paraId="65077B5F" w14:textId="476DAD31" w:rsidR="00766C15" w:rsidRPr="00EB6781" w:rsidRDefault="00B9793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E63B57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1.00</w:t>
            </w:r>
          </w:p>
        </w:tc>
        <w:tc>
          <w:tcPr>
            <w:tcW w:w="1020" w:type="dxa"/>
            <w:vAlign w:val="center"/>
          </w:tcPr>
          <w:p w14:paraId="6B14E45E" w14:textId="559A0F4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D56B45">
              <w:rPr>
                <w:rFonts w:cs="Arial" w:hint="eastAsia"/>
                <w:sz w:val="18"/>
                <w:szCs w:val="18"/>
              </w:rPr>
              <w:t>511</w:t>
            </w:r>
          </w:p>
        </w:tc>
        <w:tc>
          <w:tcPr>
            <w:tcW w:w="432" w:type="dxa"/>
            <w:vAlign w:val="center"/>
          </w:tcPr>
          <w:p w14:paraId="1B89E9D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DC3147" w14:textId="28B7881E" w:rsidR="00766C15" w:rsidRPr="00EB6781" w:rsidRDefault="000F4E7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0.59</w:t>
            </w:r>
          </w:p>
        </w:tc>
        <w:tc>
          <w:tcPr>
            <w:tcW w:w="1247" w:type="dxa"/>
            <w:vAlign w:val="center"/>
          </w:tcPr>
          <w:p w14:paraId="5E5B1A4D" w14:textId="1ED32378" w:rsidR="00766C15" w:rsidRPr="00EB6781" w:rsidRDefault="00D56B4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0.99</w:t>
            </w:r>
          </w:p>
        </w:tc>
        <w:tc>
          <w:tcPr>
            <w:tcW w:w="1020" w:type="dxa"/>
            <w:vAlign w:val="center"/>
          </w:tcPr>
          <w:p w14:paraId="680CEDF0" w14:textId="2504730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D56B45">
              <w:rPr>
                <w:rFonts w:cs="Arial" w:hint="eastAsia"/>
                <w:sz w:val="18"/>
                <w:szCs w:val="18"/>
              </w:rPr>
              <w:t>477</w:t>
            </w:r>
          </w:p>
        </w:tc>
        <w:tc>
          <w:tcPr>
            <w:tcW w:w="369" w:type="dxa"/>
          </w:tcPr>
          <w:p w14:paraId="5310F49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B6781" w:rsidRPr="008A1D38" w14:paraId="1CFC75AC" w14:textId="77777777" w:rsidTr="00DA54EB">
        <w:tc>
          <w:tcPr>
            <w:tcW w:w="2236" w:type="dxa"/>
            <w:vAlign w:val="center"/>
          </w:tcPr>
          <w:p w14:paraId="0A2ABCBA" w14:textId="1C3B1B68" w:rsidR="00EB6781" w:rsidRPr="008A1D38" w:rsidRDefault="00EB6781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Level of understanding of benefits and risks of anticoagulant therapy</w:t>
            </w:r>
          </w:p>
        </w:tc>
        <w:tc>
          <w:tcPr>
            <w:tcW w:w="849" w:type="dxa"/>
            <w:vAlign w:val="center"/>
          </w:tcPr>
          <w:p w14:paraId="2496E27F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B7BDB15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909044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9FB6029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A4EE77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315D48D0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2BF1785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9" w:type="dxa"/>
          </w:tcPr>
          <w:p w14:paraId="57F63FDA" w14:textId="77777777" w:rsidR="00EB6781" w:rsidRPr="00EB6781" w:rsidRDefault="00EB678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6EC55F20" w14:textId="77777777" w:rsidTr="00DA54EB">
        <w:tc>
          <w:tcPr>
            <w:tcW w:w="2236" w:type="dxa"/>
            <w:vAlign w:val="center"/>
          </w:tcPr>
          <w:p w14:paraId="65E3FD51" w14:textId="77777777" w:rsidR="00766C15" w:rsidRPr="00EB6781" w:rsidRDefault="00766C15" w:rsidP="00EB6781">
            <w:pPr>
              <w:spacing w:line="240" w:lineRule="auto"/>
              <w:ind w:firstLine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Very high</w:t>
            </w:r>
          </w:p>
        </w:tc>
        <w:tc>
          <w:tcPr>
            <w:tcW w:w="849" w:type="dxa"/>
          </w:tcPr>
          <w:p w14:paraId="7679FE2A" w14:textId="36BDDBD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</w:t>
            </w:r>
            <w:r w:rsidR="00B97931">
              <w:rPr>
                <w:rFonts w:cs="Arial" w:hint="eastAsia"/>
                <w:sz w:val="18"/>
                <w:szCs w:val="18"/>
              </w:rPr>
              <w:t>9</w:t>
            </w:r>
          </w:p>
        </w:tc>
        <w:tc>
          <w:tcPr>
            <w:tcW w:w="1246" w:type="dxa"/>
          </w:tcPr>
          <w:p w14:paraId="4118871F" w14:textId="32697D08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</w:t>
            </w:r>
            <w:r w:rsidR="00B97931">
              <w:rPr>
                <w:rFonts w:cs="Arial" w:hint="eastAsia"/>
                <w:sz w:val="18"/>
                <w:szCs w:val="18"/>
              </w:rPr>
              <w:t>1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1.6</w:t>
            </w:r>
            <w:r w:rsidR="00B97931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</w:tcPr>
          <w:p w14:paraId="65047F76" w14:textId="13EE6C3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</w:t>
            </w:r>
            <w:r w:rsidR="00D56B45">
              <w:rPr>
                <w:rFonts w:cs="Arial" w:hint="eastAsia"/>
                <w:sz w:val="18"/>
                <w:szCs w:val="18"/>
              </w:rPr>
              <w:t>048</w:t>
            </w:r>
          </w:p>
        </w:tc>
        <w:tc>
          <w:tcPr>
            <w:tcW w:w="432" w:type="dxa"/>
          </w:tcPr>
          <w:p w14:paraId="789AAB7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B170D0" w14:textId="3CBAE27C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</w:t>
            </w:r>
            <w:r w:rsidR="00D56B45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1241C165" w14:textId="6363F69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D56B45">
              <w:rPr>
                <w:rFonts w:cs="Arial" w:hint="eastAsia"/>
                <w:sz w:val="18"/>
                <w:szCs w:val="18"/>
              </w:rPr>
              <w:t>60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1.4</w:t>
            </w:r>
            <w:r w:rsidR="00D56B45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7FA4ED65" w14:textId="0CF770C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D56B45">
              <w:rPr>
                <w:rFonts w:cs="Arial" w:hint="eastAsia"/>
                <w:sz w:val="18"/>
                <w:szCs w:val="18"/>
              </w:rPr>
              <w:t>7368</w:t>
            </w:r>
          </w:p>
        </w:tc>
        <w:tc>
          <w:tcPr>
            <w:tcW w:w="369" w:type="dxa"/>
          </w:tcPr>
          <w:p w14:paraId="7534344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56659FA5" w14:textId="77777777" w:rsidTr="00DA54EB">
        <w:tc>
          <w:tcPr>
            <w:tcW w:w="2236" w:type="dxa"/>
            <w:vAlign w:val="center"/>
          </w:tcPr>
          <w:p w14:paraId="24DF53C6" w14:textId="77777777" w:rsidR="00766C15" w:rsidRPr="00EB6781" w:rsidRDefault="00766C15" w:rsidP="00EB6781">
            <w:pPr>
              <w:spacing w:line="240" w:lineRule="auto"/>
              <w:ind w:firstLine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849" w:type="dxa"/>
          </w:tcPr>
          <w:p w14:paraId="269DA43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1.00</w:t>
            </w:r>
          </w:p>
        </w:tc>
        <w:tc>
          <w:tcPr>
            <w:tcW w:w="1246" w:type="dxa"/>
          </w:tcPr>
          <w:p w14:paraId="08B221F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</w:tcPr>
          <w:p w14:paraId="34CE7D0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2" w:type="dxa"/>
          </w:tcPr>
          <w:p w14:paraId="709ECC5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1B67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1.00</w:t>
            </w:r>
          </w:p>
        </w:tc>
        <w:tc>
          <w:tcPr>
            <w:tcW w:w="1247" w:type="dxa"/>
          </w:tcPr>
          <w:p w14:paraId="1D91C82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</w:tcPr>
          <w:p w14:paraId="7CB745B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9" w:type="dxa"/>
          </w:tcPr>
          <w:p w14:paraId="1DFB8D3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66C15" w:rsidRPr="008A1D38" w14:paraId="299A896F" w14:textId="77777777" w:rsidTr="00DA54EB">
        <w:tc>
          <w:tcPr>
            <w:tcW w:w="2236" w:type="dxa"/>
            <w:tcBorders>
              <w:bottom w:val="single" w:sz="12" w:space="0" w:color="000000" w:themeColor="text1"/>
            </w:tcBorders>
            <w:vAlign w:val="center"/>
          </w:tcPr>
          <w:p w14:paraId="13AA51EA" w14:textId="00974E6E" w:rsidR="00766C15" w:rsidRPr="00EB6781" w:rsidRDefault="00766C15" w:rsidP="00EB6781">
            <w:pPr>
              <w:spacing w:line="240" w:lineRule="auto"/>
              <w:ind w:firstLine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Low/very low</w:t>
            </w:r>
          </w:p>
        </w:tc>
        <w:tc>
          <w:tcPr>
            <w:tcW w:w="849" w:type="dxa"/>
            <w:tcBorders>
              <w:bottom w:val="single" w:sz="12" w:space="0" w:color="000000" w:themeColor="text1"/>
            </w:tcBorders>
          </w:tcPr>
          <w:p w14:paraId="081530BD" w14:textId="0BAE09B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</w:t>
            </w:r>
            <w:r w:rsidR="00B97931">
              <w:rPr>
                <w:rFonts w:cs="Arial" w:hint="eastAsia"/>
                <w:sz w:val="18"/>
                <w:szCs w:val="18"/>
              </w:rPr>
              <w:t>47</w:t>
            </w:r>
          </w:p>
        </w:tc>
        <w:tc>
          <w:tcPr>
            <w:tcW w:w="1246" w:type="dxa"/>
            <w:tcBorders>
              <w:bottom w:val="single" w:sz="12" w:space="0" w:color="000000" w:themeColor="text1"/>
            </w:tcBorders>
          </w:tcPr>
          <w:p w14:paraId="2FFB7503" w14:textId="23EDABC2" w:rsidR="00766C15" w:rsidRPr="00EB6781" w:rsidRDefault="00766C15" w:rsidP="000F4E7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B97931">
              <w:rPr>
                <w:rFonts w:cs="Arial" w:hint="eastAsia"/>
                <w:sz w:val="18"/>
                <w:szCs w:val="18"/>
              </w:rPr>
              <w:t>4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4.</w:t>
            </w:r>
            <w:r w:rsidR="000F4E71">
              <w:rPr>
                <w:rFonts w:cs="Arial" w:hint="eastAsia"/>
                <w:sz w:val="18"/>
                <w:szCs w:val="18"/>
              </w:rPr>
              <w:t>04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</w:tcPr>
          <w:p w14:paraId="5CC4D053" w14:textId="24ACF93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</w:t>
            </w:r>
            <w:r w:rsidR="00D56B45">
              <w:rPr>
                <w:rFonts w:cs="Arial" w:hint="eastAsia"/>
                <w:sz w:val="18"/>
                <w:szCs w:val="18"/>
              </w:rPr>
              <w:t>507</w:t>
            </w:r>
          </w:p>
        </w:tc>
        <w:tc>
          <w:tcPr>
            <w:tcW w:w="432" w:type="dxa"/>
            <w:tcBorders>
              <w:bottom w:val="single" w:sz="12" w:space="0" w:color="000000" w:themeColor="text1"/>
            </w:tcBorders>
          </w:tcPr>
          <w:p w14:paraId="0578F10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14:paraId="0BC22F3F" w14:textId="1AE1CA90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D56B45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bottom w:val="single" w:sz="12" w:space="0" w:color="000000" w:themeColor="text1"/>
            </w:tcBorders>
          </w:tcPr>
          <w:p w14:paraId="339B37BD" w14:textId="1335FDA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D56B45">
              <w:rPr>
                <w:rFonts w:cs="Arial" w:hint="eastAsia"/>
                <w:sz w:val="18"/>
                <w:szCs w:val="18"/>
              </w:rPr>
              <w:t>29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1.4</w:t>
            </w:r>
            <w:r w:rsidR="00D56B45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</w:tcPr>
          <w:p w14:paraId="64B61BCF" w14:textId="195132C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D56B45">
              <w:rPr>
                <w:rFonts w:cs="Arial" w:hint="eastAsia"/>
                <w:sz w:val="18"/>
                <w:szCs w:val="18"/>
              </w:rPr>
              <w:t>2914</w:t>
            </w:r>
          </w:p>
        </w:tc>
        <w:tc>
          <w:tcPr>
            <w:tcW w:w="369" w:type="dxa"/>
            <w:tcBorders>
              <w:bottom w:val="single" w:sz="12" w:space="0" w:color="000000" w:themeColor="text1"/>
            </w:tcBorders>
          </w:tcPr>
          <w:p w14:paraId="3955BF5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8972178" w14:textId="3B2F12A9" w:rsidR="00766C15" w:rsidRDefault="00A12F2D" w:rsidP="000A481C">
      <w:pPr>
        <w:spacing w:line="240" w:lineRule="exac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Notes: </w:t>
      </w:r>
      <w:r w:rsidR="00766C15" w:rsidRPr="00EB6781">
        <w:rPr>
          <w:rFonts w:cs="Arial"/>
          <w:sz w:val="18"/>
          <w:szCs w:val="18"/>
        </w:rPr>
        <w:t>Levels of understanding of benefits and risks of anticoagulant therapy were added to the base model.</w:t>
      </w:r>
    </w:p>
    <w:p w14:paraId="59CECB28" w14:textId="72BE0DC6" w:rsidR="00D546B6" w:rsidRPr="00D546B6" w:rsidRDefault="00C05C6E" w:rsidP="000A481C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a</w:t>
      </w:r>
      <w:r>
        <w:rPr>
          <w:rFonts w:cs="Arial"/>
          <w:sz w:val="18"/>
          <w:szCs w:val="18"/>
        </w:rPr>
        <w:t>I</w:t>
      </w:r>
      <w:r w:rsidR="00D546B6"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s</w:t>
      </w:r>
      <w:r w:rsidR="00D546B6">
        <w:rPr>
          <w:rFonts w:cs="Arial" w:hint="eastAsia"/>
          <w:sz w:val="18"/>
          <w:szCs w:val="18"/>
        </w:rPr>
        <w:t>troke, TIA, and embolism.</w:t>
      </w:r>
    </w:p>
    <w:p w14:paraId="19AFC11A" w14:textId="540925D6" w:rsidR="00766C15" w:rsidRDefault="00A12F2D" w:rsidP="00EB6781">
      <w:pPr>
        <w:spacing w:line="240" w:lineRule="exact"/>
        <w:rPr>
          <w:rFonts w:asciiTheme="majorHAnsi" w:hAnsiTheme="majorHAnsi" w:cstheme="majorHAnsi"/>
          <w:szCs w:val="20"/>
        </w:rPr>
      </w:pPr>
      <w:r w:rsidRPr="0013536B">
        <w:rPr>
          <w:rFonts w:cs="Arial"/>
          <w:b/>
          <w:sz w:val="18"/>
          <w:szCs w:val="18"/>
        </w:rPr>
        <w:t>Abbreviations:</w:t>
      </w:r>
      <w:r w:rsidR="00766C15" w:rsidRPr="00EB6781">
        <w:rPr>
          <w:rFonts w:cs="Arial"/>
          <w:sz w:val="18"/>
          <w:szCs w:val="18"/>
        </w:rPr>
        <w:t xml:space="preserve"> </w:t>
      </w:r>
      <w:r w:rsidR="00962CB7" w:rsidRPr="009149CE">
        <w:rPr>
          <w:rFonts w:cs="Arial"/>
          <w:sz w:val="18"/>
          <w:szCs w:val="18"/>
        </w:rPr>
        <w:t xml:space="preserve">ACTS, </w:t>
      </w:r>
      <w:r w:rsidR="00A2422B">
        <w:rPr>
          <w:rFonts w:cs="Arial"/>
          <w:sz w:val="18"/>
          <w:szCs w:val="18"/>
        </w:rPr>
        <w:t>A</w:t>
      </w:r>
      <w:r w:rsidR="00962CB7" w:rsidRPr="009149CE">
        <w:rPr>
          <w:rFonts w:cs="Arial"/>
          <w:sz w:val="18"/>
          <w:szCs w:val="18"/>
        </w:rPr>
        <w:t>nti-</w:t>
      </w:r>
      <w:r w:rsidR="00A2422B">
        <w:rPr>
          <w:rFonts w:cs="Arial"/>
          <w:sz w:val="18"/>
          <w:szCs w:val="18"/>
        </w:rPr>
        <w:t>C</w:t>
      </w:r>
      <w:r w:rsidR="00962CB7" w:rsidRPr="009149CE">
        <w:rPr>
          <w:rFonts w:cs="Arial"/>
          <w:sz w:val="18"/>
          <w:szCs w:val="18"/>
        </w:rPr>
        <w:t xml:space="preserve">lot </w:t>
      </w:r>
      <w:r w:rsidR="00A2422B">
        <w:rPr>
          <w:rFonts w:cs="Arial"/>
          <w:sz w:val="18"/>
          <w:szCs w:val="18"/>
        </w:rPr>
        <w:t>T</w:t>
      </w:r>
      <w:r w:rsidR="00962CB7" w:rsidRPr="009149CE">
        <w:rPr>
          <w:rFonts w:cs="Arial"/>
          <w:sz w:val="18"/>
          <w:szCs w:val="18"/>
        </w:rPr>
        <w:t xml:space="preserve">reatment </w:t>
      </w:r>
      <w:r w:rsidR="00A2422B">
        <w:rPr>
          <w:rFonts w:cs="Arial"/>
          <w:sz w:val="18"/>
          <w:szCs w:val="18"/>
        </w:rPr>
        <w:t>S</w:t>
      </w:r>
      <w:r w:rsidR="00962CB7" w:rsidRPr="009149CE">
        <w:rPr>
          <w:rFonts w:cs="Arial"/>
          <w:sz w:val="18"/>
          <w:szCs w:val="18"/>
        </w:rPr>
        <w:t>cale;</w:t>
      </w:r>
      <w:r w:rsidR="00962CB7">
        <w:rPr>
          <w:rFonts w:cs="Arial"/>
          <w:sz w:val="18"/>
          <w:szCs w:val="18"/>
        </w:rPr>
        <w:t xml:space="preserve"> </w:t>
      </w:r>
      <w:r w:rsidR="00766C15" w:rsidRPr="00EB6781">
        <w:rPr>
          <w:rFonts w:cs="Arial"/>
          <w:sz w:val="18"/>
          <w:szCs w:val="18"/>
        </w:rPr>
        <w:t>CI, confidence interval; NSAID, nonsteroidal anti-inflammatory drugs</w:t>
      </w:r>
      <w:r w:rsidR="00962CB7">
        <w:rPr>
          <w:rFonts w:cs="Arial"/>
          <w:sz w:val="18"/>
          <w:szCs w:val="18"/>
        </w:rPr>
        <w:t>; OR, odds ratio</w:t>
      </w:r>
      <w:r w:rsidR="00C05C6E">
        <w:rPr>
          <w:rFonts w:cs="Arial"/>
          <w:sz w:val="18"/>
          <w:szCs w:val="18"/>
        </w:rPr>
        <w:t>; TIA, transient ischemic attack</w:t>
      </w:r>
      <w:r w:rsidR="00962CB7">
        <w:rPr>
          <w:rFonts w:cs="Arial"/>
          <w:sz w:val="18"/>
          <w:szCs w:val="18"/>
        </w:rPr>
        <w:t>.</w:t>
      </w:r>
    </w:p>
    <w:p w14:paraId="068FCBA7" w14:textId="33ABCE0B" w:rsidR="00766C15" w:rsidRDefault="00766C15" w:rsidP="00A0715B">
      <w:pPr>
        <w:widowControl/>
        <w:rPr>
          <w:rFonts w:asciiTheme="majorHAnsi" w:hAnsiTheme="majorHAnsi" w:cstheme="majorHAnsi"/>
          <w:szCs w:val="20"/>
        </w:rPr>
      </w:pPr>
    </w:p>
    <w:p w14:paraId="6EE970F0" w14:textId="77777777" w:rsidR="00A12F2D" w:rsidRDefault="00A12F2D">
      <w:pPr>
        <w:widowControl/>
        <w:spacing w:line="240" w:lineRule="auto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br w:type="page"/>
      </w:r>
    </w:p>
    <w:p w14:paraId="52B13211" w14:textId="77777777" w:rsidR="00605D37" w:rsidRDefault="00605D37" w:rsidP="00EB6781">
      <w:pPr>
        <w:spacing w:line="240" w:lineRule="auto"/>
        <w:rPr>
          <w:rFonts w:asciiTheme="majorHAnsi" w:hAnsiTheme="majorHAnsi" w:cstheme="majorHAnsi"/>
          <w:b/>
          <w:szCs w:val="20"/>
        </w:rPr>
        <w:sectPr w:rsidR="00605D37" w:rsidSect="00605D3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5848AE7" w14:textId="24FE8140" w:rsidR="00766C15" w:rsidRPr="00EB6781" w:rsidRDefault="00ED4D75" w:rsidP="00EB6781">
      <w:pPr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 w:hint="eastAsia"/>
          <w:b/>
          <w:szCs w:val="20"/>
        </w:rPr>
        <w:lastRenderedPageBreak/>
        <w:t>Table S</w:t>
      </w:r>
      <w:r w:rsidR="009C6E22">
        <w:rPr>
          <w:rFonts w:asciiTheme="majorHAnsi" w:hAnsiTheme="majorHAnsi" w:cstheme="majorHAnsi" w:hint="eastAsia"/>
          <w:b/>
          <w:szCs w:val="20"/>
        </w:rPr>
        <w:t>4</w:t>
      </w:r>
      <w:r w:rsidR="00766C15" w:rsidRPr="002B10EC">
        <w:rPr>
          <w:rFonts w:asciiTheme="majorHAnsi" w:hAnsiTheme="majorHAnsi" w:cstheme="majorHAnsi"/>
          <w:b/>
          <w:szCs w:val="20"/>
        </w:rPr>
        <w:t xml:space="preserve"> </w:t>
      </w:r>
      <w:r w:rsidR="00766C15" w:rsidRPr="00EB6781">
        <w:rPr>
          <w:rFonts w:asciiTheme="majorHAnsi" w:hAnsiTheme="majorHAnsi" w:cstheme="majorHAnsi"/>
          <w:szCs w:val="20"/>
        </w:rPr>
        <w:t xml:space="preserve">Impact of socioeconomic status and patient/physician </w:t>
      </w:r>
      <w:r w:rsidR="00EA41F7">
        <w:rPr>
          <w:rFonts w:asciiTheme="majorHAnsi" w:hAnsiTheme="majorHAnsi" w:cstheme="majorHAnsi"/>
          <w:szCs w:val="20"/>
        </w:rPr>
        <w:t>perspective</w:t>
      </w:r>
      <w:r w:rsidR="000C5B80">
        <w:rPr>
          <w:rFonts w:asciiTheme="majorHAnsi" w:hAnsiTheme="majorHAnsi" w:cstheme="majorHAnsi"/>
          <w:szCs w:val="20"/>
        </w:rPr>
        <w:t>s</w:t>
      </w:r>
      <w:r w:rsidR="00766C15" w:rsidRPr="00EB6781">
        <w:rPr>
          <w:rFonts w:asciiTheme="majorHAnsi" w:hAnsiTheme="majorHAnsi" w:cstheme="majorHAnsi"/>
          <w:szCs w:val="20"/>
        </w:rPr>
        <w:t xml:space="preserve"> on im</w:t>
      </w:r>
      <w:r w:rsidR="00DA54EB" w:rsidRPr="00EB6781">
        <w:rPr>
          <w:rFonts w:asciiTheme="majorHAnsi" w:hAnsiTheme="majorHAnsi" w:cstheme="majorHAnsi"/>
          <w:szCs w:val="20"/>
        </w:rPr>
        <w:t>provement of ACTS burden scores</w:t>
      </w:r>
    </w:p>
    <w:tbl>
      <w:tblPr>
        <w:tblStyle w:val="TableGrid"/>
        <w:tblW w:w="12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828"/>
        <w:gridCol w:w="1230"/>
        <w:gridCol w:w="1013"/>
        <w:gridCol w:w="414"/>
        <w:gridCol w:w="850"/>
        <w:gridCol w:w="1247"/>
        <w:gridCol w:w="1021"/>
        <w:gridCol w:w="414"/>
        <w:gridCol w:w="850"/>
        <w:gridCol w:w="1247"/>
        <w:gridCol w:w="1021"/>
      </w:tblGrid>
      <w:tr w:rsidR="001F103C" w:rsidRPr="00DB6047" w14:paraId="3F7FEF6B" w14:textId="77777777" w:rsidTr="00766C15">
        <w:tc>
          <w:tcPr>
            <w:tcW w:w="22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D19376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130402" w14:textId="4D1C7DA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Patient perspective</w:t>
            </w:r>
          </w:p>
        </w:tc>
        <w:tc>
          <w:tcPr>
            <w:tcW w:w="4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8DC16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0407B6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Socioeconomic status</w:t>
            </w:r>
          </w:p>
        </w:tc>
        <w:tc>
          <w:tcPr>
            <w:tcW w:w="4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4CC18F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4E63B5A" w14:textId="6B1DB0A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Physician perspective</w:t>
            </w:r>
          </w:p>
        </w:tc>
      </w:tr>
      <w:tr w:rsidR="001F103C" w:rsidRPr="00DB6047" w14:paraId="68FAAC25" w14:textId="77777777" w:rsidTr="009C6E22">
        <w:trPr>
          <w:trHeight w:val="50"/>
        </w:trPr>
        <w:tc>
          <w:tcPr>
            <w:tcW w:w="22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A10C24D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FFAC31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21A1468" w14:textId="1210AAF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1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8D9A39" w14:textId="247B45F5" w:rsidR="00766C15" w:rsidRPr="00EB6781" w:rsidRDefault="00040BE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4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C62384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F15BEC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044C0F9" w14:textId="76AAEB4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ABBA6B" w14:textId="1610B6F2" w:rsidR="00766C15" w:rsidRPr="00EB6781" w:rsidRDefault="00040BE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4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F1B69E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9BB4E6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1BBFD85" w14:textId="3679531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F995F6" w14:textId="677484C5" w:rsidR="00766C15" w:rsidRPr="00EB6781" w:rsidRDefault="00040BE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</w:tr>
      <w:tr w:rsidR="001F103C" w:rsidRPr="00DB6047" w14:paraId="53FF41A8" w14:textId="77777777" w:rsidTr="00766C15">
        <w:tc>
          <w:tcPr>
            <w:tcW w:w="2217" w:type="dxa"/>
            <w:tcBorders>
              <w:top w:val="single" w:sz="12" w:space="0" w:color="000000" w:themeColor="text1"/>
            </w:tcBorders>
          </w:tcPr>
          <w:p w14:paraId="73AB06F7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Male</w:t>
            </w:r>
          </w:p>
        </w:tc>
        <w:tc>
          <w:tcPr>
            <w:tcW w:w="828" w:type="dxa"/>
            <w:tcBorders>
              <w:top w:val="single" w:sz="12" w:space="0" w:color="000000" w:themeColor="text1"/>
            </w:tcBorders>
            <w:vAlign w:val="center"/>
          </w:tcPr>
          <w:p w14:paraId="033737C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0.89</w:t>
            </w:r>
          </w:p>
        </w:tc>
        <w:tc>
          <w:tcPr>
            <w:tcW w:w="1230" w:type="dxa"/>
            <w:tcBorders>
              <w:top w:val="single" w:sz="12" w:space="0" w:color="000000" w:themeColor="text1"/>
            </w:tcBorders>
            <w:vAlign w:val="center"/>
          </w:tcPr>
          <w:p w14:paraId="7863A57B" w14:textId="6714304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1F103C">
              <w:rPr>
                <w:rFonts w:cs="Arial" w:hint="eastAsia"/>
                <w:sz w:val="18"/>
                <w:szCs w:val="18"/>
              </w:rPr>
              <w:t>7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1.3</w:t>
            </w:r>
            <w:r w:rsidR="001F103C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single" w:sz="12" w:space="0" w:color="000000" w:themeColor="text1"/>
            </w:tcBorders>
            <w:vAlign w:val="center"/>
          </w:tcPr>
          <w:p w14:paraId="21D057E0" w14:textId="0C8E1860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1F103C">
              <w:rPr>
                <w:rFonts w:cs="Arial" w:hint="eastAsia"/>
                <w:sz w:val="18"/>
                <w:szCs w:val="18"/>
              </w:rPr>
              <w:t>5828</w:t>
            </w:r>
          </w:p>
        </w:tc>
        <w:tc>
          <w:tcPr>
            <w:tcW w:w="414" w:type="dxa"/>
            <w:tcBorders>
              <w:top w:val="single" w:sz="12" w:space="0" w:color="000000" w:themeColor="text1"/>
            </w:tcBorders>
            <w:vAlign w:val="center"/>
          </w:tcPr>
          <w:p w14:paraId="50C7DE0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vAlign w:val="center"/>
          </w:tcPr>
          <w:p w14:paraId="1E9E82F9" w14:textId="4249DC4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</w:t>
            </w:r>
            <w:r w:rsidR="001F103C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12" w:space="0" w:color="000000" w:themeColor="text1"/>
            </w:tcBorders>
            <w:vAlign w:val="center"/>
          </w:tcPr>
          <w:p w14:paraId="421353AA" w14:textId="356EF33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1F103C">
              <w:rPr>
                <w:rFonts w:cs="Arial" w:hint="eastAsia"/>
                <w:sz w:val="18"/>
                <w:szCs w:val="18"/>
              </w:rPr>
              <w:t>3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1.3</w:t>
            </w:r>
            <w:r w:rsidR="001F103C">
              <w:rPr>
                <w:rFonts w:cs="Arial" w:hint="eastAsia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 w:themeColor="text1"/>
            </w:tcBorders>
            <w:vAlign w:val="center"/>
          </w:tcPr>
          <w:p w14:paraId="7A7D65FD" w14:textId="7C74D912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</w:t>
            </w:r>
            <w:r w:rsidR="001F103C">
              <w:rPr>
                <w:rFonts w:cs="Arial" w:hint="eastAsia"/>
                <w:sz w:val="18"/>
                <w:szCs w:val="18"/>
              </w:rPr>
              <w:t>164</w:t>
            </w:r>
          </w:p>
        </w:tc>
        <w:tc>
          <w:tcPr>
            <w:tcW w:w="414" w:type="dxa"/>
            <w:tcBorders>
              <w:top w:val="single" w:sz="12" w:space="0" w:color="000000" w:themeColor="text1"/>
            </w:tcBorders>
            <w:vAlign w:val="center"/>
          </w:tcPr>
          <w:p w14:paraId="37BE94D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vAlign w:val="center"/>
          </w:tcPr>
          <w:p w14:paraId="25600426" w14:textId="29B876C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</w:t>
            </w:r>
            <w:r w:rsidR="001F103C">
              <w:rPr>
                <w:rFonts w:cs="Arial" w:hint="eastAsia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12" w:space="0" w:color="000000" w:themeColor="text1"/>
            </w:tcBorders>
            <w:vAlign w:val="center"/>
          </w:tcPr>
          <w:p w14:paraId="6F8BE0B2" w14:textId="7689CBA2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1F103C">
              <w:rPr>
                <w:rFonts w:cs="Arial" w:hint="eastAsia"/>
                <w:sz w:val="18"/>
                <w:szCs w:val="18"/>
              </w:rPr>
              <w:t>7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1.3</w:t>
            </w:r>
            <w:r w:rsidR="001F103C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12" w:space="0" w:color="000000" w:themeColor="text1"/>
            </w:tcBorders>
            <w:vAlign w:val="center"/>
          </w:tcPr>
          <w:p w14:paraId="64380406" w14:textId="1F55EE6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1F103C">
              <w:rPr>
                <w:rFonts w:cs="Arial" w:hint="eastAsia"/>
                <w:sz w:val="18"/>
                <w:szCs w:val="18"/>
              </w:rPr>
              <w:t>5734</w:t>
            </w:r>
          </w:p>
        </w:tc>
      </w:tr>
      <w:tr w:rsidR="001F103C" w:rsidRPr="00DB6047" w14:paraId="4DF4B695" w14:textId="77777777" w:rsidTr="00766C15">
        <w:tc>
          <w:tcPr>
            <w:tcW w:w="2217" w:type="dxa"/>
          </w:tcPr>
          <w:p w14:paraId="02869DF4" w14:textId="6ADF1BE3" w:rsidR="00766C15" w:rsidRPr="00EB6781" w:rsidRDefault="00A2422B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</w:t>
            </w:r>
            <w:r w:rsidR="00766C15" w:rsidRPr="00EB6781">
              <w:rPr>
                <w:rFonts w:cs="Arial"/>
                <w:sz w:val="18"/>
                <w:szCs w:val="18"/>
              </w:rPr>
              <w:t>≥70 years</w:t>
            </w:r>
          </w:p>
        </w:tc>
        <w:tc>
          <w:tcPr>
            <w:tcW w:w="828" w:type="dxa"/>
            <w:vAlign w:val="center"/>
          </w:tcPr>
          <w:p w14:paraId="01665DE8" w14:textId="3EA6C1B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1.8</w:t>
            </w:r>
            <w:r w:rsidR="00D546B6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F2D2C9A" w14:textId="2933B3B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</w:t>
            </w:r>
            <w:r w:rsidR="001F103C">
              <w:rPr>
                <w:rFonts w:cs="Arial" w:hint="eastAsia"/>
                <w:sz w:val="18"/>
                <w:szCs w:val="18"/>
              </w:rPr>
              <w:t>9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3.0</w:t>
            </w:r>
            <w:r w:rsidR="001F103C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013" w:type="dxa"/>
            <w:vAlign w:val="center"/>
          </w:tcPr>
          <w:p w14:paraId="1314FDF0" w14:textId="3F8159B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0.02</w:t>
            </w:r>
            <w:r w:rsidR="001F103C">
              <w:rPr>
                <w:rFonts w:cs="Arial" w:hint="eastAsia"/>
                <w:sz w:val="18"/>
                <w:szCs w:val="18"/>
              </w:rPr>
              <w:t>30</w:t>
            </w:r>
          </w:p>
        </w:tc>
        <w:tc>
          <w:tcPr>
            <w:tcW w:w="414" w:type="dxa"/>
            <w:vAlign w:val="center"/>
          </w:tcPr>
          <w:p w14:paraId="275E996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310878" w14:textId="605C18E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2.5</w:t>
            </w:r>
            <w:r w:rsidR="001F103C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vAlign w:val="center"/>
          </w:tcPr>
          <w:p w14:paraId="3B1ED8EF" w14:textId="10984B0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1.2</w:t>
            </w:r>
            <w:r w:rsidR="001F103C">
              <w:rPr>
                <w:rFonts w:cs="Arial" w:hint="eastAsia"/>
                <w:sz w:val="18"/>
                <w:szCs w:val="18"/>
              </w:rPr>
              <w:t>8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5.</w:t>
            </w:r>
            <w:r w:rsidR="001F103C">
              <w:rPr>
                <w:rFonts w:cs="Arial" w:hint="eastAsia"/>
                <w:sz w:val="18"/>
                <w:szCs w:val="18"/>
              </w:rPr>
              <w:t>10</w:t>
            </w:r>
          </w:p>
        </w:tc>
        <w:tc>
          <w:tcPr>
            <w:tcW w:w="1021" w:type="dxa"/>
            <w:vAlign w:val="center"/>
          </w:tcPr>
          <w:p w14:paraId="29750DAF" w14:textId="3D82680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0.00</w:t>
            </w:r>
            <w:r w:rsidR="001F103C">
              <w:rPr>
                <w:rFonts w:cs="Arial" w:hint="eastAsia"/>
                <w:sz w:val="18"/>
                <w:szCs w:val="18"/>
              </w:rPr>
              <w:t>79</w:t>
            </w:r>
          </w:p>
        </w:tc>
        <w:tc>
          <w:tcPr>
            <w:tcW w:w="414" w:type="dxa"/>
            <w:vAlign w:val="center"/>
          </w:tcPr>
          <w:p w14:paraId="0A9AC9A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3674F6" w14:textId="4EDE191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1.8</w:t>
            </w:r>
            <w:r w:rsidR="001F103C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vAlign w:val="center"/>
          </w:tcPr>
          <w:p w14:paraId="17320026" w14:textId="586BD61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1F103C">
              <w:rPr>
                <w:rFonts w:cs="Arial" w:hint="eastAsia"/>
                <w:sz w:val="18"/>
                <w:szCs w:val="18"/>
              </w:rPr>
              <w:t>1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3</w:t>
            </w:r>
            <w:r w:rsidR="001F103C">
              <w:rPr>
                <w:rFonts w:cs="Arial" w:hint="eastAsia"/>
                <w:sz w:val="18"/>
                <w:szCs w:val="18"/>
              </w:rPr>
              <w:t>.08</w:t>
            </w:r>
          </w:p>
        </w:tc>
        <w:tc>
          <w:tcPr>
            <w:tcW w:w="1021" w:type="dxa"/>
            <w:vAlign w:val="center"/>
          </w:tcPr>
          <w:p w14:paraId="743C722A" w14:textId="3C02544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1F103C">
              <w:rPr>
                <w:rFonts w:cs="Arial" w:hint="eastAsia"/>
                <w:sz w:val="18"/>
                <w:szCs w:val="18"/>
              </w:rPr>
              <w:t>189</w:t>
            </w:r>
          </w:p>
        </w:tc>
      </w:tr>
      <w:tr w:rsidR="001F103C" w:rsidRPr="00DB6047" w14:paraId="01D0ECC3" w14:textId="77777777" w:rsidTr="00766C15">
        <w:tc>
          <w:tcPr>
            <w:tcW w:w="2217" w:type="dxa"/>
          </w:tcPr>
          <w:p w14:paraId="400D5FC0" w14:textId="222019AC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ACTS </w:t>
            </w:r>
            <w:r w:rsidR="009A4C5A">
              <w:rPr>
                <w:rFonts w:cs="Arial"/>
                <w:sz w:val="18"/>
                <w:szCs w:val="18"/>
              </w:rPr>
              <w:t xml:space="preserve">score </w:t>
            </w:r>
            <w:r w:rsidRPr="00EB6781">
              <w:rPr>
                <w:rFonts w:cs="Arial"/>
                <w:sz w:val="18"/>
                <w:szCs w:val="18"/>
              </w:rPr>
              <w:t>at baseline</w:t>
            </w:r>
          </w:p>
        </w:tc>
        <w:tc>
          <w:tcPr>
            <w:tcW w:w="828" w:type="dxa"/>
            <w:vAlign w:val="center"/>
          </w:tcPr>
          <w:p w14:paraId="5C1F189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0.79</w:t>
            </w:r>
          </w:p>
        </w:tc>
        <w:tc>
          <w:tcPr>
            <w:tcW w:w="1230" w:type="dxa"/>
            <w:vAlign w:val="center"/>
          </w:tcPr>
          <w:p w14:paraId="30007DBB" w14:textId="2E90737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0.83</w:t>
            </w:r>
          </w:p>
        </w:tc>
        <w:tc>
          <w:tcPr>
            <w:tcW w:w="1013" w:type="dxa"/>
            <w:vAlign w:val="center"/>
          </w:tcPr>
          <w:p w14:paraId="1DE42CF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  <w:tc>
          <w:tcPr>
            <w:tcW w:w="414" w:type="dxa"/>
            <w:vAlign w:val="center"/>
          </w:tcPr>
          <w:p w14:paraId="559E359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7A68E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0.79</w:t>
            </w:r>
          </w:p>
        </w:tc>
        <w:tc>
          <w:tcPr>
            <w:tcW w:w="1247" w:type="dxa"/>
            <w:vAlign w:val="center"/>
          </w:tcPr>
          <w:p w14:paraId="40171C3E" w14:textId="76AB5BB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0.83</w:t>
            </w:r>
          </w:p>
        </w:tc>
        <w:tc>
          <w:tcPr>
            <w:tcW w:w="1021" w:type="dxa"/>
            <w:vAlign w:val="center"/>
          </w:tcPr>
          <w:p w14:paraId="51A3447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  <w:tc>
          <w:tcPr>
            <w:tcW w:w="414" w:type="dxa"/>
            <w:vAlign w:val="center"/>
          </w:tcPr>
          <w:p w14:paraId="7F85C60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0A8A4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0.79</w:t>
            </w:r>
          </w:p>
        </w:tc>
        <w:tc>
          <w:tcPr>
            <w:tcW w:w="1247" w:type="dxa"/>
            <w:vAlign w:val="center"/>
          </w:tcPr>
          <w:p w14:paraId="1167A554" w14:textId="26EAB5D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0.83</w:t>
            </w:r>
          </w:p>
        </w:tc>
        <w:tc>
          <w:tcPr>
            <w:tcW w:w="1021" w:type="dxa"/>
            <w:vAlign w:val="center"/>
          </w:tcPr>
          <w:p w14:paraId="503E51B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</w:tr>
      <w:tr w:rsidR="001F103C" w:rsidRPr="00DB6047" w14:paraId="640BD461" w14:textId="77777777" w:rsidTr="00766C15">
        <w:tc>
          <w:tcPr>
            <w:tcW w:w="2217" w:type="dxa"/>
          </w:tcPr>
          <w:p w14:paraId="4717B92D" w14:textId="40671828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History of stroke</w:t>
            </w:r>
            <w:r w:rsidR="0037065B">
              <w:rPr>
                <w:rFonts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28" w:type="dxa"/>
            <w:vAlign w:val="center"/>
          </w:tcPr>
          <w:p w14:paraId="7427C000" w14:textId="4E16888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1.6</w:t>
            </w:r>
            <w:r w:rsidR="00CD325B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3FDA9E0" w14:textId="25219BF2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</w:t>
            </w:r>
            <w:r w:rsidR="001F103C">
              <w:rPr>
                <w:rFonts w:cs="Arial" w:hint="eastAsia"/>
                <w:sz w:val="18"/>
                <w:szCs w:val="18"/>
              </w:rPr>
              <w:t>2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2.8</w:t>
            </w:r>
            <w:r w:rsidR="001F103C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center"/>
          </w:tcPr>
          <w:p w14:paraId="256AC32E" w14:textId="1568602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0.09</w:t>
            </w:r>
            <w:r w:rsidR="001F103C">
              <w:rPr>
                <w:rFonts w:cs="Arial" w:hint="eastAsia"/>
                <w:sz w:val="18"/>
                <w:szCs w:val="18"/>
              </w:rPr>
              <w:t>67</w:t>
            </w:r>
          </w:p>
        </w:tc>
        <w:tc>
          <w:tcPr>
            <w:tcW w:w="414" w:type="dxa"/>
            <w:vAlign w:val="center"/>
          </w:tcPr>
          <w:p w14:paraId="0BCE762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97AA16" w14:textId="603E0F8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1.6</w:t>
            </w:r>
            <w:r w:rsidR="001F103C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vAlign w:val="center"/>
          </w:tcPr>
          <w:p w14:paraId="7764C164" w14:textId="47E5EFC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0.93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2.9</w:t>
            </w:r>
            <w:r w:rsidR="001F103C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6F5C0A64" w14:textId="5B2C814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0.08</w:t>
            </w:r>
            <w:r w:rsidR="001F103C">
              <w:rPr>
                <w:rFonts w:cs="Arial" w:hint="eastAsia"/>
                <w:sz w:val="18"/>
                <w:szCs w:val="18"/>
              </w:rPr>
              <w:t>74</w:t>
            </w:r>
          </w:p>
        </w:tc>
        <w:tc>
          <w:tcPr>
            <w:tcW w:w="414" w:type="dxa"/>
            <w:vAlign w:val="center"/>
          </w:tcPr>
          <w:p w14:paraId="3907A24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E952A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1.66</w:t>
            </w:r>
          </w:p>
        </w:tc>
        <w:tc>
          <w:tcPr>
            <w:tcW w:w="1247" w:type="dxa"/>
            <w:vAlign w:val="center"/>
          </w:tcPr>
          <w:p w14:paraId="3615FC0F" w14:textId="47F87766" w:rsidR="00766C15" w:rsidRPr="00EB6781" w:rsidRDefault="00766C15" w:rsidP="001F103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</w:t>
            </w:r>
            <w:r w:rsidR="001F103C">
              <w:rPr>
                <w:rFonts w:cs="Arial" w:hint="eastAsia"/>
                <w:sz w:val="18"/>
                <w:szCs w:val="18"/>
              </w:rPr>
              <w:t>3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2.9</w:t>
            </w:r>
            <w:r w:rsidR="001F103C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21" w:type="dxa"/>
            <w:vAlign w:val="center"/>
          </w:tcPr>
          <w:p w14:paraId="0473A84A" w14:textId="22095D2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0.08</w:t>
            </w:r>
            <w:r w:rsidR="001F103C">
              <w:rPr>
                <w:rFonts w:cs="Arial" w:hint="eastAsia"/>
                <w:sz w:val="18"/>
                <w:szCs w:val="18"/>
              </w:rPr>
              <w:t>35</w:t>
            </w:r>
          </w:p>
        </w:tc>
      </w:tr>
      <w:tr w:rsidR="001F103C" w:rsidRPr="00DB6047" w14:paraId="224FD528" w14:textId="77777777" w:rsidTr="00766C15">
        <w:tc>
          <w:tcPr>
            <w:tcW w:w="2217" w:type="dxa"/>
            <w:tcBorders>
              <w:bottom w:val="single" w:sz="6" w:space="0" w:color="000000" w:themeColor="text1"/>
            </w:tcBorders>
          </w:tcPr>
          <w:p w14:paraId="34DF819A" w14:textId="507AD70B" w:rsidR="00766C15" w:rsidRPr="00EB6781" w:rsidRDefault="009A4C5A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1F6CC6">
              <w:rPr>
                <w:rFonts w:cs="Arial" w:hint="eastAsia"/>
                <w:sz w:val="18"/>
                <w:szCs w:val="18"/>
              </w:rPr>
              <w:t xml:space="preserve">se of </w:t>
            </w:r>
            <w:r w:rsidR="00766C15" w:rsidRPr="00DB6047">
              <w:rPr>
                <w:rFonts w:cs="Arial"/>
                <w:sz w:val="18"/>
                <w:szCs w:val="18"/>
              </w:rPr>
              <w:t>antiplatelet</w:t>
            </w:r>
            <w:r w:rsidR="000C5B80">
              <w:rPr>
                <w:rFonts w:cs="Arial"/>
                <w:sz w:val="18"/>
                <w:szCs w:val="18"/>
              </w:rPr>
              <w:t xml:space="preserve"> drugs</w:t>
            </w:r>
            <w:r w:rsidR="00766C15" w:rsidRPr="00DB6047">
              <w:rPr>
                <w:rFonts w:cs="Arial"/>
                <w:sz w:val="18"/>
                <w:szCs w:val="18"/>
              </w:rPr>
              <w:t xml:space="preserve"> and/or NSAIDs</w:t>
            </w:r>
          </w:p>
        </w:tc>
        <w:tc>
          <w:tcPr>
            <w:tcW w:w="828" w:type="dxa"/>
            <w:tcBorders>
              <w:bottom w:val="single" w:sz="6" w:space="0" w:color="000000" w:themeColor="text1"/>
            </w:tcBorders>
            <w:vAlign w:val="center"/>
          </w:tcPr>
          <w:p w14:paraId="7D7BCE27" w14:textId="1398AFF8" w:rsidR="00766C15" w:rsidRPr="00EB6781" w:rsidRDefault="00CD325B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0.61</w:t>
            </w:r>
          </w:p>
        </w:tc>
        <w:tc>
          <w:tcPr>
            <w:tcW w:w="1230" w:type="dxa"/>
            <w:tcBorders>
              <w:bottom w:val="single" w:sz="6" w:space="0" w:color="000000" w:themeColor="text1"/>
            </w:tcBorders>
            <w:vAlign w:val="center"/>
          </w:tcPr>
          <w:p w14:paraId="11A0ACE0" w14:textId="1030C211" w:rsidR="00766C15" w:rsidRPr="00EB6781" w:rsidRDefault="001F103C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1.02</w:t>
            </w:r>
          </w:p>
        </w:tc>
        <w:tc>
          <w:tcPr>
            <w:tcW w:w="1013" w:type="dxa"/>
            <w:tcBorders>
              <w:bottom w:val="single" w:sz="6" w:space="0" w:color="000000" w:themeColor="text1"/>
            </w:tcBorders>
            <w:vAlign w:val="center"/>
          </w:tcPr>
          <w:p w14:paraId="5C14C6D8" w14:textId="3991CAF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1F103C">
              <w:rPr>
                <w:rFonts w:cs="Arial" w:hint="eastAsia"/>
                <w:sz w:val="18"/>
                <w:szCs w:val="18"/>
              </w:rPr>
              <w:t>578</w:t>
            </w:r>
          </w:p>
        </w:tc>
        <w:tc>
          <w:tcPr>
            <w:tcW w:w="414" w:type="dxa"/>
            <w:tcBorders>
              <w:bottom w:val="single" w:sz="6" w:space="0" w:color="000000" w:themeColor="text1"/>
            </w:tcBorders>
            <w:vAlign w:val="center"/>
          </w:tcPr>
          <w:p w14:paraId="241D328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000000" w:themeColor="text1"/>
            </w:tcBorders>
            <w:vAlign w:val="center"/>
          </w:tcPr>
          <w:p w14:paraId="0F28014B" w14:textId="29240F78" w:rsidR="00766C15" w:rsidRPr="00EB6781" w:rsidRDefault="001F103C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0.59</w:t>
            </w:r>
          </w:p>
        </w:tc>
        <w:tc>
          <w:tcPr>
            <w:tcW w:w="1247" w:type="dxa"/>
            <w:tcBorders>
              <w:bottom w:val="single" w:sz="6" w:space="0" w:color="000000" w:themeColor="text1"/>
            </w:tcBorders>
            <w:vAlign w:val="center"/>
          </w:tcPr>
          <w:p w14:paraId="0CC66015" w14:textId="2191B2B4" w:rsidR="00766C15" w:rsidRPr="00EB6781" w:rsidRDefault="001F103C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1.00</w:t>
            </w:r>
          </w:p>
        </w:tc>
        <w:tc>
          <w:tcPr>
            <w:tcW w:w="1021" w:type="dxa"/>
            <w:tcBorders>
              <w:bottom w:val="single" w:sz="6" w:space="0" w:color="000000" w:themeColor="text1"/>
            </w:tcBorders>
            <w:vAlign w:val="center"/>
          </w:tcPr>
          <w:p w14:paraId="3160C432" w14:textId="6D81674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1F103C">
              <w:rPr>
                <w:rFonts w:cs="Arial" w:hint="eastAsia"/>
                <w:sz w:val="18"/>
                <w:szCs w:val="18"/>
              </w:rPr>
              <w:t>479</w:t>
            </w:r>
          </w:p>
        </w:tc>
        <w:tc>
          <w:tcPr>
            <w:tcW w:w="414" w:type="dxa"/>
            <w:tcBorders>
              <w:bottom w:val="single" w:sz="6" w:space="0" w:color="000000" w:themeColor="text1"/>
            </w:tcBorders>
            <w:vAlign w:val="center"/>
          </w:tcPr>
          <w:p w14:paraId="68537F5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000000" w:themeColor="text1"/>
            </w:tcBorders>
            <w:vAlign w:val="center"/>
          </w:tcPr>
          <w:p w14:paraId="664909E4" w14:textId="64B4EE97" w:rsidR="00766C15" w:rsidRPr="00EB6781" w:rsidRDefault="000F4E71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0.62</w:t>
            </w:r>
          </w:p>
        </w:tc>
        <w:tc>
          <w:tcPr>
            <w:tcW w:w="1247" w:type="dxa"/>
            <w:tcBorders>
              <w:bottom w:val="single" w:sz="6" w:space="0" w:color="000000" w:themeColor="text1"/>
            </w:tcBorders>
            <w:vAlign w:val="center"/>
          </w:tcPr>
          <w:p w14:paraId="1B0D4F24" w14:textId="58D6DA36" w:rsidR="00766C15" w:rsidRPr="00EB6781" w:rsidRDefault="001F103C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0.37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1.03</w:t>
            </w:r>
          </w:p>
        </w:tc>
        <w:tc>
          <w:tcPr>
            <w:tcW w:w="1021" w:type="dxa"/>
            <w:tcBorders>
              <w:bottom w:val="single" w:sz="6" w:space="0" w:color="000000" w:themeColor="text1"/>
            </w:tcBorders>
            <w:vAlign w:val="center"/>
          </w:tcPr>
          <w:p w14:paraId="68A1CD5A" w14:textId="457E33A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1F103C">
              <w:rPr>
                <w:rFonts w:cs="Arial" w:hint="eastAsia"/>
                <w:sz w:val="18"/>
                <w:szCs w:val="18"/>
              </w:rPr>
              <w:t>673</w:t>
            </w:r>
          </w:p>
        </w:tc>
      </w:tr>
      <w:tr w:rsidR="001F103C" w:rsidRPr="00DB6047" w14:paraId="5586A276" w14:textId="77777777" w:rsidTr="00766C15">
        <w:tc>
          <w:tcPr>
            <w:tcW w:w="2217" w:type="dxa"/>
            <w:tcBorders>
              <w:top w:val="single" w:sz="6" w:space="0" w:color="000000" w:themeColor="text1"/>
            </w:tcBorders>
          </w:tcPr>
          <w:p w14:paraId="6BB122BD" w14:textId="0C3204A1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Burden of repetitive </w:t>
            </w:r>
            <w:r w:rsidR="000C5B80">
              <w:rPr>
                <w:rFonts w:cs="Arial"/>
                <w:sz w:val="18"/>
                <w:szCs w:val="18"/>
              </w:rPr>
              <w:t>PT</w:t>
            </w:r>
            <w:r w:rsidR="000F4E71">
              <w:rPr>
                <w:rFonts w:cs="Arial" w:hint="eastAsia"/>
                <w:sz w:val="18"/>
                <w:szCs w:val="18"/>
              </w:rPr>
              <w:t>-</w:t>
            </w:r>
            <w:r w:rsidRPr="00EB6781">
              <w:rPr>
                <w:rFonts w:cs="Arial"/>
                <w:sz w:val="18"/>
                <w:szCs w:val="18"/>
              </w:rPr>
              <w:t>INR measurements</w:t>
            </w:r>
          </w:p>
        </w:tc>
        <w:tc>
          <w:tcPr>
            <w:tcW w:w="828" w:type="dxa"/>
            <w:tcBorders>
              <w:top w:val="single" w:sz="6" w:space="0" w:color="000000" w:themeColor="text1"/>
            </w:tcBorders>
            <w:vAlign w:val="center"/>
          </w:tcPr>
          <w:p w14:paraId="058EAA3E" w14:textId="75E84BE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</w:t>
            </w:r>
            <w:r w:rsidR="000F4E71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 w:themeColor="text1"/>
            </w:tcBorders>
            <w:vAlign w:val="center"/>
          </w:tcPr>
          <w:p w14:paraId="4D25D07C" w14:textId="3B2A00A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1F103C">
              <w:rPr>
                <w:rFonts w:cs="Arial" w:hint="eastAsia"/>
                <w:sz w:val="18"/>
                <w:szCs w:val="18"/>
              </w:rPr>
              <w:t>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1.5</w:t>
            </w:r>
            <w:r w:rsidR="001F103C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single" w:sz="6" w:space="0" w:color="000000" w:themeColor="text1"/>
            </w:tcBorders>
            <w:vAlign w:val="center"/>
          </w:tcPr>
          <w:p w14:paraId="3EBBF538" w14:textId="55690BE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</w:t>
            </w:r>
            <w:r w:rsidR="001F103C">
              <w:rPr>
                <w:rFonts w:cs="Arial" w:hint="eastAsia"/>
                <w:sz w:val="18"/>
                <w:szCs w:val="18"/>
              </w:rPr>
              <w:t>517</w:t>
            </w:r>
          </w:p>
        </w:tc>
        <w:tc>
          <w:tcPr>
            <w:tcW w:w="414" w:type="dxa"/>
            <w:tcBorders>
              <w:top w:val="single" w:sz="6" w:space="0" w:color="000000" w:themeColor="text1"/>
            </w:tcBorders>
            <w:vAlign w:val="center"/>
          </w:tcPr>
          <w:p w14:paraId="4BBB4CD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</w:tcBorders>
            <w:vAlign w:val="center"/>
          </w:tcPr>
          <w:p w14:paraId="6B7EE83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 w:themeColor="text1"/>
            </w:tcBorders>
            <w:vAlign w:val="center"/>
          </w:tcPr>
          <w:p w14:paraId="7E9F23E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000000" w:themeColor="text1"/>
            </w:tcBorders>
            <w:vAlign w:val="center"/>
          </w:tcPr>
          <w:p w14:paraId="3A30347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6" w:space="0" w:color="000000" w:themeColor="text1"/>
            </w:tcBorders>
            <w:vAlign w:val="center"/>
          </w:tcPr>
          <w:p w14:paraId="665ACA2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</w:tcBorders>
            <w:vAlign w:val="center"/>
          </w:tcPr>
          <w:p w14:paraId="440AD24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 w:themeColor="text1"/>
            </w:tcBorders>
            <w:vAlign w:val="center"/>
          </w:tcPr>
          <w:p w14:paraId="6E30BA0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000000" w:themeColor="text1"/>
            </w:tcBorders>
            <w:vAlign w:val="center"/>
          </w:tcPr>
          <w:p w14:paraId="5E5DF4D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577F104E" w14:textId="77777777" w:rsidTr="00766C15">
        <w:tc>
          <w:tcPr>
            <w:tcW w:w="2217" w:type="dxa"/>
          </w:tcPr>
          <w:p w14:paraId="29137836" w14:textId="6BB5F98C" w:rsidR="00766C15" w:rsidRPr="00EB6781" w:rsidRDefault="00675D2D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Dietary</w:t>
            </w:r>
            <w:r w:rsidR="00766C15" w:rsidRPr="00EB6781">
              <w:rPr>
                <w:rFonts w:cs="Arial"/>
                <w:sz w:val="18"/>
                <w:szCs w:val="18"/>
              </w:rPr>
              <w:t xml:space="preserve"> restrictions</w:t>
            </w:r>
          </w:p>
        </w:tc>
        <w:tc>
          <w:tcPr>
            <w:tcW w:w="828" w:type="dxa"/>
            <w:vAlign w:val="center"/>
          </w:tcPr>
          <w:p w14:paraId="6AF7864F" w14:textId="39FB281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1.2</w:t>
            </w:r>
            <w:r w:rsidR="001F103C">
              <w:rPr>
                <w:rFonts w:cs="Arial" w:hint="eastAsia"/>
                <w:sz w:val="18"/>
                <w:szCs w:val="18"/>
              </w:rPr>
              <w:t>9</w:t>
            </w:r>
          </w:p>
        </w:tc>
        <w:tc>
          <w:tcPr>
            <w:tcW w:w="1230" w:type="dxa"/>
            <w:vAlign w:val="center"/>
          </w:tcPr>
          <w:p w14:paraId="34E8649C" w14:textId="46F4186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</w:t>
            </w:r>
            <w:r w:rsidR="001F103C">
              <w:rPr>
                <w:rFonts w:cs="Arial" w:hint="eastAsia"/>
                <w:sz w:val="18"/>
                <w:szCs w:val="18"/>
              </w:rPr>
              <w:t>2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="001F103C">
              <w:rPr>
                <w:rFonts w:cs="Arial" w:hint="eastAsia"/>
                <w:sz w:val="18"/>
                <w:szCs w:val="18"/>
              </w:rPr>
              <w:t>2.01</w:t>
            </w:r>
          </w:p>
        </w:tc>
        <w:tc>
          <w:tcPr>
            <w:tcW w:w="1013" w:type="dxa"/>
            <w:vAlign w:val="center"/>
          </w:tcPr>
          <w:p w14:paraId="52687B54" w14:textId="1D58AD5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0.2</w:t>
            </w:r>
            <w:r w:rsidR="001F103C">
              <w:rPr>
                <w:rFonts w:cs="Arial" w:hint="eastAsia"/>
                <w:sz w:val="18"/>
                <w:szCs w:val="18"/>
              </w:rPr>
              <w:t>736</w:t>
            </w:r>
          </w:p>
        </w:tc>
        <w:tc>
          <w:tcPr>
            <w:tcW w:w="414" w:type="dxa"/>
            <w:vAlign w:val="center"/>
          </w:tcPr>
          <w:p w14:paraId="0D502A5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7644B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F37283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20FFE2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2A97304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251B5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7B97C8B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08FC70C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7B5595AE" w14:textId="77777777" w:rsidTr="00766C15">
        <w:tc>
          <w:tcPr>
            <w:tcW w:w="2217" w:type="dxa"/>
            <w:tcBorders>
              <w:bottom w:val="single" w:sz="6" w:space="0" w:color="000000" w:themeColor="text1"/>
            </w:tcBorders>
          </w:tcPr>
          <w:p w14:paraId="40A158E7" w14:textId="7777777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Good reputation of apixaban</w:t>
            </w:r>
          </w:p>
        </w:tc>
        <w:tc>
          <w:tcPr>
            <w:tcW w:w="828" w:type="dxa"/>
            <w:tcBorders>
              <w:bottom w:val="single" w:sz="6" w:space="0" w:color="000000" w:themeColor="text1"/>
            </w:tcBorders>
            <w:vAlign w:val="center"/>
          </w:tcPr>
          <w:p w14:paraId="08DC643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0.82</w:t>
            </w:r>
          </w:p>
        </w:tc>
        <w:tc>
          <w:tcPr>
            <w:tcW w:w="1230" w:type="dxa"/>
            <w:tcBorders>
              <w:bottom w:val="single" w:sz="6" w:space="0" w:color="000000" w:themeColor="text1"/>
            </w:tcBorders>
            <w:vAlign w:val="center"/>
          </w:tcPr>
          <w:p w14:paraId="09FD8B11" w14:textId="72788E0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0.49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1.38</w:t>
            </w:r>
          </w:p>
        </w:tc>
        <w:tc>
          <w:tcPr>
            <w:tcW w:w="1013" w:type="dxa"/>
            <w:tcBorders>
              <w:bottom w:val="single" w:sz="6" w:space="0" w:color="000000" w:themeColor="text1"/>
            </w:tcBorders>
            <w:vAlign w:val="center"/>
          </w:tcPr>
          <w:p w14:paraId="5ECCD308" w14:textId="6DFEA37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</w:t>
            </w:r>
            <w:r w:rsidR="001F103C">
              <w:rPr>
                <w:rFonts w:cs="Arial" w:hint="eastAsia"/>
                <w:sz w:val="18"/>
                <w:szCs w:val="18"/>
              </w:rPr>
              <w:t>527</w:t>
            </w:r>
          </w:p>
        </w:tc>
        <w:tc>
          <w:tcPr>
            <w:tcW w:w="414" w:type="dxa"/>
            <w:tcBorders>
              <w:bottom w:val="single" w:sz="6" w:space="0" w:color="000000" w:themeColor="text1"/>
            </w:tcBorders>
            <w:vAlign w:val="center"/>
          </w:tcPr>
          <w:p w14:paraId="72C8BB2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000000" w:themeColor="text1"/>
            </w:tcBorders>
            <w:vAlign w:val="center"/>
          </w:tcPr>
          <w:p w14:paraId="19C10B4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6" w:space="0" w:color="000000" w:themeColor="text1"/>
            </w:tcBorders>
            <w:vAlign w:val="center"/>
          </w:tcPr>
          <w:p w14:paraId="1DD9A41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6" w:space="0" w:color="000000" w:themeColor="text1"/>
            </w:tcBorders>
            <w:vAlign w:val="center"/>
          </w:tcPr>
          <w:p w14:paraId="4178DA4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6" w:space="0" w:color="000000" w:themeColor="text1"/>
            </w:tcBorders>
            <w:vAlign w:val="center"/>
          </w:tcPr>
          <w:p w14:paraId="545A9A0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000000" w:themeColor="text1"/>
            </w:tcBorders>
            <w:vAlign w:val="center"/>
          </w:tcPr>
          <w:p w14:paraId="32D4D0C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6" w:space="0" w:color="000000" w:themeColor="text1"/>
            </w:tcBorders>
            <w:vAlign w:val="center"/>
          </w:tcPr>
          <w:p w14:paraId="2959EC8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6" w:space="0" w:color="000000" w:themeColor="text1"/>
            </w:tcBorders>
            <w:vAlign w:val="center"/>
          </w:tcPr>
          <w:p w14:paraId="79D4FF5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6459E4F9" w14:textId="77777777" w:rsidTr="00766C15">
        <w:tc>
          <w:tcPr>
            <w:tcW w:w="2217" w:type="dxa"/>
            <w:tcBorders>
              <w:top w:val="single" w:sz="6" w:space="0" w:color="000000" w:themeColor="text1"/>
            </w:tcBorders>
          </w:tcPr>
          <w:p w14:paraId="1D5C4101" w14:textId="15EE25F3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Income other than pension</w:t>
            </w:r>
          </w:p>
        </w:tc>
        <w:tc>
          <w:tcPr>
            <w:tcW w:w="828" w:type="dxa"/>
            <w:tcBorders>
              <w:top w:val="single" w:sz="6" w:space="0" w:color="000000" w:themeColor="text1"/>
            </w:tcBorders>
            <w:vAlign w:val="center"/>
          </w:tcPr>
          <w:p w14:paraId="7736828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000000" w:themeColor="text1"/>
            </w:tcBorders>
            <w:vAlign w:val="center"/>
          </w:tcPr>
          <w:p w14:paraId="013A539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000000" w:themeColor="text1"/>
            </w:tcBorders>
            <w:vAlign w:val="center"/>
          </w:tcPr>
          <w:p w14:paraId="35A61DC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6" w:space="0" w:color="000000" w:themeColor="text1"/>
            </w:tcBorders>
            <w:vAlign w:val="center"/>
          </w:tcPr>
          <w:p w14:paraId="40D1252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</w:tcBorders>
            <w:vAlign w:val="center"/>
          </w:tcPr>
          <w:p w14:paraId="328BF20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1.05</w:t>
            </w:r>
          </w:p>
        </w:tc>
        <w:tc>
          <w:tcPr>
            <w:tcW w:w="1247" w:type="dxa"/>
            <w:tcBorders>
              <w:top w:val="single" w:sz="6" w:space="0" w:color="000000" w:themeColor="text1"/>
            </w:tcBorders>
            <w:vAlign w:val="center"/>
          </w:tcPr>
          <w:p w14:paraId="3DD11012" w14:textId="6C32889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0.65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1.69</w:t>
            </w:r>
          </w:p>
        </w:tc>
        <w:tc>
          <w:tcPr>
            <w:tcW w:w="1021" w:type="dxa"/>
            <w:tcBorders>
              <w:top w:val="single" w:sz="6" w:space="0" w:color="000000" w:themeColor="text1"/>
            </w:tcBorders>
            <w:vAlign w:val="center"/>
          </w:tcPr>
          <w:p w14:paraId="18626359" w14:textId="5CD2FE2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</w:t>
            </w:r>
            <w:r w:rsidR="001F103C">
              <w:rPr>
                <w:rFonts w:cs="Arial" w:hint="eastAsia"/>
                <w:sz w:val="18"/>
                <w:szCs w:val="18"/>
              </w:rPr>
              <w:t>388</w:t>
            </w:r>
          </w:p>
        </w:tc>
        <w:tc>
          <w:tcPr>
            <w:tcW w:w="414" w:type="dxa"/>
            <w:tcBorders>
              <w:top w:val="single" w:sz="6" w:space="0" w:color="000000" w:themeColor="text1"/>
            </w:tcBorders>
            <w:vAlign w:val="center"/>
          </w:tcPr>
          <w:p w14:paraId="118A1AE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</w:tcBorders>
            <w:vAlign w:val="center"/>
          </w:tcPr>
          <w:p w14:paraId="7A3629D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000000" w:themeColor="text1"/>
            </w:tcBorders>
            <w:vAlign w:val="center"/>
          </w:tcPr>
          <w:p w14:paraId="0AF0F45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000000" w:themeColor="text1"/>
            </w:tcBorders>
            <w:vAlign w:val="center"/>
          </w:tcPr>
          <w:p w14:paraId="58DAFE4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6FA27EC5" w14:textId="77777777" w:rsidTr="00766C15">
        <w:tc>
          <w:tcPr>
            <w:tcW w:w="2217" w:type="dxa"/>
          </w:tcPr>
          <w:p w14:paraId="67B215F9" w14:textId="7777777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Self-pay ratio: 0%</w:t>
            </w:r>
          </w:p>
        </w:tc>
        <w:tc>
          <w:tcPr>
            <w:tcW w:w="828" w:type="dxa"/>
            <w:vAlign w:val="center"/>
          </w:tcPr>
          <w:p w14:paraId="3601D26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EF207F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2629932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23FF575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6C7CD" w14:textId="256CEED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1F103C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247" w:type="dxa"/>
            <w:vAlign w:val="center"/>
          </w:tcPr>
          <w:p w14:paraId="05EBCE7B" w14:textId="5F14862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0.30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</w:t>
            </w:r>
            <w:r w:rsidR="001F103C">
              <w:rPr>
                <w:rFonts w:cs="Arial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425CF157" w14:textId="316C49C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0.20</w:t>
            </w:r>
            <w:r w:rsidR="001F103C">
              <w:rPr>
                <w:rFonts w:cs="Arial" w:hint="eastAsia"/>
                <w:sz w:val="18"/>
                <w:szCs w:val="18"/>
              </w:rPr>
              <w:t>02</w:t>
            </w:r>
          </w:p>
        </w:tc>
        <w:tc>
          <w:tcPr>
            <w:tcW w:w="414" w:type="dxa"/>
            <w:vAlign w:val="center"/>
          </w:tcPr>
          <w:p w14:paraId="02A37A5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99060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D8899F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C86EF9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31BDA55C" w14:textId="77777777" w:rsidTr="00766C15">
        <w:tc>
          <w:tcPr>
            <w:tcW w:w="2217" w:type="dxa"/>
          </w:tcPr>
          <w:p w14:paraId="47E642A1" w14:textId="7777777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Self-pay ratio: 10%</w:t>
            </w:r>
          </w:p>
        </w:tc>
        <w:tc>
          <w:tcPr>
            <w:tcW w:w="828" w:type="dxa"/>
            <w:vAlign w:val="center"/>
          </w:tcPr>
          <w:p w14:paraId="6796E61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305E4C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3425CF9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299A1AB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FFBB2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0.61</w:t>
            </w:r>
          </w:p>
        </w:tc>
        <w:tc>
          <w:tcPr>
            <w:tcW w:w="1247" w:type="dxa"/>
            <w:vAlign w:val="center"/>
          </w:tcPr>
          <w:p w14:paraId="48BC2E8C" w14:textId="22576AE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0.32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</w:t>
            </w:r>
            <w:r w:rsidR="001F103C">
              <w:rPr>
                <w:rFonts w:cs="Arial" w:hint="eastAsia"/>
                <w:sz w:val="18"/>
                <w:szCs w:val="18"/>
              </w:rPr>
              <w:t>18</w:t>
            </w:r>
          </w:p>
        </w:tc>
        <w:tc>
          <w:tcPr>
            <w:tcW w:w="1021" w:type="dxa"/>
            <w:vAlign w:val="center"/>
          </w:tcPr>
          <w:p w14:paraId="76528719" w14:textId="0EACF35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0.1</w:t>
            </w:r>
            <w:r w:rsidR="001F103C">
              <w:rPr>
                <w:rFonts w:cs="Arial" w:hint="eastAsia"/>
                <w:sz w:val="18"/>
                <w:szCs w:val="18"/>
              </w:rPr>
              <w:t>432</w:t>
            </w:r>
          </w:p>
        </w:tc>
        <w:tc>
          <w:tcPr>
            <w:tcW w:w="414" w:type="dxa"/>
            <w:vAlign w:val="center"/>
          </w:tcPr>
          <w:p w14:paraId="5715CCE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62BFD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39657F1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05CA020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4BC9CD63" w14:textId="77777777" w:rsidTr="00766C15">
        <w:tc>
          <w:tcPr>
            <w:tcW w:w="2217" w:type="dxa"/>
            <w:tcBorders>
              <w:bottom w:val="single" w:sz="6" w:space="0" w:color="000000" w:themeColor="text1"/>
            </w:tcBorders>
          </w:tcPr>
          <w:p w14:paraId="537D7ED5" w14:textId="7777777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Self-pay ratio: &gt;20%</w:t>
            </w:r>
          </w:p>
        </w:tc>
        <w:tc>
          <w:tcPr>
            <w:tcW w:w="828" w:type="dxa"/>
            <w:tcBorders>
              <w:bottom w:val="single" w:sz="6" w:space="0" w:color="000000" w:themeColor="text1"/>
            </w:tcBorders>
            <w:vAlign w:val="center"/>
          </w:tcPr>
          <w:p w14:paraId="1077850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6" w:space="0" w:color="000000" w:themeColor="text1"/>
            </w:tcBorders>
            <w:vAlign w:val="center"/>
          </w:tcPr>
          <w:p w14:paraId="54361FC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6" w:space="0" w:color="000000" w:themeColor="text1"/>
            </w:tcBorders>
            <w:vAlign w:val="center"/>
          </w:tcPr>
          <w:p w14:paraId="3B6CDEE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6" w:space="0" w:color="000000" w:themeColor="text1"/>
            </w:tcBorders>
            <w:vAlign w:val="center"/>
          </w:tcPr>
          <w:p w14:paraId="5AB0B2D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000000" w:themeColor="text1"/>
            </w:tcBorders>
            <w:vAlign w:val="center"/>
          </w:tcPr>
          <w:p w14:paraId="47CAABC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1.00</w:t>
            </w:r>
          </w:p>
        </w:tc>
        <w:tc>
          <w:tcPr>
            <w:tcW w:w="1247" w:type="dxa"/>
            <w:tcBorders>
              <w:bottom w:val="single" w:sz="6" w:space="0" w:color="000000" w:themeColor="text1"/>
            </w:tcBorders>
            <w:vAlign w:val="center"/>
          </w:tcPr>
          <w:p w14:paraId="452D469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6" w:space="0" w:color="000000" w:themeColor="text1"/>
            </w:tcBorders>
            <w:vAlign w:val="center"/>
          </w:tcPr>
          <w:p w14:paraId="74FAD3E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6" w:space="0" w:color="000000" w:themeColor="text1"/>
            </w:tcBorders>
            <w:vAlign w:val="center"/>
          </w:tcPr>
          <w:p w14:paraId="559FD06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000000" w:themeColor="text1"/>
            </w:tcBorders>
            <w:vAlign w:val="center"/>
          </w:tcPr>
          <w:p w14:paraId="6F0A117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6" w:space="0" w:color="000000" w:themeColor="text1"/>
            </w:tcBorders>
            <w:vAlign w:val="center"/>
          </w:tcPr>
          <w:p w14:paraId="704E236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6" w:space="0" w:color="000000" w:themeColor="text1"/>
            </w:tcBorders>
            <w:vAlign w:val="center"/>
          </w:tcPr>
          <w:p w14:paraId="00B21B3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F103C" w:rsidRPr="00DB6047" w14:paraId="65EF0ED4" w14:textId="77777777" w:rsidTr="00766C15">
        <w:tc>
          <w:tcPr>
            <w:tcW w:w="2217" w:type="dxa"/>
            <w:tcBorders>
              <w:top w:val="single" w:sz="6" w:space="0" w:color="000000" w:themeColor="text1"/>
            </w:tcBorders>
          </w:tcPr>
          <w:p w14:paraId="17D93DB6" w14:textId="3F335516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Labile PT</w:t>
            </w:r>
            <w:r w:rsidR="00675D2D">
              <w:rPr>
                <w:rFonts w:cs="Arial" w:hint="eastAsia"/>
                <w:sz w:val="18"/>
                <w:szCs w:val="18"/>
              </w:rPr>
              <w:t>-</w:t>
            </w:r>
            <w:r w:rsidRPr="00EB6781">
              <w:rPr>
                <w:rFonts w:cs="Arial"/>
                <w:sz w:val="18"/>
                <w:szCs w:val="18"/>
              </w:rPr>
              <w:t>INR</w:t>
            </w:r>
          </w:p>
        </w:tc>
        <w:tc>
          <w:tcPr>
            <w:tcW w:w="828" w:type="dxa"/>
            <w:vAlign w:val="center"/>
          </w:tcPr>
          <w:p w14:paraId="04213FE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A9CE05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3F56A97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7AB027D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F5A61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34F0CC4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4DA253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0FD2DC9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656160" w14:textId="1BFF244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</w:t>
            </w:r>
            <w:r w:rsidR="001F103C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247" w:type="dxa"/>
            <w:vAlign w:val="center"/>
          </w:tcPr>
          <w:p w14:paraId="77557584" w14:textId="19F0BAF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1F103C">
              <w:rPr>
                <w:rFonts w:cs="Arial" w:hint="eastAsia"/>
                <w:sz w:val="18"/>
                <w:szCs w:val="18"/>
              </w:rPr>
              <w:t>6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1.6</w:t>
            </w:r>
            <w:r w:rsidR="001F103C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021" w:type="dxa"/>
            <w:vAlign w:val="center"/>
          </w:tcPr>
          <w:p w14:paraId="248A3A66" w14:textId="4340EA5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</w:t>
            </w:r>
            <w:r w:rsidR="001F103C">
              <w:rPr>
                <w:rFonts w:cs="Arial" w:hint="eastAsia"/>
                <w:sz w:val="18"/>
                <w:szCs w:val="18"/>
              </w:rPr>
              <w:t>502</w:t>
            </w:r>
          </w:p>
        </w:tc>
      </w:tr>
      <w:tr w:rsidR="001F103C" w:rsidRPr="00DB6047" w14:paraId="542FC501" w14:textId="77777777" w:rsidTr="00766C15">
        <w:tc>
          <w:tcPr>
            <w:tcW w:w="2217" w:type="dxa"/>
          </w:tcPr>
          <w:p w14:paraId="1F18C890" w14:textId="2F54161E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No need for repetitive </w:t>
            </w:r>
            <w:r w:rsidR="000C5B80">
              <w:rPr>
                <w:rFonts w:cs="Arial"/>
                <w:sz w:val="18"/>
                <w:szCs w:val="18"/>
              </w:rPr>
              <w:t>PT</w:t>
            </w:r>
            <w:r w:rsidR="00675D2D">
              <w:rPr>
                <w:rFonts w:cs="Arial" w:hint="eastAsia"/>
                <w:sz w:val="18"/>
                <w:szCs w:val="18"/>
              </w:rPr>
              <w:t>-</w:t>
            </w:r>
            <w:r w:rsidRPr="00EB6781">
              <w:rPr>
                <w:rFonts w:cs="Arial"/>
                <w:sz w:val="18"/>
                <w:szCs w:val="18"/>
              </w:rPr>
              <w:t xml:space="preserve">INR </w:t>
            </w:r>
            <w:r w:rsidRPr="00EB6781">
              <w:rPr>
                <w:rFonts w:cs="Arial"/>
                <w:sz w:val="18"/>
                <w:szCs w:val="18"/>
              </w:rPr>
              <w:lastRenderedPageBreak/>
              <w:t>measurements</w:t>
            </w:r>
          </w:p>
        </w:tc>
        <w:tc>
          <w:tcPr>
            <w:tcW w:w="828" w:type="dxa"/>
            <w:vAlign w:val="center"/>
          </w:tcPr>
          <w:p w14:paraId="14D3053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7E7C051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76DB413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5461549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F7D41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2290540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5F3F93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4BAD868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0FD6E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0.68</w:t>
            </w:r>
          </w:p>
        </w:tc>
        <w:tc>
          <w:tcPr>
            <w:tcW w:w="1247" w:type="dxa"/>
            <w:vAlign w:val="center"/>
          </w:tcPr>
          <w:p w14:paraId="09B4CD57" w14:textId="129E0E8C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0.44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1.06</w:t>
            </w:r>
          </w:p>
        </w:tc>
        <w:tc>
          <w:tcPr>
            <w:tcW w:w="1021" w:type="dxa"/>
            <w:vAlign w:val="center"/>
          </w:tcPr>
          <w:p w14:paraId="78363F85" w14:textId="2C6B2BA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0.08</w:t>
            </w:r>
            <w:r w:rsidR="001F103C">
              <w:rPr>
                <w:rFonts w:cs="Arial" w:hint="eastAsia"/>
                <w:sz w:val="18"/>
                <w:szCs w:val="18"/>
              </w:rPr>
              <w:t>76</w:t>
            </w:r>
          </w:p>
        </w:tc>
      </w:tr>
      <w:tr w:rsidR="001F103C" w:rsidRPr="00DB6047" w14:paraId="5F4783E5" w14:textId="77777777" w:rsidTr="00766C15">
        <w:tc>
          <w:tcPr>
            <w:tcW w:w="2217" w:type="dxa"/>
            <w:tcBorders>
              <w:bottom w:val="single" w:sz="12" w:space="0" w:color="000000" w:themeColor="text1"/>
            </w:tcBorders>
          </w:tcPr>
          <w:p w14:paraId="47A5A296" w14:textId="7D69CA4C" w:rsidR="00766C15" w:rsidRPr="00EB6781" w:rsidRDefault="00766C15" w:rsidP="00F66607">
            <w:pPr>
              <w:tabs>
                <w:tab w:val="right" w:pos="2001"/>
              </w:tabs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Risk of bleeding</w:t>
            </w:r>
            <w:r w:rsidR="00F66607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828" w:type="dxa"/>
            <w:tcBorders>
              <w:bottom w:val="single" w:sz="12" w:space="0" w:color="000000" w:themeColor="text1"/>
            </w:tcBorders>
            <w:vAlign w:val="center"/>
          </w:tcPr>
          <w:p w14:paraId="385B2B8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12" w:space="0" w:color="000000" w:themeColor="text1"/>
            </w:tcBorders>
            <w:vAlign w:val="center"/>
          </w:tcPr>
          <w:p w14:paraId="1CA2E95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12" w:space="0" w:color="000000" w:themeColor="text1"/>
            </w:tcBorders>
            <w:vAlign w:val="center"/>
          </w:tcPr>
          <w:p w14:paraId="30DE60A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12" w:space="0" w:color="000000" w:themeColor="text1"/>
            </w:tcBorders>
            <w:vAlign w:val="center"/>
          </w:tcPr>
          <w:p w14:paraId="5E2EF3C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14:paraId="4A4A347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12" w:space="0" w:color="000000" w:themeColor="text1"/>
            </w:tcBorders>
            <w:vAlign w:val="center"/>
          </w:tcPr>
          <w:p w14:paraId="1BCA9A2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12" w:space="0" w:color="000000" w:themeColor="text1"/>
            </w:tcBorders>
            <w:vAlign w:val="center"/>
          </w:tcPr>
          <w:p w14:paraId="4688D8D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12" w:space="0" w:color="000000" w:themeColor="text1"/>
            </w:tcBorders>
            <w:vAlign w:val="center"/>
          </w:tcPr>
          <w:p w14:paraId="0AF3373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14:paraId="2F9A695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0.96</w:t>
            </w:r>
          </w:p>
        </w:tc>
        <w:tc>
          <w:tcPr>
            <w:tcW w:w="1247" w:type="dxa"/>
            <w:tcBorders>
              <w:bottom w:val="single" w:sz="12" w:space="0" w:color="000000" w:themeColor="text1"/>
            </w:tcBorders>
            <w:vAlign w:val="center"/>
          </w:tcPr>
          <w:p w14:paraId="51C8DE97" w14:textId="26767EE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0.58</w:t>
            </w:r>
            <w:r w:rsidR="00040BE1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1.6</w:t>
            </w:r>
            <w:r w:rsidR="001F103C"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bottom w:val="single" w:sz="12" w:space="0" w:color="000000" w:themeColor="text1"/>
            </w:tcBorders>
            <w:vAlign w:val="center"/>
          </w:tcPr>
          <w:p w14:paraId="22101D7A" w14:textId="2AEF70E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0.88</w:t>
            </w:r>
            <w:r w:rsidR="001F103C">
              <w:rPr>
                <w:rFonts w:cs="Arial" w:hint="eastAsia"/>
                <w:sz w:val="18"/>
                <w:szCs w:val="18"/>
              </w:rPr>
              <w:t>33</w:t>
            </w:r>
          </w:p>
        </w:tc>
      </w:tr>
    </w:tbl>
    <w:p w14:paraId="125EA26B" w14:textId="77777777" w:rsidR="009A4C5A" w:rsidRDefault="00A12F2D" w:rsidP="00EB6781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Notes: </w:t>
      </w:r>
      <w:r w:rsidR="00766C15" w:rsidRPr="00EB6781">
        <w:rPr>
          <w:rFonts w:cs="Arial"/>
          <w:sz w:val="18"/>
          <w:szCs w:val="18"/>
        </w:rPr>
        <w:t>Several factors were added to the base model.</w:t>
      </w:r>
    </w:p>
    <w:p w14:paraId="559BD955" w14:textId="4D8459AF" w:rsidR="00766C15" w:rsidRPr="00D546B6" w:rsidRDefault="0037065B" w:rsidP="00EB6781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a</w:t>
      </w:r>
      <w:r>
        <w:rPr>
          <w:rFonts w:cs="Arial"/>
          <w:sz w:val="18"/>
          <w:szCs w:val="18"/>
        </w:rPr>
        <w:t>I</w:t>
      </w:r>
      <w:r w:rsidR="00D546B6"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s</w:t>
      </w:r>
      <w:r w:rsidR="00D546B6">
        <w:rPr>
          <w:rFonts w:cs="Arial" w:hint="eastAsia"/>
          <w:sz w:val="18"/>
          <w:szCs w:val="18"/>
        </w:rPr>
        <w:t>troke, TIA, and embolism.</w:t>
      </w:r>
    </w:p>
    <w:p w14:paraId="77949F73" w14:textId="47E150AB" w:rsidR="00F66607" w:rsidRDefault="00A12F2D" w:rsidP="00537477">
      <w:pPr>
        <w:spacing w:line="240" w:lineRule="exact"/>
        <w:rPr>
          <w:rFonts w:cs="Arial"/>
          <w:i/>
          <w:sz w:val="18"/>
          <w:szCs w:val="18"/>
        </w:rPr>
      </w:pPr>
      <w:r w:rsidRPr="0013536B">
        <w:rPr>
          <w:rFonts w:cs="Arial"/>
          <w:b/>
          <w:sz w:val="18"/>
          <w:szCs w:val="18"/>
        </w:rPr>
        <w:t>Abbreviations:</w:t>
      </w:r>
      <w:r w:rsidR="00766C15" w:rsidRPr="00EB6781">
        <w:rPr>
          <w:rFonts w:cs="Arial"/>
          <w:sz w:val="18"/>
          <w:szCs w:val="18"/>
        </w:rPr>
        <w:t xml:space="preserve"> </w:t>
      </w:r>
      <w:r w:rsidR="000C5B80" w:rsidRPr="009149CE">
        <w:rPr>
          <w:rFonts w:cs="Arial"/>
          <w:sz w:val="18"/>
          <w:szCs w:val="18"/>
        </w:rPr>
        <w:t xml:space="preserve">ACTS, </w:t>
      </w:r>
      <w:r w:rsidR="00A2422B">
        <w:rPr>
          <w:rFonts w:cs="Arial"/>
          <w:sz w:val="18"/>
          <w:szCs w:val="18"/>
        </w:rPr>
        <w:t>A</w:t>
      </w:r>
      <w:r w:rsidR="000C5B80" w:rsidRPr="009149CE">
        <w:rPr>
          <w:rFonts w:cs="Arial"/>
          <w:sz w:val="18"/>
          <w:szCs w:val="18"/>
        </w:rPr>
        <w:t>nti-</w:t>
      </w:r>
      <w:r w:rsidR="00A2422B">
        <w:rPr>
          <w:rFonts w:cs="Arial"/>
          <w:sz w:val="18"/>
          <w:szCs w:val="18"/>
        </w:rPr>
        <w:t>C</w:t>
      </w:r>
      <w:r w:rsidR="000C5B80" w:rsidRPr="009149CE">
        <w:rPr>
          <w:rFonts w:cs="Arial"/>
          <w:sz w:val="18"/>
          <w:szCs w:val="18"/>
        </w:rPr>
        <w:t xml:space="preserve">lot </w:t>
      </w:r>
      <w:r w:rsidR="00A2422B">
        <w:rPr>
          <w:rFonts w:cs="Arial"/>
          <w:sz w:val="18"/>
          <w:szCs w:val="18"/>
        </w:rPr>
        <w:t>T</w:t>
      </w:r>
      <w:r w:rsidR="000C5B80" w:rsidRPr="009149CE">
        <w:rPr>
          <w:rFonts w:cs="Arial"/>
          <w:sz w:val="18"/>
          <w:szCs w:val="18"/>
        </w:rPr>
        <w:t xml:space="preserve">reatment </w:t>
      </w:r>
      <w:r w:rsidR="00A2422B">
        <w:rPr>
          <w:rFonts w:cs="Arial"/>
          <w:sz w:val="18"/>
          <w:szCs w:val="18"/>
        </w:rPr>
        <w:t>S</w:t>
      </w:r>
      <w:r w:rsidR="000C5B80" w:rsidRPr="009149CE">
        <w:rPr>
          <w:rFonts w:cs="Arial"/>
          <w:sz w:val="18"/>
          <w:szCs w:val="18"/>
        </w:rPr>
        <w:t>cale;</w:t>
      </w:r>
      <w:r w:rsidR="000C5B80">
        <w:rPr>
          <w:rFonts w:cs="Arial"/>
          <w:sz w:val="18"/>
          <w:szCs w:val="18"/>
        </w:rPr>
        <w:t xml:space="preserve"> </w:t>
      </w:r>
      <w:r w:rsidR="00766C15" w:rsidRPr="00EB6781">
        <w:rPr>
          <w:rFonts w:cs="Arial"/>
          <w:sz w:val="18"/>
          <w:szCs w:val="18"/>
        </w:rPr>
        <w:t>CI, confidence interval; NSAID, nonsteroidal anti-inflammatory drug</w:t>
      </w:r>
      <w:r w:rsidR="000C5B80">
        <w:rPr>
          <w:rFonts w:cs="Arial"/>
          <w:sz w:val="18"/>
          <w:szCs w:val="18"/>
        </w:rPr>
        <w:t xml:space="preserve">; </w:t>
      </w:r>
      <w:r w:rsidR="000C5B80" w:rsidRPr="00222C92">
        <w:rPr>
          <w:rFonts w:cs="Arial"/>
          <w:sz w:val="18"/>
          <w:szCs w:val="18"/>
        </w:rPr>
        <w:t>OR, odds ratio</w:t>
      </w:r>
      <w:r w:rsidR="00AC5D57">
        <w:rPr>
          <w:rFonts w:cs="Arial"/>
          <w:sz w:val="18"/>
          <w:szCs w:val="18"/>
        </w:rPr>
        <w:t>; PT</w:t>
      </w:r>
      <w:r w:rsidR="00675D2D">
        <w:rPr>
          <w:rFonts w:cs="Arial" w:hint="eastAsia"/>
          <w:sz w:val="18"/>
          <w:szCs w:val="18"/>
        </w:rPr>
        <w:t>-</w:t>
      </w:r>
      <w:r w:rsidR="00AC5D57" w:rsidRPr="00F34EF7">
        <w:rPr>
          <w:rFonts w:cs="Arial"/>
          <w:sz w:val="18"/>
          <w:szCs w:val="18"/>
        </w:rPr>
        <w:t xml:space="preserve">INR, </w:t>
      </w:r>
      <w:r w:rsidR="00AC5D57">
        <w:rPr>
          <w:rFonts w:cs="Arial"/>
          <w:sz w:val="18"/>
          <w:szCs w:val="18"/>
        </w:rPr>
        <w:t>prothrombin time/</w:t>
      </w:r>
      <w:r w:rsidR="00AC5D57" w:rsidRPr="00F34EF7">
        <w:rPr>
          <w:rFonts w:cs="Arial"/>
          <w:sz w:val="18"/>
          <w:szCs w:val="18"/>
        </w:rPr>
        <w:t>international normalized ratio</w:t>
      </w:r>
      <w:r w:rsidR="0037065B">
        <w:rPr>
          <w:rFonts w:cs="Arial"/>
          <w:sz w:val="18"/>
          <w:szCs w:val="18"/>
        </w:rPr>
        <w:t>; TIA, transient ischemic attack</w:t>
      </w:r>
      <w:r w:rsidR="00AC5D57">
        <w:rPr>
          <w:rFonts w:cs="Arial"/>
          <w:sz w:val="18"/>
          <w:szCs w:val="18"/>
        </w:rPr>
        <w:t>.</w:t>
      </w:r>
      <w:r w:rsidR="00DA53D6">
        <w:rPr>
          <w:rFonts w:cs="Arial"/>
          <w:i/>
          <w:sz w:val="18"/>
          <w:szCs w:val="18"/>
        </w:rPr>
        <w:t xml:space="preserve"> </w:t>
      </w:r>
    </w:p>
    <w:p w14:paraId="4733D014" w14:textId="77777777" w:rsidR="00F66607" w:rsidRDefault="00F66607">
      <w:pPr>
        <w:widowControl/>
        <w:spacing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br w:type="page"/>
      </w:r>
    </w:p>
    <w:p w14:paraId="0FED28F4" w14:textId="55604CA8" w:rsidR="00F66607" w:rsidRPr="009028CA" w:rsidRDefault="00F66607" w:rsidP="00F66607">
      <w:pPr>
        <w:spacing w:line="240" w:lineRule="auto"/>
        <w:rPr>
          <w:rFonts w:asciiTheme="majorHAnsi" w:hAnsiTheme="majorHAnsi" w:cstheme="majorHAnsi"/>
          <w:szCs w:val="20"/>
        </w:rPr>
      </w:pPr>
      <w:r w:rsidRPr="004402B2">
        <w:rPr>
          <w:rFonts w:asciiTheme="majorHAnsi" w:hAnsiTheme="majorHAnsi" w:cstheme="majorHAnsi" w:hint="eastAsia"/>
          <w:b/>
          <w:szCs w:val="20"/>
        </w:rPr>
        <w:lastRenderedPageBreak/>
        <w:t>Table S5</w:t>
      </w:r>
      <w:r w:rsidRPr="004402B2">
        <w:rPr>
          <w:rFonts w:asciiTheme="majorHAnsi" w:hAnsiTheme="majorHAnsi" w:cstheme="majorHAnsi"/>
          <w:b/>
          <w:szCs w:val="20"/>
        </w:rPr>
        <w:t xml:space="preserve"> </w:t>
      </w:r>
      <w:r w:rsidRPr="009028CA">
        <w:rPr>
          <w:rFonts w:asciiTheme="majorHAnsi" w:hAnsiTheme="majorHAnsi" w:cstheme="majorHAnsi"/>
          <w:szCs w:val="20"/>
        </w:rPr>
        <w:t>Impact of</w:t>
      </w:r>
      <w:r w:rsidRPr="009028CA">
        <w:rPr>
          <w:rFonts w:asciiTheme="majorHAnsi" w:hAnsiTheme="majorHAnsi" w:cstheme="majorHAnsi" w:hint="eastAsia"/>
          <w:szCs w:val="20"/>
        </w:rPr>
        <w:t xml:space="preserve"> FIR/</w:t>
      </w:r>
      <w:r w:rsidRPr="009028CA">
        <w:rPr>
          <w:rFonts w:cs="Arial"/>
          <w:szCs w:val="20"/>
        </w:rPr>
        <w:t>CHADS</w:t>
      </w:r>
      <w:r w:rsidRPr="009028CA">
        <w:rPr>
          <w:rFonts w:cs="Arial"/>
          <w:szCs w:val="20"/>
          <w:vertAlign w:val="subscript"/>
        </w:rPr>
        <w:t>2</w:t>
      </w:r>
      <w:r w:rsidRPr="009028CA">
        <w:rPr>
          <w:rFonts w:cs="Arial" w:hint="eastAsia"/>
          <w:szCs w:val="20"/>
        </w:rPr>
        <w:t>/</w:t>
      </w:r>
      <w:r w:rsidRPr="009028CA">
        <w:rPr>
          <w:rFonts w:cs="Arial"/>
          <w:szCs w:val="20"/>
        </w:rPr>
        <w:t>CHA</w:t>
      </w:r>
      <w:r w:rsidRPr="009028CA">
        <w:rPr>
          <w:rFonts w:cs="Arial"/>
          <w:szCs w:val="20"/>
          <w:vertAlign w:val="subscript"/>
        </w:rPr>
        <w:t>2</w:t>
      </w:r>
      <w:r w:rsidRPr="009028CA">
        <w:rPr>
          <w:rFonts w:cs="Arial"/>
          <w:szCs w:val="20"/>
        </w:rPr>
        <w:t>DS</w:t>
      </w:r>
      <w:r w:rsidRPr="009028CA">
        <w:rPr>
          <w:rFonts w:cs="Arial"/>
          <w:szCs w:val="20"/>
          <w:vertAlign w:val="subscript"/>
        </w:rPr>
        <w:t>2</w:t>
      </w:r>
      <w:r w:rsidRPr="009028CA">
        <w:rPr>
          <w:rFonts w:cs="Arial"/>
          <w:szCs w:val="20"/>
        </w:rPr>
        <w:t>-VASc</w:t>
      </w:r>
      <w:r w:rsidRPr="009028CA">
        <w:rPr>
          <w:rFonts w:asciiTheme="majorHAnsi" w:hAnsiTheme="majorHAnsi" w:cstheme="majorHAnsi" w:hint="eastAsia"/>
          <w:szCs w:val="20"/>
        </w:rPr>
        <w:t xml:space="preserve">/HAS-BLED </w:t>
      </w:r>
      <w:r w:rsidR="004D3B13">
        <w:rPr>
          <w:rFonts w:asciiTheme="majorHAnsi" w:hAnsiTheme="majorHAnsi" w:cstheme="majorHAnsi"/>
          <w:szCs w:val="20"/>
        </w:rPr>
        <w:t xml:space="preserve">scores </w:t>
      </w:r>
      <w:r w:rsidRPr="009028CA">
        <w:rPr>
          <w:rFonts w:asciiTheme="majorHAnsi" w:hAnsiTheme="majorHAnsi" w:cstheme="majorHAnsi"/>
          <w:szCs w:val="20"/>
        </w:rPr>
        <w:t>on improvement of ACTS burden scores</w:t>
      </w:r>
    </w:p>
    <w:tbl>
      <w:tblPr>
        <w:tblStyle w:val="TableGrid"/>
        <w:tblW w:w="13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621"/>
        <w:gridCol w:w="1134"/>
        <w:gridCol w:w="872"/>
        <w:gridCol w:w="262"/>
        <w:gridCol w:w="567"/>
        <w:gridCol w:w="1134"/>
        <w:gridCol w:w="913"/>
        <w:gridCol w:w="362"/>
        <w:gridCol w:w="709"/>
        <w:gridCol w:w="1134"/>
        <w:gridCol w:w="992"/>
        <w:gridCol w:w="284"/>
        <w:gridCol w:w="567"/>
        <w:gridCol w:w="1134"/>
        <w:gridCol w:w="985"/>
      </w:tblGrid>
      <w:tr w:rsidR="003321F1" w:rsidRPr="00DB6047" w14:paraId="6093017F" w14:textId="77777777" w:rsidTr="00DE6152">
        <w:tc>
          <w:tcPr>
            <w:tcW w:w="16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48E0A6" w14:textId="77777777" w:rsidR="00F66607" w:rsidRPr="00EB6781" w:rsidRDefault="00F66607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383DE6" w14:textId="3A7BA171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Cs w:val="20"/>
              </w:rPr>
              <w:t>FIR</w:t>
            </w:r>
          </w:p>
        </w:tc>
        <w:tc>
          <w:tcPr>
            <w:tcW w:w="2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2AB6D96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EDF0923" w14:textId="6C64B66E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A481C">
              <w:rPr>
                <w:rFonts w:cs="Arial"/>
                <w:sz w:val="18"/>
                <w:szCs w:val="18"/>
              </w:rPr>
              <w:t>CHADS</w:t>
            </w:r>
            <w:r w:rsidRPr="00EB6781">
              <w:rPr>
                <w:rFonts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6E4C79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787FBE" w14:textId="1417970F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B6047">
              <w:rPr>
                <w:rFonts w:cs="Arial"/>
                <w:sz w:val="18"/>
                <w:szCs w:val="18"/>
              </w:rPr>
              <w:t>CHA</w:t>
            </w:r>
            <w:r w:rsidRPr="00EB6781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DB6047">
              <w:rPr>
                <w:rFonts w:cs="Arial"/>
                <w:sz w:val="18"/>
                <w:szCs w:val="18"/>
              </w:rPr>
              <w:t>DS</w:t>
            </w:r>
            <w:r w:rsidRPr="00EB6781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DB6047">
              <w:rPr>
                <w:rFonts w:cs="Arial"/>
                <w:sz w:val="18"/>
                <w:szCs w:val="18"/>
              </w:rPr>
              <w:t>-VASc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C9884C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8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67E9125" w14:textId="238F88D9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Cs w:val="20"/>
              </w:rPr>
              <w:t>HAS-BLED</w:t>
            </w:r>
          </w:p>
        </w:tc>
      </w:tr>
      <w:tr w:rsidR="003321F1" w:rsidRPr="00DB6047" w14:paraId="589CB0E0" w14:textId="77777777" w:rsidTr="00DE6152">
        <w:trPr>
          <w:trHeight w:val="50"/>
        </w:trPr>
        <w:tc>
          <w:tcPr>
            <w:tcW w:w="161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2AD42CD" w14:textId="77777777" w:rsidR="00F66607" w:rsidRPr="00EB6781" w:rsidRDefault="00F66607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1C6ACD" w14:textId="03BF2BC9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3A13DD" w14:textId="57FF5FA9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8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267BE0" w14:textId="7B05C596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2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46B0BE6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E867E5" w14:textId="0597BC7B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E6A997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91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04D7D5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3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D8AEEB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4BB2B1E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B71C4CA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6973745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30539F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4B07D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5F367F4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9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5E7CC7C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</w:tr>
      <w:tr w:rsidR="003321F1" w:rsidRPr="00DB6047" w14:paraId="09A5AAA5" w14:textId="77777777" w:rsidTr="00DE6152">
        <w:tc>
          <w:tcPr>
            <w:tcW w:w="1614" w:type="dxa"/>
            <w:tcBorders>
              <w:top w:val="single" w:sz="12" w:space="0" w:color="000000" w:themeColor="text1"/>
            </w:tcBorders>
          </w:tcPr>
          <w:p w14:paraId="0E3A5692" w14:textId="6150ED95" w:rsidR="00F66607" w:rsidRPr="00EB6781" w:rsidRDefault="00F66607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Male</w:t>
            </w:r>
          </w:p>
        </w:tc>
        <w:tc>
          <w:tcPr>
            <w:tcW w:w="621" w:type="dxa"/>
            <w:tcBorders>
              <w:top w:val="single" w:sz="12" w:space="0" w:color="000000" w:themeColor="text1"/>
            </w:tcBorders>
          </w:tcPr>
          <w:p w14:paraId="02771459" w14:textId="31E5F0DA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0.93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2D544006" w14:textId="6A69BC0B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0.59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1.46</w:t>
            </w:r>
          </w:p>
        </w:tc>
        <w:tc>
          <w:tcPr>
            <w:tcW w:w="872" w:type="dxa"/>
            <w:tcBorders>
              <w:top w:val="single" w:sz="12" w:space="0" w:color="000000" w:themeColor="text1"/>
            </w:tcBorders>
          </w:tcPr>
          <w:p w14:paraId="74E1CB58" w14:textId="484EF298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0.7528</w:t>
            </w:r>
          </w:p>
        </w:tc>
        <w:tc>
          <w:tcPr>
            <w:tcW w:w="262" w:type="dxa"/>
            <w:tcBorders>
              <w:top w:val="single" w:sz="12" w:space="0" w:color="000000" w:themeColor="text1"/>
            </w:tcBorders>
          </w:tcPr>
          <w:p w14:paraId="1542E715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14:paraId="6F17E6AB" w14:textId="224331B6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14:paraId="02F920D7" w14:textId="7BD00C39" w:rsidR="00F66607" w:rsidRPr="00EB6781" w:rsidRDefault="00956990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0.54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1.37</w:t>
            </w:r>
          </w:p>
        </w:tc>
        <w:tc>
          <w:tcPr>
            <w:tcW w:w="913" w:type="dxa"/>
            <w:tcBorders>
              <w:top w:val="single" w:sz="12" w:space="0" w:color="000000" w:themeColor="text1"/>
            </w:tcBorders>
            <w:vAlign w:val="center"/>
          </w:tcPr>
          <w:p w14:paraId="2A6D8F2E" w14:textId="23CC8F6A" w:rsidR="00F66607" w:rsidRPr="00EB6781" w:rsidRDefault="00956990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0.5237</w:t>
            </w:r>
          </w:p>
        </w:tc>
        <w:tc>
          <w:tcPr>
            <w:tcW w:w="362" w:type="dxa"/>
            <w:tcBorders>
              <w:top w:val="single" w:sz="12" w:space="0" w:color="000000" w:themeColor="text1"/>
            </w:tcBorders>
            <w:vAlign w:val="center"/>
          </w:tcPr>
          <w:p w14:paraId="481A9E98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vAlign w:val="center"/>
          </w:tcPr>
          <w:p w14:paraId="4043179E" w14:textId="45852017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0.87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14:paraId="68EDDF8A" w14:textId="7771E628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0.55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1.40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08A5947E" w14:textId="277C20B7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0.5738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  <w:vAlign w:val="center"/>
          </w:tcPr>
          <w:p w14:paraId="533E53B4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14:paraId="191E077F" w14:textId="6ED705BB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0.92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14:paraId="30124437" w14:textId="67978BAF" w:rsidR="00F66607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0.60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1.41</w:t>
            </w:r>
          </w:p>
        </w:tc>
        <w:tc>
          <w:tcPr>
            <w:tcW w:w="985" w:type="dxa"/>
            <w:tcBorders>
              <w:top w:val="single" w:sz="12" w:space="0" w:color="000000" w:themeColor="text1"/>
            </w:tcBorders>
            <w:vAlign w:val="center"/>
          </w:tcPr>
          <w:p w14:paraId="47CFCAD8" w14:textId="254E5424" w:rsidR="00F66607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0.6934</w:t>
            </w:r>
          </w:p>
        </w:tc>
      </w:tr>
      <w:tr w:rsidR="003321F1" w:rsidRPr="00DB6047" w14:paraId="2E1A3363" w14:textId="77777777" w:rsidTr="00DE6152">
        <w:tc>
          <w:tcPr>
            <w:tcW w:w="1614" w:type="dxa"/>
          </w:tcPr>
          <w:p w14:paraId="33903E2E" w14:textId="77777777" w:rsidR="00F66607" w:rsidRPr="00EB6781" w:rsidRDefault="00F66607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</w:t>
            </w:r>
            <w:r w:rsidRPr="00EB6781">
              <w:rPr>
                <w:rFonts w:cs="Arial"/>
                <w:sz w:val="18"/>
                <w:szCs w:val="18"/>
              </w:rPr>
              <w:t>≥70 years</w:t>
            </w:r>
          </w:p>
        </w:tc>
        <w:tc>
          <w:tcPr>
            <w:tcW w:w="621" w:type="dxa"/>
          </w:tcPr>
          <w:p w14:paraId="004C7287" w14:textId="5D559902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2.31</w:t>
            </w:r>
          </w:p>
        </w:tc>
        <w:tc>
          <w:tcPr>
            <w:tcW w:w="1134" w:type="dxa"/>
          </w:tcPr>
          <w:p w14:paraId="0FD24BA2" w14:textId="3325EDE3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1.29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4.12</w:t>
            </w:r>
          </w:p>
        </w:tc>
        <w:tc>
          <w:tcPr>
            <w:tcW w:w="872" w:type="dxa"/>
          </w:tcPr>
          <w:p w14:paraId="3A18061A" w14:textId="17BD9E18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0.0048</w:t>
            </w:r>
          </w:p>
        </w:tc>
        <w:tc>
          <w:tcPr>
            <w:tcW w:w="262" w:type="dxa"/>
          </w:tcPr>
          <w:p w14:paraId="46AEDB74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E3411" w14:textId="06D6DB21" w:rsidR="00F66607" w:rsidRPr="00EB6781" w:rsidRDefault="00B96B9D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1.83</w:t>
            </w:r>
          </w:p>
        </w:tc>
        <w:tc>
          <w:tcPr>
            <w:tcW w:w="1134" w:type="dxa"/>
            <w:vAlign w:val="center"/>
          </w:tcPr>
          <w:p w14:paraId="19104359" w14:textId="5123E253" w:rsidR="00F66607" w:rsidRPr="00EB6781" w:rsidRDefault="00956990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1.06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3.18</w:t>
            </w:r>
          </w:p>
        </w:tc>
        <w:tc>
          <w:tcPr>
            <w:tcW w:w="913" w:type="dxa"/>
            <w:vAlign w:val="center"/>
          </w:tcPr>
          <w:p w14:paraId="1FF478A3" w14:textId="79A69D83" w:rsidR="00F66607" w:rsidRPr="00EB6781" w:rsidRDefault="00956990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0.0304</w:t>
            </w:r>
          </w:p>
        </w:tc>
        <w:tc>
          <w:tcPr>
            <w:tcW w:w="362" w:type="dxa"/>
            <w:vAlign w:val="center"/>
          </w:tcPr>
          <w:p w14:paraId="00C4CDC0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15EBA2" w14:textId="1F2CF736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1.82</w:t>
            </w:r>
          </w:p>
        </w:tc>
        <w:tc>
          <w:tcPr>
            <w:tcW w:w="1134" w:type="dxa"/>
            <w:vAlign w:val="center"/>
          </w:tcPr>
          <w:p w14:paraId="78FD781F" w14:textId="04D47DBC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1.01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3.27</w:t>
            </w:r>
          </w:p>
        </w:tc>
        <w:tc>
          <w:tcPr>
            <w:tcW w:w="992" w:type="dxa"/>
            <w:vAlign w:val="center"/>
          </w:tcPr>
          <w:p w14:paraId="2EF6338A" w14:textId="5FFFC892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0.0473</w:t>
            </w:r>
          </w:p>
        </w:tc>
        <w:tc>
          <w:tcPr>
            <w:tcW w:w="284" w:type="dxa"/>
            <w:vAlign w:val="center"/>
          </w:tcPr>
          <w:p w14:paraId="3623F100" w14:textId="77777777" w:rsidR="00F66607" w:rsidRPr="00EB6781" w:rsidRDefault="00F66607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16BDD" w14:textId="4A03BE69" w:rsidR="00F66607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1.72</w:t>
            </w:r>
          </w:p>
        </w:tc>
        <w:tc>
          <w:tcPr>
            <w:tcW w:w="1134" w:type="dxa"/>
            <w:vAlign w:val="center"/>
          </w:tcPr>
          <w:p w14:paraId="31F3AF1D" w14:textId="7806080E" w:rsidR="00F66607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1.01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2.92</w:t>
            </w:r>
          </w:p>
        </w:tc>
        <w:tc>
          <w:tcPr>
            <w:tcW w:w="985" w:type="dxa"/>
            <w:vAlign w:val="center"/>
          </w:tcPr>
          <w:p w14:paraId="6C91BD5B" w14:textId="48FEAAA4" w:rsidR="00F66607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0.0458</w:t>
            </w:r>
          </w:p>
        </w:tc>
      </w:tr>
      <w:tr w:rsidR="003321F1" w:rsidRPr="00DB6047" w14:paraId="15342650" w14:textId="77777777" w:rsidTr="00DE6152">
        <w:tc>
          <w:tcPr>
            <w:tcW w:w="1614" w:type="dxa"/>
          </w:tcPr>
          <w:p w14:paraId="3E322306" w14:textId="77777777" w:rsidR="003321F1" w:rsidRPr="00EB6781" w:rsidRDefault="003321F1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ACTS </w:t>
            </w:r>
            <w:r>
              <w:rPr>
                <w:rFonts w:cs="Arial"/>
                <w:sz w:val="18"/>
                <w:szCs w:val="18"/>
              </w:rPr>
              <w:t xml:space="preserve">score </w:t>
            </w:r>
            <w:r w:rsidRPr="00EB6781">
              <w:rPr>
                <w:rFonts w:cs="Arial"/>
                <w:sz w:val="18"/>
                <w:szCs w:val="18"/>
              </w:rPr>
              <w:t>at baseline</w:t>
            </w:r>
          </w:p>
        </w:tc>
        <w:tc>
          <w:tcPr>
            <w:tcW w:w="621" w:type="dxa"/>
          </w:tcPr>
          <w:p w14:paraId="1A42277A" w14:textId="37DBDC4F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</w:t>
            </w:r>
          </w:p>
        </w:tc>
        <w:tc>
          <w:tcPr>
            <w:tcW w:w="1134" w:type="dxa"/>
          </w:tcPr>
          <w:p w14:paraId="76F12A85" w14:textId="1A70026A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0.76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0.83</w:t>
            </w:r>
          </w:p>
        </w:tc>
        <w:tc>
          <w:tcPr>
            <w:tcW w:w="872" w:type="dxa"/>
          </w:tcPr>
          <w:p w14:paraId="6B5C4E36" w14:textId="29FB8EAC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&lt;0.0001</w:t>
            </w:r>
          </w:p>
        </w:tc>
        <w:tc>
          <w:tcPr>
            <w:tcW w:w="262" w:type="dxa"/>
          </w:tcPr>
          <w:p w14:paraId="4F3155C4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7670A7" w14:textId="7BA12374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</w:t>
            </w:r>
          </w:p>
        </w:tc>
        <w:tc>
          <w:tcPr>
            <w:tcW w:w="1134" w:type="dxa"/>
            <w:vAlign w:val="center"/>
          </w:tcPr>
          <w:p w14:paraId="6ECC777A" w14:textId="29E08CCF" w:rsidR="003321F1" w:rsidRPr="00EB6781" w:rsidRDefault="003321F1" w:rsidP="00EF7D22">
            <w:pPr>
              <w:spacing w:after="360" w:line="240" w:lineRule="auto"/>
              <w:ind w:left="-1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0.75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0.82</w:t>
            </w:r>
          </w:p>
        </w:tc>
        <w:tc>
          <w:tcPr>
            <w:tcW w:w="913" w:type="dxa"/>
            <w:vAlign w:val="center"/>
          </w:tcPr>
          <w:p w14:paraId="35108818" w14:textId="74197CC6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&lt;0.0001</w:t>
            </w:r>
          </w:p>
        </w:tc>
        <w:tc>
          <w:tcPr>
            <w:tcW w:w="362" w:type="dxa"/>
            <w:vAlign w:val="center"/>
          </w:tcPr>
          <w:p w14:paraId="5641D576" w14:textId="77777777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A6FA6B" w14:textId="1B1498D4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</w:t>
            </w:r>
          </w:p>
        </w:tc>
        <w:tc>
          <w:tcPr>
            <w:tcW w:w="1134" w:type="dxa"/>
            <w:vAlign w:val="center"/>
          </w:tcPr>
          <w:p w14:paraId="3EE19996" w14:textId="270F6656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0.75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0.82</w:t>
            </w:r>
          </w:p>
        </w:tc>
        <w:tc>
          <w:tcPr>
            <w:tcW w:w="992" w:type="dxa"/>
            <w:vAlign w:val="center"/>
          </w:tcPr>
          <w:p w14:paraId="6FCDEA9A" w14:textId="47FC61FA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&lt;0.0001</w:t>
            </w:r>
          </w:p>
        </w:tc>
        <w:tc>
          <w:tcPr>
            <w:tcW w:w="284" w:type="dxa"/>
            <w:vAlign w:val="center"/>
          </w:tcPr>
          <w:p w14:paraId="49AE115A" w14:textId="77777777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DC89D4" w14:textId="0CAC9625" w:rsidR="003321F1" w:rsidRPr="00EB6781" w:rsidRDefault="003321F1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</w:t>
            </w:r>
          </w:p>
        </w:tc>
        <w:tc>
          <w:tcPr>
            <w:tcW w:w="1134" w:type="dxa"/>
            <w:vAlign w:val="center"/>
          </w:tcPr>
          <w:p w14:paraId="68A06593" w14:textId="2686AF20" w:rsidR="003321F1" w:rsidRPr="00EB6781" w:rsidRDefault="00DE6152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</w:t>
            </w:r>
            <w:r w:rsidR="00675D2D">
              <w:rPr>
                <w:rFonts w:cs="Arial" w:hint="eastAsia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0.82</w:t>
            </w:r>
          </w:p>
        </w:tc>
        <w:tc>
          <w:tcPr>
            <w:tcW w:w="985" w:type="dxa"/>
            <w:vAlign w:val="center"/>
          </w:tcPr>
          <w:p w14:paraId="6C65B741" w14:textId="2EFA11D0" w:rsidR="003321F1" w:rsidRPr="00EB6781" w:rsidRDefault="00DE6152" w:rsidP="00EF7D22">
            <w:pPr>
              <w:spacing w:after="36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&lt;0.0001</w:t>
            </w:r>
          </w:p>
        </w:tc>
      </w:tr>
      <w:tr w:rsidR="003321F1" w:rsidRPr="00DB6047" w14:paraId="0D6482F6" w14:textId="77777777" w:rsidTr="00DE6152">
        <w:tc>
          <w:tcPr>
            <w:tcW w:w="1614" w:type="dxa"/>
          </w:tcPr>
          <w:p w14:paraId="0CAE7B8B" w14:textId="77777777" w:rsidR="003321F1" w:rsidRPr="00EB6781" w:rsidRDefault="003321F1" w:rsidP="00F6660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History of stroke</w:t>
            </w:r>
            <w:r>
              <w:rPr>
                <w:rFonts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21" w:type="dxa"/>
          </w:tcPr>
          <w:p w14:paraId="1F33B321" w14:textId="089FA2D6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1.42</w:t>
            </w:r>
          </w:p>
        </w:tc>
        <w:tc>
          <w:tcPr>
            <w:tcW w:w="1134" w:type="dxa"/>
          </w:tcPr>
          <w:p w14:paraId="1D6BABA4" w14:textId="00496A1D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2.57</w:t>
            </w:r>
          </w:p>
        </w:tc>
        <w:tc>
          <w:tcPr>
            <w:tcW w:w="872" w:type="dxa"/>
          </w:tcPr>
          <w:p w14:paraId="451B09DB" w14:textId="329D1834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0.2413</w:t>
            </w:r>
          </w:p>
        </w:tc>
        <w:tc>
          <w:tcPr>
            <w:tcW w:w="262" w:type="dxa"/>
          </w:tcPr>
          <w:p w14:paraId="3955DF9D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C64AFB" w14:textId="6FDA0842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2.06</w:t>
            </w:r>
          </w:p>
        </w:tc>
        <w:tc>
          <w:tcPr>
            <w:tcW w:w="1134" w:type="dxa"/>
            <w:vAlign w:val="center"/>
          </w:tcPr>
          <w:p w14:paraId="7E373D98" w14:textId="1B788ACB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1.02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4.14</w:t>
            </w:r>
          </w:p>
        </w:tc>
        <w:tc>
          <w:tcPr>
            <w:tcW w:w="913" w:type="dxa"/>
            <w:vAlign w:val="center"/>
          </w:tcPr>
          <w:p w14:paraId="2842FC30" w14:textId="448DF1E1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0.0431</w:t>
            </w:r>
          </w:p>
        </w:tc>
        <w:tc>
          <w:tcPr>
            <w:tcW w:w="362" w:type="dxa"/>
            <w:vAlign w:val="center"/>
          </w:tcPr>
          <w:p w14:paraId="2CD17C9B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A5FE80" w14:textId="0037B810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2.01</w:t>
            </w:r>
          </w:p>
        </w:tc>
        <w:tc>
          <w:tcPr>
            <w:tcW w:w="1134" w:type="dxa"/>
            <w:vAlign w:val="center"/>
          </w:tcPr>
          <w:p w14:paraId="2A217D8C" w14:textId="7A714052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0.96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4.21</w:t>
            </w:r>
          </w:p>
        </w:tc>
        <w:tc>
          <w:tcPr>
            <w:tcW w:w="992" w:type="dxa"/>
            <w:vAlign w:val="center"/>
          </w:tcPr>
          <w:p w14:paraId="61DA1FE0" w14:textId="3847911B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0.0626</w:t>
            </w:r>
          </w:p>
        </w:tc>
        <w:tc>
          <w:tcPr>
            <w:tcW w:w="284" w:type="dxa"/>
            <w:vAlign w:val="center"/>
          </w:tcPr>
          <w:p w14:paraId="0805C12D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D084EE" w14:textId="5408AE4E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1.71</w:t>
            </w:r>
          </w:p>
        </w:tc>
        <w:tc>
          <w:tcPr>
            <w:tcW w:w="1134" w:type="dxa"/>
            <w:vAlign w:val="center"/>
          </w:tcPr>
          <w:p w14:paraId="5D889765" w14:textId="65BD8951" w:rsidR="003321F1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0.94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3.10</w:t>
            </w:r>
          </w:p>
        </w:tc>
        <w:tc>
          <w:tcPr>
            <w:tcW w:w="985" w:type="dxa"/>
            <w:vAlign w:val="center"/>
          </w:tcPr>
          <w:p w14:paraId="5C24DDF9" w14:textId="4A8A2091" w:rsidR="003321F1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0.0801</w:t>
            </w:r>
          </w:p>
        </w:tc>
      </w:tr>
      <w:tr w:rsidR="003321F1" w:rsidRPr="00DB6047" w14:paraId="7B879BCB" w14:textId="77777777" w:rsidTr="00DE6152">
        <w:tc>
          <w:tcPr>
            <w:tcW w:w="1614" w:type="dxa"/>
            <w:tcBorders>
              <w:bottom w:val="single" w:sz="6" w:space="0" w:color="000000" w:themeColor="text1"/>
            </w:tcBorders>
          </w:tcPr>
          <w:p w14:paraId="6400C140" w14:textId="77777777" w:rsidR="003321F1" w:rsidRPr="00EB6781" w:rsidRDefault="003321F1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 w:hint="eastAsia"/>
                <w:sz w:val="18"/>
                <w:szCs w:val="18"/>
              </w:rPr>
              <w:t xml:space="preserve">se of </w:t>
            </w:r>
            <w:r w:rsidRPr="00DB6047">
              <w:rPr>
                <w:rFonts w:cs="Arial"/>
                <w:sz w:val="18"/>
                <w:szCs w:val="18"/>
              </w:rPr>
              <w:t>antiplatelet</w:t>
            </w:r>
            <w:r>
              <w:rPr>
                <w:rFonts w:cs="Arial"/>
                <w:sz w:val="18"/>
                <w:szCs w:val="18"/>
              </w:rPr>
              <w:t xml:space="preserve"> drugs</w:t>
            </w:r>
            <w:r w:rsidRPr="00DB6047">
              <w:rPr>
                <w:rFonts w:cs="Arial"/>
                <w:sz w:val="18"/>
                <w:szCs w:val="18"/>
              </w:rPr>
              <w:t xml:space="preserve"> and/or NSAIDs</w:t>
            </w:r>
          </w:p>
        </w:tc>
        <w:tc>
          <w:tcPr>
            <w:tcW w:w="621" w:type="dxa"/>
            <w:tcBorders>
              <w:bottom w:val="single" w:sz="6" w:space="0" w:color="000000" w:themeColor="text1"/>
            </w:tcBorders>
          </w:tcPr>
          <w:p w14:paraId="30754483" w14:textId="6F36A0F0" w:rsidR="003321F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0.60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1DD21FB2" w14:textId="3349C81C" w:rsidR="003321F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0.35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1.03</w:t>
            </w:r>
          </w:p>
        </w:tc>
        <w:tc>
          <w:tcPr>
            <w:tcW w:w="872" w:type="dxa"/>
            <w:tcBorders>
              <w:bottom w:val="single" w:sz="6" w:space="0" w:color="000000" w:themeColor="text1"/>
            </w:tcBorders>
          </w:tcPr>
          <w:p w14:paraId="2946F374" w14:textId="4FB653D0" w:rsidR="003321F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0.0651</w:t>
            </w:r>
          </w:p>
        </w:tc>
        <w:tc>
          <w:tcPr>
            <w:tcW w:w="262" w:type="dxa"/>
            <w:tcBorders>
              <w:bottom w:val="single" w:sz="6" w:space="0" w:color="000000" w:themeColor="text1"/>
            </w:tcBorders>
          </w:tcPr>
          <w:p w14:paraId="21F6702D" w14:textId="77777777" w:rsidR="003321F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6" w:space="0" w:color="000000" w:themeColor="text1"/>
            </w:tcBorders>
            <w:vAlign w:val="center"/>
          </w:tcPr>
          <w:p w14:paraId="0C02A2B3" w14:textId="1A7BB434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0.58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  <w:vAlign w:val="center"/>
          </w:tcPr>
          <w:p w14:paraId="5C285676" w14:textId="308EB24A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0.35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0.98</w:t>
            </w:r>
          </w:p>
        </w:tc>
        <w:tc>
          <w:tcPr>
            <w:tcW w:w="913" w:type="dxa"/>
            <w:tcBorders>
              <w:bottom w:val="single" w:sz="6" w:space="0" w:color="000000" w:themeColor="text1"/>
            </w:tcBorders>
            <w:vAlign w:val="center"/>
          </w:tcPr>
          <w:p w14:paraId="1289D7DE" w14:textId="14851CB5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0.0421</w:t>
            </w:r>
          </w:p>
        </w:tc>
        <w:tc>
          <w:tcPr>
            <w:tcW w:w="362" w:type="dxa"/>
            <w:tcBorders>
              <w:bottom w:val="single" w:sz="6" w:space="0" w:color="000000" w:themeColor="text1"/>
            </w:tcBorders>
            <w:vAlign w:val="center"/>
          </w:tcPr>
          <w:p w14:paraId="4D2B21CF" w14:textId="77777777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 w:themeColor="text1"/>
            </w:tcBorders>
            <w:vAlign w:val="center"/>
          </w:tcPr>
          <w:p w14:paraId="0ABCEAF4" w14:textId="749CF661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0.61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  <w:vAlign w:val="center"/>
          </w:tcPr>
          <w:p w14:paraId="0C8E4393" w14:textId="6D5A8BBC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1.04</w:t>
            </w: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vAlign w:val="center"/>
          </w:tcPr>
          <w:p w14:paraId="48C302F8" w14:textId="2C96981E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0.0687</w:t>
            </w:r>
          </w:p>
        </w:tc>
        <w:tc>
          <w:tcPr>
            <w:tcW w:w="284" w:type="dxa"/>
            <w:tcBorders>
              <w:bottom w:val="single" w:sz="6" w:space="0" w:color="000000" w:themeColor="text1"/>
            </w:tcBorders>
            <w:vAlign w:val="center"/>
          </w:tcPr>
          <w:p w14:paraId="7C55B025" w14:textId="77777777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6" w:space="0" w:color="000000" w:themeColor="text1"/>
            </w:tcBorders>
            <w:vAlign w:val="center"/>
          </w:tcPr>
          <w:p w14:paraId="7E53634A" w14:textId="6C13CE42" w:rsidR="003321F1" w:rsidRPr="00EB6781" w:rsidRDefault="003321F1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0.67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  <w:vAlign w:val="center"/>
          </w:tcPr>
          <w:p w14:paraId="601504A4" w14:textId="45AF96BE" w:rsidR="003321F1" w:rsidRPr="00EB6781" w:rsidRDefault="00DE6152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1.22</w:t>
            </w:r>
          </w:p>
        </w:tc>
        <w:tc>
          <w:tcPr>
            <w:tcW w:w="985" w:type="dxa"/>
            <w:tcBorders>
              <w:bottom w:val="single" w:sz="6" w:space="0" w:color="000000" w:themeColor="text1"/>
            </w:tcBorders>
            <w:vAlign w:val="center"/>
          </w:tcPr>
          <w:p w14:paraId="21600409" w14:textId="301049DF" w:rsidR="003321F1" w:rsidRPr="00EB6781" w:rsidRDefault="00DE6152" w:rsidP="00EF7D22">
            <w:pPr>
              <w:spacing w:after="10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0.1875</w:t>
            </w:r>
          </w:p>
        </w:tc>
      </w:tr>
      <w:tr w:rsidR="003321F1" w:rsidRPr="00DB6047" w14:paraId="1AD332E8" w14:textId="77777777" w:rsidTr="00DE6152">
        <w:tc>
          <w:tcPr>
            <w:tcW w:w="1614" w:type="dxa"/>
            <w:tcBorders>
              <w:top w:val="single" w:sz="6" w:space="0" w:color="000000" w:themeColor="text1"/>
            </w:tcBorders>
          </w:tcPr>
          <w:p w14:paraId="1C70A260" w14:textId="2FB596CC" w:rsidR="003321F1" w:rsidRPr="00EB6781" w:rsidRDefault="003321F1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FIR &lt;40%</w:t>
            </w:r>
          </w:p>
        </w:tc>
        <w:tc>
          <w:tcPr>
            <w:tcW w:w="621" w:type="dxa"/>
            <w:tcBorders>
              <w:top w:val="single" w:sz="6" w:space="0" w:color="000000" w:themeColor="text1"/>
            </w:tcBorders>
          </w:tcPr>
          <w:p w14:paraId="002F2335" w14:textId="4A5021E0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1.46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2B664E2B" w14:textId="7C36E2FE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0.83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 xml:space="preserve">2.58 </w:t>
            </w:r>
          </w:p>
        </w:tc>
        <w:tc>
          <w:tcPr>
            <w:tcW w:w="872" w:type="dxa"/>
            <w:tcBorders>
              <w:top w:val="single" w:sz="6" w:space="0" w:color="000000" w:themeColor="text1"/>
            </w:tcBorders>
          </w:tcPr>
          <w:p w14:paraId="004FE065" w14:textId="20BA32FF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0.1871</w:t>
            </w:r>
          </w:p>
        </w:tc>
        <w:tc>
          <w:tcPr>
            <w:tcW w:w="262" w:type="dxa"/>
            <w:tcBorders>
              <w:top w:val="single" w:sz="6" w:space="0" w:color="000000" w:themeColor="text1"/>
            </w:tcBorders>
          </w:tcPr>
          <w:p w14:paraId="13603F9C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</w:tcBorders>
            <w:vAlign w:val="center"/>
          </w:tcPr>
          <w:p w14:paraId="2811F872" w14:textId="1828E2E1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</w:tcBorders>
            <w:vAlign w:val="center"/>
          </w:tcPr>
          <w:p w14:paraId="5474F066" w14:textId="0EB38603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000000" w:themeColor="text1"/>
            </w:tcBorders>
            <w:vAlign w:val="center"/>
          </w:tcPr>
          <w:p w14:paraId="253761BB" w14:textId="09153C35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6" w:space="0" w:color="000000" w:themeColor="text1"/>
            </w:tcBorders>
            <w:vAlign w:val="center"/>
          </w:tcPr>
          <w:p w14:paraId="58AD1341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14:paraId="02C89A08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</w:tcBorders>
            <w:vAlign w:val="center"/>
          </w:tcPr>
          <w:p w14:paraId="64C9CA38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</w:tcBorders>
            <w:vAlign w:val="center"/>
          </w:tcPr>
          <w:p w14:paraId="2C5FB1B8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000000" w:themeColor="text1"/>
            </w:tcBorders>
            <w:vAlign w:val="center"/>
          </w:tcPr>
          <w:p w14:paraId="6E31B57C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</w:tcBorders>
            <w:vAlign w:val="center"/>
          </w:tcPr>
          <w:p w14:paraId="040C477E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</w:tcBorders>
            <w:vAlign w:val="center"/>
          </w:tcPr>
          <w:p w14:paraId="661F6066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6" w:space="0" w:color="000000" w:themeColor="text1"/>
            </w:tcBorders>
            <w:vAlign w:val="center"/>
          </w:tcPr>
          <w:p w14:paraId="5CC208A9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321F1" w:rsidRPr="00DB6047" w14:paraId="64575974" w14:textId="77777777" w:rsidTr="00DE6152">
        <w:tc>
          <w:tcPr>
            <w:tcW w:w="1614" w:type="dxa"/>
            <w:tcBorders>
              <w:bottom w:val="single" w:sz="6" w:space="0" w:color="000000" w:themeColor="text1"/>
            </w:tcBorders>
          </w:tcPr>
          <w:p w14:paraId="5F32AD5C" w14:textId="28DD3BE9" w:rsidR="003321F1" w:rsidRPr="00EB6781" w:rsidRDefault="003321F1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FIR </w:t>
            </w:r>
            <w:r w:rsidRPr="00EB6781">
              <w:rPr>
                <w:rFonts w:cs="Arial"/>
                <w:sz w:val="18"/>
                <w:szCs w:val="18"/>
              </w:rPr>
              <w:t>≥</w:t>
            </w:r>
            <w:r>
              <w:rPr>
                <w:rFonts w:cs="Arial" w:hint="eastAsia"/>
                <w:sz w:val="18"/>
                <w:szCs w:val="18"/>
              </w:rPr>
              <w:t>4</w:t>
            </w:r>
            <w:r w:rsidRPr="00EB6781">
              <w:rPr>
                <w:rFonts w:cs="Arial"/>
                <w:sz w:val="18"/>
                <w:szCs w:val="18"/>
              </w:rPr>
              <w:t>0%</w:t>
            </w:r>
          </w:p>
        </w:tc>
        <w:tc>
          <w:tcPr>
            <w:tcW w:w="621" w:type="dxa"/>
            <w:tcBorders>
              <w:bottom w:val="single" w:sz="6" w:space="0" w:color="000000" w:themeColor="text1"/>
            </w:tcBorders>
          </w:tcPr>
          <w:p w14:paraId="53850DFE" w14:textId="7F306C1B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1.00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32769866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6" w:space="0" w:color="000000" w:themeColor="text1"/>
            </w:tcBorders>
          </w:tcPr>
          <w:p w14:paraId="47BF4A61" w14:textId="1FC49496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  <w:tcBorders>
              <w:bottom w:val="single" w:sz="6" w:space="0" w:color="000000" w:themeColor="text1"/>
            </w:tcBorders>
          </w:tcPr>
          <w:p w14:paraId="10953AF7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6" w:space="0" w:color="000000" w:themeColor="text1"/>
            </w:tcBorders>
            <w:vAlign w:val="center"/>
          </w:tcPr>
          <w:p w14:paraId="3631919E" w14:textId="0455F7E9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  <w:vAlign w:val="center"/>
          </w:tcPr>
          <w:p w14:paraId="26AC2328" w14:textId="071D2660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6" w:space="0" w:color="000000" w:themeColor="text1"/>
            </w:tcBorders>
            <w:vAlign w:val="center"/>
          </w:tcPr>
          <w:p w14:paraId="34CD7752" w14:textId="2BD0DF8E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bottom w:val="single" w:sz="6" w:space="0" w:color="000000" w:themeColor="text1"/>
            </w:tcBorders>
            <w:vAlign w:val="center"/>
          </w:tcPr>
          <w:p w14:paraId="49674AB2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 w:themeColor="text1"/>
            </w:tcBorders>
            <w:vAlign w:val="center"/>
          </w:tcPr>
          <w:p w14:paraId="1AA97A90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  <w:vAlign w:val="center"/>
          </w:tcPr>
          <w:p w14:paraId="72CFAF5D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vAlign w:val="center"/>
          </w:tcPr>
          <w:p w14:paraId="248786D0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6" w:space="0" w:color="000000" w:themeColor="text1"/>
            </w:tcBorders>
            <w:vAlign w:val="center"/>
          </w:tcPr>
          <w:p w14:paraId="7E4B8EFC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6" w:space="0" w:color="000000" w:themeColor="text1"/>
            </w:tcBorders>
            <w:vAlign w:val="center"/>
          </w:tcPr>
          <w:p w14:paraId="33B946F1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  <w:vAlign w:val="center"/>
          </w:tcPr>
          <w:p w14:paraId="65E36CE1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6" w:space="0" w:color="000000" w:themeColor="text1"/>
            </w:tcBorders>
            <w:vAlign w:val="center"/>
          </w:tcPr>
          <w:p w14:paraId="60D4F211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321F1" w:rsidRPr="00DB6047" w14:paraId="7E1351B8" w14:textId="77777777" w:rsidTr="00DE6152">
        <w:tc>
          <w:tcPr>
            <w:tcW w:w="1614" w:type="dxa"/>
            <w:tcBorders>
              <w:top w:val="single" w:sz="6" w:space="0" w:color="000000" w:themeColor="text1"/>
            </w:tcBorders>
          </w:tcPr>
          <w:p w14:paraId="060FAAD5" w14:textId="6260EDF2" w:rsidR="003321F1" w:rsidRPr="00EB6781" w:rsidRDefault="003321F1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Score </w:t>
            </w:r>
            <w:r w:rsidR="009028C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sz w:val="18"/>
                <w:szCs w:val="18"/>
              </w:rPr>
              <w:t>0,</w:t>
            </w:r>
            <w:r w:rsidR="00EF7D2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6" w:space="0" w:color="000000" w:themeColor="text1"/>
            </w:tcBorders>
          </w:tcPr>
          <w:p w14:paraId="35B4E148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7733462B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 w:themeColor="text1"/>
            </w:tcBorders>
          </w:tcPr>
          <w:p w14:paraId="55D1B656" w14:textId="0AC153B4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6" w:space="0" w:color="000000" w:themeColor="text1"/>
            </w:tcBorders>
          </w:tcPr>
          <w:p w14:paraId="694CE99D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</w:tcBorders>
            <w:vAlign w:val="center"/>
          </w:tcPr>
          <w:p w14:paraId="2219723D" w14:textId="186647D3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1.18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  <w:vAlign w:val="center"/>
          </w:tcPr>
          <w:p w14:paraId="4540653A" w14:textId="60AF20A9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0.68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2.03</w:t>
            </w:r>
          </w:p>
        </w:tc>
        <w:tc>
          <w:tcPr>
            <w:tcW w:w="913" w:type="dxa"/>
            <w:tcBorders>
              <w:top w:val="single" w:sz="6" w:space="0" w:color="000000" w:themeColor="text1"/>
            </w:tcBorders>
            <w:vAlign w:val="center"/>
          </w:tcPr>
          <w:p w14:paraId="52783E75" w14:textId="504692A4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0.5559</w:t>
            </w:r>
          </w:p>
        </w:tc>
        <w:tc>
          <w:tcPr>
            <w:tcW w:w="362" w:type="dxa"/>
            <w:tcBorders>
              <w:top w:val="single" w:sz="6" w:space="0" w:color="000000" w:themeColor="text1"/>
            </w:tcBorders>
            <w:vAlign w:val="center"/>
          </w:tcPr>
          <w:p w14:paraId="6A00E6EB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</w:tcBorders>
            <w:vAlign w:val="center"/>
          </w:tcPr>
          <w:p w14:paraId="3FA7AC19" w14:textId="44A4ECC3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1.15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  <w:vAlign w:val="center"/>
          </w:tcPr>
          <w:p w14:paraId="1E82160C" w14:textId="3984CCEF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0.44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3.00</w:t>
            </w:r>
          </w:p>
        </w:tc>
        <w:tc>
          <w:tcPr>
            <w:tcW w:w="992" w:type="dxa"/>
            <w:tcBorders>
              <w:top w:val="single" w:sz="6" w:space="0" w:color="000000" w:themeColor="text1"/>
            </w:tcBorders>
            <w:vAlign w:val="center"/>
          </w:tcPr>
          <w:p w14:paraId="7F949176" w14:textId="2856928A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0.7819</w:t>
            </w:r>
          </w:p>
        </w:tc>
        <w:tc>
          <w:tcPr>
            <w:tcW w:w="284" w:type="dxa"/>
            <w:tcBorders>
              <w:top w:val="single" w:sz="6" w:space="0" w:color="000000" w:themeColor="text1"/>
            </w:tcBorders>
            <w:vAlign w:val="center"/>
          </w:tcPr>
          <w:p w14:paraId="019D6A89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</w:tcBorders>
            <w:vAlign w:val="center"/>
          </w:tcPr>
          <w:p w14:paraId="0F0CB741" w14:textId="4EDCB7B5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1.00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  <w:vAlign w:val="center"/>
          </w:tcPr>
          <w:p w14:paraId="75DEF5E7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6" w:space="0" w:color="000000" w:themeColor="text1"/>
            </w:tcBorders>
            <w:vAlign w:val="center"/>
          </w:tcPr>
          <w:p w14:paraId="058C9A97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321F1" w:rsidRPr="00DB6047" w14:paraId="01AD9DAD" w14:textId="77777777" w:rsidTr="00DE6152">
        <w:tc>
          <w:tcPr>
            <w:tcW w:w="1614" w:type="dxa"/>
          </w:tcPr>
          <w:p w14:paraId="4632E8E5" w14:textId="39079B4A" w:rsidR="003321F1" w:rsidRPr="00EB6781" w:rsidRDefault="003321F1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       2</w:t>
            </w:r>
          </w:p>
        </w:tc>
        <w:tc>
          <w:tcPr>
            <w:tcW w:w="621" w:type="dxa"/>
          </w:tcPr>
          <w:p w14:paraId="7E90E33A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6A2FFE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</w:tcPr>
          <w:p w14:paraId="2FF25027" w14:textId="0517D69C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</w:tcPr>
          <w:p w14:paraId="7DF9B258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D65FF" w14:textId="26DE1556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1.00</w:t>
            </w:r>
          </w:p>
        </w:tc>
        <w:tc>
          <w:tcPr>
            <w:tcW w:w="1134" w:type="dxa"/>
            <w:vAlign w:val="center"/>
          </w:tcPr>
          <w:p w14:paraId="44DEA215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2BFCCD2E" w14:textId="1C4D8DE5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1C58377A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550E05" w14:textId="128B9B29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1.00</w:t>
            </w:r>
          </w:p>
        </w:tc>
        <w:tc>
          <w:tcPr>
            <w:tcW w:w="1134" w:type="dxa"/>
            <w:vAlign w:val="center"/>
          </w:tcPr>
          <w:p w14:paraId="7D07D9B0" w14:textId="5400AAE8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372927" w14:textId="238F857C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C328C85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458B81" w14:textId="04806CA8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1.68</w:t>
            </w:r>
          </w:p>
        </w:tc>
        <w:tc>
          <w:tcPr>
            <w:tcW w:w="1134" w:type="dxa"/>
            <w:vAlign w:val="center"/>
          </w:tcPr>
          <w:p w14:paraId="4905AEC0" w14:textId="1D49556C" w:rsidR="003321F1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0.89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3.17</w:t>
            </w:r>
          </w:p>
        </w:tc>
        <w:tc>
          <w:tcPr>
            <w:tcW w:w="985" w:type="dxa"/>
            <w:vAlign w:val="center"/>
          </w:tcPr>
          <w:p w14:paraId="7A0DE240" w14:textId="1158E12D" w:rsidR="003321F1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0.1119</w:t>
            </w:r>
          </w:p>
        </w:tc>
      </w:tr>
      <w:tr w:rsidR="00DE6152" w:rsidRPr="00DB6047" w14:paraId="4C21C194" w14:textId="77777777" w:rsidTr="0073032A">
        <w:tc>
          <w:tcPr>
            <w:tcW w:w="1614" w:type="dxa"/>
          </w:tcPr>
          <w:p w14:paraId="7C86A307" w14:textId="73DD2EC9" w:rsidR="003321F1" w:rsidRPr="00EB6781" w:rsidRDefault="003321F1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       3</w:t>
            </w:r>
          </w:p>
        </w:tc>
        <w:tc>
          <w:tcPr>
            <w:tcW w:w="621" w:type="dxa"/>
          </w:tcPr>
          <w:p w14:paraId="60787492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1CF9DB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</w:tcPr>
          <w:p w14:paraId="652AE75E" w14:textId="5FBFE9C8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</w:tcPr>
          <w:p w14:paraId="39FAFB35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2931B0" w14:textId="30E55A1C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2.03</w:t>
            </w:r>
          </w:p>
        </w:tc>
        <w:tc>
          <w:tcPr>
            <w:tcW w:w="1134" w:type="dxa"/>
            <w:vAlign w:val="center"/>
          </w:tcPr>
          <w:p w14:paraId="4B641E27" w14:textId="4F4FA335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1.12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3.69</w:t>
            </w:r>
          </w:p>
        </w:tc>
        <w:tc>
          <w:tcPr>
            <w:tcW w:w="913" w:type="dxa"/>
            <w:vAlign w:val="center"/>
          </w:tcPr>
          <w:p w14:paraId="5AE5A99D" w14:textId="17F934DF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0.0196</w:t>
            </w:r>
          </w:p>
        </w:tc>
        <w:tc>
          <w:tcPr>
            <w:tcW w:w="362" w:type="dxa"/>
            <w:vAlign w:val="center"/>
          </w:tcPr>
          <w:p w14:paraId="37A8D802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7394C0" w14:textId="742AF700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1.35</w:t>
            </w:r>
          </w:p>
        </w:tc>
        <w:tc>
          <w:tcPr>
            <w:tcW w:w="1134" w:type="dxa"/>
            <w:vAlign w:val="center"/>
          </w:tcPr>
          <w:p w14:paraId="641E634A" w14:textId="3D34F9ED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0.68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2.68</w:t>
            </w:r>
          </w:p>
        </w:tc>
        <w:tc>
          <w:tcPr>
            <w:tcW w:w="992" w:type="dxa"/>
            <w:vAlign w:val="center"/>
          </w:tcPr>
          <w:p w14:paraId="7CD3EA0B" w14:textId="1C40713B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0.3966</w:t>
            </w:r>
          </w:p>
        </w:tc>
        <w:tc>
          <w:tcPr>
            <w:tcW w:w="284" w:type="dxa"/>
            <w:vAlign w:val="center"/>
          </w:tcPr>
          <w:p w14:paraId="68C691DE" w14:textId="77777777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D6E4D1" w14:textId="4DD50A99" w:rsidR="003321F1" w:rsidRPr="00EB6781" w:rsidRDefault="003321F1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1.51</w:t>
            </w:r>
          </w:p>
        </w:tc>
        <w:tc>
          <w:tcPr>
            <w:tcW w:w="1134" w:type="dxa"/>
            <w:vAlign w:val="center"/>
          </w:tcPr>
          <w:p w14:paraId="6314E05E" w14:textId="7DD9B24C" w:rsidR="003321F1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0.77</w:t>
            </w:r>
            <w:r>
              <w:rPr>
                <w:rFonts w:cs="Arial"/>
                <w:sz w:val="18"/>
                <w:szCs w:val="18"/>
              </w:rPr>
              <w:t>–</w:t>
            </w:r>
            <w:r w:rsidR="0026295E">
              <w:rPr>
                <w:rFonts w:cs="Arial" w:hint="eastAsia"/>
                <w:sz w:val="18"/>
                <w:szCs w:val="18"/>
              </w:rPr>
              <w:t>2.98</w:t>
            </w:r>
          </w:p>
        </w:tc>
        <w:tc>
          <w:tcPr>
            <w:tcW w:w="985" w:type="dxa"/>
            <w:vAlign w:val="center"/>
          </w:tcPr>
          <w:p w14:paraId="32F06A10" w14:textId="19C346F4" w:rsidR="003321F1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0.2307</w:t>
            </w:r>
          </w:p>
        </w:tc>
      </w:tr>
      <w:tr w:rsidR="00DE6152" w:rsidRPr="00DB6047" w14:paraId="0BCDF61D" w14:textId="77777777" w:rsidTr="0073032A">
        <w:tc>
          <w:tcPr>
            <w:tcW w:w="1614" w:type="dxa"/>
          </w:tcPr>
          <w:p w14:paraId="460C1578" w14:textId="0758CB1C" w:rsidR="00DE6152" w:rsidRPr="00EB6781" w:rsidRDefault="00DE6152" w:rsidP="00F66607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       4</w:t>
            </w:r>
          </w:p>
        </w:tc>
        <w:tc>
          <w:tcPr>
            <w:tcW w:w="621" w:type="dxa"/>
          </w:tcPr>
          <w:p w14:paraId="46EF912C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126FD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</w:tcPr>
          <w:p w14:paraId="1D802382" w14:textId="5AAA00DA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</w:tcPr>
          <w:p w14:paraId="57DEE1CE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A07A1A" w14:textId="69BEC42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0.88</w:t>
            </w:r>
          </w:p>
        </w:tc>
        <w:tc>
          <w:tcPr>
            <w:tcW w:w="1134" w:type="dxa"/>
            <w:vAlign w:val="center"/>
          </w:tcPr>
          <w:p w14:paraId="1F792BA9" w14:textId="28F6F913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0.39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1.98</w:t>
            </w:r>
          </w:p>
        </w:tc>
        <w:tc>
          <w:tcPr>
            <w:tcW w:w="913" w:type="dxa"/>
            <w:vAlign w:val="center"/>
          </w:tcPr>
          <w:p w14:paraId="068CC1AC" w14:textId="70E50068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0.7545</w:t>
            </w:r>
          </w:p>
        </w:tc>
        <w:tc>
          <w:tcPr>
            <w:tcW w:w="362" w:type="dxa"/>
            <w:vAlign w:val="center"/>
          </w:tcPr>
          <w:p w14:paraId="60EE9DB4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24E166" w14:textId="10CC29B2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1.18</w:t>
            </w:r>
          </w:p>
        </w:tc>
        <w:tc>
          <w:tcPr>
            <w:tcW w:w="1134" w:type="dxa"/>
            <w:vAlign w:val="center"/>
          </w:tcPr>
          <w:p w14:paraId="4AE7EC2E" w14:textId="0655EBC2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0.58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2.40</w:t>
            </w:r>
          </w:p>
        </w:tc>
        <w:tc>
          <w:tcPr>
            <w:tcW w:w="992" w:type="dxa"/>
            <w:vAlign w:val="center"/>
          </w:tcPr>
          <w:p w14:paraId="3E5C90A7" w14:textId="6F44A7A4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0.6392</w:t>
            </w:r>
          </w:p>
        </w:tc>
        <w:tc>
          <w:tcPr>
            <w:tcW w:w="284" w:type="dxa"/>
            <w:vAlign w:val="center"/>
          </w:tcPr>
          <w:p w14:paraId="00263EBF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41E453" w14:textId="064C8615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1.12</w:t>
            </w:r>
          </w:p>
        </w:tc>
        <w:tc>
          <w:tcPr>
            <w:tcW w:w="1134" w:type="dxa"/>
            <w:vMerge w:val="restart"/>
            <w:vAlign w:val="center"/>
          </w:tcPr>
          <w:p w14:paraId="38E1342C" w14:textId="68EF7D8D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0.47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2.64</w:t>
            </w:r>
          </w:p>
        </w:tc>
        <w:tc>
          <w:tcPr>
            <w:tcW w:w="985" w:type="dxa"/>
            <w:vMerge w:val="restart"/>
            <w:vAlign w:val="center"/>
          </w:tcPr>
          <w:p w14:paraId="329B530D" w14:textId="7385BCAE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0.7978</w:t>
            </w:r>
          </w:p>
        </w:tc>
      </w:tr>
      <w:tr w:rsidR="00DE6152" w:rsidRPr="00DB6047" w14:paraId="778345A2" w14:textId="77777777" w:rsidTr="0073032A">
        <w:tc>
          <w:tcPr>
            <w:tcW w:w="1614" w:type="dxa"/>
          </w:tcPr>
          <w:p w14:paraId="56B68B38" w14:textId="1DEB3075" w:rsidR="00DE6152" w:rsidRPr="00EB6781" w:rsidRDefault="00DE6152" w:rsidP="00956990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       5</w:t>
            </w:r>
          </w:p>
        </w:tc>
        <w:tc>
          <w:tcPr>
            <w:tcW w:w="621" w:type="dxa"/>
          </w:tcPr>
          <w:p w14:paraId="65694AD9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695F3F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</w:tcPr>
          <w:p w14:paraId="06F93584" w14:textId="62E77B12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</w:tcPr>
          <w:p w14:paraId="2186AECB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07C8DF" w14:textId="565A75B4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0.89</w:t>
            </w:r>
          </w:p>
        </w:tc>
        <w:tc>
          <w:tcPr>
            <w:tcW w:w="1134" w:type="dxa"/>
            <w:vMerge w:val="restart"/>
            <w:vAlign w:val="center"/>
          </w:tcPr>
          <w:p w14:paraId="29B1F193" w14:textId="46B08A93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0.44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1.80</w:t>
            </w:r>
          </w:p>
        </w:tc>
        <w:tc>
          <w:tcPr>
            <w:tcW w:w="913" w:type="dxa"/>
            <w:vMerge w:val="restart"/>
            <w:vAlign w:val="center"/>
          </w:tcPr>
          <w:p w14:paraId="2A8D50B9" w14:textId="66494442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0.7435</w:t>
            </w:r>
          </w:p>
        </w:tc>
        <w:tc>
          <w:tcPr>
            <w:tcW w:w="362" w:type="dxa"/>
            <w:vAlign w:val="center"/>
          </w:tcPr>
          <w:p w14:paraId="0A5E8527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26E8A1" w14:textId="0368552E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1.39</w:t>
            </w:r>
          </w:p>
        </w:tc>
        <w:tc>
          <w:tcPr>
            <w:tcW w:w="1134" w:type="dxa"/>
            <w:vAlign w:val="center"/>
          </w:tcPr>
          <w:p w14:paraId="5AB762EB" w14:textId="7DC10902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0.62</w:t>
            </w:r>
            <w:r w:rsidR="009028C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3.15</w:t>
            </w:r>
          </w:p>
        </w:tc>
        <w:tc>
          <w:tcPr>
            <w:tcW w:w="992" w:type="dxa"/>
            <w:vAlign w:val="center"/>
          </w:tcPr>
          <w:p w14:paraId="485AC9EE" w14:textId="37E03C29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0.4246</w:t>
            </w:r>
          </w:p>
        </w:tc>
        <w:tc>
          <w:tcPr>
            <w:tcW w:w="284" w:type="dxa"/>
            <w:vAlign w:val="center"/>
          </w:tcPr>
          <w:p w14:paraId="5E019344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D7B6F71" w14:textId="71554752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6F36CB" w14:textId="5AB51E39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14:paraId="5C95BD12" w14:textId="2004296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E6152" w:rsidRPr="00DB6047" w14:paraId="691D400D" w14:textId="77777777" w:rsidTr="00DE6152">
        <w:tc>
          <w:tcPr>
            <w:tcW w:w="1614" w:type="dxa"/>
            <w:tcBorders>
              <w:bottom w:val="single" w:sz="12" w:space="0" w:color="000000" w:themeColor="text1"/>
            </w:tcBorders>
          </w:tcPr>
          <w:p w14:paraId="02135FDA" w14:textId="1EFFEE68" w:rsidR="00DE6152" w:rsidRPr="00EB6781" w:rsidRDefault="00DE6152" w:rsidP="00956990">
            <w:pPr>
              <w:tabs>
                <w:tab w:val="right" w:pos="2001"/>
              </w:tabs>
              <w:spacing w:line="240" w:lineRule="auto"/>
              <w:ind w:leftChars="50" w:left="100" w:firstLineChars="250" w:firstLine="45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≥</w:t>
            </w:r>
            <w:r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621" w:type="dxa"/>
            <w:tcBorders>
              <w:bottom w:val="single" w:sz="12" w:space="0" w:color="000000" w:themeColor="text1"/>
            </w:tcBorders>
          </w:tcPr>
          <w:p w14:paraId="24C41350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1125B1B1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12" w:space="0" w:color="000000" w:themeColor="text1"/>
            </w:tcBorders>
          </w:tcPr>
          <w:p w14:paraId="77BE6D23" w14:textId="4C77A364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2" w:type="dxa"/>
            <w:tcBorders>
              <w:bottom w:val="single" w:sz="12" w:space="0" w:color="000000" w:themeColor="text1"/>
            </w:tcBorders>
          </w:tcPr>
          <w:p w14:paraId="5F6DD4D8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3C50D562" w14:textId="46EC712C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416EA5F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29F9DA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bottom w:val="single" w:sz="12" w:space="0" w:color="000000" w:themeColor="text1"/>
            </w:tcBorders>
            <w:vAlign w:val="center"/>
          </w:tcPr>
          <w:p w14:paraId="2B631B01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vAlign w:val="center"/>
          </w:tcPr>
          <w:p w14:paraId="140FC41E" w14:textId="54986C13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0.79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vAlign w:val="center"/>
          </w:tcPr>
          <w:p w14:paraId="3BE362B4" w14:textId="5E34B835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0.30</w:t>
            </w:r>
            <w:r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2.08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14:paraId="1D4E68E3" w14:textId="3070B4DB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0.6277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  <w:vAlign w:val="center"/>
          </w:tcPr>
          <w:p w14:paraId="641A899B" w14:textId="7777777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691DE18A" w14:textId="22AA7790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3A6249FE" w14:textId="1E75A793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67BD6D76" w14:textId="6F9E1417" w:rsidR="00DE6152" w:rsidRPr="00EB6781" w:rsidRDefault="00DE6152" w:rsidP="00F666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22F1A0D" w14:textId="77777777" w:rsidR="00F66607" w:rsidRDefault="00F66607" w:rsidP="00F66607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Notes: </w:t>
      </w:r>
      <w:r w:rsidRPr="00EB6781">
        <w:rPr>
          <w:rFonts w:cs="Arial"/>
          <w:sz w:val="18"/>
          <w:szCs w:val="18"/>
        </w:rPr>
        <w:t>Several factors were added to the base model.</w:t>
      </w:r>
    </w:p>
    <w:p w14:paraId="04072AB6" w14:textId="77777777" w:rsidR="00F66607" w:rsidRPr="00D546B6" w:rsidRDefault="00F66607" w:rsidP="00F66607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a</w:t>
      </w:r>
      <w:r>
        <w:rPr>
          <w:rFonts w:cs="Arial"/>
          <w:sz w:val="18"/>
          <w:szCs w:val="18"/>
        </w:rPr>
        <w:t>I</w:t>
      </w:r>
      <w:r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s</w:t>
      </w:r>
      <w:r>
        <w:rPr>
          <w:rFonts w:cs="Arial" w:hint="eastAsia"/>
          <w:sz w:val="18"/>
          <w:szCs w:val="18"/>
        </w:rPr>
        <w:t>troke, TIA, and embolism.</w:t>
      </w:r>
    </w:p>
    <w:p w14:paraId="5F424615" w14:textId="2A83B0D9" w:rsidR="00F66607" w:rsidRPr="00DE6152" w:rsidRDefault="00F66607" w:rsidP="00537477">
      <w:pPr>
        <w:spacing w:line="240" w:lineRule="exact"/>
        <w:rPr>
          <w:rFonts w:cs="Arial"/>
          <w:i/>
          <w:sz w:val="18"/>
          <w:szCs w:val="18"/>
        </w:rPr>
      </w:pPr>
      <w:r w:rsidRPr="0013536B">
        <w:rPr>
          <w:rFonts w:cs="Arial"/>
          <w:b/>
          <w:sz w:val="18"/>
          <w:szCs w:val="18"/>
        </w:rPr>
        <w:t>Abbreviations:</w:t>
      </w:r>
      <w:r w:rsidRPr="00EB6781">
        <w:rPr>
          <w:rFonts w:cs="Arial"/>
          <w:sz w:val="18"/>
          <w:szCs w:val="18"/>
        </w:rPr>
        <w:t xml:space="preserve"> </w:t>
      </w:r>
      <w:r w:rsidRPr="009149CE">
        <w:rPr>
          <w:rFonts w:cs="Arial"/>
          <w:sz w:val="18"/>
          <w:szCs w:val="18"/>
        </w:rPr>
        <w:t xml:space="preserve">ACTS, </w:t>
      </w:r>
      <w:r>
        <w:rPr>
          <w:rFonts w:cs="Arial"/>
          <w:sz w:val="18"/>
          <w:szCs w:val="18"/>
        </w:rPr>
        <w:t>A</w:t>
      </w:r>
      <w:r w:rsidRPr="009149CE">
        <w:rPr>
          <w:rFonts w:cs="Arial"/>
          <w:sz w:val="18"/>
          <w:szCs w:val="18"/>
        </w:rPr>
        <w:t>nti-</w:t>
      </w:r>
      <w:r>
        <w:rPr>
          <w:rFonts w:cs="Arial"/>
          <w:sz w:val="18"/>
          <w:szCs w:val="18"/>
        </w:rPr>
        <w:t>C</w:t>
      </w:r>
      <w:r w:rsidRPr="009149CE">
        <w:rPr>
          <w:rFonts w:cs="Arial"/>
          <w:sz w:val="18"/>
          <w:szCs w:val="18"/>
        </w:rPr>
        <w:t xml:space="preserve">lot </w:t>
      </w:r>
      <w:r>
        <w:rPr>
          <w:rFonts w:cs="Arial"/>
          <w:sz w:val="18"/>
          <w:szCs w:val="18"/>
        </w:rPr>
        <w:t>T</w:t>
      </w:r>
      <w:r w:rsidRPr="009149CE">
        <w:rPr>
          <w:rFonts w:cs="Arial"/>
          <w:sz w:val="18"/>
          <w:szCs w:val="18"/>
        </w:rPr>
        <w:t xml:space="preserve">reatment </w:t>
      </w:r>
      <w:r>
        <w:rPr>
          <w:rFonts w:cs="Arial"/>
          <w:sz w:val="18"/>
          <w:szCs w:val="18"/>
        </w:rPr>
        <w:t>S</w:t>
      </w:r>
      <w:r w:rsidRPr="009149CE">
        <w:rPr>
          <w:rFonts w:cs="Arial"/>
          <w:sz w:val="18"/>
          <w:szCs w:val="18"/>
        </w:rPr>
        <w:t>cale;</w:t>
      </w:r>
      <w:r>
        <w:rPr>
          <w:rFonts w:cs="Arial"/>
          <w:sz w:val="18"/>
          <w:szCs w:val="18"/>
        </w:rPr>
        <w:t xml:space="preserve"> </w:t>
      </w:r>
      <w:r w:rsidRPr="00EB6781">
        <w:rPr>
          <w:rFonts w:cs="Arial"/>
          <w:sz w:val="18"/>
          <w:szCs w:val="18"/>
        </w:rPr>
        <w:t xml:space="preserve">CI, confidence interval; </w:t>
      </w:r>
      <w:r w:rsidR="009028CA">
        <w:rPr>
          <w:rFonts w:cs="Arial"/>
          <w:sz w:val="18"/>
          <w:szCs w:val="18"/>
        </w:rPr>
        <w:t xml:space="preserve">FIR, frequency in range; </w:t>
      </w:r>
      <w:r w:rsidRPr="00EB6781">
        <w:rPr>
          <w:rFonts w:cs="Arial"/>
          <w:sz w:val="18"/>
          <w:szCs w:val="18"/>
        </w:rPr>
        <w:t>NSAID, nonsteroidal anti-inflammatory drug</w:t>
      </w:r>
      <w:r>
        <w:rPr>
          <w:rFonts w:cs="Arial"/>
          <w:sz w:val="18"/>
          <w:szCs w:val="18"/>
        </w:rPr>
        <w:t xml:space="preserve">; </w:t>
      </w:r>
      <w:r w:rsidRPr="00222C92">
        <w:rPr>
          <w:rFonts w:cs="Arial"/>
          <w:sz w:val="18"/>
          <w:szCs w:val="18"/>
        </w:rPr>
        <w:t>OR, odds ratio</w:t>
      </w:r>
      <w:r>
        <w:rPr>
          <w:rFonts w:cs="Arial"/>
          <w:sz w:val="18"/>
          <w:szCs w:val="18"/>
        </w:rPr>
        <w:t>; TIA, transient ischemic attack.</w:t>
      </w:r>
      <w:r>
        <w:rPr>
          <w:rFonts w:cs="Arial"/>
          <w:i/>
          <w:sz w:val="18"/>
          <w:szCs w:val="18"/>
        </w:rPr>
        <w:t xml:space="preserve"> </w:t>
      </w:r>
    </w:p>
    <w:p w14:paraId="5C307546" w14:textId="1446ABF8" w:rsidR="00096DCE" w:rsidRPr="00DE6152" w:rsidRDefault="00096DCE" w:rsidP="00DE6152">
      <w:pPr>
        <w:widowControl/>
        <w:spacing w:line="240" w:lineRule="auto"/>
        <w:rPr>
          <w:rFonts w:cs="Arial"/>
          <w:b/>
          <w:sz w:val="18"/>
          <w:szCs w:val="18"/>
        </w:rPr>
        <w:sectPr w:rsidR="00096DCE" w:rsidRPr="00DE6152" w:rsidSect="00605D37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1BB60726" w14:textId="3E7FAF58" w:rsidR="00766C15" w:rsidRPr="00EB6781" w:rsidRDefault="00ED4D75" w:rsidP="00EB6781">
      <w:pPr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 w:hint="eastAsia"/>
          <w:b/>
          <w:szCs w:val="20"/>
        </w:rPr>
        <w:lastRenderedPageBreak/>
        <w:t xml:space="preserve">Table </w:t>
      </w:r>
      <w:r w:rsidRPr="004402B2">
        <w:rPr>
          <w:rFonts w:asciiTheme="majorHAnsi" w:hAnsiTheme="majorHAnsi" w:cstheme="majorHAnsi" w:hint="eastAsia"/>
          <w:b/>
          <w:szCs w:val="20"/>
        </w:rPr>
        <w:t>S</w:t>
      </w:r>
      <w:r w:rsidR="00235A74" w:rsidRPr="004402B2">
        <w:rPr>
          <w:rFonts w:asciiTheme="majorHAnsi" w:hAnsiTheme="majorHAnsi" w:cstheme="majorHAnsi" w:hint="eastAsia"/>
          <w:b/>
          <w:szCs w:val="20"/>
        </w:rPr>
        <w:t>6</w:t>
      </w:r>
      <w:r w:rsidR="00766C15" w:rsidRPr="002B10EC">
        <w:rPr>
          <w:rFonts w:asciiTheme="majorHAnsi" w:hAnsiTheme="majorHAnsi" w:cstheme="majorHAnsi"/>
          <w:b/>
          <w:szCs w:val="20"/>
        </w:rPr>
        <w:t xml:space="preserve"> </w:t>
      </w:r>
      <w:r w:rsidR="00766C15" w:rsidRPr="00EB6781">
        <w:rPr>
          <w:rFonts w:asciiTheme="majorHAnsi" w:hAnsiTheme="majorHAnsi" w:cstheme="majorHAnsi"/>
          <w:szCs w:val="20"/>
        </w:rPr>
        <w:t xml:space="preserve">Logistic regression analysis to identify factors associated with improvement of ACTS </w:t>
      </w:r>
      <w:r w:rsidR="001D0272">
        <w:rPr>
          <w:rFonts w:asciiTheme="majorHAnsi" w:hAnsiTheme="majorHAnsi" w:cstheme="majorHAnsi"/>
          <w:szCs w:val="20"/>
        </w:rPr>
        <w:t>b</w:t>
      </w:r>
      <w:r w:rsidR="00766C15" w:rsidRPr="00EB6781">
        <w:rPr>
          <w:rFonts w:asciiTheme="majorHAnsi" w:hAnsiTheme="majorHAnsi" w:cstheme="majorHAnsi"/>
          <w:szCs w:val="20"/>
        </w:rPr>
        <w:t>enefit scores</w:t>
      </w:r>
    </w:p>
    <w:tbl>
      <w:tblPr>
        <w:tblStyle w:val="TableGrid"/>
        <w:tblW w:w="12386" w:type="dxa"/>
        <w:tblLook w:val="04A0" w:firstRow="1" w:lastRow="0" w:firstColumn="1" w:lastColumn="0" w:noHBand="0" w:noVBand="1"/>
      </w:tblPr>
      <w:tblGrid>
        <w:gridCol w:w="2236"/>
        <w:gridCol w:w="849"/>
        <w:gridCol w:w="1246"/>
        <w:gridCol w:w="1020"/>
        <w:gridCol w:w="432"/>
        <w:gridCol w:w="850"/>
        <w:gridCol w:w="1247"/>
        <w:gridCol w:w="1020"/>
        <w:gridCol w:w="369"/>
        <w:gridCol w:w="850"/>
        <w:gridCol w:w="1247"/>
        <w:gridCol w:w="1020"/>
      </w:tblGrid>
      <w:tr w:rsidR="00AC6319" w:rsidRPr="00DB6047" w14:paraId="6FBA2D9D" w14:textId="77777777" w:rsidTr="00766C15">
        <w:tc>
          <w:tcPr>
            <w:tcW w:w="2236" w:type="dxa"/>
            <w:tcBorders>
              <w:left w:val="nil"/>
              <w:right w:val="nil"/>
            </w:tcBorders>
          </w:tcPr>
          <w:p w14:paraId="313D06C3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5" w:type="dxa"/>
            <w:gridSpan w:val="3"/>
            <w:tcBorders>
              <w:left w:val="nil"/>
              <w:right w:val="nil"/>
            </w:tcBorders>
          </w:tcPr>
          <w:p w14:paraId="0D39250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Model 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44E749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</w:tcPr>
          <w:p w14:paraId="30DC29D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Model 2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093DD42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</w:tcPr>
          <w:p w14:paraId="2401AF98" w14:textId="50FDC026" w:rsidR="00766C15" w:rsidRPr="00EB6781" w:rsidRDefault="001D0272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Model 3 (b</w:t>
            </w:r>
            <w:r w:rsidR="00766C15" w:rsidRPr="00EB6781">
              <w:rPr>
                <w:rFonts w:cs="Arial"/>
                <w:sz w:val="18"/>
                <w:szCs w:val="18"/>
              </w:rPr>
              <w:t>ase model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C6319" w:rsidRPr="00DB6047" w14:paraId="2A38F7B9" w14:textId="77777777" w:rsidTr="00766C15">
        <w:tc>
          <w:tcPr>
            <w:tcW w:w="2236" w:type="dxa"/>
            <w:tcBorders>
              <w:left w:val="nil"/>
              <w:right w:val="nil"/>
            </w:tcBorders>
          </w:tcPr>
          <w:p w14:paraId="5474C03E" w14:textId="77777777" w:rsidR="00766C15" w:rsidRPr="00EB6781" w:rsidRDefault="00766C15" w:rsidP="00EB6781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1DFFED0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7E360674" w14:textId="5EA83450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14:paraId="79A27E35" w14:textId="75EBBC9F" w:rsidR="00766C15" w:rsidRPr="00EB6781" w:rsidRDefault="00773D8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9D0B10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623A06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7" w:type="dxa"/>
            <w:tcBorders>
              <w:left w:val="nil"/>
              <w:right w:val="nil"/>
            </w:tcBorders>
          </w:tcPr>
          <w:p w14:paraId="1FCC4603" w14:textId="52935AC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14:paraId="7AA6B156" w14:textId="7A0F6EB8" w:rsidR="00766C15" w:rsidRPr="00EB6781" w:rsidRDefault="00773D8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3536B"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67EE1EA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51C15E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247" w:type="dxa"/>
            <w:tcBorders>
              <w:left w:val="nil"/>
              <w:right w:val="nil"/>
            </w:tcBorders>
          </w:tcPr>
          <w:p w14:paraId="1180780A" w14:textId="489E5DC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95% CI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14:paraId="0889D18E" w14:textId="7E8163ED" w:rsidR="00766C15" w:rsidRPr="00EB6781" w:rsidRDefault="00773D8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3536B">
              <w:rPr>
                <w:rFonts w:cs="Arial"/>
                <w:i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-value</w:t>
            </w:r>
          </w:p>
        </w:tc>
      </w:tr>
      <w:tr w:rsidR="00AC6319" w:rsidRPr="00DB6047" w14:paraId="5D5C5A5A" w14:textId="77777777" w:rsidTr="00DA54EB">
        <w:tc>
          <w:tcPr>
            <w:tcW w:w="2236" w:type="dxa"/>
            <w:tcBorders>
              <w:left w:val="nil"/>
              <w:bottom w:val="nil"/>
              <w:right w:val="nil"/>
            </w:tcBorders>
            <w:vAlign w:val="center"/>
          </w:tcPr>
          <w:p w14:paraId="66844474" w14:textId="7777777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Male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7B430495" w14:textId="2EF5B29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AC6319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5513BE4A" w14:textId="22D1235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0.47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0.9</w:t>
            </w:r>
            <w:r w:rsidR="00AC6319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14:paraId="717807F4" w14:textId="4C45D4A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0.03</w:t>
            </w:r>
            <w:r w:rsidR="00AC6319">
              <w:rPr>
                <w:rFonts w:cs="Arial" w:hint="eastAsia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24D60B2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275FBFB" w14:textId="2DFC549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</w:t>
            </w:r>
            <w:r w:rsidR="00AC6319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14:paraId="4350A3DA" w14:textId="44465F6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0.50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1.0</w:t>
            </w:r>
            <w:r w:rsidR="00AC6319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14:paraId="07AAA99B" w14:textId="5AC7BD60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761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393956C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7C213D6" w14:textId="3BB8F17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</w:t>
            </w:r>
            <w:r w:rsidR="00AC6319"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14:paraId="1B7FDDE6" w14:textId="4114BAD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0.05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1.0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14:paraId="13707C47" w14:textId="5350F56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705</w:t>
            </w:r>
          </w:p>
        </w:tc>
      </w:tr>
      <w:tr w:rsidR="00AC6319" w:rsidRPr="00DB6047" w14:paraId="775D867F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0F21" w14:textId="63C89C82" w:rsidR="00766C15" w:rsidRPr="00EB6781" w:rsidRDefault="00790D8A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</w:t>
            </w:r>
            <w:r w:rsidR="00766C15" w:rsidRPr="00EB6781">
              <w:rPr>
                <w:rFonts w:cs="Arial"/>
                <w:sz w:val="18"/>
                <w:szCs w:val="18"/>
              </w:rPr>
              <w:t>&lt;70 years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F68360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BEECBD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0E003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B2A4DE2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FAE17F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A98B7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9501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F63659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3D31C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AAF2D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33C6C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C6319" w:rsidRPr="00DB6047" w14:paraId="45DD8A04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BDE8" w14:textId="1E2B4C09" w:rsidR="00766C15" w:rsidRPr="00EB6781" w:rsidRDefault="00790D8A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</w:t>
            </w:r>
            <w:r w:rsidR="00766C15" w:rsidRPr="00EB6781">
              <w:rPr>
                <w:rFonts w:cs="Arial"/>
                <w:sz w:val="18"/>
                <w:szCs w:val="18"/>
              </w:rPr>
              <w:t>70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="00766C15" w:rsidRPr="00EB6781">
              <w:rPr>
                <w:rFonts w:cs="Arial"/>
                <w:sz w:val="18"/>
                <w:szCs w:val="18"/>
              </w:rPr>
              <w:t>79 years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66B4C3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D57B925" w14:textId="11B88F0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</w:t>
            </w:r>
            <w:r w:rsidR="00AC6319">
              <w:rPr>
                <w:rFonts w:cs="Arial" w:hint="eastAsia"/>
                <w:sz w:val="18"/>
                <w:szCs w:val="18"/>
              </w:rPr>
              <w:t>2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1.0</w:t>
            </w:r>
            <w:r w:rsidR="00AC6319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6667ED" w14:textId="70540BB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628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8ADE4B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2CE10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C1B67D" w14:textId="6352FF5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0.39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0.9</w:t>
            </w:r>
            <w:r w:rsidR="00AC6319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82B772" w14:textId="021B8B5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0.03</w:t>
            </w:r>
            <w:r w:rsidR="00AC6319">
              <w:rPr>
                <w:rFonts w:cs="Arial" w:hint="eastAsia"/>
                <w:sz w:val="18"/>
                <w:szCs w:val="18"/>
              </w:rPr>
              <w:t>56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9C468A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EF0B400" w14:textId="75BD92C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3364735" w14:textId="1DABE4D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</w:t>
            </w:r>
            <w:r w:rsidR="00AC6319">
              <w:rPr>
                <w:rFonts w:cs="Arial" w:hint="eastAsia"/>
                <w:sz w:val="18"/>
                <w:szCs w:val="18"/>
              </w:rPr>
              <w:t>1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0.9</w:t>
            </w:r>
            <w:r w:rsidR="00AC6319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456829D" w14:textId="6677C2E8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333</w:t>
            </w:r>
          </w:p>
        </w:tc>
      </w:tr>
      <w:tr w:rsidR="00AC6319" w:rsidRPr="00DB6047" w14:paraId="57E99B54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9225" w14:textId="77DEAAD1" w:rsidR="00766C15" w:rsidRPr="00EB6781" w:rsidRDefault="00790D8A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</w:t>
            </w:r>
            <w:r w:rsidR="00766C15" w:rsidRPr="00EB6781">
              <w:rPr>
                <w:rFonts w:cs="Arial"/>
                <w:sz w:val="18"/>
                <w:szCs w:val="18"/>
              </w:rPr>
              <w:t>≥80 years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D67755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0.85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50DC45B" w14:textId="1B7D293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0.54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1.3</w:t>
            </w:r>
            <w:r w:rsidR="00AC6319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2958C" w14:textId="2BA2917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0.4</w:t>
            </w:r>
            <w:r w:rsidR="00AC6319">
              <w:rPr>
                <w:rFonts w:cs="Arial" w:hint="eastAsia"/>
                <w:sz w:val="18"/>
                <w:szCs w:val="18"/>
              </w:rPr>
              <w:t>985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BA0086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70455E" w14:textId="16B2AF4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</w:t>
            </w:r>
            <w:r w:rsidR="00AC6319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220615" w14:textId="5FFB5A6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0.38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1.</w:t>
            </w:r>
            <w:r w:rsidR="00AC6319">
              <w:rPr>
                <w:rFonts w:cs="Arial" w:hint="eastAsia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5032C9" w14:textId="48C9492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</w:t>
            </w:r>
            <w:r w:rsidR="00AC6319">
              <w:rPr>
                <w:rFonts w:cs="Arial" w:hint="eastAsia"/>
                <w:sz w:val="18"/>
                <w:szCs w:val="18"/>
              </w:rPr>
              <w:t>1079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AB93D16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F69365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2561D5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CB070F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C6319" w:rsidRPr="00DB6047" w14:paraId="63E6C0F9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C4D3" w14:textId="77A5A12F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 xml:space="preserve">ACTS </w:t>
            </w:r>
            <w:r w:rsidR="009A4C5A">
              <w:rPr>
                <w:rFonts w:cs="Arial"/>
                <w:sz w:val="18"/>
                <w:szCs w:val="18"/>
              </w:rPr>
              <w:t xml:space="preserve">score </w:t>
            </w:r>
            <w:r w:rsidRPr="00EB6781">
              <w:rPr>
                <w:rFonts w:cs="Arial"/>
                <w:sz w:val="18"/>
                <w:szCs w:val="18"/>
              </w:rPr>
              <w:t>at baseline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DA3AE4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B622C57" w14:textId="0B10161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0.68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4BEF2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C238F00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31E44B" w14:textId="6D07A45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0FDD4D" w14:textId="032BBA0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0.68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9947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7B1434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6E5DB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0E49C4" w14:textId="3F8CAAA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0.68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0A99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&lt;0.0001</w:t>
            </w:r>
          </w:p>
        </w:tc>
      </w:tr>
      <w:tr w:rsidR="00AC6319" w:rsidRPr="00DB6047" w14:paraId="15F2AA6E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5F65D" w14:textId="7777777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History of bleeding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C490275" w14:textId="5939B67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</w:t>
            </w:r>
            <w:r w:rsidR="00AC6319"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7F036F2" w14:textId="161ABB7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0.28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</w:t>
            </w:r>
            <w:r w:rsidR="00AC6319">
              <w:rPr>
                <w:rFonts w:cs="Arial" w:hint="eastAsia"/>
                <w:sz w:val="18"/>
                <w:szCs w:val="18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89FE0" w14:textId="1A97A1B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207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F9A5CE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EA953B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BE2AE" w14:textId="46230A1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0.2</w:t>
            </w:r>
            <w:r w:rsidR="00AC6319">
              <w:rPr>
                <w:rFonts w:cs="Arial" w:hint="eastAsia"/>
                <w:sz w:val="18"/>
                <w:szCs w:val="18"/>
              </w:rPr>
              <w:t>9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E41CC7" w14:textId="4947322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0.02</w:t>
            </w:r>
            <w:r w:rsidR="00AC6319">
              <w:rPr>
                <w:rFonts w:cs="Arial" w:hint="eastAsia"/>
                <w:sz w:val="18"/>
                <w:szCs w:val="18"/>
              </w:rPr>
              <w:t>32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830E9F7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8C833E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93CB8B" w14:textId="4B36D5D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0.29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0.91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49485" w14:textId="4B5BF08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0.02</w:t>
            </w:r>
            <w:r w:rsidR="00AC6319">
              <w:rPr>
                <w:rFonts w:cs="Arial" w:hint="eastAsia"/>
                <w:sz w:val="18"/>
                <w:szCs w:val="18"/>
              </w:rPr>
              <w:t>37</w:t>
            </w:r>
          </w:p>
        </w:tc>
      </w:tr>
      <w:tr w:rsidR="00AC6319" w:rsidRPr="00DB6047" w14:paraId="679ECCD9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0F7F5" w14:textId="2127A6F7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History of stroke</w:t>
            </w:r>
            <w:r w:rsidR="0037065B">
              <w:rPr>
                <w:rFonts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3B53C1D" w14:textId="093D1A7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1.5</w:t>
            </w:r>
            <w:r w:rsidR="00AC6319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ACFCA4C" w14:textId="653E3D6F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2.3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0B46D" w14:textId="1FC7B73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0.03</w:t>
            </w:r>
            <w:r w:rsidR="00AC6319">
              <w:rPr>
                <w:rFonts w:cs="Arial" w:hint="eastAsia"/>
                <w:sz w:val="18"/>
                <w:szCs w:val="18"/>
              </w:rPr>
              <w:t>67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A66AC3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EA76B4" w14:textId="4BCCCEC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</w:t>
            </w:r>
            <w:r w:rsidR="00AC6319"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D8A96F" w14:textId="0B24EC8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0.99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2.2</w:t>
            </w:r>
            <w:r w:rsidR="00AC6319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E9038E" w14:textId="2291C64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0.05</w:t>
            </w:r>
            <w:r w:rsidR="00AC6319">
              <w:rPr>
                <w:rFonts w:cs="Arial" w:hint="eastAsia"/>
                <w:sz w:val="18"/>
                <w:szCs w:val="18"/>
              </w:rPr>
              <w:t>45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03A3EB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84F468" w14:textId="4D70CBE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</w:t>
            </w:r>
            <w:r w:rsidR="00AC6319"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A11245" w14:textId="7B4BB156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0.99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2.2</w:t>
            </w:r>
            <w:r w:rsidR="00AC6319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46DD27" w14:textId="21DF2E9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0.05</w:t>
            </w:r>
            <w:r w:rsidR="00AC6319">
              <w:rPr>
                <w:rFonts w:cs="Arial" w:hint="eastAsia"/>
                <w:sz w:val="18"/>
                <w:szCs w:val="18"/>
              </w:rPr>
              <w:t>34</w:t>
            </w:r>
          </w:p>
        </w:tc>
      </w:tr>
      <w:tr w:rsidR="00AC6319" w:rsidRPr="00DB6047" w14:paraId="06907488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59D10" w14:textId="0A0A7A53" w:rsidR="00766C15" w:rsidRPr="00EB6781" w:rsidRDefault="00766C1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Myocardial infarction</w:t>
            </w:r>
            <w:r w:rsidR="0037065B">
              <w:rPr>
                <w:rFonts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8074ECD" w14:textId="4F03691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1.7</w:t>
            </w:r>
            <w:r w:rsidR="00AC6319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66B5BD" w14:textId="6593B18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2.6</w:t>
            </w:r>
            <w:r w:rsidR="00AC6319">
              <w:rPr>
                <w:rFonts w:cs="Arial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56CE07" w14:textId="6E0EFDE1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110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32ACF7C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66CC4B" w14:textId="502E9F84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1.7</w:t>
            </w:r>
            <w:r w:rsidR="00AC6319"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B84A04" w14:textId="50D7FB2C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2.6</w:t>
            </w:r>
            <w:r w:rsidR="00AC6319">
              <w:rPr>
                <w:rFonts w:cs="Arial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FC3D18" w14:textId="08CBB47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0.01</w:t>
            </w:r>
            <w:r w:rsidR="00AC6319">
              <w:rPr>
                <w:rFonts w:cs="Arial" w:hint="eastAsia"/>
                <w:sz w:val="18"/>
                <w:szCs w:val="18"/>
              </w:rPr>
              <w:t>17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DC079B1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094913" w14:textId="09D6AE72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1.7</w:t>
            </w:r>
            <w:r w:rsidR="00AC6319"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454C92" w14:textId="69CF4CD8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2.6</w:t>
            </w:r>
            <w:r w:rsidR="00AC6319">
              <w:rPr>
                <w:rFonts w:cs="Arial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761D1" w14:textId="50C3EAA3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0.01</w:t>
            </w:r>
            <w:r w:rsidR="00AC6319">
              <w:rPr>
                <w:rFonts w:cs="Arial" w:hint="eastAsia"/>
                <w:sz w:val="18"/>
                <w:szCs w:val="18"/>
              </w:rPr>
              <w:t>14</w:t>
            </w:r>
          </w:p>
        </w:tc>
      </w:tr>
      <w:tr w:rsidR="00AC6319" w:rsidRPr="00DB6047" w14:paraId="46BFC981" w14:textId="77777777" w:rsidTr="00DA54EB"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4491" w14:textId="6FD07591" w:rsidR="00766C15" w:rsidRPr="00EB6781" w:rsidRDefault="009A4C5A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1F6CC6">
              <w:rPr>
                <w:rFonts w:cs="Arial" w:hint="eastAsia"/>
                <w:sz w:val="18"/>
                <w:szCs w:val="18"/>
              </w:rPr>
              <w:t xml:space="preserve">se of </w:t>
            </w:r>
            <w:r w:rsidR="00766C15" w:rsidRPr="00EB6781">
              <w:rPr>
                <w:rFonts w:cs="Arial"/>
                <w:sz w:val="18"/>
                <w:szCs w:val="18"/>
              </w:rPr>
              <w:t>antiplatelet</w:t>
            </w:r>
            <w:r w:rsidR="001D0272">
              <w:rPr>
                <w:rFonts w:cs="Arial"/>
                <w:sz w:val="18"/>
                <w:szCs w:val="18"/>
              </w:rPr>
              <w:t xml:space="preserve"> drugs</w:t>
            </w:r>
            <w:r w:rsidR="00766C15" w:rsidRPr="00EB6781">
              <w:rPr>
                <w:rFonts w:cs="Arial"/>
                <w:sz w:val="18"/>
                <w:szCs w:val="18"/>
              </w:rPr>
              <w:t xml:space="preserve"> and/or NSAIDs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A7399" w14:textId="2B3B2028" w:rsidR="00766C15" w:rsidRPr="00EB6781" w:rsidRDefault="00AC6319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19769" w14:textId="32A881DC" w:rsidR="00766C15" w:rsidRPr="00EB6781" w:rsidRDefault="00AC6319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0.38</w:t>
            </w:r>
            <w:r w:rsidR="00790D8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8764" w14:textId="058AADDE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0.01</w:t>
            </w:r>
            <w:r w:rsidR="00AC6319">
              <w:rPr>
                <w:rFonts w:cs="Arial" w:hint="eastAsia"/>
                <w:sz w:val="18"/>
                <w:szCs w:val="18"/>
              </w:rPr>
              <w:t>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BE8D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FC0B" w14:textId="343CC211" w:rsidR="00766C15" w:rsidRPr="00EB6781" w:rsidRDefault="00AC6319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C089D" w14:textId="51903AFA" w:rsidR="00766C15" w:rsidRPr="00EB6781" w:rsidRDefault="00AC6319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47FA" w14:textId="2533587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126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0C9A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2E10" w14:textId="3DD5D0A8" w:rsidR="00766C15" w:rsidRPr="00EB6781" w:rsidRDefault="00AC6319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E58B" w14:textId="32029553" w:rsidR="00766C15" w:rsidRPr="00EB6781" w:rsidRDefault="00AC6319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0.36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 w:hint="eastAsia"/>
                <w:sz w:val="18"/>
                <w:szCs w:val="18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AD525" w14:textId="28276F7D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</w:t>
            </w:r>
            <w:r w:rsidR="00AC6319">
              <w:rPr>
                <w:rFonts w:cs="Arial" w:hint="eastAsia"/>
                <w:sz w:val="18"/>
                <w:szCs w:val="18"/>
              </w:rPr>
              <w:t>115</w:t>
            </w:r>
          </w:p>
        </w:tc>
      </w:tr>
      <w:tr w:rsidR="00AC6319" w:rsidRPr="00DB6047" w14:paraId="54820AB7" w14:textId="77777777" w:rsidTr="00DA54EB">
        <w:tc>
          <w:tcPr>
            <w:tcW w:w="2236" w:type="dxa"/>
            <w:tcBorders>
              <w:top w:val="nil"/>
              <w:left w:val="nil"/>
              <w:right w:val="nil"/>
            </w:tcBorders>
            <w:vAlign w:val="center"/>
          </w:tcPr>
          <w:p w14:paraId="46A22444" w14:textId="78A628D3" w:rsidR="00766C15" w:rsidRPr="00EB6781" w:rsidRDefault="00773D85" w:rsidP="00EB6781">
            <w:pPr>
              <w:spacing w:line="240" w:lineRule="auto"/>
              <w:ind w:left="180" w:hanging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8E3EC1">
              <w:rPr>
                <w:rFonts w:cs="Arial"/>
                <w:sz w:val="18"/>
                <w:szCs w:val="18"/>
              </w:rPr>
              <w:t>pixaban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66C15" w:rsidRPr="00EB6781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66C15" w:rsidRPr="00EB6781">
              <w:rPr>
                <w:rFonts w:cs="Arial"/>
                <w:sz w:val="18"/>
                <w:szCs w:val="18"/>
              </w:rPr>
              <w:t xml:space="preserve">mg BID 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55562CB4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65FDD3B9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55B05458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14:paraId="68A0A2A3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58C2BEA" w14:textId="0BECDC30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1.5</w:t>
            </w:r>
            <w:r w:rsidR="00AC6319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14:paraId="1D7DB502" w14:textId="47C58EBA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1.0</w:t>
            </w:r>
            <w:r w:rsidR="00AC6319">
              <w:rPr>
                <w:rFonts w:cs="Arial" w:hint="eastAsia"/>
                <w:sz w:val="18"/>
                <w:szCs w:val="18"/>
              </w:rPr>
              <w:t>3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2.3</w:t>
            </w:r>
            <w:r w:rsidR="00AC6319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7A95D115" w14:textId="01015435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0.03</w:t>
            </w:r>
            <w:r w:rsidR="00AC6319">
              <w:rPr>
                <w:rFonts w:cs="Arial" w:hint="eastAsia"/>
                <w:sz w:val="18"/>
                <w:szCs w:val="18"/>
              </w:rPr>
              <w:t>58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14:paraId="60831E25" w14:textId="77777777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12853AD" w14:textId="2B08388B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1.6</w:t>
            </w:r>
            <w:r w:rsidR="00AC6319">
              <w:rPr>
                <w:rFonts w:cs="Arial" w:hint="eastAsia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14:paraId="231ECC58" w14:textId="13DCE922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1.1</w:t>
            </w:r>
            <w:r w:rsidR="00AC6319">
              <w:rPr>
                <w:rFonts w:cs="Arial" w:hint="eastAsia"/>
                <w:sz w:val="18"/>
                <w:szCs w:val="18"/>
              </w:rPr>
              <w:t>0</w:t>
            </w:r>
            <w:r w:rsidR="00773D85">
              <w:rPr>
                <w:rFonts w:cs="Arial"/>
                <w:sz w:val="18"/>
                <w:szCs w:val="18"/>
              </w:rPr>
              <w:t>–</w:t>
            </w:r>
            <w:r w:rsidRPr="00EB6781">
              <w:rPr>
                <w:rFonts w:cs="Arial"/>
                <w:sz w:val="18"/>
                <w:szCs w:val="18"/>
              </w:rPr>
              <w:t>2.3</w:t>
            </w:r>
            <w:r w:rsidR="00AC6319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6F922428" w14:textId="1CE87639" w:rsidR="00766C15" w:rsidRPr="00EB6781" w:rsidRDefault="00766C15" w:rsidP="00EB678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B6781">
              <w:rPr>
                <w:rFonts w:cs="Arial"/>
                <w:sz w:val="18"/>
                <w:szCs w:val="18"/>
              </w:rPr>
              <w:t>0.01</w:t>
            </w:r>
            <w:r w:rsidR="00AC6319">
              <w:rPr>
                <w:rFonts w:cs="Arial" w:hint="eastAsia"/>
                <w:sz w:val="18"/>
                <w:szCs w:val="18"/>
              </w:rPr>
              <w:t>34</w:t>
            </w:r>
          </w:p>
        </w:tc>
      </w:tr>
    </w:tbl>
    <w:p w14:paraId="7B68F393" w14:textId="0FE6C69E" w:rsidR="00766C15" w:rsidRDefault="00A12F2D" w:rsidP="00EB6781">
      <w:pPr>
        <w:spacing w:line="240" w:lineRule="exac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Notes: </w:t>
      </w:r>
      <w:r w:rsidR="00766C15" w:rsidRPr="00EB6781">
        <w:rPr>
          <w:rFonts w:cs="Arial"/>
          <w:sz w:val="18"/>
          <w:szCs w:val="18"/>
        </w:rPr>
        <w:t>Model 1</w:t>
      </w:r>
      <w:r w:rsidR="001D0272">
        <w:rPr>
          <w:rFonts w:cs="Arial"/>
          <w:sz w:val="18"/>
          <w:szCs w:val="18"/>
        </w:rPr>
        <w:t xml:space="preserve"> was</w:t>
      </w:r>
      <w:r w:rsidR="00766C15" w:rsidRPr="00EB6781">
        <w:rPr>
          <w:rFonts w:cs="Arial"/>
          <w:sz w:val="18"/>
          <w:szCs w:val="18"/>
        </w:rPr>
        <w:t xml:space="preserve"> adjusted for gender, age, ACTS </w:t>
      </w:r>
      <w:r w:rsidR="00790D8A">
        <w:rPr>
          <w:rFonts w:cs="Arial"/>
          <w:sz w:val="18"/>
          <w:szCs w:val="18"/>
        </w:rPr>
        <w:t xml:space="preserve">score </w:t>
      </w:r>
      <w:r w:rsidR="00766C15" w:rsidRPr="00EB6781">
        <w:rPr>
          <w:rFonts w:cs="Arial"/>
          <w:sz w:val="18"/>
          <w:szCs w:val="18"/>
        </w:rPr>
        <w:t>at baseline, history of bleeding</w:t>
      </w:r>
      <w:r w:rsidR="00790D8A">
        <w:rPr>
          <w:rFonts w:cs="Arial"/>
          <w:sz w:val="18"/>
          <w:szCs w:val="18"/>
        </w:rPr>
        <w:t>,</w:t>
      </w:r>
      <w:r w:rsidR="00766C15" w:rsidRPr="00EB6781">
        <w:rPr>
          <w:rFonts w:cs="Arial"/>
          <w:sz w:val="18"/>
          <w:szCs w:val="18"/>
        </w:rPr>
        <w:t xml:space="preserve"> and history of stroke (only “robust” factors included)</w:t>
      </w:r>
      <w:r w:rsidR="001D0272">
        <w:rPr>
          <w:rFonts w:cs="Arial"/>
          <w:sz w:val="18"/>
          <w:szCs w:val="18"/>
        </w:rPr>
        <w:t xml:space="preserve">. </w:t>
      </w:r>
      <w:r w:rsidR="00766C15" w:rsidRPr="00EB6781">
        <w:rPr>
          <w:rFonts w:cs="Arial"/>
          <w:sz w:val="18"/>
          <w:szCs w:val="18"/>
        </w:rPr>
        <w:t>Model 2</w:t>
      </w:r>
      <w:r w:rsidR="001D0272">
        <w:rPr>
          <w:rFonts w:cs="Arial"/>
          <w:sz w:val="18"/>
          <w:szCs w:val="18"/>
        </w:rPr>
        <w:t xml:space="preserve"> was adjusted for</w:t>
      </w:r>
      <w:r w:rsidR="00766C15" w:rsidRPr="00EB6781">
        <w:rPr>
          <w:rFonts w:cs="Arial"/>
          <w:sz w:val="18"/>
          <w:szCs w:val="18"/>
        </w:rPr>
        <w:t xml:space="preserve"> factors in Model 1 + complicated diseases (hypertension, diabetes, </w:t>
      </w:r>
      <w:r w:rsidR="00790D8A">
        <w:rPr>
          <w:rFonts w:cs="Arial"/>
          <w:sz w:val="18"/>
          <w:szCs w:val="18"/>
        </w:rPr>
        <w:t xml:space="preserve">and </w:t>
      </w:r>
      <w:r w:rsidR="00766C15" w:rsidRPr="00EB6781">
        <w:rPr>
          <w:rFonts w:cs="Arial"/>
          <w:sz w:val="18"/>
          <w:szCs w:val="18"/>
        </w:rPr>
        <w:t>myocardial infarction), concomitant drugs (</w:t>
      </w:r>
      <w:r w:rsidR="00790D8A">
        <w:rPr>
          <w:rFonts w:cs="Arial"/>
          <w:sz w:val="18"/>
          <w:szCs w:val="18"/>
        </w:rPr>
        <w:t>anti</w:t>
      </w:r>
      <w:r w:rsidR="00766C15" w:rsidRPr="00EB6781">
        <w:rPr>
          <w:rFonts w:cs="Arial"/>
          <w:sz w:val="18"/>
          <w:szCs w:val="18"/>
        </w:rPr>
        <w:t>platelet</w:t>
      </w:r>
      <w:r w:rsidR="00790D8A">
        <w:rPr>
          <w:rFonts w:cs="Arial"/>
          <w:sz w:val="18"/>
          <w:szCs w:val="18"/>
        </w:rPr>
        <w:t xml:space="preserve"> drugs and</w:t>
      </w:r>
      <w:r w:rsidR="00766C15" w:rsidRPr="00EB6781">
        <w:rPr>
          <w:rFonts w:cs="Arial"/>
          <w:sz w:val="18"/>
          <w:szCs w:val="18"/>
        </w:rPr>
        <w:t xml:space="preserve"> NSAIDs)</w:t>
      </w:r>
      <w:r w:rsidR="00790D8A">
        <w:rPr>
          <w:rFonts w:cs="Arial"/>
          <w:sz w:val="18"/>
          <w:szCs w:val="18"/>
        </w:rPr>
        <w:t>,</w:t>
      </w:r>
      <w:r w:rsidR="00766C15" w:rsidRPr="00EB6781">
        <w:rPr>
          <w:rFonts w:cs="Arial"/>
          <w:sz w:val="18"/>
          <w:szCs w:val="18"/>
        </w:rPr>
        <w:t xml:space="preserve"> and INR control status.</w:t>
      </w:r>
      <w:r w:rsidR="001D0272">
        <w:rPr>
          <w:rFonts w:cs="Arial"/>
          <w:sz w:val="18"/>
          <w:szCs w:val="18"/>
        </w:rPr>
        <w:t xml:space="preserve"> </w:t>
      </w:r>
      <w:r w:rsidR="00766C15" w:rsidRPr="00EB6781">
        <w:rPr>
          <w:rFonts w:cs="Arial"/>
          <w:sz w:val="18"/>
          <w:szCs w:val="18"/>
        </w:rPr>
        <w:t>Model 3</w:t>
      </w:r>
      <w:r w:rsidR="001D0272">
        <w:rPr>
          <w:rFonts w:cs="Arial"/>
          <w:sz w:val="18"/>
          <w:szCs w:val="18"/>
        </w:rPr>
        <w:t xml:space="preserve"> (base model) was </w:t>
      </w:r>
      <w:r w:rsidR="00766C15" w:rsidRPr="00EB6781">
        <w:rPr>
          <w:rFonts w:cs="Arial"/>
          <w:sz w:val="18"/>
          <w:szCs w:val="18"/>
        </w:rPr>
        <w:t xml:space="preserve">adjusted for age and factors with </w:t>
      </w:r>
      <w:r w:rsidR="001D0272">
        <w:rPr>
          <w:rFonts w:cs="Arial"/>
          <w:i/>
          <w:sz w:val="18"/>
          <w:szCs w:val="18"/>
        </w:rPr>
        <w:t>P</w:t>
      </w:r>
      <w:r w:rsidR="00766C15" w:rsidRPr="00EB6781">
        <w:rPr>
          <w:rFonts w:cs="Arial"/>
          <w:sz w:val="18"/>
          <w:szCs w:val="18"/>
        </w:rPr>
        <w:t>&lt;0.2 in Model 1 or Model 2.</w:t>
      </w:r>
    </w:p>
    <w:p w14:paraId="29A41E69" w14:textId="013A4A59" w:rsidR="00D546B6" w:rsidRPr="00651313" w:rsidRDefault="0037065B" w:rsidP="00D546B6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a</w:t>
      </w:r>
      <w:r>
        <w:rPr>
          <w:rFonts w:cs="Arial"/>
          <w:sz w:val="18"/>
          <w:szCs w:val="18"/>
        </w:rPr>
        <w:t>I</w:t>
      </w:r>
      <w:r w:rsidR="00D546B6"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s</w:t>
      </w:r>
      <w:r w:rsidR="00D546B6">
        <w:rPr>
          <w:rFonts w:cs="Arial" w:hint="eastAsia"/>
          <w:sz w:val="18"/>
          <w:szCs w:val="18"/>
        </w:rPr>
        <w:t>troke, TIA, and embolism.</w:t>
      </w:r>
    </w:p>
    <w:p w14:paraId="0168B994" w14:textId="01EE4432" w:rsidR="00D546B6" w:rsidRPr="00D546B6" w:rsidRDefault="0037065B" w:rsidP="00EB6781">
      <w:pPr>
        <w:spacing w:line="240" w:lineRule="exact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b</w:t>
      </w:r>
      <w:r>
        <w:rPr>
          <w:rFonts w:cs="Arial"/>
          <w:sz w:val="18"/>
          <w:szCs w:val="18"/>
        </w:rPr>
        <w:t>I</w:t>
      </w:r>
      <w:r w:rsidR="00D546B6">
        <w:rPr>
          <w:rFonts w:cs="Arial" w:hint="eastAsia"/>
          <w:sz w:val="18"/>
          <w:szCs w:val="18"/>
        </w:rPr>
        <w:t xml:space="preserve">ncludes </w:t>
      </w:r>
      <w:r>
        <w:rPr>
          <w:rFonts w:cs="Arial"/>
          <w:sz w:val="18"/>
          <w:szCs w:val="18"/>
        </w:rPr>
        <w:t>m</w:t>
      </w:r>
      <w:r w:rsidR="00D546B6" w:rsidRPr="00092D31">
        <w:rPr>
          <w:rFonts w:cs="Arial"/>
          <w:sz w:val="18"/>
          <w:szCs w:val="18"/>
        </w:rPr>
        <w:t>yocardial infarction</w:t>
      </w:r>
      <w:r w:rsidR="00D546B6">
        <w:rPr>
          <w:rFonts w:cs="Arial" w:hint="eastAsia"/>
          <w:sz w:val="18"/>
          <w:szCs w:val="18"/>
        </w:rPr>
        <w:t>, peripher</w:t>
      </w:r>
      <w:r w:rsidR="00D60BEB">
        <w:rPr>
          <w:rFonts w:cs="Arial" w:hint="eastAsia"/>
          <w:sz w:val="18"/>
          <w:szCs w:val="18"/>
        </w:rPr>
        <w:t>al</w:t>
      </w:r>
      <w:r w:rsidR="00D546B6">
        <w:rPr>
          <w:rFonts w:cs="Arial" w:hint="eastAsia"/>
          <w:sz w:val="18"/>
          <w:szCs w:val="18"/>
        </w:rPr>
        <w:t xml:space="preserve"> arteri</w:t>
      </w:r>
      <w:r w:rsidR="00D60BEB">
        <w:rPr>
          <w:rFonts w:cs="Arial" w:hint="eastAsia"/>
          <w:sz w:val="18"/>
          <w:szCs w:val="18"/>
        </w:rPr>
        <w:t>al</w:t>
      </w:r>
      <w:r w:rsidR="00D546B6">
        <w:rPr>
          <w:rFonts w:cs="Arial" w:hint="eastAsia"/>
          <w:sz w:val="18"/>
          <w:szCs w:val="18"/>
        </w:rPr>
        <w:t xml:space="preserve"> disease, and plaque.</w:t>
      </w:r>
    </w:p>
    <w:p w14:paraId="4A93BD2C" w14:textId="326F4AE7" w:rsidR="00192051" w:rsidRDefault="001D0272" w:rsidP="00EB6781">
      <w:pPr>
        <w:spacing w:line="240" w:lineRule="exact"/>
        <w:rPr>
          <w:rFonts w:cs="Arial"/>
          <w:b/>
          <w:sz w:val="18"/>
          <w:szCs w:val="18"/>
        </w:rPr>
      </w:pPr>
      <w:r w:rsidRPr="0013536B">
        <w:rPr>
          <w:rFonts w:cs="Arial"/>
          <w:b/>
          <w:sz w:val="18"/>
          <w:szCs w:val="18"/>
        </w:rPr>
        <w:t>Abbreviations:</w:t>
      </w:r>
      <w:r w:rsidRPr="0013536B">
        <w:rPr>
          <w:rFonts w:cs="Arial"/>
          <w:sz w:val="18"/>
          <w:szCs w:val="18"/>
        </w:rPr>
        <w:t xml:space="preserve"> ACTS, </w:t>
      </w:r>
      <w:r w:rsidR="00790D8A">
        <w:rPr>
          <w:rFonts w:cs="Arial"/>
          <w:sz w:val="18"/>
          <w:szCs w:val="18"/>
        </w:rPr>
        <w:t>A</w:t>
      </w:r>
      <w:r w:rsidRPr="0013536B">
        <w:rPr>
          <w:rFonts w:cs="Arial"/>
          <w:sz w:val="18"/>
          <w:szCs w:val="18"/>
        </w:rPr>
        <w:t>nti-</w:t>
      </w:r>
      <w:r w:rsidR="00790D8A">
        <w:rPr>
          <w:rFonts w:cs="Arial"/>
          <w:sz w:val="18"/>
          <w:szCs w:val="18"/>
        </w:rPr>
        <w:t>C</w:t>
      </w:r>
      <w:r w:rsidRPr="0013536B">
        <w:rPr>
          <w:rFonts w:cs="Arial"/>
          <w:sz w:val="18"/>
          <w:szCs w:val="18"/>
        </w:rPr>
        <w:t xml:space="preserve">lot </w:t>
      </w:r>
      <w:r w:rsidR="00790D8A">
        <w:rPr>
          <w:rFonts w:cs="Arial"/>
          <w:sz w:val="18"/>
          <w:szCs w:val="18"/>
        </w:rPr>
        <w:t>T</w:t>
      </w:r>
      <w:r w:rsidRPr="0013536B">
        <w:rPr>
          <w:rFonts w:cs="Arial"/>
          <w:sz w:val="18"/>
          <w:szCs w:val="18"/>
        </w:rPr>
        <w:t xml:space="preserve">reatment </w:t>
      </w:r>
      <w:r w:rsidR="00790D8A">
        <w:rPr>
          <w:rFonts w:cs="Arial"/>
          <w:sz w:val="18"/>
          <w:szCs w:val="18"/>
        </w:rPr>
        <w:t>S</w:t>
      </w:r>
      <w:r w:rsidRPr="0013536B">
        <w:rPr>
          <w:rFonts w:cs="Arial"/>
          <w:sz w:val="18"/>
          <w:szCs w:val="18"/>
        </w:rPr>
        <w:t>cale;</w:t>
      </w:r>
      <w:r>
        <w:rPr>
          <w:rFonts w:cs="Arial"/>
          <w:sz w:val="18"/>
          <w:szCs w:val="18"/>
        </w:rPr>
        <w:t xml:space="preserve"> BID, twice daily; </w:t>
      </w:r>
      <w:r w:rsidRPr="0013536B">
        <w:rPr>
          <w:rFonts w:cs="Arial"/>
          <w:sz w:val="18"/>
          <w:szCs w:val="18"/>
        </w:rPr>
        <w:t xml:space="preserve">CI, confidence interval; </w:t>
      </w:r>
      <w:r w:rsidR="0037065B" w:rsidRPr="00D65937">
        <w:rPr>
          <w:rFonts w:cs="Arial"/>
          <w:sz w:val="18"/>
          <w:szCs w:val="18"/>
        </w:rPr>
        <w:t xml:space="preserve">INR, </w:t>
      </w:r>
      <w:r w:rsidR="0037065B">
        <w:rPr>
          <w:rFonts w:cs="Arial"/>
          <w:sz w:val="18"/>
          <w:szCs w:val="18"/>
        </w:rPr>
        <w:t xml:space="preserve">international normalized ratio; </w:t>
      </w:r>
      <w:r w:rsidRPr="0013536B">
        <w:rPr>
          <w:rFonts w:cs="Arial"/>
          <w:sz w:val="18"/>
          <w:szCs w:val="18"/>
        </w:rPr>
        <w:t>NSAID</w:t>
      </w:r>
      <w:r w:rsidR="00790D8A">
        <w:rPr>
          <w:rFonts w:cs="Arial"/>
          <w:sz w:val="18"/>
          <w:szCs w:val="18"/>
        </w:rPr>
        <w:t>s</w:t>
      </w:r>
      <w:r w:rsidRPr="0013536B">
        <w:rPr>
          <w:rFonts w:cs="Arial"/>
          <w:sz w:val="18"/>
          <w:szCs w:val="18"/>
        </w:rPr>
        <w:t>, nonsteroidal anti-inflammatory drugs</w:t>
      </w:r>
      <w:r>
        <w:rPr>
          <w:rFonts w:cs="Arial"/>
          <w:sz w:val="18"/>
          <w:szCs w:val="18"/>
        </w:rPr>
        <w:t xml:space="preserve">; OR, odds ratio; </w:t>
      </w:r>
      <w:r w:rsidR="0037065B">
        <w:rPr>
          <w:rFonts w:cs="Arial"/>
          <w:sz w:val="18"/>
          <w:szCs w:val="18"/>
        </w:rPr>
        <w:t>TIA, transient ischemic attack</w:t>
      </w:r>
      <w:r w:rsidR="00192051">
        <w:rPr>
          <w:rFonts w:cs="Arial"/>
          <w:sz w:val="18"/>
          <w:szCs w:val="18"/>
        </w:rPr>
        <w:t>.</w:t>
      </w:r>
    </w:p>
    <w:p w14:paraId="0A6712A0" w14:textId="1944307C" w:rsidR="00192051" w:rsidRDefault="00192051">
      <w:pPr>
        <w:widowControl/>
        <w:spacing w:line="240" w:lineRule="auto"/>
        <w:rPr>
          <w:rFonts w:cs="Arial"/>
          <w:b/>
          <w:sz w:val="18"/>
          <w:szCs w:val="18"/>
        </w:rPr>
      </w:pPr>
    </w:p>
    <w:p w14:paraId="37AE915B" w14:textId="77777777" w:rsidR="007C148A" w:rsidRDefault="007C148A">
      <w:pPr>
        <w:widowControl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181D8E4B" w14:textId="77777777" w:rsidR="00605D37" w:rsidRDefault="00605D37" w:rsidP="00537477">
      <w:pPr>
        <w:widowControl/>
        <w:spacing w:line="240" w:lineRule="auto"/>
        <w:rPr>
          <w:rFonts w:asciiTheme="majorHAnsi" w:hAnsiTheme="majorHAnsi" w:cstheme="majorHAnsi"/>
          <w:b/>
          <w:sz w:val="28"/>
          <w:szCs w:val="28"/>
        </w:rPr>
        <w:sectPr w:rsidR="00605D37" w:rsidSect="002B10EC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093C0202" w14:textId="01411582" w:rsidR="00E9577E" w:rsidRPr="00406A10" w:rsidRDefault="00406A10" w:rsidP="00406A10">
      <w:pPr>
        <w:widowControl/>
        <w:spacing w:line="240" w:lineRule="auto"/>
        <w:rPr>
          <w:rFonts w:cs="Arial"/>
          <w:b/>
          <w:szCs w:val="20"/>
        </w:rPr>
      </w:pPr>
      <w:r w:rsidRPr="00406A10">
        <w:rPr>
          <w:rFonts w:asciiTheme="majorHAnsi" w:hAnsiTheme="majorHAnsi" w:cstheme="majorHAnsi" w:hint="eastAsia"/>
          <w:b/>
          <w:szCs w:val="20"/>
        </w:rPr>
        <w:lastRenderedPageBreak/>
        <w:t>Table S7</w:t>
      </w:r>
      <w:r>
        <w:rPr>
          <w:rFonts w:asciiTheme="majorHAnsi" w:hAnsiTheme="majorHAnsi" w:cstheme="majorHAnsi" w:hint="eastAsia"/>
          <w:b/>
          <w:szCs w:val="20"/>
        </w:rPr>
        <w:t xml:space="preserve">  </w:t>
      </w:r>
      <w:r w:rsidR="00E9577E" w:rsidRPr="00406A10">
        <w:rPr>
          <w:rFonts w:cs="Arial"/>
          <w:b/>
          <w:szCs w:val="20"/>
        </w:rPr>
        <w:t>Study sites recruiting at least one patient</w:t>
      </w:r>
      <w:r>
        <w:rPr>
          <w:rFonts w:cs="Arial" w:hint="eastAsia"/>
          <w:b/>
          <w:szCs w:val="20"/>
        </w:rPr>
        <w:t xml:space="preserve"> and e</w:t>
      </w:r>
      <w:r w:rsidR="00E9577E" w:rsidRPr="00406A10">
        <w:rPr>
          <w:rFonts w:cs="Arial" w:hint="eastAsia"/>
          <w:b/>
          <w:szCs w:val="20"/>
        </w:rPr>
        <w:t xml:space="preserve">thical committees </w:t>
      </w:r>
      <w:r w:rsidR="00D57D26" w:rsidRPr="00406A10">
        <w:rPr>
          <w:rFonts w:cs="Arial"/>
          <w:b/>
          <w:szCs w:val="20"/>
        </w:rPr>
        <w:t xml:space="preserve">that </w:t>
      </w:r>
      <w:r w:rsidR="00E9577E" w:rsidRPr="00406A10">
        <w:rPr>
          <w:rFonts w:cs="Arial" w:hint="eastAsia"/>
          <w:b/>
          <w:szCs w:val="20"/>
        </w:rPr>
        <w:t xml:space="preserve">approved </w:t>
      </w:r>
      <w:r w:rsidR="00D57D26" w:rsidRPr="00406A10">
        <w:rPr>
          <w:rFonts w:cs="Arial"/>
          <w:b/>
          <w:szCs w:val="20"/>
        </w:rPr>
        <w:t>the</w:t>
      </w:r>
      <w:r w:rsidR="00E9577E" w:rsidRPr="00406A10">
        <w:rPr>
          <w:rFonts w:cs="Arial" w:hint="eastAsia"/>
          <w:b/>
          <w:szCs w:val="20"/>
        </w:rPr>
        <w:t xml:space="preserve"> study</w:t>
      </w:r>
    </w:p>
    <w:p w14:paraId="4CCA2FE3" w14:textId="77777777" w:rsidR="00E9577E" w:rsidRDefault="00E9577E" w:rsidP="00E9577E">
      <w:pPr>
        <w:spacing w:line="240" w:lineRule="auto"/>
        <w:ind w:left="100" w:hanging="100"/>
        <w:rPr>
          <w:rFonts w:cs="Arial"/>
          <w:b/>
          <w:szCs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314"/>
        <w:gridCol w:w="4306"/>
      </w:tblGrid>
      <w:tr w:rsidR="00406A10" w14:paraId="578A595C" w14:textId="77777777" w:rsidTr="00AC79B2">
        <w:tc>
          <w:tcPr>
            <w:tcW w:w="4314" w:type="dxa"/>
            <w:tcBorders>
              <w:left w:val="nil"/>
              <w:right w:val="nil"/>
            </w:tcBorders>
          </w:tcPr>
          <w:p w14:paraId="68CDC90E" w14:textId="31BFE164" w:rsidR="00406A10" w:rsidRDefault="00406A10" w:rsidP="00406A10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 w:hint="eastAsia"/>
                <w:b/>
                <w:szCs w:val="20"/>
              </w:rPr>
              <w:t>Site</w:t>
            </w:r>
          </w:p>
        </w:tc>
        <w:tc>
          <w:tcPr>
            <w:tcW w:w="4306" w:type="dxa"/>
            <w:tcBorders>
              <w:left w:val="nil"/>
              <w:right w:val="nil"/>
            </w:tcBorders>
          </w:tcPr>
          <w:p w14:paraId="39A7057D" w14:textId="2936944B" w:rsidR="00406A10" w:rsidRDefault="00406A10" w:rsidP="00406A10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 w:hint="eastAsia"/>
                <w:b/>
                <w:szCs w:val="20"/>
              </w:rPr>
              <w:t>Ethical committee</w:t>
            </w:r>
          </w:p>
        </w:tc>
      </w:tr>
      <w:tr w:rsidR="00406A10" w14:paraId="3B3D580D" w14:textId="77777777" w:rsidTr="00AC79B2">
        <w:trPr>
          <w:trHeight w:val="355"/>
        </w:trPr>
        <w:tc>
          <w:tcPr>
            <w:tcW w:w="4314" w:type="dxa"/>
            <w:tcBorders>
              <w:left w:val="nil"/>
              <w:bottom w:val="nil"/>
              <w:right w:val="nil"/>
            </w:tcBorders>
            <w:vAlign w:val="center"/>
          </w:tcPr>
          <w:p w14:paraId="71930D2A" w14:textId="2918A6B3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Abashiri-Kosei General Hospital</w:t>
            </w:r>
          </w:p>
        </w:tc>
        <w:tc>
          <w:tcPr>
            <w:tcW w:w="4306" w:type="dxa"/>
            <w:tcBorders>
              <w:left w:val="nil"/>
              <w:bottom w:val="nil"/>
              <w:right w:val="nil"/>
            </w:tcBorders>
            <w:vAlign w:val="center"/>
          </w:tcPr>
          <w:p w14:paraId="316CEFEE" w14:textId="0EC29861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Institutional Clinical Trial Ethical Committee</w:t>
            </w:r>
          </w:p>
        </w:tc>
      </w:tr>
      <w:tr w:rsidR="00406A10" w14:paraId="7FCE3520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DBD8C" w14:textId="691B1FA7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Aishin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8BEF" w14:textId="133972A7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1C063A22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B55A" w14:textId="5E44D9C7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Aishin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143E" w14:textId="1D44A260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518FA04F" w14:textId="77777777" w:rsidTr="00AC79B2">
        <w:trPr>
          <w:trHeight w:val="354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F941" w14:textId="5C717482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Akita City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F05A" w14:textId="48D7C98A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Akita City Hospital Ethical Committee</w:t>
            </w:r>
          </w:p>
        </w:tc>
      </w:tr>
      <w:tr w:rsidR="00406A10" w14:paraId="59C7AC46" w14:textId="77777777" w:rsidTr="00AC79B2">
        <w:trPr>
          <w:trHeight w:val="344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AAD1" w14:textId="22538A33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Anno Cardiology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ED9D5" w14:textId="1A260592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42BBD74D" w14:textId="77777777" w:rsidTr="00AC79B2">
        <w:trPr>
          <w:trHeight w:val="16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7F8F" w14:textId="6140CE52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Azumi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7E59" w14:textId="2D1763C9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3AD313E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5DB08" w14:textId="37BD1077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Baba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7DB4" w14:textId="3E307AC0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7D9BF3A9" w14:textId="77777777" w:rsidTr="00AC79B2">
        <w:trPr>
          <w:trHeight w:val="354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FAAF" w14:textId="2E88E6A6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Cardiovascular Hospital of Central Japan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DD05" w14:textId="7761A7C9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277B7E4A" w14:textId="77777777" w:rsidTr="00AC79B2">
        <w:trPr>
          <w:trHeight w:val="11"/>
        </w:trPr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56EC" w14:textId="47B97D31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Chikamori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96099" w14:textId="67C1D598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Chikamori Hospital Ethical Committee</w:t>
            </w:r>
          </w:p>
        </w:tc>
      </w:tr>
      <w:tr w:rsidR="00406A10" w14:paraId="3071E6C8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9B58" w14:textId="3895F03C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Clinic Hiroto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7009" w14:textId="0F647537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6383E51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5482" w14:textId="4AD772A1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Dokkyo Medical University Nikko Medical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9CE81" w14:textId="157A1A21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Institutional Bioethical Committee</w:t>
            </w:r>
          </w:p>
        </w:tc>
      </w:tr>
      <w:tr w:rsidR="00406A10" w14:paraId="78DE0490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4D756" w14:textId="6BFCCA97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Fukagawa Gatharia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DE4D" w14:textId="023AF32A" w:rsidR="00406A10" w:rsidRPr="00A0792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6FCFE901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FE8C" w14:textId="54F1B713" w:rsidR="00406A10" w:rsidRPr="00AC79B2" w:rsidRDefault="00406A10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Fukui Cardiovascular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FD8C" w14:textId="66A420A4" w:rsidR="00406A10" w:rsidRPr="00A07922" w:rsidRDefault="00406A10" w:rsidP="00A07922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Fukui Cardiovascular Center Hospital Clinical Trial Ethical Committee</w:t>
            </w:r>
          </w:p>
        </w:tc>
      </w:tr>
      <w:tr w:rsidR="00757753" w14:paraId="04CFE41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7B12C" w14:textId="61523A5E" w:rsidR="00757753" w:rsidRPr="00AC79B2" w:rsidRDefault="00757753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Fukuoka Tokushukai Medical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A44D" w14:textId="233531A0" w:rsidR="00757753" w:rsidRPr="00A07922" w:rsidRDefault="00103042" w:rsidP="00A07922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Institutional Ethical Committee</w:t>
            </w:r>
          </w:p>
        </w:tc>
      </w:tr>
      <w:tr w:rsidR="00406A10" w14:paraId="53784AAD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F270E" w14:textId="1D05AAFA" w:rsidR="00406A10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Fukuoka Wajiro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A3036" w14:textId="0AAC49E3" w:rsidR="00406A10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Fukuoka Wajiro Hospital Ethical Committee</w:t>
            </w:r>
          </w:p>
        </w:tc>
      </w:tr>
      <w:tr w:rsidR="00406A10" w14:paraId="0476A6C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4D3E" w14:textId="50CB5316" w:rsidR="00406A10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Funamoto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320B" w14:textId="51106C1C" w:rsidR="00406A10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5103A0F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E478" w14:textId="2CBAE724" w:rsidR="00406A10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Gunmaken Saiseikai Maebashi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9248" w14:textId="5CC9A3AB" w:rsidR="00406A10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Institutional Ethical Committee</w:t>
            </w:r>
          </w:p>
        </w:tc>
      </w:tr>
      <w:tr w:rsidR="00406A10" w14:paraId="5E5BDFD2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D564C" w14:textId="7CAD0895" w:rsidR="00406A10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Hachioji Naika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92AD" w14:textId="413B214C" w:rsidR="00406A10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4DEE330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917FF" w14:textId="7C29B671" w:rsidR="00406A10" w:rsidRPr="00AC79B2" w:rsidRDefault="00A07922" w:rsidP="00A07922">
            <w:pPr>
              <w:spacing w:line="-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Hasegawa Outpatients Clinic for Cardiovascular Disease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6EEC" w14:textId="5410B42E" w:rsidR="00406A10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406A10" w14:paraId="5E672E4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D646" w14:textId="0CBB2D7B" w:rsidR="00406A10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Hayashi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B12A6" w14:textId="6B697FF6" w:rsidR="00406A10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3B97CB9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8C50F" w14:textId="635E33F6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Hiki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849A" w14:textId="77A54017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5C283BC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7F081" w14:textId="08E98160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cs="Arial"/>
                <w:sz w:val="18"/>
                <w:szCs w:val="18"/>
              </w:rPr>
              <w:t>Hirokane Naika &amp; Heart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7D93" w14:textId="1316F7CF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6439C77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A7AE" w14:textId="3BF2D739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Hirasawa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57F19" w14:textId="3613865D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40BC7E1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866F" w14:textId="5D9A9477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Hiroshi Yamaguchi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3D32" w14:textId="5461377E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22B5ED9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50B6" w14:textId="2492F21A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Hisatomi Naika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3821" w14:textId="486E0925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2F2D981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2BBEF" w14:textId="16F94B75" w:rsidR="00A07922" w:rsidRPr="00AC79B2" w:rsidRDefault="00AC79B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Hokkaido P.W.F.A.C. Obihiro-Kosei General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C3A0" w14:textId="0D3DCC41" w:rsidR="00A07922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A07922" w14:paraId="3DD85BAD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89755" w14:textId="133D0DA1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Honjo Daiichi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594C" w14:textId="344A894D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Honjo Daiichi Hospital Ethical Committee</w:t>
            </w:r>
          </w:p>
        </w:tc>
      </w:tr>
      <w:tr w:rsidR="00A07922" w14:paraId="242CDFF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B7D6" w14:textId="0EA4C268" w:rsidR="00A07922" w:rsidRPr="00AC79B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Ichiki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7220" w14:textId="7269CFAC" w:rsidR="00A07922" w:rsidRPr="00A07922" w:rsidRDefault="00A0792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5F0EF77D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E05E" w14:textId="570282DD" w:rsidR="00A0792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Inoue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6FE8" w14:textId="6F1B8F2C" w:rsidR="00A0792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07922" w14:paraId="234A29C1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CA71" w14:textId="669D1EE0" w:rsidR="00A0792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Imamura General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2460" w14:textId="5C6012F9" w:rsidR="00A0792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Imamura General Hospital Ethical Committee</w:t>
            </w:r>
          </w:p>
        </w:tc>
      </w:tr>
      <w:tr w:rsidR="00A07922" w14:paraId="4E5F94F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1DDCF" w14:textId="24F1D62C" w:rsidR="00A0792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Iwate Medical University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3D17" w14:textId="3A564457" w:rsidR="00A07922" w:rsidRPr="00A07922" w:rsidRDefault="008D0A52" w:rsidP="008D0A52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Iwate Medical University Hospital Ethical Committee</w:t>
            </w:r>
          </w:p>
        </w:tc>
      </w:tr>
      <w:tr w:rsidR="008D0A52" w14:paraId="3C87473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87ED" w14:textId="116394A8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Iwatsuki Minami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A5BFA" w14:textId="15029226" w:rsidR="008D0A5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D0A52" w14:paraId="0C946CF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FFCC" w14:textId="4D27B954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Iwaya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2461" w14:textId="669920FA" w:rsidR="008D0A5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AC79B2" w14:paraId="77D3D22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FEC0" w14:textId="11F5C3D7" w:rsidR="00AC79B2" w:rsidRPr="00AC79B2" w:rsidRDefault="00AC79B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JA Hiroshima General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DD20" w14:textId="4ABD822B" w:rsidR="00AC79B2" w:rsidRPr="008D0A52" w:rsidRDefault="0010304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079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Institutional Ethical Committee</w:t>
            </w:r>
          </w:p>
        </w:tc>
      </w:tr>
      <w:tr w:rsidR="008D0A52" w14:paraId="5FEB9A2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8E39D" w14:textId="21028D47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Kagoshima Kouseiren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0FF35" w14:textId="16D195C9" w:rsidR="008D0A52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8D0A52" w14:paraId="4CFD059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FC331" w14:textId="464FD2C7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Kamakura Yukinoshita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D576" w14:textId="4191AFAF" w:rsidR="008D0A5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D0A52" w14:paraId="54A2BD0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BC00" w14:textId="3346DFC3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Kamata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411FB" w14:textId="08A733DF" w:rsidR="008D0A52" w:rsidRPr="008D0A5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cs="Arial" w:hint="eastAsia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D0A52" w14:paraId="2353F99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C371" w14:textId="17C77A25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Kanazawa Medical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B5D8" w14:textId="4E748FD1" w:rsidR="008D0A5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Medical Committee</w:t>
            </w:r>
          </w:p>
        </w:tc>
      </w:tr>
      <w:tr w:rsidR="008D0A52" w14:paraId="617AD2C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512F4" w14:textId="37F78057" w:rsidR="008D0A52" w:rsidRPr="00AC79B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Kawahara Medical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FEAC" w14:textId="7A0E9D61" w:rsidR="008D0A52" w:rsidRPr="00A07922" w:rsidRDefault="008D0A5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0A5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D0A52" w14:paraId="2C6FED4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FCE4D" w14:textId="6166B24E" w:rsidR="008D0A52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Kimitsu Chuo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2A27" w14:textId="1438827B" w:rsidR="008D0A52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Kimitsu Chuo Hospital Ethical Committee</w:t>
            </w:r>
          </w:p>
        </w:tc>
      </w:tr>
      <w:tr w:rsidR="008D0A52" w14:paraId="1F9ACD4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5D64" w14:textId="58A20F67" w:rsidR="008D0A52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Kinugawa Cardiology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B9B1F" w14:textId="2E4E0A4A" w:rsidR="008D0A52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7D277A1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C09B" w14:textId="0AB04ED6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Kitasato University School of Medicine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EE73" w14:textId="6F87FD8A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Kitasato University Hospital Ethical Committee</w:t>
            </w:r>
          </w:p>
        </w:tc>
      </w:tr>
      <w:tr w:rsidR="00FD60FC" w14:paraId="09B18011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1651" w14:textId="6F168CB5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Kurashiki Central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E037" w14:textId="06E68296" w:rsidR="00FD60FC" w:rsidRPr="00A07922" w:rsidRDefault="00FD60FC" w:rsidP="00FD60FC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Kurashiki Central Hospital Clinical Research Ethical Committee</w:t>
            </w:r>
          </w:p>
        </w:tc>
      </w:tr>
      <w:tr w:rsidR="00FD60FC" w14:paraId="7799440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1915" w14:textId="74D09427" w:rsidR="00FD60FC" w:rsidRPr="00AC79B2" w:rsidRDefault="00AC79B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 w:hint="eastAsia"/>
                <w:color w:val="000000" w:themeColor="text1"/>
                <w:sz w:val="18"/>
                <w:szCs w:val="18"/>
              </w:rPr>
              <w:t>Kushikino Naika</w:t>
            </w:r>
            <w:r w:rsidRPr="00AC79B2">
              <w:rPr>
                <w:rFonts w:asciiTheme="majorHAnsi" w:hAnsiTheme="majorHAnsi" w:cstheme="majorHAnsi" w:hint="eastAsia"/>
                <w:color w:val="000000" w:themeColor="text1"/>
                <w:sz w:val="18"/>
                <w:szCs w:val="18"/>
              </w:rPr>
              <w:t>・</w:t>
            </w:r>
            <w:r w:rsidRPr="00AC79B2">
              <w:rPr>
                <w:rFonts w:asciiTheme="majorHAnsi" w:hAnsiTheme="majorHAnsi" w:cstheme="majorHAnsi" w:hint="eastAsia"/>
                <w:color w:val="000000" w:themeColor="text1"/>
                <w:sz w:val="18"/>
                <w:szCs w:val="18"/>
              </w:rPr>
              <w:t>Junkankika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099A" w14:textId="1E65E217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30F9B192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502A" w14:textId="76F9A8E9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Kurume University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722A9" w14:textId="69CB0CE1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Kurume University Hospital Ethical Committee</w:t>
            </w:r>
          </w:p>
        </w:tc>
      </w:tr>
      <w:tr w:rsidR="00FD60FC" w14:paraId="642AC18F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C256" w14:textId="726BED0E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Machii Heart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2E3D" w14:textId="2CE4F93E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7D61E711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744D" w14:textId="3A216B88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Matsushita Naika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887C" w14:textId="69067670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12510CF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71D5" w14:textId="00D09568" w:rsidR="00FD60FC" w:rsidRPr="00AC79B2" w:rsidRDefault="00AC79B2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Minamino Cardiovascular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CABB" w14:textId="208DF84D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17DBE02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F5585" w14:textId="2D7A4A19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Mineki Naika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9048" w14:textId="25433F93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1FA2D9E0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631D9" w14:textId="453FC38B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Miyanomori Memorial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2A19" w14:textId="74D2C311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02B648CE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7F60" w14:textId="073F8213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Miyanosawa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3635" w14:textId="2FA1C25C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28E17E44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151D" w14:textId="3104A89A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cs="Arial"/>
                <w:sz w:val="18"/>
                <w:szCs w:val="18"/>
              </w:rPr>
              <w:t>Murakami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4D1CC" w14:textId="1C939249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Committee*)</w:t>
            </w:r>
          </w:p>
        </w:tc>
      </w:tr>
      <w:tr w:rsidR="00FD60FC" w14:paraId="3909A09E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3F37" w14:textId="70208303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Nakadai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F" w14:textId="39CC0003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1971EDA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A5245" w14:textId="52C63CBA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Nakanishi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F79C" w14:textId="7F82239B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0C43E1F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179DF" w14:textId="11F4FFEC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Nakayama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1DFA" w14:textId="492047AC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3D1BDB5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46D8" w14:textId="6958111A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Nakamura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D90E1" w14:textId="0310D401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5744C9C9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242AA" w14:textId="0EB7A166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Nijigaoka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430E6" w14:textId="07A4D509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710D486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6B2C" w14:textId="3BADB8FF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Nishiarai Heart Center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5EAF" w14:textId="4B22E36D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7C0A074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B549" w14:textId="49A22C42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Ogaki Municipal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5EA0" w14:textId="4E53E6F8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Clinical Research Ethical Committee</w:t>
            </w:r>
          </w:p>
        </w:tc>
      </w:tr>
      <w:tr w:rsidR="00FD60FC" w14:paraId="04136F98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2347" w14:textId="51E266F5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Ohara Medical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3C20" w14:textId="1E8445E6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Ohara Medical Center Hospital Ethical Committee</w:t>
            </w:r>
          </w:p>
        </w:tc>
      </w:tr>
      <w:tr w:rsidR="00FD60FC" w14:paraId="2E94DB8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495DA" w14:textId="34CF703B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Okuda Naika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5C9A0" w14:textId="61C6A2BD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18F5187F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1751" w14:textId="59DAD435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Osaka Police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6BE6" w14:textId="15ADD875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FD60FC" w14:paraId="5A1C8F5A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D24E3" w14:textId="1AE44474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Ota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1573" w14:textId="01846DFC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6C201A4D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1270" w14:textId="64AB94F1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Owari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2257" w14:textId="1BF1F741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39C44CA0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96F9A" w14:textId="2916FF0A" w:rsidR="00FD60FC" w:rsidRPr="00AC79B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Takai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309A" w14:textId="0CD285B0" w:rsidR="00FD60FC" w:rsidRPr="00A07922" w:rsidRDefault="00FD60FC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0F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D60FC" w14:paraId="112D6A6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5A18" w14:textId="4F594AFB" w:rsidR="00FD60FC" w:rsidRPr="00AC79B2" w:rsidRDefault="00D35AB6" w:rsidP="00D35AB6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Research Institute for Brain and Blood Vessels-Akita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175F" w14:textId="5004F8E2" w:rsidR="00FD60FC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FD60FC" w14:paraId="3BB1AF0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9F81" w14:textId="11326810" w:rsidR="00FD60FC" w:rsidRPr="00AC79B2" w:rsidRDefault="00D35AB6" w:rsidP="00D35AB6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Saiseikai Kumamoto Hospital Cardiovascular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D1DB" w14:textId="100DC92F" w:rsidR="00FD60FC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FD60FC" w14:paraId="70A7E12D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82D5" w14:textId="4ABDC86A" w:rsidR="00FD60FC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Saiseikai Shigaken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D568" w14:textId="1031C3E9" w:rsidR="00FD60FC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FD60FC" w14:paraId="02D958A0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A376" w14:textId="29513AD1" w:rsidR="00FD60FC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Sakurabashi Watanabe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CFD2" w14:textId="46D44063" w:rsidR="00FD60FC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Clinical Trial Ethical Committee</w:t>
            </w:r>
          </w:p>
        </w:tc>
      </w:tr>
      <w:tr w:rsidR="00D35AB6" w14:paraId="083A23C8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FF27" w14:textId="32256B09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Sakura T's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778D" w14:textId="72479F1D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085BFCA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5871" w14:textId="036B99EA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Sato Pediatrics and Internal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9BBA" w14:textId="40B0009D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2A63D1E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3DD1" w14:textId="16D31F65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Seirei Memorial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567E" w14:textId="3B146239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2938D2F1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B834" w14:textId="0B05FA28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Seo Heart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614E" w14:textId="180900B9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6D7E6DF9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7750" w14:textId="51275A78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Shimozono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1A5E" w14:textId="4B92732D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2232494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EDFB" w14:textId="68F5D118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Shindo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B449" w14:textId="310584C2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45CC439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7C30" w14:textId="48CA2B9C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Shioda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3147" w14:textId="35196C3D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48DB73C7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CDB5" w14:textId="055BD77B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Shin-Yamanote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5645" w14:textId="3A25B510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Clinical Trial Ethical Committee</w:t>
            </w:r>
          </w:p>
        </w:tc>
      </w:tr>
      <w:tr w:rsidR="00D35AB6" w14:paraId="219AFEB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034F" w14:textId="4845F00E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Showa University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E117" w14:textId="36BF9A44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University Hospital Ethical Committee</w:t>
            </w:r>
          </w:p>
        </w:tc>
      </w:tr>
      <w:tr w:rsidR="00D35AB6" w14:paraId="2EB3996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9D31" w14:textId="5E984EF3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Sohma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426DC" w14:textId="19C5E695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128FF07E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112C" w14:textId="34EE922E" w:rsidR="00D35AB6" w:rsidRPr="00AC79B2" w:rsidRDefault="00D35AB6" w:rsidP="00D35AB6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St. Marianna University School of Medicine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9AF88" w14:textId="5B137759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Bioethical Committee</w:t>
            </w:r>
          </w:p>
        </w:tc>
      </w:tr>
      <w:tr w:rsidR="00D35AB6" w14:paraId="1453999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A77E" w14:textId="79E8A1ED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Sugishita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80C3" w14:textId="20F301D6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7376937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DBA7" w14:textId="557F78CC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Sumi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76B3" w14:textId="07596CF3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1A35EAF9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04921" w14:textId="4769835C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Tajiri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22945" w14:textId="7B129C68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1850DB6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64F3" w14:textId="1B049B76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Takaishi Fujii Cardiovascular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7AAB" w14:textId="3412D7FC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7DB5B05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3F140" w14:textId="40B6CB8C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Takano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FA6B" w14:textId="22DE8D5B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092ABF7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E18B" w14:textId="72D9988B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Takase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772C" w14:textId="2BDFDBBC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26A9FC0D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7635" w14:textId="3BD78268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Takashima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C6D8" w14:textId="5221710B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346A08E9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00C9" w14:textId="42851A6E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Tetsuo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E214" w14:textId="039A5538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1594C6A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3E23" w14:textId="683B75C3" w:rsidR="00D35AB6" w:rsidRPr="00AC79B2" w:rsidRDefault="00D35AB6" w:rsidP="00D35AB6">
            <w:pPr>
              <w:spacing w:line="24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Toho University Ohashi Hospital/Department of Cardiovascular Diseases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7532" w14:textId="24DF873A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Toho University Hospital Ethical Committee</w:t>
            </w:r>
          </w:p>
        </w:tc>
      </w:tr>
      <w:tr w:rsidR="00D35AB6" w14:paraId="1D558ED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7EF1" w14:textId="7A2FB2F1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Tokyo Medical University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AC21D" w14:textId="2FE5538D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University Hospital Medical Ethical Committee</w:t>
            </w:r>
          </w:p>
        </w:tc>
      </w:tr>
      <w:tr w:rsidR="00D35AB6" w14:paraId="00A43EFF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A1E1" w14:textId="3F228995" w:rsidR="00D35AB6" w:rsidRPr="00AC79B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Tokyo Tenshi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2E1F" w14:textId="69E096DF" w:rsidR="00D35AB6" w:rsidRPr="00A07922" w:rsidRDefault="00D35AB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35AB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7ADBFEFE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FB56" w14:textId="05CE15D3" w:rsidR="00D35AB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Tokyo Women's Medical University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F7D8" w14:textId="2872DB16" w:rsidR="00D35AB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University H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ospital Clinical Trial Ethical </w:t>
            </w: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Committee</w:t>
            </w:r>
          </w:p>
        </w:tc>
      </w:tr>
      <w:tr w:rsidR="00D35AB6" w14:paraId="2EACFE8C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C93C6" w14:textId="5CEC4A3E" w:rsidR="00D35AB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Toyohashi Heart Center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F8C1" w14:textId="0E8ADCFF" w:rsidR="00D35AB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Ethical Committee</w:t>
            </w:r>
          </w:p>
        </w:tc>
      </w:tr>
      <w:tr w:rsidR="00D35AB6" w14:paraId="5C005032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C7992" w14:textId="1DC4EF23" w:rsidR="00D35AB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Tsumura Cardiovascular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A46B" w14:textId="1A041A1F" w:rsidR="00D35AB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69592D9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B4EF" w14:textId="7695946D" w:rsidR="00D35AB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Tsurugaya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079E" w14:textId="039BFCDC" w:rsidR="00D35AB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D35AB6" w14:paraId="6A7A0853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98CE" w14:textId="4DA6B62D" w:rsidR="00D35AB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Ubukata Heart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CF30" w14:textId="6DB3A209" w:rsidR="00D35AB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E4186" w14:paraId="09692CC8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3CE9" w14:textId="38DED5D5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Uno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3712A" w14:textId="740C089F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E4186" w14:paraId="262B23CB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7FB1" w14:textId="582A3A90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Urayasu Central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88E8" w14:textId="717C6F3B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E4186" w14:paraId="5891BA06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0C64" w14:textId="68005A98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Yamamoto Clinic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3D56" w14:textId="420F536D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E4186" w14:paraId="6DC9B575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EAC9" w14:textId="3B68B6AB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Yamanashi Prefectural Central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EBE0" w14:textId="79812F26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Cli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nical Research Review Committee</w:t>
            </w:r>
          </w:p>
        </w:tc>
      </w:tr>
      <w:tr w:rsidR="008E4186" w14:paraId="34FAE2EF" w14:textId="77777777" w:rsidTr="00AC79B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3E74" w14:textId="57ED30CE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Yamato Kashihara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C726" w14:textId="42CAF6D0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8E4186" w14:paraId="49DEB46A" w14:textId="77777777" w:rsidTr="00D36522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B614" w14:textId="7211C9FB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Yokohama Sakae Kyosai Hospital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3E6EC" w14:textId="7512AB04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Hospital Clinical Trial Ethical Committee</w:t>
            </w:r>
          </w:p>
        </w:tc>
      </w:tr>
      <w:tr w:rsidR="008E4186" w14:paraId="3323D864" w14:textId="77777777" w:rsidTr="00F44F6F"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7310A" w14:textId="1AA426DF" w:rsidR="008E4186" w:rsidRPr="00AC79B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79B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Yokota Naika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1948" w14:textId="0B1008B0" w:rsidR="008E4186" w:rsidRPr="00A07922" w:rsidRDefault="008E4186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</w:p>
        </w:tc>
      </w:tr>
      <w:tr w:rsidR="00F44F6F" w14:paraId="46E9687B" w14:textId="77777777" w:rsidTr="00D36522"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64012" w14:textId="3BA25FC2" w:rsidR="00F44F6F" w:rsidRPr="00AC79B2" w:rsidRDefault="00F44F6F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Yoshida Naika Junkankika 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4E747" w14:textId="26F502D4" w:rsidR="00F44F6F" w:rsidRPr="008E4186" w:rsidRDefault="00F44F6F" w:rsidP="00A07922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E418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Adachi Kyosai Hospital Ethical Committee*</w:t>
            </w:r>
            <w:bookmarkStart w:id="0" w:name="_GoBack"/>
            <w:bookmarkEnd w:id="0"/>
          </w:p>
        </w:tc>
      </w:tr>
    </w:tbl>
    <w:p w14:paraId="69764246" w14:textId="107C7EA1" w:rsidR="00E9577E" w:rsidRPr="008E4186" w:rsidRDefault="00E9577E" w:rsidP="00E9577E">
      <w:pPr>
        <w:widowControl/>
        <w:spacing w:line="240" w:lineRule="auto"/>
        <w:rPr>
          <w:rFonts w:cs="Arial"/>
          <w:b/>
          <w:color w:val="000000" w:themeColor="text1"/>
          <w:sz w:val="18"/>
          <w:szCs w:val="18"/>
        </w:rPr>
      </w:pPr>
      <w:r w:rsidRPr="008E4186">
        <w:rPr>
          <w:rFonts w:cs="Arial" w:hint="eastAsia"/>
          <w:color w:val="000000" w:themeColor="text1"/>
          <w:szCs w:val="20"/>
        </w:rPr>
        <w:t>*Adachi Kyosai Hospital Ethical Committee</w:t>
      </w:r>
      <w:r w:rsidR="008E4186">
        <w:rPr>
          <w:rFonts w:cs="Arial" w:hint="eastAsia"/>
          <w:color w:val="000000" w:themeColor="text1"/>
          <w:szCs w:val="20"/>
        </w:rPr>
        <w:t xml:space="preserve"> </w:t>
      </w:r>
      <w:r w:rsidRPr="008E4186">
        <w:rPr>
          <w:rFonts w:cs="Arial" w:hint="eastAsia"/>
          <w:color w:val="000000" w:themeColor="text1"/>
          <w:szCs w:val="20"/>
        </w:rPr>
        <w:t xml:space="preserve">was </w:t>
      </w:r>
      <w:r w:rsidR="00D57D26" w:rsidRPr="008E4186">
        <w:rPr>
          <w:rFonts w:cs="Arial"/>
          <w:color w:val="000000" w:themeColor="text1"/>
          <w:szCs w:val="20"/>
        </w:rPr>
        <w:t>the</w:t>
      </w:r>
      <w:r w:rsidRPr="008E4186">
        <w:rPr>
          <w:rFonts w:cs="Arial" w:hint="eastAsia"/>
          <w:color w:val="000000" w:themeColor="text1"/>
          <w:szCs w:val="20"/>
        </w:rPr>
        <w:t xml:space="preserve"> central ethical committee for this study</w:t>
      </w:r>
    </w:p>
    <w:p w14:paraId="76CE1D42" w14:textId="5152DD72" w:rsidR="004D28FD" w:rsidRPr="00EB6781" w:rsidRDefault="004D28FD" w:rsidP="003163FB">
      <w:pPr>
        <w:widowControl/>
        <w:rPr>
          <w:rFonts w:cs="Arial"/>
          <w:b/>
          <w:sz w:val="18"/>
          <w:szCs w:val="18"/>
        </w:rPr>
      </w:pPr>
    </w:p>
    <w:sectPr w:rsidR="004D28FD" w:rsidRPr="00EB6781" w:rsidSect="00605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C6E2" w14:textId="77777777" w:rsidR="00113D92" w:rsidRDefault="00113D92" w:rsidP="00140057">
      <w:r>
        <w:separator/>
      </w:r>
    </w:p>
  </w:endnote>
  <w:endnote w:type="continuationSeparator" w:id="0">
    <w:p w14:paraId="75FD002E" w14:textId="77777777" w:rsidR="00113D92" w:rsidRDefault="00113D92" w:rsidP="0014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8228E" w14:textId="77777777" w:rsidR="00A92629" w:rsidRDefault="00A92629" w:rsidP="008514D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D0B52" w14:textId="77777777" w:rsidR="00A92629" w:rsidRDefault="00A92629" w:rsidP="00EB67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608C" w14:textId="6F9239F0" w:rsidR="00A92629" w:rsidRDefault="00A92629" w:rsidP="008514D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9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E13064" w14:textId="77777777" w:rsidR="00A92629" w:rsidRDefault="00A92629" w:rsidP="00EB67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C42B" w14:textId="77777777" w:rsidR="00113D92" w:rsidRDefault="00113D92" w:rsidP="00140057">
      <w:r>
        <w:separator/>
      </w:r>
    </w:p>
  </w:footnote>
  <w:footnote w:type="continuationSeparator" w:id="0">
    <w:p w14:paraId="2074E4D6" w14:textId="77777777" w:rsidR="00113D92" w:rsidRDefault="00113D92" w:rsidP="0014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D71"/>
    <w:multiLevelType w:val="singleLevel"/>
    <w:tmpl w:val="A54611D6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abstractNum w:abstractNumId="1" w15:restartNumberingAfterBreak="0">
    <w:nsid w:val="03406238"/>
    <w:multiLevelType w:val="multilevel"/>
    <w:tmpl w:val="6E50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05C2A"/>
    <w:multiLevelType w:val="hybridMultilevel"/>
    <w:tmpl w:val="81E807C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D6300"/>
    <w:multiLevelType w:val="hybridMultilevel"/>
    <w:tmpl w:val="A2BC760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C57D44"/>
    <w:multiLevelType w:val="multilevel"/>
    <w:tmpl w:val="F11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258B2"/>
    <w:multiLevelType w:val="hybridMultilevel"/>
    <w:tmpl w:val="EE1E95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42D02"/>
    <w:multiLevelType w:val="hybridMultilevel"/>
    <w:tmpl w:val="ACC21B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ADC3F4B"/>
    <w:multiLevelType w:val="hybridMultilevel"/>
    <w:tmpl w:val="081C859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0D44A62"/>
    <w:multiLevelType w:val="hybridMultilevel"/>
    <w:tmpl w:val="B54A85B0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9" w15:restartNumberingAfterBreak="0">
    <w:nsid w:val="49B85C57"/>
    <w:multiLevelType w:val="hybridMultilevel"/>
    <w:tmpl w:val="796CC93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23B9C"/>
    <w:multiLevelType w:val="hybridMultilevel"/>
    <w:tmpl w:val="1BBC7B9E"/>
    <w:lvl w:ilvl="0" w:tplc="0809000F">
      <w:start w:val="1"/>
      <w:numFmt w:val="decimal"/>
      <w:lvlText w:val="%1."/>
      <w:lvlJc w:val="left"/>
      <w:pPr>
        <w:ind w:left="817" w:hanging="360"/>
      </w:p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 w15:restartNumberingAfterBreak="0">
    <w:nsid w:val="53534E34"/>
    <w:multiLevelType w:val="hybridMultilevel"/>
    <w:tmpl w:val="DA2C83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DF1CF9"/>
    <w:multiLevelType w:val="hybridMultilevel"/>
    <w:tmpl w:val="6A860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22E"/>
    <w:multiLevelType w:val="hybridMultilevel"/>
    <w:tmpl w:val="622CC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687DAD"/>
    <w:multiLevelType w:val="hybridMultilevel"/>
    <w:tmpl w:val="5096E26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AB0A30"/>
    <w:multiLevelType w:val="hybridMultilevel"/>
    <w:tmpl w:val="08CE2B00"/>
    <w:lvl w:ilvl="0" w:tplc="E0B0445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E57F69"/>
    <w:multiLevelType w:val="hybridMultilevel"/>
    <w:tmpl w:val="69D2FE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591B1B"/>
    <w:multiLevelType w:val="hybridMultilevel"/>
    <w:tmpl w:val="081C859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9160D8C"/>
    <w:multiLevelType w:val="hybridMultilevel"/>
    <w:tmpl w:val="E2C4FDD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9"/>
  </w:num>
  <w:num w:numId="5">
    <w:abstractNumId w:val="17"/>
  </w:num>
  <w:num w:numId="6">
    <w:abstractNumId w:val="6"/>
  </w:num>
  <w:num w:numId="7">
    <w:abstractNumId w:val="14"/>
  </w:num>
  <w:num w:numId="8">
    <w:abstractNumId w:val="3"/>
  </w:num>
  <w:num w:numId="9">
    <w:abstractNumId w:val="8"/>
  </w:num>
  <w:num w:numId="10">
    <w:abstractNumId w:val="16"/>
  </w:num>
  <w:num w:numId="11">
    <w:abstractNumId w:val="7"/>
  </w:num>
  <w:num w:numId="12">
    <w:abstractNumId w:val="15"/>
  </w:num>
  <w:num w:numId="13">
    <w:abstractNumId w:val="2"/>
  </w:num>
  <w:num w:numId="14">
    <w:abstractNumId w:val="13"/>
  </w:num>
  <w:num w:numId="15">
    <w:abstractNumId w:val="11"/>
  </w:num>
  <w:num w:numId="16">
    <w:abstractNumId w:val="5"/>
  </w:num>
  <w:num w:numId="17">
    <w:abstractNumId w:val="12"/>
  </w:num>
  <w:num w:numId="1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wa2vvp2t0tzge2sr7p99xar09drpsvrd9z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396ED8"/>
    <w:rsid w:val="00000020"/>
    <w:rsid w:val="00003876"/>
    <w:rsid w:val="00005891"/>
    <w:rsid w:val="00007837"/>
    <w:rsid w:val="00011A7B"/>
    <w:rsid w:val="00012757"/>
    <w:rsid w:val="00012D1B"/>
    <w:rsid w:val="00013679"/>
    <w:rsid w:val="00017D3D"/>
    <w:rsid w:val="00021C59"/>
    <w:rsid w:val="0002229E"/>
    <w:rsid w:val="000276BD"/>
    <w:rsid w:val="00027EB3"/>
    <w:rsid w:val="000326DD"/>
    <w:rsid w:val="00035778"/>
    <w:rsid w:val="00036D16"/>
    <w:rsid w:val="0003796F"/>
    <w:rsid w:val="00037B8E"/>
    <w:rsid w:val="00040BE1"/>
    <w:rsid w:val="00044ECC"/>
    <w:rsid w:val="00046BAD"/>
    <w:rsid w:val="00047905"/>
    <w:rsid w:val="0005379C"/>
    <w:rsid w:val="00056647"/>
    <w:rsid w:val="000569D8"/>
    <w:rsid w:val="00062D42"/>
    <w:rsid w:val="00062DED"/>
    <w:rsid w:val="000667E8"/>
    <w:rsid w:val="00066AD2"/>
    <w:rsid w:val="000675CA"/>
    <w:rsid w:val="00070017"/>
    <w:rsid w:val="00070EB2"/>
    <w:rsid w:val="00071788"/>
    <w:rsid w:val="000728A5"/>
    <w:rsid w:val="000729D0"/>
    <w:rsid w:val="00074044"/>
    <w:rsid w:val="0007450F"/>
    <w:rsid w:val="00090495"/>
    <w:rsid w:val="00092D31"/>
    <w:rsid w:val="0009488F"/>
    <w:rsid w:val="00096DCE"/>
    <w:rsid w:val="000A3721"/>
    <w:rsid w:val="000A3D2C"/>
    <w:rsid w:val="000A43B0"/>
    <w:rsid w:val="000A4609"/>
    <w:rsid w:val="000A481C"/>
    <w:rsid w:val="000A5819"/>
    <w:rsid w:val="000A73E1"/>
    <w:rsid w:val="000B3357"/>
    <w:rsid w:val="000B53CE"/>
    <w:rsid w:val="000B6189"/>
    <w:rsid w:val="000B6235"/>
    <w:rsid w:val="000C057B"/>
    <w:rsid w:val="000C5B80"/>
    <w:rsid w:val="000C757A"/>
    <w:rsid w:val="000D03DA"/>
    <w:rsid w:val="000D1F96"/>
    <w:rsid w:val="000D7D80"/>
    <w:rsid w:val="000E1F90"/>
    <w:rsid w:val="000F2CFE"/>
    <w:rsid w:val="000F4E71"/>
    <w:rsid w:val="000F7AB6"/>
    <w:rsid w:val="00103042"/>
    <w:rsid w:val="00105700"/>
    <w:rsid w:val="001075EB"/>
    <w:rsid w:val="001132CA"/>
    <w:rsid w:val="00113D92"/>
    <w:rsid w:val="00120A8F"/>
    <w:rsid w:val="00120B49"/>
    <w:rsid w:val="001249EC"/>
    <w:rsid w:val="00130E08"/>
    <w:rsid w:val="001312EA"/>
    <w:rsid w:val="00132BB2"/>
    <w:rsid w:val="00137FCC"/>
    <w:rsid w:val="00140057"/>
    <w:rsid w:val="00141607"/>
    <w:rsid w:val="00144C71"/>
    <w:rsid w:val="00151778"/>
    <w:rsid w:val="001537C6"/>
    <w:rsid w:val="00154877"/>
    <w:rsid w:val="0015488C"/>
    <w:rsid w:val="0015744D"/>
    <w:rsid w:val="001610B2"/>
    <w:rsid w:val="00161152"/>
    <w:rsid w:val="0016342F"/>
    <w:rsid w:val="00164F72"/>
    <w:rsid w:val="001718A2"/>
    <w:rsid w:val="00171E78"/>
    <w:rsid w:val="00172409"/>
    <w:rsid w:val="00173789"/>
    <w:rsid w:val="00176D6C"/>
    <w:rsid w:val="0017791C"/>
    <w:rsid w:val="00180D82"/>
    <w:rsid w:val="00182712"/>
    <w:rsid w:val="00182E7F"/>
    <w:rsid w:val="00182FA9"/>
    <w:rsid w:val="00184D9A"/>
    <w:rsid w:val="00186A30"/>
    <w:rsid w:val="001870DB"/>
    <w:rsid w:val="00192051"/>
    <w:rsid w:val="00193070"/>
    <w:rsid w:val="001936EF"/>
    <w:rsid w:val="00193BC5"/>
    <w:rsid w:val="0019603A"/>
    <w:rsid w:val="00196CF4"/>
    <w:rsid w:val="001A1DE6"/>
    <w:rsid w:val="001A5634"/>
    <w:rsid w:val="001A59D2"/>
    <w:rsid w:val="001B145E"/>
    <w:rsid w:val="001B251E"/>
    <w:rsid w:val="001B4DEC"/>
    <w:rsid w:val="001B7029"/>
    <w:rsid w:val="001B743A"/>
    <w:rsid w:val="001C060A"/>
    <w:rsid w:val="001C4206"/>
    <w:rsid w:val="001C5683"/>
    <w:rsid w:val="001C570B"/>
    <w:rsid w:val="001D0272"/>
    <w:rsid w:val="001D1015"/>
    <w:rsid w:val="001D650F"/>
    <w:rsid w:val="001D6C5E"/>
    <w:rsid w:val="001D6D22"/>
    <w:rsid w:val="001D7843"/>
    <w:rsid w:val="001E0443"/>
    <w:rsid w:val="001E0C2E"/>
    <w:rsid w:val="001E1F8C"/>
    <w:rsid w:val="001E30D8"/>
    <w:rsid w:val="001E530C"/>
    <w:rsid w:val="001E5916"/>
    <w:rsid w:val="001E642B"/>
    <w:rsid w:val="001E6D9C"/>
    <w:rsid w:val="001F100E"/>
    <w:rsid w:val="001F103C"/>
    <w:rsid w:val="001F50B7"/>
    <w:rsid w:val="001F6CC6"/>
    <w:rsid w:val="00200677"/>
    <w:rsid w:val="00201776"/>
    <w:rsid w:val="00201E30"/>
    <w:rsid w:val="0020260D"/>
    <w:rsid w:val="00202F15"/>
    <w:rsid w:val="00205738"/>
    <w:rsid w:val="00206387"/>
    <w:rsid w:val="0021322C"/>
    <w:rsid w:val="00213CE0"/>
    <w:rsid w:val="00216533"/>
    <w:rsid w:val="002232F2"/>
    <w:rsid w:val="00226A05"/>
    <w:rsid w:val="00234C9C"/>
    <w:rsid w:val="002353F0"/>
    <w:rsid w:val="00235973"/>
    <w:rsid w:val="00235A74"/>
    <w:rsid w:val="002465F9"/>
    <w:rsid w:val="00247330"/>
    <w:rsid w:val="0025293E"/>
    <w:rsid w:val="00252C6C"/>
    <w:rsid w:val="0025309E"/>
    <w:rsid w:val="00253B8A"/>
    <w:rsid w:val="00254166"/>
    <w:rsid w:val="00254BE2"/>
    <w:rsid w:val="002558D3"/>
    <w:rsid w:val="0026295E"/>
    <w:rsid w:val="00267E14"/>
    <w:rsid w:val="00273BD1"/>
    <w:rsid w:val="00274763"/>
    <w:rsid w:val="00274F35"/>
    <w:rsid w:val="00275F63"/>
    <w:rsid w:val="00277483"/>
    <w:rsid w:val="0028110C"/>
    <w:rsid w:val="002811DE"/>
    <w:rsid w:val="00282079"/>
    <w:rsid w:val="00282535"/>
    <w:rsid w:val="00285FBA"/>
    <w:rsid w:val="00287B39"/>
    <w:rsid w:val="002A0F6D"/>
    <w:rsid w:val="002A6305"/>
    <w:rsid w:val="002A77DC"/>
    <w:rsid w:val="002B10EC"/>
    <w:rsid w:val="002B2E23"/>
    <w:rsid w:val="002B37B5"/>
    <w:rsid w:val="002B4769"/>
    <w:rsid w:val="002C07B4"/>
    <w:rsid w:val="002C5EF8"/>
    <w:rsid w:val="002C6015"/>
    <w:rsid w:val="002C66AD"/>
    <w:rsid w:val="002C7718"/>
    <w:rsid w:val="002D791B"/>
    <w:rsid w:val="002E0238"/>
    <w:rsid w:val="002E1B1D"/>
    <w:rsid w:val="002E26F0"/>
    <w:rsid w:val="002E5660"/>
    <w:rsid w:val="002E6FE1"/>
    <w:rsid w:val="002F231C"/>
    <w:rsid w:val="002F2C30"/>
    <w:rsid w:val="002F7101"/>
    <w:rsid w:val="003042E3"/>
    <w:rsid w:val="00304737"/>
    <w:rsid w:val="00305EFE"/>
    <w:rsid w:val="003074C5"/>
    <w:rsid w:val="003117EB"/>
    <w:rsid w:val="003125B7"/>
    <w:rsid w:val="00315E9F"/>
    <w:rsid w:val="003163FB"/>
    <w:rsid w:val="00317941"/>
    <w:rsid w:val="00317B66"/>
    <w:rsid w:val="003226BF"/>
    <w:rsid w:val="0032358C"/>
    <w:rsid w:val="00324BA7"/>
    <w:rsid w:val="0032729F"/>
    <w:rsid w:val="003309D8"/>
    <w:rsid w:val="00331517"/>
    <w:rsid w:val="003321F1"/>
    <w:rsid w:val="00333B83"/>
    <w:rsid w:val="003354C5"/>
    <w:rsid w:val="00335E9B"/>
    <w:rsid w:val="00336EA3"/>
    <w:rsid w:val="003375A3"/>
    <w:rsid w:val="003406FD"/>
    <w:rsid w:val="00342E88"/>
    <w:rsid w:val="003439CD"/>
    <w:rsid w:val="00344E6C"/>
    <w:rsid w:val="003477DD"/>
    <w:rsid w:val="003500E8"/>
    <w:rsid w:val="00353EC3"/>
    <w:rsid w:val="00355A41"/>
    <w:rsid w:val="00356A00"/>
    <w:rsid w:val="003578D1"/>
    <w:rsid w:val="003607F1"/>
    <w:rsid w:val="003653E0"/>
    <w:rsid w:val="0037065B"/>
    <w:rsid w:val="00373065"/>
    <w:rsid w:val="0037597C"/>
    <w:rsid w:val="00377D94"/>
    <w:rsid w:val="0038066A"/>
    <w:rsid w:val="0038476E"/>
    <w:rsid w:val="003911CD"/>
    <w:rsid w:val="003948F6"/>
    <w:rsid w:val="003965B9"/>
    <w:rsid w:val="00396ED8"/>
    <w:rsid w:val="003B0311"/>
    <w:rsid w:val="003B188E"/>
    <w:rsid w:val="003B1FE8"/>
    <w:rsid w:val="003C5BD9"/>
    <w:rsid w:val="003C7037"/>
    <w:rsid w:val="003C7817"/>
    <w:rsid w:val="003D1412"/>
    <w:rsid w:val="003D7B4D"/>
    <w:rsid w:val="003E33FC"/>
    <w:rsid w:val="003E4381"/>
    <w:rsid w:val="003E736B"/>
    <w:rsid w:val="003F1323"/>
    <w:rsid w:val="003F17FF"/>
    <w:rsid w:val="003F7BDC"/>
    <w:rsid w:val="003F7E4B"/>
    <w:rsid w:val="004016F0"/>
    <w:rsid w:val="0040681D"/>
    <w:rsid w:val="00406A10"/>
    <w:rsid w:val="0041023E"/>
    <w:rsid w:val="0041252E"/>
    <w:rsid w:val="00413DCB"/>
    <w:rsid w:val="004145DF"/>
    <w:rsid w:val="004161D9"/>
    <w:rsid w:val="00417C0D"/>
    <w:rsid w:val="00427F59"/>
    <w:rsid w:val="00433429"/>
    <w:rsid w:val="00437133"/>
    <w:rsid w:val="004402B2"/>
    <w:rsid w:val="004413C8"/>
    <w:rsid w:val="0044176A"/>
    <w:rsid w:val="00443226"/>
    <w:rsid w:val="004432B2"/>
    <w:rsid w:val="004449DE"/>
    <w:rsid w:val="00444AC1"/>
    <w:rsid w:val="004465CA"/>
    <w:rsid w:val="004504A3"/>
    <w:rsid w:val="00451C1C"/>
    <w:rsid w:val="00451D14"/>
    <w:rsid w:val="00460A0E"/>
    <w:rsid w:val="00462C06"/>
    <w:rsid w:val="00463D37"/>
    <w:rsid w:val="00466631"/>
    <w:rsid w:val="004708B1"/>
    <w:rsid w:val="004733B2"/>
    <w:rsid w:val="004841C5"/>
    <w:rsid w:val="00486067"/>
    <w:rsid w:val="00490323"/>
    <w:rsid w:val="00490BC6"/>
    <w:rsid w:val="00491394"/>
    <w:rsid w:val="0049290B"/>
    <w:rsid w:val="00493706"/>
    <w:rsid w:val="004943BB"/>
    <w:rsid w:val="00494C59"/>
    <w:rsid w:val="00495A1B"/>
    <w:rsid w:val="004969DE"/>
    <w:rsid w:val="004A097F"/>
    <w:rsid w:val="004A0D4B"/>
    <w:rsid w:val="004A1806"/>
    <w:rsid w:val="004A4E59"/>
    <w:rsid w:val="004A5153"/>
    <w:rsid w:val="004A6443"/>
    <w:rsid w:val="004A758D"/>
    <w:rsid w:val="004B0534"/>
    <w:rsid w:val="004B15EE"/>
    <w:rsid w:val="004B3B3D"/>
    <w:rsid w:val="004B6503"/>
    <w:rsid w:val="004B6CE7"/>
    <w:rsid w:val="004C6A2F"/>
    <w:rsid w:val="004C7991"/>
    <w:rsid w:val="004C7E7D"/>
    <w:rsid w:val="004D054F"/>
    <w:rsid w:val="004D28FD"/>
    <w:rsid w:val="004D3B13"/>
    <w:rsid w:val="004D6622"/>
    <w:rsid w:val="004D665F"/>
    <w:rsid w:val="004D7787"/>
    <w:rsid w:val="004E260B"/>
    <w:rsid w:val="004E2C44"/>
    <w:rsid w:val="004E328A"/>
    <w:rsid w:val="004E3325"/>
    <w:rsid w:val="004E346A"/>
    <w:rsid w:val="004E34BC"/>
    <w:rsid w:val="004E38C9"/>
    <w:rsid w:val="004E5219"/>
    <w:rsid w:val="004E630E"/>
    <w:rsid w:val="004F08A9"/>
    <w:rsid w:val="004F7BD4"/>
    <w:rsid w:val="005011E1"/>
    <w:rsid w:val="00501F17"/>
    <w:rsid w:val="00501FC3"/>
    <w:rsid w:val="00506A11"/>
    <w:rsid w:val="00506CFA"/>
    <w:rsid w:val="005118DF"/>
    <w:rsid w:val="00511B5F"/>
    <w:rsid w:val="0051592A"/>
    <w:rsid w:val="00515E17"/>
    <w:rsid w:val="0051623A"/>
    <w:rsid w:val="00523B0E"/>
    <w:rsid w:val="005243FC"/>
    <w:rsid w:val="00524BEF"/>
    <w:rsid w:val="00524E65"/>
    <w:rsid w:val="00525D0E"/>
    <w:rsid w:val="00527055"/>
    <w:rsid w:val="00532770"/>
    <w:rsid w:val="00534692"/>
    <w:rsid w:val="00537477"/>
    <w:rsid w:val="0054381E"/>
    <w:rsid w:val="00543D7D"/>
    <w:rsid w:val="00543D7F"/>
    <w:rsid w:val="00546B77"/>
    <w:rsid w:val="00550459"/>
    <w:rsid w:val="00550BBC"/>
    <w:rsid w:val="00551340"/>
    <w:rsid w:val="00553000"/>
    <w:rsid w:val="00561775"/>
    <w:rsid w:val="00567DED"/>
    <w:rsid w:val="0057311A"/>
    <w:rsid w:val="0057472F"/>
    <w:rsid w:val="0057761C"/>
    <w:rsid w:val="00577717"/>
    <w:rsid w:val="00582005"/>
    <w:rsid w:val="00586C65"/>
    <w:rsid w:val="00591F82"/>
    <w:rsid w:val="005978D2"/>
    <w:rsid w:val="005A192C"/>
    <w:rsid w:val="005A4763"/>
    <w:rsid w:val="005A605A"/>
    <w:rsid w:val="005B0865"/>
    <w:rsid w:val="005B0CF0"/>
    <w:rsid w:val="005B2156"/>
    <w:rsid w:val="005B2642"/>
    <w:rsid w:val="005B284F"/>
    <w:rsid w:val="005B52AC"/>
    <w:rsid w:val="005B6B39"/>
    <w:rsid w:val="005B73CC"/>
    <w:rsid w:val="005B7AD2"/>
    <w:rsid w:val="005C17A9"/>
    <w:rsid w:val="005C2BBF"/>
    <w:rsid w:val="005C330E"/>
    <w:rsid w:val="005C42D8"/>
    <w:rsid w:val="005C481B"/>
    <w:rsid w:val="005C492E"/>
    <w:rsid w:val="005C7F1C"/>
    <w:rsid w:val="005D0FD9"/>
    <w:rsid w:val="005D2748"/>
    <w:rsid w:val="005D68EE"/>
    <w:rsid w:val="005D711D"/>
    <w:rsid w:val="005D72A4"/>
    <w:rsid w:val="005E218E"/>
    <w:rsid w:val="005F0B35"/>
    <w:rsid w:val="005F31CF"/>
    <w:rsid w:val="005F75B4"/>
    <w:rsid w:val="00601C05"/>
    <w:rsid w:val="0060350A"/>
    <w:rsid w:val="006042FE"/>
    <w:rsid w:val="00605D37"/>
    <w:rsid w:val="00605ECF"/>
    <w:rsid w:val="006127E0"/>
    <w:rsid w:val="00616795"/>
    <w:rsid w:val="00617462"/>
    <w:rsid w:val="00620F3B"/>
    <w:rsid w:val="00626398"/>
    <w:rsid w:val="006317B7"/>
    <w:rsid w:val="0063324F"/>
    <w:rsid w:val="00634676"/>
    <w:rsid w:val="006347B6"/>
    <w:rsid w:val="006365D9"/>
    <w:rsid w:val="00640884"/>
    <w:rsid w:val="00646820"/>
    <w:rsid w:val="00647EFE"/>
    <w:rsid w:val="00651313"/>
    <w:rsid w:val="006518A9"/>
    <w:rsid w:val="00652F2C"/>
    <w:rsid w:val="00653E26"/>
    <w:rsid w:val="00660B91"/>
    <w:rsid w:val="00661452"/>
    <w:rsid w:val="00663123"/>
    <w:rsid w:val="0066752E"/>
    <w:rsid w:val="00672F0B"/>
    <w:rsid w:val="00675D2D"/>
    <w:rsid w:val="006764C8"/>
    <w:rsid w:val="00680182"/>
    <w:rsid w:val="006805C4"/>
    <w:rsid w:val="00680D7F"/>
    <w:rsid w:val="00681843"/>
    <w:rsid w:val="006831BA"/>
    <w:rsid w:val="006846BC"/>
    <w:rsid w:val="00686FF5"/>
    <w:rsid w:val="00690888"/>
    <w:rsid w:val="00692B67"/>
    <w:rsid w:val="00692C29"/>
    <w:rsid w:val="006935BE"/>
    <w:rsid w:val="00693B6F"/>
    <w:rsid w:val="0069743E"/>
    <w:rsid w:val="006A0173"/>
    <w:rsid w:val="006A183A"/>
    <w:rsid w:val="006A19B5"/>
    <w:rsid w:val="006A2108"/>
    <w:rsid w:val="006A3028"/>
    <w:rsid w:val="006A5319"/>
    <w:rsid w:val="006B148E"/>
    <w:rsid w:val="006B23AE"/>
    <w:rsid w:val="006B3842"/>
    <w:rsid w:val="006B6D6C"/>
    <w:rsid w:val="006C054A"/>
    <w:rsid w:val="006C1327"/>
    <w:rsid w:val="006C48BA"/>
    <w:rsid w:val="006E3535"/>
    <w:rsid w:val="006E699C"/>
    <w:rsid w:val="006F368B"/>
    <w:rsid w:val="006F7712"/>
    <w:rsid w:val="006F7796"/>
    <w:rsid w:val="00702A8C"/>
    <w:rsid w:val="007104CD"/>
    <w:rsid w:val="00711603"/>
    <w:rsid w:val="0071204C"/>
    <w:rsid w:val="00716185"/>
    <w:rsid w:val="007161C3"/>
    <w:rsid w:val="007215AD"/>
    <w:rsid w:val="00724888"/>
    <w:rsid w:val="00725C97"/>
    <w:rsid w:val="0072623D"/>
    <w:rsid w:val="0073032A"/>
    <w:rsid w:val="0073367D"/>
    <w:rsid w:val="00735A12"/>
    <w:rsid w:val="00735FBD"/>
    <w:rsid w:val="00740BEB"/>
    <w:rsid w:val="00740D30"/>
    <w:rsid w:val="00743CC3"/>
    <w:rsid w:val="00745217"/>
    <w:rsid w:val="00747CDF"/>
    <w:rsid w:val="00753DDD"/>
    <w:rsid w:val="00757753"/>
    <w:rsid w:val="00762874"/>
    <w:rsid w:val="00762AE8"/>
    <w:rsid w:val="00764335"/>
    <w:rsid w:val="00766C15"/>
    <w:rsid w:val="0076736D"/>
    <w:rsid w:val="00771101"/>
    <w:rsid w:val="0077175C"/>
    <w:rsid w:val="00771B56"/>
    <w:rsid w:val="00773CF8"/>
    <w:rsid w:val="00773D85"/>
    <w:rsid w:val="00781294"/>
    <w:rsid w:val="007821FE"/>
    <w:rsid w:val="007823ED"/>
    <w:rsid w:val="00790D8A"/>
    <w:rsid w:val="007910BD"/>
    <w:rsid w:val="00791E65"/>
    <w:rsid w:val="007947CC"/>
    <w:rsid w:val="00794EB7"/>
    <w:rsid w:val="00795C14"/>
    <w:rsid w:val="007A1A05"/>
    <w:rsid w:val="007A3936"/>
    <w:rsid w:val="007A535A"/>
    <w:rsid w:val="007A63D2"/>
    <w:rsid w:val="007A7334"/>
    <w:rsid w:val="007B45FD"/>
    <w:rsid w:val="007B4690"/>
    <w:rsid w:val="007B5197"/>
    <w:rsid w:val="007B725D"/>
    <w:rsid w:val="007C1452"/>
    <w:rsid w:val="007C148A"/>
    <w:rsid w:val="007C283B"/>
    <w:rsid w:val="007C34A6"/>
    <w:rsid w:val="007C51B3"/>
    <w:rsid w:val="007C5F4B"/>
    <w:rsid w:val="007C72F9"/>
    <w:rsid w:val="007D01D6"/>
    <w:rsid w:val="007D3412"/>
    <w:rsid w:val="007D4CAF"/>
    <w:rsid w:val="007E0ADA"/>
    <w:rsid w:val="007E5037"/>
    <w:rsid w:val="007F2382"/>
    <w:rsid w:val="007F4147"/>
    <w:rsid w:val="007F43DA"/>
    <w:rsid w:val="008000D7"/>
    <w:rsid w:val="008023F6"/>
    <w:rsid w:val="00805F66"/>
    <w:rsid w:val="0080651B"/>
    <w:rsid w:val="008100E0"/>
    <w:rsid w:val="00811A7A"/>
    <w:rsid w:val="00812308"/>
    <w:rsid w:val="00812855"/>
    <w:rsid w:val="00814154"/>
    <w:rsid w:val="0081668D"/>
    <w:rsid w:val="008166A5"/>
    <w:rsid w:val="00823F0E"/>
    <w:rsid w:val="00824BBF"/>
    <w:rsid w:val="00824D18"/>
    <w:rsid w:val="008269EE"/>
    <w:rsid w:val="00826D82"/>
    <w:rsid w:val="008278FB"/>
    <w:rsid w:val="008327A8"/>
    <w:rsid w:val="00833815"/>
    <w:rsid w:val="008400E8"/>
    <w:rsid w:val="00842569"/>
    <w:rsid w:val="00844060"/>
    <w:rsid w:val="00845594"/>
    <w:rsid w:val="00845B8E"/>
    <w:rsid w:val="00846C40"/>
    <w:rsid w:val="008514DC"/>
    <w:rsid w:val="00852147"/>
    <w:rsid w:val="00853C22"/>
    <w:rsid w:val="00855EEF"/>
    <w:rsid w:val="008604B8"/>
    <w:rsid w:val="00862D5A"/>
    <w:rsid w:val="00863849"/>
    <w:rsid w:val="0087344D"/>
    <w:rsid w:val="00874741"/>
    <w:rsid w:val="00875016"/>
    <w:rsid w:val="00876F5B"/>
    <w:rsid w:val="00880AF3"/>
    <w:rsid w:val="00880FA9"/>
    <w:rsid w:val="0088119A"/>
    <w:rsid w:val="00884307"/>
    <w:rsid w:val="008933FD"/>
    <w:rsid w:val="00893737"/>
    <w:rsid w:val="008968FB"/>
    <w:rsid w:val="00896C47"/>
    <w:rsid w:val="008A04CB"/>
    <w:rsid w:val="008A1D38"/>
    <w:rsid w:val="008A4DAC"/>
    <w:rsid w:val="008A6A37"/>
    <w:rsid w:val="008A6CC7"/>
    <w:rsid w:val="008B0C1C"/>
    <w:rsid w:val="008B6372"/>
    <w:rsid w:val="008B6A4D"/>
    <w:rsid w:val="008B6FDA"/>
    <w:rsid w:val="008C0337"/>
    <w:rsid w:val="008C49AC"/>
    <w:rsid w:val="008C6979"/>
    <w:rsid w:val="008C6C30"/>
    <w:rsid w:val="008C6C49"/>
    <w:rsid w:val="008D0A52"/>
    <w:rsid w:val="008D1EB9"/>
    <w:rsid w:val="008D63D9"/>
    <w:rsid w:val="008D67C5"/>
    <w:rsid w:val="008E0C41"/>
    <w:rsid w:val="008E1476"/>
    <w:rsid w:val="008E3C93"/>
    <w:rsid w:val="008E4186"/>
    <w:rsid w:val="008E7A6B"/>
    <w:rsid w:val="008F0B7C"/>
    <w:rsid w:val="008F1DA9"/>
    <w:rsid w:val="008F28B0"/>
    <w:rsid w:val="008F44DD"/>
    <w:rsid w:val="008F770B"/>
    <w:rsid w:val="00901245"/>
    <w:rsid w:val="0090244F"/>
    <w:rsid w:val="009028CA"/>
    <w:rsid w:val="00904B82"/>
    <w:rsid w:val="00910194"/>
    <w:rsid w:val="009113DB"/>
    <w:rsid w:val="009149CE"/>
    <w:rsid w:val="0091547C"/>
    <w:rsid w:val="0092232E"/>
    <w:rsid w:val="00925411"/>
    <w:rsid w:val="00930B03"/>
    <w:rsid w:val="00930ED5"/>
    <w:rsid w:val="00931FD1"/>
    <w:rsid w:val="00936578"/>
    <w:rsid w:val="00936E4F"/>
    <w:rsid w:val="009421B6"/>
    <w:rsid w:val="0094374E"/>
    <w:rsid w:val="00947E63"/>
    <w:rsid w:val="00954B98"/>
    <w:rsid w:val="00954DED"/>
    <w:rsid w:val="00956387"/>
    <w:rsid w:val="0095685C"/>
    <w:rsid w:val="00956990"/>
    <w:rsid w:val="009575BA"/>
    <w:rsid w:val="00960164"/>
    <w:rsid w:val="00961B6D"/>
    <w:rsid w:val="00961E61"/>
    <w:rsid w:val="00962CB7"/>
    <w:rsid w:val="0096310D"/>
    <w:rsid w:val="009650BF"/>
    <w:rsid w:val="00965810"/>
    <w:rsid w:val="00973AE5"/>
    <w:rsid w:val="00981EAC"/>
    <w:rsid w:val="00983D8F"/>
    <w:rsid w:val="0099198F"/>
    <w:rsid w:val="00993681"/>
    <w:rsid w:val="00997BA4"/>
    <w:rsid w:val="009A029D"/>
    <w:rsid w:val="009A2442"/>
    <w:rsid w:val="009A2896"/>
    <w:rsid w:val="009A3D9B"/>
    <w:rsid w:val="009A492B"/>
    <w:rsid w:val="009A4C5A"/>
    <w:rsid w:val="009A4FD2"/>
    <w:rsid w:val="009A7868"/>
    <w:rsid w:val="009A7AB0"/>
    <w:rsid w:val="009B0113"/>
    <w:rsid w:val="009B02AB"/>
    <w:rsid w:val="009B6839"/>
    <w:rsid w:val="009C5334"/>
    <w:rsid w:val="009C6E22"/>
    <w:rsid w:val="009D032A"/>
    <w:rsid w:val="009D238A"/>
    <w:rsid w:val="009D437C"/>
    <w:rsid w:val="009D4993"/>
    <w:rsid w:val="009D56A4"/>
    <w:rsid w:val="009D6DCB"/>
    <w:rsid w:val="009D739F"/>
    <w:rsid w:val="009D7E39"/>
    <w:rsid w:val="009E1028"/>
    <w:rsid w:val="009E299C"/>
    <w:rsid w:val="009E50A5"/>
    <w:rsid w:val="009E6743"/>
    <w:rsid w:val="009F192F"/>
    <w:rsid w:val="009F35FA"/>
    <w:rsid w:val="009F3F81"/>
    <w:rsid w:val="009F452E"/>
    <w:rsid w:val="009F47FD"/>
    <w:rsid w:val="009F6A21"/>
    <w:rsid w:val="00A020DA"/>
    <w:rsid w:val="00A02274"/>
    <w:rsid w:val="00A056F7"/>
    <w:rsid w:val="00A0715B"/>
    <w:rsid w:val="00A07922"/>
    <w:rsid w:val="00A07953"/>
    <w:rsid w:val="00A1173F"/>
    <w:rsid w:val="00A1295C"/>
    <w:rsid w:val="00A12F2D"/>
    <w:rsid w:val="00A13997"/>
    <w:rsid w:val="00A15476"/>
    <w:rsid w:val="00A16ECB"/>
    <w:rsid w:val="00A22184"/>
    <w:rsid w:val="00A2422B"/>
    <w:rsid w:val="00A26F5F"/>
    <w:rsid w:val="00A35A89"/>
    <w:rsid w:val="00A40B8D"/>
    <w:rsid w:val="00A4242B"/>
    <w:rsid w:val="00A45356"/>
    <w:rsid w:val="00A46623"/>
    <w:rsid w:val="00A46718"/>
    <w:rsid w:val="00A474C7"/>
    <w:rsid w:val="00A52214"/>
    <w:rsid w:val="00A525AC"/>
    <w:rsid w:val="00A54EBC"/>
    <w:rsid w:val="00A54FA5"/>
    <w:rsid w:val="00A56092"/>
    <w:rsid w:val="00A579EE"/>
    <w:rsid w:val="00A62057"/>
    <w:rsid w:val="00A705E8"/>
    <w:rsid w:val="00A728AA"/>
    <w:rsid w:val="00A73FC1"/>
    <w:rsid w:val="00A7787E"/>
    <w:rsid w:val="00A8332D"/>
    <w:rsid w:val="00A83582"/>
    <w:rsid w:val="00A920C4"/>
    <w:rsid w:val="00A92629"/>
    <w:rsid w:val="00A92E80"/>
    <w:rsid w:val="00A95127"/>
    <w:rsid w:val="00A95B0B"/>
    <w:rsid w:val="00AA0B7F"/>
    <w:rsid w:val="00AA1858"/>
    <w:rsid w:val="00AA1B86"/>
    <w:rsid w:val="00AA2329"/>
    <w:rsid w:val="00AA51FD"/>
    <w:rsid w:val="00AA51FF"/>
    <w:rsid w:val="00AB090A"/>
    <w:rsid w:val="00AB0C98"/>
    <w:rsid w:val="00AB1A1D"/>
    <w:rsid w:val="00AB256D"/>
    <w:rsid w:val="00AB2DDD"/>
    <w:rsid w:val="00AB41DE"/>
    <w:rsid w:val="00AB6AE8"/>
    <w:rsid w:val="00AC38A8"/>
    <w:rsid w:val="00AC5B0F"/>
    <w:rsid w:val="00AC5D57"/>
    <w:rsid w:val="00AC6319"/>
    <w:rsid w:val="00AC63FB"/>
    <w:rsid w:val="00AC79B2"/>
    <w:rsid w:val="00AD229B"/>
    <w:rsid w:val="00AD4B86"/>
    <w:rsid w:val="00AD64C0"/>
    <w:rsid w:val="00AE31A1"/>
    <w:rsid w:val="00AE3747"/>
    <w:rsid w:val="00AE4B01"/>
    <w:rsid w:val="00AF1472"/>
    <w:rsid w:val="00AF209B"/>
    <w:rsid w:val="00AF3531"/>
    <w:rsid w:val="00AF3817"/>
    <w:rsid w:val="00B00D2F"/>
    <w:rsid w:val="00B01090"/>
    <w:rsid w:val="00B028AA"/>
    <w:rsid w:val="00B02CD6"/>
    <w:rsid w:val="00B04AC3"/>
    <w:rsid w:val="00B05062"/>
    <w:rsid w:val="00B05683"/>
    <w:rsid w:val="00B105CB"/>
    <w:rsid w:val="00B10F0E"/>
    <w:rsid w:val="00B12B4A"/>
    <w:rsid w:val="00B13427"/>
    <w:rsid w:val="00B15005"/>
    <w:rsid w:val="00B16CFA"/>
    <w:rsid w:val="00B2112C"/>
    <w:rsid w:val="00B2381F"/>
    <w:rsid w:val="00B23A57"/>
    <w:rsid w:val="00B23DD2"/>
    <w:rsid w:val="00B25F17"/>
    <w:rsid w:val="00B32154"/>
    <w:rsid w:val="00B328DB"/>
    <w:rsid w:val="00B32AFA"/>
    <w:rsid w:val="00B35AD9"/>
    <w:rsid w:val="00B37A60"/>
    <w:rsid w:val="00B4253C"/>
    <w:rsid w:val="00B45A3D"/>
    <w:rsid w:val="00B51A3E"/>
    <w:rsid w:val="00B51D72"/>
    <w:rsid w:val="00B54F21"/>
    <w:rsid w:val="00B578DB"/>
    <w:rsid w:val="00B62A16"/>
    <w:rsid w:val="00B62B9B"/>
    <w:rsid w:val="00B655B7"/>
    <w:rsid w:val="00B6569C"/>
    <w:rsid w:val="00B6587D"/>
    <w:rsid w:val="00B6596B"/>
    <w:rsid w:val="00B663F5"/>
    <w:rsid w:val="00B66A1E"/>
    <w:rsid w:val="00B73133"/>
    <w:rsid w:val="00B73AB7"/>
    <w:rsid w:val="00B744C9"/>
    <w:rsid w:val="00B74F7A"/>
    <w:rsid w:val="00B75AFC"/>
    <w:rsid w:val="00B75E5F"/>
    <w:rsid w:val="00B76937"/>
    <w:rsid w:val="00B818F2"/>
    <w:rsid w:val="00B840DB"/>
    <w:rsid w:val="00B860A6"/>
    <w:rsid w:val="00B90AF0"/>
    <w:rsid w:val="00B91D9A"/>
    <w:rsid w:val="00B9360F"/>
    <w:rsid w:val="00B95565"/>
    <w:rsid w:val="00B95713"/>
    <w:rsid w:val="00B96B9D"/>
    <w:rsid w:val="00B97185"/>
    <w:rsid w:val="00B97931"/>
    <w:rsid w:val="00BA0D16"/>
    <w:rsid w:val="00BA2576"/>
    <w:rsid w:val="00BA3D3D"/>
    <w:rsid w:val="00BB3188"/>
    <w:rsid w:val="00BB4301"/>
    <w:rsid w:val="00BB431A"/>
    <w:rsid w:val="00BB6698"/>
    <w:rsid w:val="00BC08B0"/>
    <w:rsid w:val="00BC1504"/>
    <w:rsid w:val="00BC2D2D"/>
    <w:rsid w:val="00BC505C"/>
    <w:rsid w:val="00BC6662"/>
    <w:rsid w:val="00BD0D15"/>
    <w:rsid w:val="00BD0F20"/>
    <w:rsid w:val="00BD4BFA"/>
    <w:rsid w:val="00BD75F2"/>
    <w:rsid w:val="00BE267C"/>
    <w:rsid w:val="00BE2F99"/>
    <w:rsid w:val="00BE34BF"/>
    <w:rsid w:val="00BF2399"/>
    <w:rsid w:val="00BF785E"/>
    <w:rsid w:val="00C0291E"/>
    <w:rsid w:val="00C055C9"/>
    <w:rsid w:val="00C05C6E"/>
    <w:rsid w:val="00C11503"/>
    <w:rsid w:val="00C1329A"/>
    <w:rsid w:val="00C1346F"/>
    <w:rsid w:val="00C135E9"/>
    <w:rsid w:val="00C1470E"/>
    <w:rsid w:val="00C200B6"/>
    <w:rsid w:val="00C20C8D"/>
    <w:rsid w:val="00C213AD"/>
    <w:rsid w:val="00C2668D"/>
    <w:rsid w:val="00C31002"/>
    <w:rsid w:val="00C3344A"/>
    <w:rsid w:val="00C35E7F"/>
    <w:rsid w:val="00C368FC"/>
    <w:rsid w:val="00C42C9E"/>
    <w:rsid w:val="00C4399A"/>
    <w:rsid w:val="00C445B4"/>
    <w:rsid w:val="00C445CB"/>
    <w:rsid w:val="00C460BF"/>
    <w:rsid w:val="00C50208"/>
    <w:rsid w:val="00C51D96"/>
    <w:rsid w:val="00C57C22"/>
    <w:rsid w:val="00C6248E"/>
    <w:rsid w:val="00C62D40"/>
    <w:rsid w:val="00C639FB"/>
    <w:rsid w:val="00C63A06"/>
    <w:rsid w:val="00C661EC"/>
    <w:rsid w:val="00C666FE"/>
    <w:rsid w:val="00C71B18"/>
    <w:rsid w:val="00C72B43"/>
    <w:rsid w:val="00C80ED4"/>
    <w:rsid w:val="00C81F48"/>
    <w:rsid w:val="00C8202D"/>
    <w:rsid w:val="00C843C8"/>
    <w:rsid w:val="00C90AE8"/>
    <w:rsid w:val="00C928EA"/>
    <w:rsid w:val="00C94B17"/>
    <w:rsid w:val="00C9718E"/>
    <w:rsid w:val="00CA138B"/>
    <w:rsid w:val="00CA1F18"/>
    <w:rsid w:val="00CA5886"/>
    <w:rsid w:val="00CA5A18"/>
    <w:rsid w:val="00CB24A7"/>
    <w:rsid w:val="00CC1730"/>
    <w:rsid w:val="00CC18C2"/>
    <w:rsid w:val="00CC23AC"/>
    <w:rsid w:val="00CD04B2"/>
    <w:rsid w:val="00CD27FC"/>
    <w:rsid w:val="00CD325B"/>
    <w:rsid w:val="00CE265F"/>
    <w:rsid w:val="00CE3A2B"/>
    <w:rsid w:val="00CE5A79"/>
    <w:rsid w:val="00CE6F11"/>
    <w:rsid w:val="00CE794C"/>
    <w:rsid w:val="00CE7D16"/>
    <w:rsid w:val="00CE7E30"/>
    <w:rsid w:val="00CF1377"/>
    <w:rsid w:val="00CF420B"/>
    <w:rsid w:val="00D0207B"/>
    <w:rsid w:val="00D04BBF"/>
    <w:rsid w:val="00D06EAA"/>
    <w:rsid w:val="00D106F5"/>
    <w:rsid w:val="00D173D4"/>
    <w:rsid w:val="00D23A08"/>
    <w:rsid w:val="00D303FF"/>
    <w:rsid w:val="00D35AB6"/>
    <w:rsid w:val="00D36522"/>
    <w:rsid w:val="00D402E5"/>
    <w:rsid w:val="00D42BFE"/>
    <w:rsid w:val="00D53D83"/>
    <w:rsid w:val="00D546B6"/>
    <w:rsid w:val="00D551AF"/>
    <w:rsid w:val="00D554C3"/>
    <w:rsid w:val="00D56B45"/>
    <w:rsid w:val="00D57D26"/>
    <w:rsid w:val="00D60BEB"/>
    <w:rsid w:val="00D60CBC"/>
    <w:rsid w:val="00D62AAB"/>
    <w:rsid w:val="00D67EA1"/>
    <w:rsid w:val="00D704C3"/>
    <w:rsid w:val="00D70A31"/>
    <w:rsid w:val="00D75BD5"/>
    <w:rsid w:val="00D75F4F"/>
    <w:rsid w:val="00D80C76"/>
    <w:rsid w:val="00D81D06"/>
    <w:rsid w:val="00D832BC"/>
    <w:rsid w:val="00D8351D"/>
    <w:rsid w:val="00D8424A"/>
    <w:rsid w:val="00D858DF"/>
    <w:rsid w:val="00D85A76"/>
    <w:rsid w:val="00D90DF7"/>
    <w:rsid w:val="00D92CFD"/>
    <w:rsid w:val="00D9361D"/>
    <w:rsid w:val="00DA0A8E"/>
    <w:rsid w:val="00DA22A6"/>
    <w:rsid w:val="00DA4591"/>
    <w:rsid w:val="00DA53D6"/>
    <w:rsid w:val="00DA54EB"/>
    <w:rsid w:val="00DA6A01"/>
    <w:rsid w:val="00DA7595"/>
    <w:rsid w:val="00DA76FB"/>
    <w:rsid w:val="00DB2B39"/>
    <w:rsid w:val="00DB5E52"/>
    <w:rsid w:val="00DB6047"/>
    <w:rsid w:val="00DC08B3"/>
    <w:rsid w:val="00DC19FA"/>
    <w:rsid w:val="00DC2530"/>
    <w:rsid w:val="00DC3922"/>
    <w:rsid w:val="00DD0567"/>
    <w:rsid w:val="00DD2D39"/>
    <w:rsid w:val="00DD320D"/>
    <w:rsid w:val="00DD5F7C"/>
    <w:rsid w:val="00DD7107"/>
    <w:rsid w:val="00DD7DA5"/>
    <w:rsid w:val="00DE0A8E"/>
    <w:rsid w:val="00DE2C19"/>
    <w:rsid w:val="00DE46C9"/>
    <w:rsid w:val="00DE5FA8"/>
    <w:rsid w:val="00DE6152"/>
    <w:rsid w:val="00DE7610"/>
    <w:rsid w:val="00DE7B82"/>
    <w:rsid w:val="00DF23CE"/>
    <w:rsid w:val="00E003BE"/>
    <w:rsid w:val="00E00AC2"/>
    <w:rsid w:val="00E01C27"/>
    <w:rsid w:val="00E0207F"/>
    <w:rsid w:val="00E026B1"/>
    <w:rsid w:val="00E037AD"/>
    <w:rsid w:val="00E0436B"/>
    <w:rsid w:val="00E06475"/>
    <w:rsid w:val="00E109B0"/>
    <w:rsid w:val="00E10D31"/>
    <w:rsid w:val="00E11DBF"/>
    <w:rsid w:val="00E124B5"/>
    <w:rsid w:val="00E14BF2"/>
    <w:rsid w:val="00E1547B"/>
    <w:rsid w:val="00E167EF"/>
    <w:rsid w:val="00E20A67"/>
    <w:rsid w:val="00E267FD"/>
    <w:rsid w:val="00E313AF"/>
    <w:rsid w:val="00E313C0"/>
    <w:rsid w:val="00E33E95"/>
    <w:rsid w:val="00E46073"/>
    <w:rsid w:val="00E468DF"/>
    <w:rsid w:val="00E51727"/>
    <w:rsid w:val="00E55DFA"/>
    <w:rsid w:val="00E601A3"/>
    <w:rsid w:val="00E62356"/>
    <w:rsid w:val="00E62F9B"/>
    <w:rsid w:val="00E63B57"/>
    <w:rsid w:val="00E64B7F"/>
    <w:rsid w:val="00E65127"/>
    <w:rsid w:val="00E66E7F"/>
    <w:rsid w:val="00E7039E"/>
    <w:rsid w:val="00E71FB9"/>
    <w:rsid w:val="00E72A63"/>
    <w:rsid w:val="00E758DE"/>
    <w:rsid w:val="00E85F6F"/>
    <w:rsid w:val="00E878DA"/>
    <w:rsid w:val="00E90B6B"/>
    <w:rsid w:val="00E90DAB"/>
    <w:rsid w:val="00E94840"/>
    <w:rsid w:val="00E9577E"/>
    <w:rsid w:val="00E95962"/>
    <w:rsid w:val="00EA2CE7"/>
    <w:rsid w:val="00EA41F7"/>
    <w:rsid w:val="00EA48B3"/>
    <w:rsid w:val="00EA4CBA"/>
    <w:rsid w:val="00EA675F"/>
    <w:rsid w:val="00EA6BDA"/>
    <w:rsid w:val="00EA7F85"/>
    <w:rsid w:val="00EB084C"/>
    <w:rsid w:val="00EB29E7"/>
    <w:rsid w:val="00EB4518"/>
    <w:rsid w:val="00EB4F77"/>
    <w:rsid w:val="00EB4FEF"/>
    <w:rsid w:val="00EB6781"/>
    <w:rsid w:val="00EC08E8"/>
    <w:rsid w:val="00EC68BC"/>
    <w:rsid w:val="00ED341C"/>
    <w:rsid w:val="00ED4BB3"/>
    <w:rsid w:val="00ED4D75"/>
    <w:rsid w:val="00ED6353"/>
    <w:rsid w:val="00ED7A26"/>
    <w:rsid w:val="00EE35C7"/>
    <w:rsid w:val="00EE4407"/>
    <w:rsid w:val="00EE5B18"/>
    <w:rsid w:val="00EF3B60"/>
    <w:rsid w:val="00EF7246"/>
    <w:rsid w:val="00EF7D22"/>
    <w:rsid w:val="00F02167"/>
    <w:rsid w:val="00F03335"/>
    <w:rsid w:val="00F041C2"/>
    <w:rsid w:val="00F044C2"/>
    <w:rsid w:val="00F13B87"/>
    <w:rsid w:val="00F15654"/>
    <w:rsid w:val="00F21680"/>
    <w:rsid w:val="00F2295A"/>
    <w:rsid w:val="00F25366"/>
    <w:rsid w:val="00F27BF9"/>
    <w:rsid w:val="00F3096C"/>
    <w:rsid w:val="00F326CF"/>
    <w:rsid w:val="00F37952"/>
    <w:rsid w:val="00F407BB"/>
    <w:rsid w:val="00F41B90"/>
    <w:rsid w:val="00F44F6F"/>
    <w:rsid w:val="00F477B1"/>
    <w:rsid w:val="00F530D3"/>
    <w:rsid w:val="00F53872"/>
    <w:rsid w:val="00F5430C"/>
    <w:rsid w:val="00F66607"/>
    <w:rsid w:val="00F67705"/>
    <w:rsid w:val="00F70279"/>
    <w:rsid w:val="00F706C5"/>
    <w:rsid w:val="00F7320F"/>
    <w:rsid w:val="00F75965"/>
    <w:rsid w:val="00F83A71"/>
    <w:rsid w:val="00F84005"/>
    <w:rsid w:val="00F87F33"/>
    <w:rsid w:val="00F925BB"/>
    <w:rsid w:val="00F92BA4"/>
    <w:rsid w:val="00F94D6E"/>
    <w:rsid w:val="00F94F5F"/>
    <w:rsid w:val="00F94FB7"/>
    <w:rsid w:val="00F97D20"/>
    <w:rsid w:val="00FA02FC"/>
    <w:rsid w:val="00FA0D66"/>
    <w:rsid w:val="00FA7D3C"/>
    <w:rsid w:val="00FB13D0"/>
    <w:rsid w:val="00FB17E6"/>
    <w:rsid w:val="00FB1C79"/>
    <w:rsid w:val="00FB21D6"/>
    <w:rsid w:val="00FB271E"/>
    <w:rsid w:val="00FB4A70"/>
    <w:rsid w:val="00FC770C"/>
    <w:rsid w:val="00FD2087"/>
    <w:rsid w:val="00FD4759"/>
    <w:rsid w:val="00FD60FC"/>
    <w:rsid w:val="00FE5100"/>
    <w:rsid w:val="00FE5478"/>
    <w:rsid w:val="00FE6DDE"/>
    <w:rsid w:val="00FF0D31"/>
    <w:rsid w:val="00FF229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F1B7F"/>
  <w15:docId w15:val="{A5BC2D37-AF83-4C30-AAE2-BC52582B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062"/>
    <w:pPr>
      <w:widowControl w:val="0"/>
      <w:spacing w:line="48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20D"/>
    <w:pPr>
      <w:keepNext/>
      <w:keepLines/>
      <w:spacing w:before="240" w:after="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565"/>
    <w:pPr>
      <w:keepNext/>
      <w:keepLines/>
      <w:spacing w:before="40"/>
      <w:outlineLvl w:val="1"/>
    </w:pPr>
    <w:rPr>
      <w:rFonts w:eastAsiaTheme="majorEastAsia" w:cstheme="majorBidi"/>
      <w:b/>
      <w:i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ED8"/>
    <w:pPr>
      <w:ind w:leftChars="400" w:left="840"/>
    </w:pPr>
  </w:style>
  <w:style w:type="character" w:customStyle="1" w:styleId="Instructions">
    <w:name w:val="Instructions"/>
    <w:rsid w:val="002C66AD"/>
    <w:rPr>
      <w:i/>
      <w:iCs/>
      <w:color w:val="008000"/>
    </w:rPr>
  </w:style>
  <w:style w:type="paragraph" w:styleId="ListBullet">
    <w:name w:val="List Bullet"/>
    <w:link w:val="ListBulletChar"/>
    <w:rsid w:val="002C66AD"/>
    <w:pPr>
      <w:numPr>
        <w:numId w:val="2"/>
      </w:numPr>
      <w:spacing w:after="240"/>
    </w:pPr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paragraph" w:customStyle="1" w:styleId="Paragraph">
    <w:name w:val="Paragraph"/>
    <w:link w:val="ParagraphChar"/>
    <w:rsid w:val="002C66AD"/>
    <w:pPr>
      <w:spacing w:after="240"/>
    </w:pPr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character" w:customStyle="1" w:styleId="ParagraphChar">
    <w:name w:val="Paragraph Char"/>
    <w:link w:val="Paragraph"/>
    <w:locked/>
    <w:rsid w:val="002C66AD"/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basedOn w:val="Normal"/>
    <w:rsid w:val="00A8332D"/>
    <w:pPr>
      <w:widowControl/>
      <w:autoSpaceDE w:val="0"/>
      <w:autoSpaceDN w:val="0"/>
    </w:pPr>
    <w:rPr>
      <w:rFonts w:ascii="Times New Roman" w:eastAsia="MS PGothic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05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40057"/>
  </w:style>
  <w:style w:type="paragraph" w:styleId="Footer">
    <w:name w:val="footer"/>
    <w:basedOn w:val="Normal"/>
    <w:link w:val="FooterChar"/>
    <w:uiPriority w:val="99"/>
    <w:unhideWhenUsed/>
    <w:rsid w:val="0014005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40057"/>
  </w:style>
  <w:style w:type="paragraph" w:styleId="BalloonText">
    <w:name w:val="Balloon Text"/>
    <w:basedOn w:val="Normal"/>
    <w:link w:val="BalloonTextChar"/>
    <w:uiPriority w:val="99"/>
    <w:semiHidden/>
    <w:unhideWhenUsed/>
    <w:rsid w:val="00BD0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15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73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173D4"/>
  </w:style>
  <w:style w:type="character" w:customStyle="1" w:styleId="CommentTextChar">
    <w:name w:val="Comment Text Char"/>
    <w:basedOn w:val="DefaultParagraphFont"/>
    <w:link w:val="CommentText"/>
    <w:uiPriority w:val="99"/>
    <w:rsid w:val="00D173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3D4"/>
    <w:rPr>
      <w:b/>
      <w:bCs/>
    </w:rPr>
  </w:style>
  <w:style w:type="character" w:styleId="Emphasis">
    <w:name w:val="Emphasis"/>
    <w:qFormat/>
    <w:rsid w:val="004A758D"/>
    <w:rPr>
      <w:i/>
      <w:iCs/>
    </w:rPr>
  </w:style>
  <w:style w:type="paragraph" w:styleId="Revision">
    <w:name w:val="Revision"/>
    <w:hidden/>
    <w:uiPriority w:val="99"/>
    <w:semiHidden/>
    <w:rsid w:val="00524E65"/>
  </w:style>
  <w:style w:type="character" w:customStyle="1" w:styleId="highlight2">
    <w:name w:val="highlight2"/>
    <w:basedOn w:val="DefaultParagraphFont"/>
    <w:rsid w:val="00E72A63"/>
  </w:style>
  <w:style w:type="table" w:styleId="TableGrid">
    <w:name w:val="Table Grid"/>
    <w:basedOn w:val="TableNormal"/>
    <w:uiPriority w:val="59"/>
    <w:rsid w:val="0076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0"/>
    <w:rsid w:val="002F7101"/>
    <w:pPr>
      <w:spacing w:line="360" w:lineRule="auto"/>
    </w:pPr>
    <w:rPr>
      <w:rFonts w:cs="Arial"/>
      <w:noProof/>
      <w:szCs w:val="21"/>
    </w:rPr>
  </w:style>
  <w:style w:type="character" w:customStyle="1" w:styleId="EndNoteBibliography0">
    <w:name w:val="EndNote Bibliography (文字)"/>
    <w:basedOn w:val="DefaultParagraphFont"/>
    <w:link w:val="EndNoteBibliography"/>
    <w:rsid w:val="002F7101"/>
    <w:rPr>
      <w:rFonts w:ascii="Arial" w:hAnsi="Arial" w:cs="Arial"/>
      <w:noProof/>
      <w:sz w:val="20"/>
      <w:szCs w:val="21"/>
    </w:rPr>
  </w:style>
  <w:style w:type="character" w:customStyle="1" w:styleId="jrnl">
    <w:name w:val="jrnl"/>
    <w:basedOn w:val="DefaultParagraphFont"/>
    <w:rsid w:val="005B52AC"/>
  </w:style>
  <w:style w:type="character" w:styleId="Hyperlink">
    <w:name w:val="Hyperlink"/>
    <w:basedOn w:val="DefaultParagraphFont"/>
    <w:uiPriority w:val="99"/>
    <w:unhideWhenUsed/>
    <w:rsid w:val="009D6DCB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9650BF"/>
    <w:pPr>
      <w:jc w:val="center"/>
    </w:pPr>
    <w:rPr>
      <w:rFonts w:cs="Arial"/>
      <w:noProof/>
    </w:rPr>
  </w:style>
  <w:style w:type="character" w:customStyle="1" w:styleId="ListBulletChar">
    <w:name w:val="List Bullet Char"/>
    <w:basedOn w:val="DefaultParagraphFont"/>
    <w:link w:val="ListBullet"/>
    <w:rsid w:val="009650BF"/>
    <w:rPr>
      <w:rFonts w:ascii="Times New Roman" w:eastAsia="MS Mincho" w:hAnsi="Times New Roman" w:cs="Times New Roman"/>
      <w:kern w:val="0"/>
      <w:sz w:val="24"/>
      <w:szCs w:val="24"/>
      <w:lang w:eastAsia="en-US"/>
    </w:rPr>
  </w:style>
  <w:style w:type="character" w:customStyle="1" w:styleId="EndNoteBibliographyTitle0">
    <w:name w:val="EndNote Bibliography Title (文字)"/>
    <w:basedOn w:val="ListBulletChar"/>
    <w:link w:val="EndNoteBibliographyTitle"/>
    <w:rsid w:val="009650BF"/>
    <w:rPr>
      <w:rFonts w:ascii="Arial" w:eastAsia="MS Mincho" w:hAnsi="Arial" w:cs="Arial"/>
      <w:noProof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166A5"/>
  </w:style>
  <w:style w:type="character" w:customStyle="1" w:styleId="Heading1Char">
    <w:name w:val="Heading 1 Char"/>
    <w:basedOn w:val="DefaultParagraphFont"/>
    <w:link w:val="Heading1"/>
    <w:uiPriority w:val="9"/>
    <w:rsid w:val="00DD320D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5565"/>
    <w:rPr>
      <w:rFonts w:ascii="Arial" w:eastAsiaTheme="majorEastAsia" w:hAnsi="Arial" w:cstheme="majorBidi"/>
      <w:b/>
      <w:i/>
      <w:color w:val="000000" w:themeColor="text1"/>
      <w:sz w:val="24"/>
      <w:szCs w:val="26"/>
    </w:rPr>
  </w:style>
  <w:style w:type="character" w:customStyle="1" w:styleId="st1">
    <w:name w:val="st1"/>
    <w:basedOn w:val="DefaultParagraphFont"/>
    <w:rsid w:val="00AF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2563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qlo.com/content/10/1/1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791F-1D06-41A6-94CB-A7E4B921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3086</Words>
  <Characters>17595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Imura, Miki</dc:creator>
  <cp:lastModifiedBy>Boon Lee</cp:lastModifiedBy>
  <cp:revision>2</cp:revision>
  <cp:lastPrinted>2017-11-22T09:50:00Z</cp:lastPrinted>
  <dcterms:created xsi:type="dcterms:W3CDTF">2017-12-11T23:33:00Z</dcterms:created>
  <dcterms:modified xsi:type="dcterms:W3CDTF">2017-12-11T23:33:00Z</dcterms:modified>
</cp:coreProperties>
</file>