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5483C" w14:textId="77777777" w:rsidR="001E323F" w:rsidRDefault="00D64E67">
      <w:r>
        <w:rPr>
          <w:rFonts w:hint="eastAsia"/>
        </w:rPr>
        <w:t xml:space="preserve">             </w:t>
      </w:r>
      <w:r>
        <w:rPr>
          <w:rFonts w:hint="eastAsia"/>
          <w:noProof/>
        </w:rPr>
        <w:drawing>
          <wp:inline distT="0" distB="0" distL="114300" distR="114300" wp14:anchorId="4A0E38C9" wp14:editId="1EA54D44">
            <wp:extent cx="3939540" cy="3657600"/>
            <wp:effectExtent l="0" t="0" r="10160" b="0"/>
            <wp:docPr id="1" name="图片 1" descr="supplementar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ry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3954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0F751" w14:textId="0F083F31" w:rsidR="001E323F" w:rsidRDefault="00D64E67">
      <w:pPr>
        <w:widowControl/>
        <w:jc w:val="left"/>
        <w:rPr>
          <w:rFonts w:ascii="Times New Roman" w:eastAsia="Microsoft YaHei" w:hAnsi="Times New Roman" w:cs="Times New Roman"/>
          <w:color w:val="000000"/>
          <w:spacing w:val="10"/>
          <w:sz w:val="24"/>
        </w:rPr>
      </w:pPr>
      <w:r>
        <w:rPr>
          <w:rFonts w:ascii="Times New Roman" w:eastAsia="Microsoft YaHei" w:hAnsi="Times New Roman" w:cs="Times New Roman"/>
          <w:color w:val="000000"/>
          <w:spacing w:val="10"/>
          <w:sz w:val="24"/>
        </w:rPr>
        <w:t>Supplementary F</w:t>
      </w:r>
      <w:r>
        <w:rPr>
          <w:rFonts w:ascii="Times New Roman" w:eastAsia="Microsoft YaHei" w:hAnsi="Times New Roman" w:cs="Times New Roman"/>
          <w:color w:val="000000"/>
          <w:spacing w:val="10"/>
          <w:sz w:val="24"/>
        </w:rPr>
        <w:t xml:space="preserve">igure </w:t>
      </w:r>
      <w:r>
        <w:rPr>
          <w:rFonts w:ascii="Times New Roman" w:eastAsia="Microsoft YaHei" w:hAnsi="Times New Roman" w:cs="Times New Roman"/>
          <w:color w:val="000000"/>
          <w:spacing w:val="10"/>
          <w:sz w:val="24"/>
        </w:rPr>
        <w:t xml:space="preserve">1 </w:t>
      </w:r>
      <w:r>
        <w:rPr>
          <w:rFonts w:ascii="Times New Roman" w:eastAsia="AdvOT5fa4e291" w:hAnsi="Times New Roman" w:cs="Times New Roman"/>
          <w:color w:val="000000"/>
          <w:kern w:val="0"/>
          <w:sz w:val="24"/>
          <w:lang w:bidi="ar"/>
        </w:rPr>
        <w:t>Decision curve analyses (DCA) curve</w:t>
      </w:r>
      <w:r>
        <w:rPr>
          <w:rFonts w:ascii="Times New Roman" w:eastAsia="Microsoft YaHei" w:hAnsi="Times New Roman" w:cs="Times New Roman"/>
          <w:color w:val="000000"/>
          <w:spacing w:val="10"/>
          <w:sz w:val="24"/>
        </w:rPr>
        <w:t xml:space="preserve"> based on</w:t>
      </w:r>
      <w:r>
        <w:rPr>
          <w:rFonts w:ascii="Times New Roman" w:eastAsia="Microsoft YaHei" w:hAnsi="Times New Roman" w:cs="Times New Roman"/>
          <w:color w:val="000000"/>
          <w:spacing w:val="10"/>
          <w:sz w:val="24"/>
        </w:rPr>
        <w:t xml:space="preserve"> valid cohort</w:t>
      </w:r>
    </w:p>
    <w:p w14:paraId="233CD03E" w14:textId="77777777" w:rsidR="001E323F" w:rsidRDefault="001E323F">
      <w:pPr>
        <w:rPr>
          <w:rFonts w:ascii="Times New Roman" w:hAnsi="Times New Roman" w:cs="Times New Roman"/>
          <w:sz w:val="24"/>
        </w:rPr>
      </w:pPr>
    </w:p>
    <w:p w14:paraId="6F0DB110" w14:textId="77777777" w:rsidR="001E323F" w:rsidRDefault="001E323F"/>
    <w:p w14:paraId="7B4EAB25" w14:textId="77777777" w:rsidR="001E323F" w:rsidRDefault="001E323F"/>
    <w:p w14:paraId="14089FDB" w14:textId="77777777" w:rsidR="001E323F" w:rsidRDefault="001E323F"/>
    <w:p w14:paraId="29E96050" w14:textId="77777777" w:rsidR="001E323F" w:rsidRDefault="001E323F"/>
    <w:p w14:paraId="7920A909" w14:textId="77777777" w:rsidR="001E323F" w:rsidRDefault="00D64E67">
      <w:r>
        <w:rPr>
          <w:rFonts w:hint="eastAsia"/>
          <w:noProof/>
        </w:rPr>
        <w:lastRenderedPageBreak/>
        <w:drawing>
          <wp:inline distT="0" distB="0" distL="114300" distR="114300" wp14:anchorId="4691DFCD" wp14:editId="65439ADB">
            <wp:extent cx="4641215" cy="4309110"/>
            <wp:effectExtent l="0" t="0" r="6985" b="8890"/>
            <wp:docPr id="4" name="图片 4" descr="supplementar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upplementary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1215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1C583" w14:textId="4EBEA2AA" w:rsidR="001E323F" w:rsidRDefault="00D64E67">
      <w:pPr>
        <w:spacing w:line="480" w:lineRule="auto"/>
        <w:ind w:firstLineChars="300" w:firstLine="780"/>
        <w:rPr>
          <w:rFonts w:ascii="Times New Roman" w:eastAsia="Microsoft YaHei" w:hAnsi="Times New Roman" w:cs="Times New Roman"/>
          <w:color w:val="000000"/>
          <w:spacing w:val="10"/>
          <w:sz w:val="24"/>
        </w:rPr>
      </w:pPr>
      <w:r>
        <w:rPr>
          <w:rFonts w:ascii="Times New Roman" w:eastAsia="Microsoft YaHei" w:hAnsi="Times New Roman" w:cs="Times New Roman" w:hint="eastAsia"/>
          <w:color w:val="000000"/>
          <w:spacing w:val="10"/>
          <w:sz w:val="24"/>
        </w:rPr>
        <w:t xml:space="preserve">Supplementary </w:t>
      </w:r>
      <w:r>
        <w:rPr>
          <w:rFonts w:ascii="Times New Roman" w:eastAsia="Microsoft YaHei" w:hAnsi="Times New Roman" w:cs="Times New Roman"/>
          <w:color w:val="000000"/>
          <w:spacing w:val="10"/>
          <w:sz w:val="24"/>
        </w:rPr>
        <w:t>F</w:t>
      </w:r>
      <w:r>
        <w:rPr>
          <w:rFonts w:ascii="Times New Roman" w:eastAsia="Microsoft YaHei" w:hAnsi="Times New Roman" w:cs="Times New Roman"/>
          <w:color w:val="000000"/>
          <w:spacing w:val="10"/>
          <w:sz w:val="24"/>
        </w:rPr>
        <w:t xml:space="preserve">igure </w:t>
      </w:r>
      <w:r>
        <w:rPr>
          <w:rFonts w:ascii="Times New Roman" w:eastAsia="Microsoft YaHei" w:hAnsi="Times New Roman" w:cs="Times New Roman" w:hint="eastAsia"/>
          <w:color w:val="000000"/>
          <w:spacing w:val="10"/>
          <w:sz w:val="24"/>
        </w:rPr>
        <w:t>2</w:t>
      </w:r>
      <w:r>
        <w:rPr>
          <w:rFonts w:ascii="Times New Roman" w:eastAsia="Microsoft YaHei" w:hAnsi="Times New Roman" w:cs="Times New Roman"/>
          <w:color w:val="000000"/>
          <w:spacing w:val="10"/>
          <w:sz w:val="24"/>
        </w:rPr>
        <w:t xml:space="preserve"> </w:t>
      </w:r>
      <w:r>
        <w:rPr>
          <w:rFonts w:ascii="Times New Roman" w:eastAsia="SimSun" w:hAnsi="Times New Roman" w:cs="Times New Roman" w:hint="eastAsia"/>
          <w:color w:val="333333"/>
          <w:sz w:val="24"/>
          <w:shd w:val="clear" w:color="auto" w:fill="FFFFFF"/>
        </w:rPr>
        <w:t>C</w:t>
      </w:r>
      <w:r>
        <w:rPr>
          <w:rFonts w:ascii="Times New Roman" w:eastAsia="SimSun" w:hAnsi="Times New Roman" w:cs="Times New Roman"/>
          <w:color w:val="333333"/>
          <w:sz w:val="24"/>
          <w:shd w:val="clear" w:color="auto" w:fill="FFFFFF"/>
        </w:rPr>
        <w:t>alibration</w:t>
      </w:r>
      <w:r>
        <w:rPr>
          <w:rFonts w:ascii="Times New Roman" w:eastAsia="Microsoft YaHei" w:hAnsi="Times New Roman" w:cs="Times New Roman"/>
          <w:color w:val="000000"/>
          <w:spacing w:val="10"/>
          <w:sz w:val="24"/>
        </w:rPr>
        <w:t xml:space="preserve"> curve based on</w:t>
      </w:r>
      <w:r>
        <w:rPr>
          <w:rFonts w:ascii="Times New Roman" w:eastAsia="Microsoft YaHei" w:hAnsi="Times New Roman" w:cs="Times New Roman" w:hint="eastAsia"/>
          <w:color w:val="000000"/>
          <w:spacing w:val="10"/>
          <w:sz w:val="24"/>
        </w:rPr>
        <w:t xml:space="preserve"> valid cohort</w:t>
      </w:r>
    </w:p>
    <w:p w14:paraId="60032D8C" w14:textId="77777777" w:rsidR="001E323F" w:rsidRDefault="001E323F">
      <w:pPr>
        <w:pStyle w:val="EndNoteBibliography"/>
        <w:spacing w:line="480" w:lineRule="auto"/>
        <w:rPr>
          <w:rFonts w:ascii="Times New Roman" w:hAnsi="Times New Roman" w:cs="Times New Roman"/>
          <w:sz w:val="24"/>
        </w:rPr>
      </w:pPr>
    </w:p>
    <w:p w14:paraId="74F7308B" w14:textId="77777777" w:rsidR="001E323F" w:rsidRDefault="001E323F"/>
    <w:sectPr w:rsidR="001E323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477ECE" w14:textId="77777777" w:rsidR="00D64E67" w:rsidRDefault="00D64E67" w:rsidP="00D64E67">
      <w:r>
        <w:separator/>
      </w:r>
    </w:p>
  </w:endnote>
  <w:endnote w:type="continuationSeparator" w:id="0">
    <w:p w14:paraId="6177780A" w14:textId="77777777" w:rsidR="00D64E67" w:rsidRDefault="00D64E67" w:rsidP="00D64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dvOT5fa4e291">
    <w:altName w:val="Segoe Print"/>
    <w:charset w:val="00"/>
    <w:family w:val="auto"/>
    <w:pitch w:val="default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AB568" w14:textId="77777777" w:rsidR="00D64E67" w:rsidRDefault="00D64E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A283F" w14:textId="417716DD" w:rsidR="00D64E67" w:rsidRDefault="00D64E6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0B4E724" wp14:editId="1E7D8415">
              <wp:simplePos x="0" y="0"/>
              <wp:positionH relativeFrom="page">
                <wp:posOffset>0</wp:posOffset>
              </wp:positionH>
              <wp:positionV relativeFrom="page">
                <wp:posOffset>10237470</wp:posOffset>
              </wp:positionV>
              <wp:extent cx="7560310" cy="263525"/>
              <wp:effectExtent l="0" t="0" r="0" b="3175"/>
              <wp:wrapNone/>
              <wp:docPr id="2" name="MSIPCMa0254df29aca9499dc559339" descr="{&quot;HashCode&quot;:-1348403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96FDD06" w14:textId="5F5F14BB" w:rsidR="00D64E67" w:rsidRPr="00D64E67" w:rsidRDefault="00D64E67" w:rsidP="00D64E67">
                          <w:pPr>
                            <w:jc w:val="left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D64E67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B4E724" id="_x0000_t202" coordsize="21600,21600" o:spt="202" path="m,l,21600r21600,l21600,xe">
              <v:stroke joinstyle="miter"/>
              <v:path gradientshapeok="t" o:connecttype="rect"/>
            </v:shapetype>
            <v:shape id="MSIPCMa0254df29aca9499dc559339" o:spid="_x0000_s1026" type="#_x0000_t202" alt="{&quot;HashCode&quot;:-1348403003,&quot;Height&quot;:841.0,&quot;Width&quot;:595.0,&quot;Placement&quot;:&quot;Footer&quot;,&quot;Index&quot;:&quot;Primary&quot;,&quot;Section&quot;:1,&quot;Top&quot;:0.0,&quot;Left&quot;:0.0}" style="position:absolute;left:0;text-align:left;margin-left:0;margin-top:806.1pt;width:595.3pt;height:20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DkFwIAACUEAAAOAAAAZHJzL2Uyb0RvYy54bWysU8Fu2zAMvQ/YPwi6L3bSJNuMOEXWIsOA&#10;oC2QDj0rshQbkERNUmJnXz9KdpKh66nYRaZI+pF8fFrcdlqRo3C+AVPS8SinRBgOVWP2Jf35vP70&#10;hRIfmKmYAiNKehKe3i4/fli0thATqEFVwhEEMb5obUnrEGyRZZ7XQjM/AisMBiU4zQJe3T6rHGsR&#10;XatskufzrAVXWQdceI/e+z5IlwlfSsHDo5ReBKJKir2FdLp07uKZLRes2Dtm64YPbbB3dKFZY7Do&#10;BeqeBUYOrvkHSjfcgQcZRhx0BlI2XKQZcJpx/mqabc2sSLMgOd5eaPL/D5Y/HLf2yZHQfYMOFxgJ&#10;aa0vPDrjPJ10On6xU4JxpPB0oU10gXB0fp7N85sxhjjGJvOb2WQWYbLr39b58F2AJtEoqcO1JLbY&#10;ceNDn3pOicUMrBul0mqUIW1JETNPP1wiCK4M1rj2Gq3Q7bphgB1UJ5zLQb9yb/m6weIb5sMTc7hj&#10;7Bd1Gx7xkAqwCAwWJTW432/5Yz5Sj1FKWtRMSf2vA3OCEvXD4FIms2meR5WlGxouGV/H0yledmev&#10;Oeg7QD2O8WlYnsyYG9TZlA70C+p6FcthiBmORUu6O5t3oZcwvgsuVquUhHqyLGzM1vIIHXmMnD53&#10;L8zZgfiAK3uAs6xY8Yr/PrffwOoQQDZpOZHZns6BcNRiWu/wbqLY/76nrOvrXv4BAAD//wMAUEsD&#10;BBQABgAIAAAAIQD/dyzL3wAAAAsBAAAPAAAAZHJzL2Rvd25yZXYueG1sTI/BTsMwEETvSPyDtUjc&#10;qJMgAk3jVFWlIsEBldAPcONtkmKvI9tpw9/jnOC4M6PZN+V6Mppd0PnekoB0kQBDaqzqqRVw+No9&#10;vADzQZKS2hIK+EEP6+r2ppSFslf6xEsdWhZLyBdSQBfCUHDumw6N9As7IEXvZJ2RIZ6u5crJayw3&#10;mmdJknMje4ofOjngtsPmux6NgA2OqX/Tu/Nrf6j37+eP4NR2KcT93bRZAQs4hb8wzPgRHarIdLQj&#10;Kc+0gDgkRDVPswzY7KfLJAd2nLWnx2fgVcn/b6h+AQAA//8DAFBLAQItABQABgAIAAAAIQC2gziS&#10;/gAAAOEBAAATAAAAAAAAAAAAAAAAAAAAAABbQ29udGVudF9UeXBlc10ueG1sUEsBAi0AFAAGAAgA&#10;AAAhADj9If/WAAAAlAEAAAsAAAAAAAAAAAAAAAAALwEAAF9yZWxzLy5yZWxzUEsBAi0AFAAGAAgA&#10;AAAhAGqAYOQXAgAAJQQAAA4AAAAAAAAAAAAAAAAALgIAAGRycy9lMm9Eb2MueG1sUEsBAi0AFAAG&#10;AAgAAAAhAP93LMvfAAAACwEAAA8AAAAAAAAAAAAAAAAAcQQAAGRycy9kb3ducmV2LnhtbFBLBQYA&#10;AAAABAAEAPMAAAB9BQAAAAA=&#10;" o:allowincell="f" filled="f" stroked="f" strokeweight=".5pt">
              <v:fill o:detectmouseclick="t"/>
              <v:textbox inset="20pt,0,,0">
                <w:txbxContent>
                  <w:p w14:paraId="396FDD06" w14:textId="5F5F14BB" w:rsidR="00D64E67" w:rsidRPr="00D64E67" w:rsidRDefault="00D64E67" w:rsidP="00D64E67">
                    <w:pPr>
                      <w:jc w:val="left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D64E67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70957" w14:textId="77777777" w:rsidR="00D64E67" w:rsidRDefault="00D64E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BDCB0" w14:textId="77777777" w:rsidR="00D64E67" w:rsidRDefault="00D64E67" w:rsidP="00D64E67">
      <w:r>
        <w:separator/>
      </w:r>
    </w:p>
  </w:footnote>
  <w:footnote w:type="continuationSeparator" w:id="0">
    <w:p w14:paraId="7D63B4FF" w14:textId="77777777" w:rsidR="00D64E67" w:rsidRDefault="00D64E67" w:rsidP="00D64E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84270" w14:textId="77777777" w:rsidR="00D64E67" w:rsidRDefault="00D64E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B181F" w14:textId="77777777" w:rsidR="00D64E67" w:rsidRDefault="00D64E6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98E91" w14:textId="77777777" w:rsidR="00D64E67" w:rsidRDefault="00D64E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E3ZGJhYmEwOWQ4ZmRiNTQwMzU4YjdjNGE0YTljZTMifQ=="/>
  </w:docVars>
  <w:rsids>
    <w:rsidRoot w:val="001E323F"/>
    <w:rsid w:val="001E323F"/>
    <w:rsid w:val="00D64E67"/>
    <w:rsid w:val="09886B94"/>
    <w:rsid w:val="0C9870EE"/>
    <w:rsid w:val="0F9C5147"/>
    <w:rsid w:val="25045FFA"/>
    <w:rsid w:val="266F09AA"/>
    <w:rsid w:val="3B380750"/>
    <w:rsid w:val="409475F1"/>
    <w:rsid w:val="542D593B"/>
    <w:rsid w:val="55081F04"/>
    <w:rsid w:val="64346872"/>
    <w:rsid w:val="79C124FE"/>
    <w:rsid w:val="7D47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2B7499"/>
  <w15:docId w15:val="{0DA95C6F-4B09-4E03-865A-29525BB1F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">
    <w:name w:val="EndNote Bibliography"/>
    <w:basedOn w:val="Normal"/>
    <w:qFormat/>
    <w:rPr>
      <w:rFonts w:ascii="Calibri" w:hAnsi="Calibri" w:cs="Calibri"/>
      <w:sz w:val="20"/>
    </w:rPr>
  </w:style>
  <w:style w:type="paragraph" w:styleId="Header">
    <w:name w:val="header"/>
    <w:basedOn w:val="Normal"/>
    <w:link w:val="HeaderChar"/>
    <w:rsid w:val="00D64E6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D64E67"/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paragraph" w:styleId="Footer">
    <w:name w:val="footer"/>
    <w:basedOn w:val="Normal"/>
    <w:link w:val="FooterChar"/>
    <w:rsid w:val="00D64E6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64E67"/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52722</dc:creator>
  <cp:lastModifiedBy>Olliver, Tania</cp:lastModifiedBy>
  <cp:revision>2</cp:revision>
  <dcterms:created xsi:type="dcterms:W3CDTF">2023-06-19T01:18:00Z</dcterms:created>
  <dcterms:modified xsi:type="dcterms:W3CDTF">2023-06-19T01:18:00Z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4A4EB2F65694427290DEFE2BC5345B00</vt:lpwstr>
  </property>
  <property fmtid="{D5CDD505-2E9C-101B-9397-08002B2CF9AE}" pid="4" name="MSIP_Label_2bbab825-a111-45e4-86a1-18cee0005896_Enabled">
    <vt:lpwstr>true</vt:lpwstr>
  </property>
  <property fmtid="{D5CDD505-2E9C-101B-9397-08002B2CF9AE}" pid="5" name="MSIP_Label_2bbab825-a111-45e4-86a1-18cee0005896_SetDate">
    <vt:lpwstr>2023-06-19T01:18:31Z</vt:lpwstr>
  </property>
  <property fmtid="{D5CDD505-2E9C-101B-9397-08002B2CF9AE}" pid="6" name="MSIP_Label_2bbab825-a111-45e4-86a1-18cee0005896_Method">
    <vt:lpwstr>Standard</vt:lpwstr>
  </property>
  <property fmtid="{D5CDD505-2E9C-101B-9397-08002B2CF9AE}" pid="7" name="MSIP_Label_2bbab825-a111-45e4-86a1-18cee0005896_Name">
    <vt:lpwstr>2bbab825-a111-45e4-86a1-18cee0005896</vt:lpwstr>
  </property>
  <property fmtid="{D5CDD505-2E9C-101B-9397-08002B2CF9AE}" pid="8" name="MSIP_Label_2bbab825-a111-45e4-86a1-18cee0005896_SiteId">
    <vt:lpwstr>2567d566-604c-408a-8a60-55d0dc9d9d6b</vt:lpwstr>
  </property>
  <property fmtid="{D5CDD505-2E9C-101B-9397-08002B2CF9AE}" pid="9" name="MSIP_Label_2bbab825-a111-45e4-86a1-18cee0005896_ActionId">
    <vt:lpwstr>38b8bd9e-aba2-419a-9b97-7697539dd0a6</vt:lpwstr>
  </property>
  <property fmtid="{D5CDD505-2E9C-101B-9397-08002B2CF9AE}" pid="10" name="MSIP_Label_2bbab825-a111-45e4-86a1-18cee0005896_ContentBits">
    <vt:lpwstr>2</vt:lpwstr>
  </property>
</Properties>
</file>