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63A84" w14:textId="4E40C584" w:rsidR="00515F38" w:rsidRPr="0096131A" w:rsidRDefault="00515F38" w:rsidP="00515F38">
      <w:pPr>
        <w:jc w:val="center"/>
        <w:rPr>
          <w:rFonts w:ascii="Arial" w:hAnsi="Arial" w:cs="Arial"/>
          <w:b/>
          <w:bCs/>
          <w:sz w:val="32"/>
          <w:szCs w:val="32"/>
        </w:rPr>
      </w:pPr>
      <w:r w:rsidRPr="0096131A">
        <w:rPr>
          <w:rFonts w:ascii="Arial" w:hAnsi="Arial" w:cs="Arial"/>
          <w:b/>
          <w:bCs/>
          <w:sz w:val="32"/>
          <w:szCs w:val="32"/>
        </w:rPr>
        <w:t>Supplementary Methods</w:t>
      </w:r>
    </w:p>
    <w:p w14:paraId="4CC5CCA9" w14:textId="31A15993" w:rsidR="00515F38" w:rsidRPr="0096131A" w:rsidRDefault="00515F38" w:rsidP="00515F38">
      <w:pPr>
        <w:rPr>
          <w:rFonts w:ascii="Arial" w:hAnsi="Arial" w:cs="Arial"/>
          <w:b/>
          <w:bCs/>
        </w:rPr>
      </w:pPr>
      <w:r w:rsidRPr="0096131A">
        <w:rPr>
          <w:rFonts w:ascii="Arial" w:hAnsi="Arial" w:cs="Arial"/>
          <w:b/>
          <w:bCs/>
        </w:rPr>
        <w:t>1. Detailed MRI Acquisition Parameters</w:t>
      </w:r>
    </w:p>
    <w:p w14:paraId="5B495598" w14:textId="77777777" w:rsidR="00515F38" w:rsidRPr="0096131A" w:rsidRDefault="00515F38" w:rsidP="00515F38">
      <w:pPr>
        <w:rPr>
          <w:rFonts w:ascii="Arial" w:hAnsi="Arial" w:cs="Arial"/>
        </w:rPr>
      </w:pPr>
      <w:r w:rsidRPr="0096131A">
        <w:rPr>
          <w:rFonts w:ascii="Arial" w:hAnsi="Arial" w:cs="Arial"/>
        </w:rPr>
        <w:t xml:space="preserve">All MRI examinations were performed on a 3.0T GE Signa scanner equipped with an eight-channel phased-array body coil. Patients were positioned in the supine position with head-first entry. The imaging protocols included the following sequences: axial in-phase and out-of-phase T1-weighted imaging (T1WI) with a repetition time (TR)/echo time (TE) of 180/2.2 </w:t>
      </w:r>
      <w:proofErr w:type="spellStart"/>
      <w:r w:rsidRPr="0096131A">
        <w:rPr>
          <w:rFonts w:ascii="Arial" w:hAnsi="Arial" w:cs="Arial"/>
        </w:rPr>
        <w:t>ms</w:t>
      </w:r>
      <w:proofErr w:type="spellEnd"/>
      <w:r w:rsidRPr="0096131A">
        <w:rPr>
          <w:rFonts w:ascii="Arial" w:hAnsi="Arial" w:cs="Arial"/>
        </w:rPr>
        <w:t xml:space="preserve"> and 180/1.2 </w:t>
      </w:r>
      <w:proofErr w:type="spellStart"/>
      <w:r w:rsidRPr="0096131A">
        <w:rPr>
          <w:rFonts w:ascii="Arial" w:hAnsi="Arial" w:cs="Arial"/>
        </w:rPr>
        <w:t>ms</w:t>
      </w:r>
      <w:proofErr w:type="spellEnd"/>
      <w:r w:rsidRPr="0096131A">
        <w:rPr>
          <w:rFonts w:ascii="Arial" w:hAnsi="Arial" w:cs="Arial"/>
        </w:rPr>
        <w:t xml:space="preserve"> respectively, a slice thickness of 5 mm, an inter-slice gap of 1 mm, a field of view (FOV) of 38×38 cm, and a matrix size of 256×192; axial T2-weighted imaging (T2WI) with a TR/TE of 4000/85 </w:t>
      </w:r>
      <w:proofErr w:type="spellStart"/>
      <w:r w:rsidRPr="0096131A">
        <w:rPr>
          <w:rFonts w:ascii="Arial" w:hAnsi="Arial" w:cs="Arial"/>
        </w:rPr>
        <w:t>ms</w:t>
      </w:r>
      <w:proofErr w:type="spellEnd"/>
      <w:r w:rsidRPr="0096131A">
        <w:rPr>
          <w:rFonts w:ascii="Arial" w:hAnsi="Arial" w:cs="Arial"/>
        </w:rPr>
        <w:t xml:space="preserve">, a slice thickness of 5 mm, an inter-slice gap of 1 mm, an FOV of 38×38 cm, and a matrix size of 320×224; and dynamic contrast-enhanced 3D liver acquisition with volume acceleration (LAVA) imaging with a TR/TE of 4.5/1.8 </w:t>
      </w:r>
      <w:proofErr w:type="spellStart"/>
      <w:r w:rsidRPr="0096131A">
        <w:rPr>
          <w:rFonts w:ascii="Arial" w:hAnsi="Arial" w:cs="Arial"/>
        </w:rPr>
        <w:t>ms</w:t>
      </w:r>
      <w:proofErr w:type="spellEnd"/>
      <w:r w:rsidRPr="0096131A">
        <w:rPr>
          <w:rFonts w:ascii="Arial" w:hAnsi="Arial" w:cs="Arial"/>
        </w:rPr>
        <w:t xml:space="preserve">, a slice thickness of 3 mm, no inter-slice gap, an FOV of 42×42 cm, and a matrix size of 256×192. For dynamic contrast-enhanced imaging, gadopentetate </w:t>
      </w:r>
      <w:proofErr w:type="spellStart"/>
      <w:r w:rsidRPr="0096131A">
        <w:rPr>
          <w:rFonts w:ascii="Arial" w:hAnsi="Arial" w:cs="Arial"/>
        </w:rPr>
        <w:t>dimeglumine</w:t>
      </w:r>
      <w:proofErr w:type="spellEnd"/>
      <w:r w:rsidRPr="0096131A">
        <w:rPr>
          <w:rFonts w:ascii="Arial" w:hAnsi="Arial" w:cs="Arial"/>
        </w:rPr>
        <w:t xml:space="preserve"> (Gd-DTPA) was intravenously administered at a dose of 0.1 mmol/kg at an injection rate of 2.0 mL/s, followed by a 20 mL saline flush. The arterial, portal venous, and delayed phases were acquired at 20–25 s, 55–65 s, and 120–160 s after contrast agent injection, respectively.</w:t>
      </w:r>
    </w:p>
    <w:p w14:paraId="27659F22" w14:textId="77777777" w:rsidR="00515F38" w:rsidRPr="0096131A" w:rsidRDefault="00515F38" w:rsidP="00515F38">
      <w:pPr>
        <w:rPr>
          <w:rFonts w:ascii="Arial" w:hAnsi="Arial" w:cs="Arial"/>
          <w:b/>
          <w:bCs/>
        </w:rPr>
      </w:pPr>
      <w:r w:rsidRPr="0096131A">
        <w:rPr>
          <w:rFonts w:ascii="Arial" w:hAnsi="Arial" w:cs="Arial"/>
          <w:b/>
          <w:bCs/>
        </w:rPr>
        <w:t>2. Image Preprocessing Details</w:t>
      </w:r>
    </w:p>
    <w:p w14:paraId="009698F2" w14:textId="77777777" w:rsidR="00515F38" w:rsidRPr="0096131A" w:rsidRDefault="00515F38" w:rsidP="00515F38">
      <w:pPr>
        <w:rPr>
          <w:rFonts w:ascii="Arial" w:hAnsi="Arial" w:cs="Arial"/>
        </w:rPr>
      </w:pPr>
      <w:r w:rsidRPr="0096131A">
        <w:rPr>
          <w:rFonts w:ascii="Arial" w:hAnsi="Arial" w:cs="Arial"/>
        </w:rPr>
        <w:t>Prior to tumor segmentation, portal venous phase images underwent standardized preprocessing. First, voxel size was resampled to 1×1×1 mm via linear interpolation using ITK-SNAP software. Subsequently, gray-level normalization and discretization into 32 bins were performed to improve the robustness of radiomic features.</w:t>
      </w:r>
    </w:p>
    <w:p w14:paraId="2C763B3B" w14:textId="77777777" w:rsidR="00515F38" w:rsidRPr="0096131A" w:rsidRDefault="00515F38" w:rsidP="00515F38">
      <w:pPr>
        <w:rPr>
          <w:rFonts w:ascii="Arial" w:hAnsi="Arial" w:cs="Arial"/>
          <w:b/>
          <w:bCs/>
        </w:rPr>
      </w:pPr>
      <w:r w:rsidRPr="0096131A">
        <w:rPr>
          <w:rFonts w:ascii="Arial" w:hAnsi="Arial" w:cs="Arial"/>
          <w:b/>
          <w:bCs/>
        </w:rPr>
        <w:t>3. Radiomics Feature Extraction and Selection</w:t>
      </w:r>
    </w:p>
    <w:p w14:paraId="4ECB0C91" w14:textId="77777777" w:rsidR="00515F38" w:rsidRPr="0096131A" w:rsidRDefault="00515F38" w:rsidP="00515F38">
      <w:pPr>
        <w:rPr>
          <w:rFonts w:ascii="Arial" w:hAnsi="Arial" w:cs="Arial"/>
        </w:rPr>
      </w:pPr>
      <w:r w:rsidRPr="0096131A">
        <w:rPr>
          <w:rFonts w:ascii="Arial" w:hAnsi="Arial" w:cs="Arial"/>
        </w:rPr>
        <w:t xml:space="preserve">Radiomic feature extraction was conducted using </w:t>
      </w:r>
      <w:proofErr w:type="spellStart"/>
      <w:r w:rsidRPr="0096131A">
        <w:rPr>
          <w:rFonts w:ascii="Arial" w:hAnsi="Arial" w:cs="Arial"/>
        </w:rPr>
        <w:t>PyRadiomics</w:t>
      </w:r>
      <w:proofErr w:type="spellEnd"/>
      <w:r w:rsidRPr="0096131A">
        <w:rPr>
          <w:rFonts w:ascii="Arial" w:hAnsi="Arial" w:cs="Arial"/>
        </w:rPr>
        <w:t xml:space="preserve"> (version 3.0). A total of 108 features were extracted from both original images and derived images (including wavelet-transformed and Laplacian of Gaussian-filtered images), covering the following categories: 18 first-order statistics features, 14 shape-based features, and 75 second-order statistics features (24 gray level co-occurrence matrix features, 16 gray level run length matrix features, 16 gray level size zone matrix features, 14 gray level dependence matrix features, and 5 neighborhood gray tone difference matrix features).</w:t>
      </w:r>
    </w:p>
    <w:p w14:paraId="5EADFC9D" w14:textId="77777777" w:rsidR="00515F38" w:rsidRPr="0096131A" w:rsidRDefault="00515F38" w:rsidP="00515F38">
      <w:pPr>
        <w:rPr>
          <w:rFonts w:ascii="Arial" w:hAnsi="Arial" w:cs="Arial"/>
        </w:rPr>
      </w:pPr>
      <w:r w:rsidRPr="0096131A">
        <w:rPr>
          <w:rFonts w:ascii="Arial" w:hAnsi="Arial" w:cs="Arial"/>
        </w:rPr>
        <w:t xml:space="preserve">Following Z-score normalization, feature selection was performed in a stepwise manner. First, univariate t-test was applied, and 47 features with P &lt; 0.05 were </w:t>
      </w:r>
      <w:r w:rsidRPr="0096131A">
        <w:rPr>
          <w:rFonts w:ascii="Arial" w:hAnsi="Arial" w:cs="Arial"/>
        </w:rPr>
        <w:lastRenderedPageBreak/>
        <w:t xml:space="preserve">retained. Next, Spearman correlation analysis was conducted to remove redundant features, eliminating 11 features with a correlation coefficient ≥ 0.90. Finally, least absolute shrinkage and selection operator (LASSO) regression with 10-fold cross-validation (using </w:t>
      </w:r>
      <w:proofErr w:type="spellStart"/>
      <w:r w:rsidRPr="0096131A">
        <w:rPr>
          <w:rFonts w:ascii="Arial" w:hAnsi="Arial" w:cs="Arial"/>
        </w:rPr>
        <w:t>lambda.min</w:t>
      </w:r>
      <w:proofErr w:type="spellEnd"/>
      <w:r w:rsidRPr="0096131A">
        <w:rPr>
          <w:rFonts w:ascii="Arial" w:hAnsi="Arial" w:cs="Arial"/>
        </w:rPr>
        <w:t xml:space="preserve"> as the selection criterion) was applied, and 4 features with non-zero coefficients were selected to construct the radiomics score (Rad-score).</w:t>
      </w:r>
    </w:p>
    <w:p w14:paraId="53C104C7" w14:textId="77777777" w:rsidR="00515F38" w:rsidRPr="0096131A" w:rsidRDefault="00515F38" w:rsidP="00515F38">
      <w:pPr>
        <w:rPr>
          <w:rFonts w:ascii="Arial" w:hAnsi="Arial" w:cs="Arial"/>
          <w:b/>
          <w:bCs/>
        </w:rPr>
      </w:pPr>
      <w:r w:rsidRPr="0096131A">
        <w:rPr>
          <w:rFonts w:ascii="Arial" w:hAnsi="Arial" w:cs="Arial"/>
          <w:b/>
          <w:bCs/>
        </w:rPr>
        <w:t>4. Intra- and Inter-observer Reproducibility</w:t>
      </w:r>
    </w:p>
    <w:p w14:paraId="2EE115CB" w14:textId="77777777" w:rsidR="00515F38" w:rsidRPr="0096131A" w:rsidRDefault="00515F38" w:rsidP="00515F38">
      <w:pPr>
        <w:rPr>
          <w:rFonts w:ascii="Arial" w:hAnsi="Arial" w:cs="Arial"/>
        </w:rPr>
      </w:pPr>
      <w:r w:rsidRPr="0096131A">
        <w:rPr>
          <w:rFonts w:ascii="Arial" w:hAnsi="Arial" w:cs="Arial"/>
        </w:rPr>
        <w:t>To evaluate the reproducibility of tumor segmentation, intra-observer and inter-observer agreement were assessed using intraclass correlation coefficients (ICCs). For intra-observer reproducibility, one radiologist randomly selected 20 patients and re-segmented the regions of interest (ROIs) two weeks after the initial segmentation. For inter-observer reproducibility, another independent radiologist performed segmentation on 20 different patients. All ICC values exceeded 0.80, indicating excellent agreement for the extracted radiomic features.</w:t>
      </w:r>
    </w:p>
    <w:p w14:paraId="0C0DDBE0" w14:textId="77777777" w:rsidR="00515F38" w:rsidRPr="0096131A" w:rsidRDefault="00515F38" w:rsidP="00515F38">
      <w:pPr>
        <w:rPr>
          <w:rFonts w:ascii="Arial" w:hAnsi="Arial" w:cs="Arial"/>
          <w:b/>
          <w:bCs/>
        </w:rPr>
      </w:pPr>
      <w:r w:rsidRPr="0096131A">
        <w:rPr>
          <w:rFonts w:ascii="Arial" w:hAnsi="Arial" w:cs="Arial"/>
          <w:b/>
          <w:bCs/>
        </w:rPr>
        <w:t>5. Machine Learning Algorithms Comparison</w:t>
      </w:r>
    </w:p>
    <w:p w14:paraId="0AB8CCA9" w14:textId="77777777" w:rsidR="00515F38" w:rsidRPr="0096131A" w:rsidRDefault="00515F38" w:rsidP="00515F38">
      <w:pPr>
        <w:rPr>
          <w:rFonts w:ascii="Arial" w:hAnsi="Arial" w:cs="Arial"/>
        </w:rPr>
      </w:pPr>
      <w:r w:rsidRPr="0096131A">
        <w:rPr>
          <w:rFonts w:ascii="Arial" w:hAnsi="Arial" w:cs="Arial"/>
        </w:rPr>
        <w:t>Six machine learning algorithms were comparatively evaluated for radiomics model construction, including logistic regression (LR), support vector machine (SVM), K-nearest neighbors (KNN), extremely randomized trees (</w:t>
      </w:r>
      <w:proofErr w:type="spellStart"/>
      <w:r w:rsidRPr="0096131A">
        <w:rPr>
          <w:rFonts w:ascii="Arial" w:hAnsi="Arial" w:cs="Arial"/>
        </w:rPr>
        <w:t>ExtraTrees</w:t>
      </w:r>
      <w:proofErr w:type="spellEnd"/>
      <w:r w:rsidRPr="0096131A">
        <w:rPr>
          <w:rFonts w:ascii="Arial" w:hAnsi="Arial" w:cs="Arial"/>
        </w:rPr>
        <w:t>), light gradient boosting machine (</w:t>
      </w:r>
      <w:proofErr w:type="spellStart"/>
      <w:r w:rsidRPr="0096131A">
        <w:rPr>
          <w:rFonts w:ascii="Arial" w:hAnsi="Arial" w:cs="Arial"/>
        </w:rPr>
        <w:t>LightGBM</w:t>
      </w:r>
      <w:proofErr w:type="spellEnd"/>
      <w:r w:rsidRPr="0096131A">
        <w:rPr>
          <w:rFonts w:ascii="Arial" w:hAnsi="Arial" w:cs="Arial"/>
        </w:rPr>
        <w:t>), and multilayer perceptron (MLP). Hyperparameter tuning was performed via grid search with 5-fold cross-validation in the training cohort. The performance metrics of each algorithm are presented in Supplementary Table 1, and the results of DeLong tests for pairwise model comparisons are summarized in Supplementary Table 2. The KNN algorithm was ultimately selected for final Rad-score construction, as it achieved the highest validation AUC (0.774) and exhibited the smallest performance decay between the training and validation cohorts.</w:t>
      </w:r>
    </w:p>
    <w:p w14:paraId="6E903048" w14:textId="77777777" w:rsidR="00515F38" w:rsidRPr="0096131A" w:rsidRDefault="00515F38" w:rsidP="00515F38">
      <w:pPr>
        <w:rPr>
          <w:rFonts w:ascii="Arial" w:hAnsi="Arial" w:cs="Arial"/>
          <w:b/>
          <w:bCs/>
        </w:rPr>
      </w:pPr>
      <w:r w:rsidRPr="0096131A">
        <w:rPr>
          <w:rFonts w:ascii="Arial" w:hAnsi="Arial" w:cs="Arial"/>
          <w:b/>
          <w:bCs/>
        </w:rPr>
        <w:t>6. Additional Statistical Details</w:t>
      </w:r>
    </w:p>
    <w:p w14:paraId="524C5571" w14:textId="2C991F89" w:rsidR="00102D04" w:rsidRPr="0096131A" w:rsidRDefault="00515F38" w:rsidP="00515F38">
      <w:pPr>
        <w:rPr>
          <w:rFonts w:ascii="Arial" w:hAnsi="Arial" w:cs="Arial"/>
        </w:rPr>
      </w:pPr>
      <w:r w:rsidRPr="0096131A">
        <w:rPr>
          <w:rFonts w:ascii="Arial" w:hAnsi="Arial" w:cs="Arial"/>
        </w:rPr>
        <w:t>Model calibration was evaluated using the Hosmer-</w:t>
      </w:r>
      <w:proofErr w:type="spellStart"/>
      <w:r w:rsidRPr="0096131A">
        <w:rPr>
          <w:rFonts w:ascii="Arial" w:hAnsi="Arial" w:cs="Arial"/>
        </w:rPr>
        <w:t>Lemeshow</w:t>
      </w:r>
      <w:proofErr w:type="spellEnd"/>
      <w:r w:rsidRPr="0096131A">
        <w:rPr>
          <w:rFonts w:ascii="Arial" w:hAnsi="Arial" w:cs="Arial"/>
        </w:rPr>
        <w:t xml:space="preserve"> goodness-of-fit test, with P &gt; 0.05 considered indicative of good calibration for both the training and validation cohorts. Decision curve analysis was implemented using the </w:t>
      </w:r>
      <w:proofErr w:type="spellStart"/>
      <w:r w:rsidRPr="0096131A">
        <w:rPr>
          <w:rFonts w:ascii="Arial" w:hAnsi="Arial" w:cs="Arial"/>
        </w:rPr>
        <w:t>rmda</w:t>
      </w:r>
      <w:proofErr w:type="spellEnd"/>
      <w:r w:rsidRPr="0096131A">
        <w:rPr>
          <w:rFonts w:ascii="Arial" w:hAnsi="Arial" w:cs="Arial"/>
        </w:rPr>
        <w:t xml:space="preserve"> package in R software. Kaplan-Meier survival curves were compared using the log-rank test. All statistical tests were two-sided.</w:t>
      </w:r>
    </w:p>
    <w:p w14:paraId="7DC6A397" w14:textId="77777777" w:rsidR="00515F38" w:rsidRPr="0096131A" w:rsidRDefault="00515F38" w:rsidP="00515F38">
      <w:pPr>
        <w:rPr>
          <w:rFonts w:ascii="Arial" w:hAnsi="Arial" w:cs="Arial"/>
        </w:rPr>
      </w:pPr>
    </w:p>
    <w:p w14:paraId="439E3B82" w14:textId="77777777" w:rsidR="00515F38" w:rsidRPr="0096131A" w:rsidRDefault="00515F38" w:rsidP="00515F38">
      <w:pPr>
        <w:rPr>
          <w:rFonts w:ascii="Arial" w:hAnsi="Arial" w:cs="Arial"/>
        </w:rPr>
      </w:pPr>
    </w:p>
    <w:p w14:paraId="2D54D316" w14:textId="77777777" w:rsidR="00515F38" w:rsidRPr="0096131A" w:rsidRDefault="00515F38" w:rsidP="00515F38">
      <w:pPr>
        <w:rPr>
          <w:rFonts w:ascii="Arial" w:hAnsi="Arial" w:cs="Arial"/>
        </w:rPr>
      </w:pPr>
    </w:p>
    <w:p w14:paraId="7795D3D1" w14:textId="77777777" w:rsidR="00515F38" w:rsidRPr="0096131A" w:rsidRDefault="00515F38" w:rsidP="00515F38">
      <w:pPr>
        <w:rPr>
          <w:rFonts w:ascii="Arial" w:hAnsi="Arial" w:cs="Arial"/>
        </w:rPr>
      </w:pPr>
    </w:p>
    <w:p w14:paraId="7E0BC9EF" w14:textId="77777777" w:rsidR="00515F38" w:rsidRPr="0096131A" w:rsidRDefault="00515F38" w:rsidP="00515F38">
      <w:pPr>
        <w:rPr>
          <w:rFonts w:ascii="Arial" w:hAnsi="Arial" w:cs="Arial"/>
        </w:rPr>
      </w:pPr>
    </w:p>
    <w:p w14:paraId="742C3790" w14:textId="77777777" w:rsidR="00515F38" w:rsidRPr="0096131A" w:rsidRDefault="00515F38" w:rsidP="00515F38">
      <w:pPr>
        <w:rPr>
          <w:rFonts w:ascii="Arial" w:hAnsi="Arial" w:cs="Arial"/>
        </w:rPr>
      </w:pPr>
      <w:r w:rsidRPr="0096131A">
        <w:rPr>
          <w:rStyle w:val="af3"/>
          <w:rFonts w:ascii="Arial" w:hAnsi="Arial" w:cs="Arial"/>
          <w:color w:val="0F1115"/>
          <w:shd w:val="clear" w:color="auto" w:fill="FFFFFF"/>
        </w:rPr>
        <w:t>Supplementary Table 1.</w:t>
      </w:r>
      <w:r w:rsidRPr="0096131A">
        <w:rPr>
          <w:rFonts w:ascii="Arial" w:hAnsi="Arial" w:cs="Arial"/>
          <w:color w:val="0F1115"/>
          <w:shd w:val="clear" w:color="auto" w:fill="FFFFFF"/>
        </w:rPr>
        <w:t> Performance of six machine learning models in training and validation cohorts.</w:t>
      </w:r>
    </w:p>
    <w:tbl>
      <w:tblPr>
        <w:tblW w:w="5000" w:type="pct"/>
        <w:tblLook w:val="04A0" w:firstRow="1" w:lastRow="0" w:firstColumn="1" w:lastColumn="0" w:noHBand="0" w:noVBand="1"/>
      </w:tblPr>
      <w:tblGrid>
        <w:gridCol w:w="401"/>
        <w:gridCol w:w="1232"/>
        <w:gridCol w:w="965"/>
        <w:gridCol w:w="632"/>
        <w:gridCol w:w="724"/>
        <w:gridCol w:w="1048"/>
        <w:gridCol w:w="1048"/>
        <w:gridCol w:w="706"/>
        <w:gridCol w:w="632"/>
        <w:gridCol w:w="918"/>
      </w:tblGrid>
      <w:tr w:rsidR="00515F38" w:rsidRPr="0096131A" w14:paraId="3B3F7AFD" w14:textId="77777777" w:rsidTr="00515F38">
        <w:trPr>
          <w:trHeight w:val="560"/>
        </w:trPr>
        <w:tc>
          <w:tcPr>
            <w:tcW w:w="241" w:type="pct"/>
            <w:tcBorders>
              <w:top w:val="single" w:sz="4" w:space="0" w:color="auto"/>
              <w:left w:val="nil"/>
              <w:bottom w:val="single" w:sz="4" w:space="0" w:color="auto"/>
              <w:right w:val="nil"/>
            </w:tcBorders>
            <w:noWrap/>
            <w:vAlign w:val="bottom"/>
            <w:hideMark/>
          </w:tcPr>
          <w:p w14:paraId="1CB16FE9" w14:textId="77777777" w:rsidR="00515F38" w:rsidRPr="0096131A" w:rsidRDefault="00515F38" w:rsidP="009C7E0A">
            <w:pPr>
              <w:widowControl/>
              <w:spacing w:after="0" w:line="240" w:lineRule="auto"/>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 xml:space="preserve">　</w:t>
            </w:r>
          </w:p>
        </w:tc>
        <w:tc>
          <w:tcPr>
            <w:tcW w:w="742" w:type="pct"/>
            <w:tcBorders>
              <w:top w:val="single" w:sz="4" w:space="0" w:color="auto"/>
              <w:left w:val="nil"/>
              <w:bottom w:val="single" w:sz="4" w:space="0" w:color="auto"/>
              <w:right w:val="nil"/>
            </w:tcBorders>
            <w:shd w:val="clear" w:color="000000" w:fill="FFFFFF"/>
            <w:vAlign w:val="center"/>
            <w:hideMark/>
          </w:tcPr>
          <w:p w14:paraId="5E1EFE02" w14:textId="77777777" w:rsidR="00515F38" w:rsidRPr="0096131A" w:rsidRDefault="00515F38" w:rsidP="009C7E0A">
            <w:pPr>
              <w:widowControl/>
              <w:spacing w:after="0" w:line="240" w:lineRule="auto"/>
              <w:jc w:val="right"/>
              <w:rPr>
                <w:rFonts w:ascii="Arial" w:eastAsia="等线" w:hAnsi="Arial" w:cs="Arial"/>
                <w:b/>
                <w:bCs/>
                <w:color w:val="000000"/>
                <w:kern w:val="0"/>
                <w:szCs w:val="22"/>
                <w14:ligatures w14:val="none"/>
              </w:rPr>
            </w:pPr>
            <w:proofErr w:type="spellStart"/>
            <w:r w:rsidRPr="0096131A">
              <w:rPr>
                <w:rFonts w:ascii="Arial" w:eastAsia="等线" w:hAnsi="Arial" w:cs="Arial"/>
                <w:b/>
                <w:bCs/>
                <w:color w:val="000000"/>
                <w:kern w:val="0"/>
                <w:szCs w:val="22"/>
                <w14:ligatures w14:val="none"/>
              </w:rPr>
              <w:t>model_name</w:t>
            </w:r>
            <w:proofErr w:type="spellEnd"/>
          </w:p>
        </w:tc>
        <w:tc>
          <w:tcPr>
            <w:tcW w:w="581" w:type="pct"/>
            <w:tcBorders>
              <w:top w:val="single" w:sz="4" w:space="0" w:color="auto"/>
              <w:left w:val="nil"/>
              <w:bottom w:val="single" w:sz="4" w:space="0" w:color="auto"/>
              <w:right w:val="nil"/>
            </w:tcBorders>
            <w:shd w:val="clear" w:color="000000" w:fill="FFFFFF"/>
            <w:vAlign w:val="center"/>
            <w:hideMark/>
          </w:tcPr>
          <w:p w14:paraId="66036DB0" w14:textId="77777777" w:rsidR="00515F38" w:rsidRPr="0096131A" w:rsidRDefault="00515F38" w:rsidP="009C7E0A">
            <w:pPr>
              <w:widowControl/>
              <w:spacing w:after="0" w:line="240" w:lineRule="auto"/>
              <w:jc w:val="right"/>
              <w:rPr>
                <w:rFonts w:ascii="Arial" w:eastAsia="等线" w:hAnsi="Arial" w:cs="Arial"/>
                <w:b/>
                <w:bCs/>
                <w:color w:val="000000"/>
                <w:kern w:val="0"/>
                <w:szCs w:val="22"/>
                <w14:ligatures w14:val="none"/>
              </w:rPr>
            </w:pPr>
            <w:r w:rsidRPr="0096131A">
              <w:rPr>
                <w:rFonts w:ascii="Arial" w:eastAsia="等线" w:hAnsi="Arial" w:cs="Arial"/>
                <w:b/>
                <w:bCs/>
                <w:color w:val="000000"/>
                <w:kern w:val="0"/>
                <w:szCs w:val="22"/>
                <w14:ligatures w14:val="none"/>
              </w:rPr>
              <w:t>Accuracy</w:t>
            </w:r>
          </w:p>
        </w:tc>
        <w:tc>
          <w:tcPr>
            <w:tcW w:w="380" w:type="pct"/>
            <w:tcBorders>
              <w:top w:val="single" w:sz="4" w:space="0" w:color="auto"/>
              <w:left w:val="nil"/>
              <w:bottom w:val="single" w:sz="4" w:space="0" w:color="auto"/>
              <w:right w:val="nil"/>
            </w:tcBorders>
            <w:shd w:val="clear" w:color="000000" w:fill="FFFFFF"/>
            <w:vAlign w:val="center"/>
            <w:hideMark/>
          </w:tcPr>
          <w:p w14:paraId="2C93E669" w14:textId="77777777" w:rsidR="00515F38" w:rsidRPr="0096131A" w:rsidRDefault="00515F38" w:rsidP="009C7E0A">
            <w:pPr>
              <w:widowControl/>
              <w:spacing w:after="0" w:line="240" w:lineRule="auto"/>
              <w:jc w:val="right"/>
              <w:rPr>
                <w:rFonts w:ascii="Arial" w:eastAsia="等线" w:hAnsi="Arial" w:cs="Arial"/>
                <w:b/>
                <w:bCs/>
                <w:color w:val="000000"/>
                <w:kern w:val="0"/>
                <w:szCs w:val="22"/>
                <w14:ligatures w14:val="none"/>
              </w:rPr>
            </w:pPr>
            <w:r w:rsidRPr="0096131A">
              <w:rPr>
                <w:rFonts w:ascii="Arial" w:eastAsia="等线" w:hAnsi="Arial" w:cs="Arial"/>
                <w:b/>
                <w:bCs/>
                <w:color w:val="000000"/>
                <w:kern w:val="0"/>
                <w:szCs w:val="22"/>
                <w14:ligatures w14:val="none"/>
              </w:rPr>
              <w:t>AUC</w:t>
            </w:r>
          </w:p>
        </w:tc>
        <w:tc>
          <w:tcPr>
            <w:tcW w:w="436" w:type="pct"/>
            <w:tcBorders>
              <w:top w:val="single" w:sz="4" w:space="0" w:color="auto"/>
              <w:left w:val="nil"/>
              <w:bottom w:val="single" w:sz="4" w:space="0" w:color="auto"/>
              <w:right w:val="nil"/>
            </w:tcBorders>
            <w:shd w:val="clear" w:color="000000" w:fill="FFFFFF"/>
            <w:vAlign w:val="center"/>
            <w:hideMark/>
          </w:tcPr>
          <w:p w14:paraId="40FB0C15" w14:textId="77777777" w:rsidR="00515F38" w:rsidRPr="0096131A" w:rsidRDefault="00515F38" w:rsidP="009C7E0A">
            <w:pPr>
              <w:widowControl/>
              <w:spacing w:after="0" w:line="240" w:lineRule="auto"/>
              <w:jc w:val="right"/>
              <w:rPr>
                <w:rFonts w:ascii="Arial" w:eastAsia="等线" w:hAnsi="Arial" w:cs="Arial"/>
                <w:b/>
                <w:bCs/>
                <w:color w:val="000000"/>
                <w:kern w:val="0"/>
                <w:szCs w:val="22"/>
                <w14:ligatures w14:val="none"/>
              </w:rPr>
            </w:pPr>
            <w:r w:rsidRPr="0096131A">
              <w:rPr>
                <w:rFonts w:ascii="Arial" w:eastAsia="等线" w:hAnsi="Arial" w:cs="Arial"/>
                <w:b/>
                <w:bCs/>
                <w:color w:val="000000"/>
                <w:kern w:val="0"/>
                <w:szCs w:val="22"/>
                <w14:ligatures w14:val="none"/>
              </w:rPr>
              <w:t>95% CI</w:t>
            </w:r>
          </w:p>
        </w:tc>
        <w:tc>
          <w:tcPr>
            <w:tcW w:w="631" w:type="pct"/>
            <w:tcBorders>
              <w:top w:val="single" w:sz="4" w:space="0" w:color="auto"/>
              <w:left w:val="nil"/>
              <w:bottom w:val="single" w:sz="4" w:space="0" w:color="auto"/>
              <w:right w:val="nil"/>
            </w:tcBorders>
            <w:shd w:val="clear" w:color="000000" w:fill="FFFFFF"/>
            <w:vAlign w:val="center"/>
            <w:hideMark/>
          </w:tcPr>
          <w:p w14:paraId="7A0B5578" w14:textId="77777777" w:rsidR="00515F38" w:rsidRPr="0096131A" w:rsidRDefault="00515F38" w:rsidP="009C7E0A">
            <w:pPr>
              <w:widowControl/>
              <w:spacing w:after="0" w:line="240" w:lineRule="auto"/>
              <w:jc w:val="right"/>
              <w:rPr>
                <w:rFonts w:ascii="Arial" w:eastAsia="等线" w:hAnsi="Arial" w:cs="Arial"/>
                <w:b/>
                <w:bCs/>
                <w:color w:val="000000"/>
                <w:kern w:val="0"/>
                <w:szCs w:val="22"/>
                <w14:ligatures w14:val="none"/>
              </w:rPr>
            </w:pPr>
            <w:r w:rsidRPr="0096131A">
              <w:rPr>
                <w:rFonts w:ascii="Arial" w:eastAsia="等线" w:hAnsi="Arial" w:cs="Arial"/>
                <w:b/>
                <w:bCs/>
                <w:color w:val="000000"/>
                <w:kern w:val="0"/>
                <w:szCs w:val="22"/>
                <w14:ligatures w14:val="none"/>
              </w:rPr>
              <w:t>Sensitivity</w:t>
            </w:r>
          </w:p>
        </w:tc>
        <w:tc>
          <w:tcPr>
            <w:tcW w:w="631" w:type="pct"/>
            <w:tcBorders>
              <w:top w:val="single" w:sz="4" w:space="0" w:color="auto"/>
              <w:left w:val="nil"/>
              <w:bottom w:val="single" w:sz="4" w:space="0" w:color="auto"/>
              <w:right w:val="nil"/>
            </w:tcBorders>
            <w:shd w:val="clear" w:color="000000" w:fill="FFFFFF"/>
            <w:vAlign w:val="center"/>
            <w:hideMark/>
          </w:tcPr>
          <w:p w14:paraId="1FDAE69D" w14:textId="77777777" w:rsidR="00515F38" w:rsidRPr="0096131A" w:rsidRDefault="00515F38" w:rsidP="009C7E0A">
            <w:pPr>
              <w:widowControl/>
              <w:spacing w:after="0" w:line="240" w:lineRule="auto"/>
              <w:jc w:val="right"/>
              <w:rPr>
                <w:rFonts w:ascii="Arial" w:eastAsia="等线" w:hAnsi="Arial" w:cs="Arial"/>
                <w:b/>
                <w:bCs/>
                <w:color w:val="000000"/>
                <w:kern w:val="0"/>
                <w:szCs w:val="22"/>
                <w14:ligatures w14:val="none"/>
              </w:rPr>
            </w:pPr>
            <w:r w:rsidRPr="0096131A">
              <w:rPr>
                <w:rFonts w:ascii="Arial" w:eastAsia="等线" w:hAnsi="Arial" w:cs="Arial"/>
                <w:b/>
                <w:bCs/>
                <w:color w:val="000000"/>
                <w:kern w:val="0"/>
                <w:szCs w:val="22"/>
                <w14:ligatures w14:val="none"/>
              </w:rPr>
              <w:t>Specificity</w:t>
            </w:r>
          </w:p>
        </w:tc>
        <w:tc>
          <w:tcPr>
            <w:tcW w:w="425" w:type="pct"/>
            <w:tcBorders>
              <w:top w:val="single" w:sz="4" w:space="0" w:color="auto"/>
              <w:left w:val="nil"/>
              <w:bottom w:val="single" w:sz="4" w:space="0" w:color="auto"/>
              <w:right w:val="nil"/>
            </w:tcBorders>
            <w:shd w:val="clear" w:color="000000" w:fill="FFFFFF"/>
            <w:vAlign w:val="center"/>
            <w:hideMark/>
          </w:tcPr>
          <w:p w14:paraId="2BCDDEFE" w14:textId="77777777" w:rsidR="00515F38" w:rsidRPr="0096131A" w:rsidRDefault="00515F38" w:rsidP="009C7E0A">
            <w:pPr>
              <w:widowControl/>
              <w:spacing w:after="0" w:line="240" w:lineRule="auto"/>
              <w:jc w:val="right"/>
              <w:rPr>
                <w:rFonts w:ascii="Arial" w:eastAsia="等线" w:hAnsi="Arial" w:cs="Arial"/>
                <w:b/>
                <w:bCs/>
                <w:color w:val="000000"/>
                <w:kern w:val="0"/>
                <w:szCs w:val="22"/>
                <w14:ligatures w14:val="none"/>
              </w:rPr>
            </w:pPr>
            <w:r w:rsidRPr="0096131A">
              <w:rPr>
                <w:rFonts w:ascii="Arial" w:eastAsia="等线" w:hAnsi="Arial" w:cs="Arial"/>
                <w:b/>
                <w:bCs/>
                <w:color w:val="000000"/>
                <w:kern w:val="0"/>
                <w:szCs w:val="22"/>
                <w14:ligatures w14:val="none"/>
              </w:rPr>
              <w:t>Recall</w:t>
            </w:r>
          </w:p>
        </w:tc>
        <w:tc>
          <w:tcPr>
            <w:tcW w:w="380" w:type="pct"/>
            <w:tcBorders>
              <w:top w:val="single" w:sz="4" w:space="0" w:color="auto"/>
              <w:left w:val="nil"/>
              <w:bottom w:val="single" w:sz="4" w:space="0" w:color="auto"/>
              <w:right w:val="nil"/>
            </w:tcBorders>
            <w:shd w:val="clear" w:color="000000" w:fill="FFFFFF"/>
            <w:vAlign w:val="center"/>
            <w:hideMark/>
          </w:tcPr>
          <w:p w14:paraId="13F07478" w14:textId="77777777" w:rsidR="00515F38" w:rsidRPr="0096131A" w:rsidRDefault="00515F38" w:rsidP="009C7E0A">
            <w:pPr>
              <w:widowControl/>
              <w:spacing w:after="0" w:line="240" w:lineRule="auto"/>
              <w:jc w:val="right"/>
              <w:rPr>
                <w:rFonts w:ascii="Arial" w:eastAsia="等线" w:hAnsi="Arial" w:cs="Arial"/>
                <w:b/>
                <w:bCs/>
                <w:color w:val="000000"/>
                <w:kern w:val="0"/>
                <w:szCs w:val="22"/>
                <w14:ligatures w14:val="none"/>
              </w:rPr>
            </w:pPr>
            <w:r w:rsidRPr="0096131A">
              <w:rPr>
                <w:rFonts w:ascii="Arial" w:eastAsia="等线" w:hAnsi="Arial" w:cs="Arial"/>
                <w:b/>
                <w:bCs/>
                <w:color w:val="000000"/>
                <w:kern w:val="0"/>
                <w:szCs w:val="22"/>
                <w14:ligatures w14:val="none"/>
              </w:rPr>
              <w:t>F1</w:t>
            </w:r>
          </w:p>
        </w:tc>
        <w:tc>
          <w:tcPr>
            <w:tcW w:w="553" w:type="pct"/>
            <w:tcBorders>
              <w:top w:val="single" w:sz="4" w:space="0" w:color="auto"/>
              <w:left w:val="nil"/>
              <w:bottom w:val="single" w:sz="4" w:space="0" w:color="auto"/>
              <w:right w:val="nil"/>
            </w:tcBorders>
            <w:shd w:val="clear" w:color="000000" w:fill="FFFFFF"/>
            <w:vAlign w:val="center"/>
            <w:hideMark/>
          </w:tcPr>
          <w:p w14:paraId="0AB0C9EF" w14:textId="77777777" w:rsidR="00515F38" w:rsidRPr="0096131A" w:rsidRDefault="00515F38" w:rsidP="009C7E0A">
            <w:pPr>
              <w:widowControl/>
              <w:spacing w:after="0" w:line="240" w:lineRule="auto"/>
              <w:jc w:val="right"/>
              <w:rPr>
                <w:rFonts w:ascii="Arial" w:eastAsia="等线" w:hAnsi="Arial" w:cs="Arial"/>
                <w:b/>
                <w:bCs/>
                <w:color w:val="000000"/>
                <w:kern w:val="0"/>
                <w:szCs w:val="22"/>
                <w14:ligatures w14:val="none"/>
              </w:rPr>
            </w:pPr>
            <w:r w:rsidRPr="0096131A">
              <w:rPr>
                <w:rFonts w:ascii="Arial" w:eastAsia="等线" w:hAnsi="Arial" w:cs="Arial"/>
                <w:b/>
                <w:bCs/>
                <w:color w:val="000000"/>
                <w:kern w:val="0"/>
                <w:szCs w:val="22"/>
                <w14:ligatures w14:val="none"/>
              </w:rPr>
              <w:t>Task</w:t>
            </w:r>
          </w:p>
        </w:tc>
      </w:tr>
      <w:tr w:rsidR="00515F38" w:rsidRPr="0096131A" w14:paraId="70A493F5" w14:textId="77777777" w:rsidTr="00515F38">
        <w:trPr>
          <w:trHeight w:val="560"/>
        </w:trPr>
        <w:tc>
          <w:tcPr>
            <w:tcW w:w="241" w:type="pct"/>
            <w:tcBorders>
              <w:top w:val="nil"/>
              <w:left w:val="nil"/>
              <w:bottom w:val="nil"/>
              <w:right w:val="nil"/>
            </w:tcBorders>
            <w:shd w:val="clear" w:color="000000" w:fill="FFFFFF"/>
            <w:vAlign w:val="center"/>
            <w:hideMark/>
          </w:tcPr>
          <w:p w14:paraId="0D5E1959" w14:textId="77777777" w:rsidR="00515F38" w:rsidRPr="0096131A" w:rsidRDefault="00515F38" w:rsidP="009C7E0A">
            <w:pPr>
              <w:widowControl/>
              <w:spacing w:after="0" w:line="240" w:lineRule="auto"/>
              <w:jc w:val="right"/>
              <w:rPr>
                <w:rFonts w:ascii="Arial" w:eastAsia="等线" w:hAnsi="Arial" w:cs="Arial"/>
                <w:b/>
                <w:bCs/>
                <w:color w:val="000000"/>
                <w:kern w:val="0"/>
                <w:szCs w:val="22"/>
                <w14:ligatures w14:val="none"/>
              </w:rPr>
            </w:pPr>
            <w:r w:rsidRPr="0096131A">
              <w:rPr>
                <w:rFonts w:ascii="Arial" w:eastAsia="等线" w:hAnsi="Arial" w:cs="Arial"/>
                <w:b/>
                <w:bCs/>
                <w:color w:val="000000"/>
                <w:kern w:val="0"/>
                <w:szCs w:val="22"/>
                <w14:ligatures w14:val="none"/>
              </w:rPr>
              <w:t>1</w:t>
            </w:r>
          </w:p>
        </w:tc>
        <w:tc>
          <w:tcPr>
            <w:tcW w:w="742" w:type="pct"/>
            <w:tcBorders>
              <w:top w:val="nil"/>
              <w:left w:val="nil"/>
              <w:bottom w:val="nil"/>
              <w:right w:val="nil"/>
            </w:tcBorders>
            <w:shd w:val="clear" w:color="000000" w:fill="FFFFFF"/>
            <w:vAlign w:val="center"/>
            <w:hideMark/>
          </w:tcPr>
          <w:p w14:paraId="6DFF3236"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LR</w:t>
            </w:r>
          </w:p>
        </w:tc>
        <w:tc>
          <w:tcPr>
            <w:tcW w:w="581" w:type="pct"/>
            <w:tcBorders>
              <w:top w:val="nil"/>
              <w:left w:val="nil"/>
              <w:bottom w:val="nil"/>
              <w:right w:val="nil"/>
            </w:tcBorders>
            <w:shd w:val="clear" w:color="000000" w:fill="FFFFFF"/>
            <w:vAlign w:val="center"/>
            <w:hideMark/>
          </w:tcPr>
          <w:p w14:paraId="72363B5F"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0.711</w:t>
            </w:r>
          </w:p>
        </w:tc>
        <w:tc>
          <w:tcPr>
            <w:tcW w:w="380" w:type="pct"/>
            <w:tcBorders>
              <w:top w:val="nil"/>
              <w:left w:val="nil"/>
              <w:bottom w:val="nil"/>
              <w:right w:val="nil"/>
            </w:tcBorders>
            <w:shd w:val="clear" w:color="000000" w:fill="FFFFFF"/>
            <w:vAlign w:val="center"/>
            <w:hideMark/>
          </w:tcPr>
          <w:p w14:paraId="2590B229"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0.661</w:t>
            </w:r>
          </w:p>
        </w:tc>
        <w:tc>
          <w:tcPr>
            <w:tcW w:w="436" w:type="pct"/>
            <w:tcBorders>
              <w:top w:val="nil"/>
              <w:left w:val="nil"/>
              <w:bottom w:val="nil"/>
              <w:right w:val="nil"/>
            </w:tcBorders>
            <w:shd w:val="clear" w:color="000000" w:fill="FFFFFF"/>
            <w:vAlign w:val="center"/>
            <w:hideMark/>
          </w:tcPr>
          <w:p w14:paraId="3B0F921B"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0.5674 - 0.7542</w:t>
            </w:r>
          </w:p>
        </w:tc>
        <w:tc>
          <w:tcPr>
            <w:tcW w:w="631" w:type="pct"/>
            <w:tcBorders>
              <w:top w:val="nil"/>
              <w:left w:val="nil"/>
              <w:bottom w:val="nil"/>
              <w:right w:val="nil"/>
            </w:tcBorders>
            <w:shd w:val="clear" w:color="000000" w:fill="FFFFFF"/>
            <w:vAlign w:val="center"/>
            <w:hideMark/>
          </w:tcPr>
          <w:p w14:paraId="5F64ED06"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0.876</w:t>
            </w:r>
          </w:p>
        </w:tc>
        <w:tc>
          <w:tcPr>
            <w:tcW w:w="631" w:type="pct"/>
            <w:tcBorders>
              <w:top w:val="nil"/>
              <w:left w:val="nil"/>
              <w:bottom w:val="nil"/>
              <w:right w:val="nil"/>
            </w:tcBorders>
            <w:shd w:val="clear" w:color="000000" w:fill="FFFFFF"/>
            <w:vAlign w:val="center"/>
            <w:hideMark/>
          </w:tcPr>
          <w:p w14:paraId="3DE5E981"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0.404</w:t>
            </w:r>
          </w:p>
        </w:tc>
        <w:tc>
          <w:tcPr>
            <w:tcW w:w="425" w:type="pct"/>
            <w:tcBorders>
              <w:top w:val="nil"/>
              <w:left w:val="nil"/>
              <w:bottom w:val="nil"/>
              <w:right w:val="nil"/>
            </w:tcBorders>
            <w:shd w:val="clear" w:color="000000" w:fill="FFFFFF"/>
            <w:vAlign w:val="center"/>
            <w:hideMark/>
          </w:tcPr>
          <w:p w14:paraId="383BCA0A"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0.876</w:t>
            </w:r>
          </w:p>
        </w:tc>
        <w:tc>
          <w:tcPr>
            <w:tcW w:w="380" w:type="pct"/>
            <w:tcBorders>
              <w:top w:val="nil"/>
              <w:left w:val="nil"/>
              <w:bottom w:val="nil"/>
              <w:right w:val="nil"/>
            </w:tcBorders>
            <w:shd w:val="clear" w:color="000000" w:fill="FFFFFF"/>
            <w:vAlign w:val="center"/>
            <w:hideMark/>
          </w:tcPr>
          <w:p w14:paraId="68C2A2BE"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0.798</w:t>
            </w:r>
          </w:p>
        </w:tc>
        <w:tc>
          <w:tcPr>
            <w:tcW w:w="553" w:type="pct"/>
            <w:tcBorders>
              <w:top w:val="nil"/>
              <w:left w:val="nil"/>
              <w:bottom w:val="nil"/>
              <w:right w:val="nil"/>
            </w:tcBorders>
            <w:shd w:val="clear" w:color="000000" w:fill="FFFFFF"/>
            <w:vAlign w:val="center"/>
            <w:hideMark/>
          </w:tcPr>
          <w:p w14:paraId="0DEA4D4F"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label-train</w:t>
            </w:r>
          </w:p>
        </w:tc>
      </w:tr>
      <w:tr w:rsidR="00515F38" w:rsidRPr="0096131A" w14:paraId="335F0C7C" w14:textId="77777777" w:rsidTr="00515F38">
        <w:trPr>
          <w:trHeight w:val="560"/>
        </w:trPr>
        <w:tc>
          <w:tcPr>
            <w:tcW w:w="241" w:type="pct"/>
            <w:tcBorders>
              <w:top w:val="nil"/>
              <w:left w:val="nil"/>
              <w:bottom w:val="nil"/>
              <w:right w:val="nil"/>
            </w:tcBorders>
            <w:shd w:val="clear" w:color="000000" w:fill="FFFFFF"/>
            <w:vAlign w:val="center"/>
            <w:hideMark/>
          </w:tcPr>
          <w:p w14:paraId="74CD0A0C" w14:textId="77777777" w:rsidR="00515F38" w:rsidRPr="0096131A" w:rsidRDefault="00515F38" w:rsidP="009C7E0A">
            <w:pPr>
              <w:widowControl/>
              <w:spacing w:after="0" w:line="240" w:lineRule="auto"/>
              <w:jc w:val="right"/>
              <w:rPr>
                <w:rFonts w:ascii="Arial" w:eastAsia="等线" w:hAnsi="Arial" w:cs="Arial"/>
                <w:b/>
                <w:bCs/>
                <w:color w:val="000000"/>
                <w:kern w:val="0"/>
                <w:szCs w:val="22"/>
                <w14:ligatures w14:val="none"/>
              </w:rPr>
            </w:pPr>
            <w:r w:rsidRPr="0096131A">
              <w:rPr>
                <w:rFonts w:ascii="Arial" w:eastAsia="等线" w:hAnsi="Arial" w:cs="Arial"/>
                <w:b/>
                <w:bCs/>
                <w:color w:val="000000"/>
                <w:kern w:val="0"/>
                <w:szCs w:val="22"/>
                <w14:ligatures w14:val="none"/>
              </w:rPr>
              <w:t>2</w:t>
            </w:r>
          </w:p>
        </w:tc>
        <w:tc>
          <w:tcPr>
            <w:tcW w:w="742" w:type="pct"/>
            <w:tcBorders>
              <w:top w:val="nil"/>
              <w:left w:val="nil"/>
              <w:bottom w:val="nil"/>
              <w:right w:val="nil"/>
            </w:tcBorders>
            <w:shd w:val="clear" w:color="000000" w:fill="FFFFFF"/>
            <w:vAlign w:val="center"/>
            <w:hideMark/>
          </w:tcPr>
          <w:p w14:paraId="79076BDC"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LR</w:t>
            </w:r>
          </w:p>
        </w:tc>
        <w:tc>
          <w:tcPr>
            <w:tcW w:w="581" w:type="pct"/>
            <w:tcBorders>
              <w:top w:val="nil"/>
              <w:left w:val="nil"/>
              <w:bottom w:val="nil"/>
              <w:right w:val="nil"/>
            </w:tcBorders>
            <w:shd w:val="clear" w:color="000000" w:fill="FFFFFF"/>
            <w:vAlign w:val="center"/>
            <w:hideMark/>
          </w:tcPr>
          <w:p w14:paraId="2CC1E0B7"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0.622</w:t>
            </w:r>
          </w:p>
        </w:tc>
        <w:tc>
          <w:tcPr>
            <w:tcW w:w="380" w:type="pct"/>
            <w:tcBorders>
              <w:top w:val="nil"/>
              <w:left w:val="nil"/>
              <w:bottom w:val="nil"/>
              <w:right w:val="nil"/>
            </w:tcBorders>
            <w:shd w:val="clear" w:color="000000" w:fill="FFFFFF"/>
            <w:vAlign w:val="center"/>
            <w:hideMark/>
          </w:tcPr>
          <w:p w14:paraId="24D6A7D2"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0.724</w:t>
            </w:r>
          </w:p>
        </w:tc>
        <w:tc>
          <w:tcPr>
            <w:tcW w:w="436" w:type="pct"/>
            <w:tcBorders>
              <w:top w:val="nil"/>
              <w:left w:val="nil"/>
              <w:bottom w:val="nil"/>
              <w:right w:val="nil"/>
            </w:tcBorders>
            <w:shd w:val="clear" w:color="000000" w:fill="FFFFFF"/>
            <w:vAlign w:val="center"/>
            <w:hideMark/>
          </w:tcPr>
          <w:p w14:paraId="59F0E6E0"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0.5548 - 0.8939</w:t>
            </w:r>
          </w:p>
        </w:tc>
        <w:tc>
          <w:tcPr>
            <w:tcW w:w="631" w:type="pct"/>
            <w:tcBorders>
              <w:top w:val="nil"/>
              <w:left w:val="nil"/>
              <w:bottom w:val="nil"/>
              <w:right w:val="nil"/>
            </w:tcBorders>
            <w:shd w:val="clear" w:color="000000" w:fill="FFFFFF"/>
            <w:vAlign w:val="center"/>
            <w:hideMark/>
          </w:tcPr>
          <w:p w14:paraId="09D5F313"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0.458</w:t>
            </w:r>
          </w:p>
        </w:tc>
        <w:tc>
          <w:tcPr>
            <w:tcW w:w="631" w:type="pct"/>
            <w:tcBorders>
              <w:top w:val="nil"/>
              <w:left w:val="nil"/>
              <w:bottom w:val="nil"/>
              <w:right w:val="nil"/>
            </w:tcBorders>
            <w:shd w:val="clear" w:color="000000" w:fill="FFFFFF"/>
            <w:vAlign w:val="center"/>
            <w:hideMark/>
          </w:tcPr>
          <w:p w14:paraId="6FDACF41"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0.923</w:t>
            </w:r>
          </w:p>
        </w:tc>
        <w:tc>
          <w:tcPr>
            <w:tcW w:w="425" w:type="pct"/>
            <w:tcBorders>
              <w:top w:val="nil"/>
              <w:left w:val="nil"/>
              <w:bottom w:val="nil"/>
              <w:right w:val="nil"/>
            </w:tcBorders>
            <w:shd w:val="clear" w:color="000000" w:fill="FFFFFF"/>
            <w:vAlign w:val="center"/>
            <w:hideMark/>
          </w:tcPr>
          <w:p w14:paraId="384DE906"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0.458</w:t>
            </w:r>
          </w:p>
        </w:tc>
        <w:tc>
          <w:tcPr>
            <w:tcW w:w="380" w:type="pct"/>
            <w:tcBorders>
              <w:top w:val="nil"/>
              <w:left w:val="nil"/>
              <w:bottom w:val="nil"/>
              <w:right w:val="nil"/>
            </w:tcBorders>
            <w:shd w:val="clear" w:color="000000" w:fill="FFFFFF"/>
            <w:vAlign w:val="center"/>
            <w:hideMark/>
          </w:tcPr>
          <w:p w14:paraId="1FF16120"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0.611</w:t>
            </w:r>
          </w:p>
        </w:tc>
        <w:tc>
          <w:tcPr>
            <w:tcW w:w="553" w:type="pct"/>
            <w:tcBorders>
              <w:top w:val="nil"/>
              <w:left w:val="nil"/>
              <w:bottom w:val="nil"/>
              <w:right w:val="nil"/>
            </w:tcBorders>
            <w:shd w:val="clear" w:color="000000" w:fill="FFFFFF"/>
            <w:vAlign w:val="center"/>
            <w:hideMark/>
          </w:tcPr>
          <w:p w14:paraId="0A27C938"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label-validation</w:t>
            </w:r>
          </w:p>
        </w:tc>
      </w:tr>
      <w:tr w:rsidR="00515F38" w:rsidRPr="0096131A" w14:paraId="178E2ECA" w14:textId="77777777" w:rsidTr="00515F38">
        <w:trPr>
          <w:trHeight w:val="560"/>
        </w:trPr>
        <w:tc>
          <w:tcPr>
            <w:tcW w:w="241" w:type="pct"/>
            <w:tcBorders>
              <w:top w:val="nil"/>
              <w:left w:val="nil"/>
              <w:bottom w:val="nil"/>
              <w:right w:val="nil"/>
            </w:tcBorders>
            <w:shd w:val="clear" w:color="000000" w:fill="FFFFFF"/>
            <w:vAlign w:val="center"/>
            <w:hideMark/>
          </w:tcPr>
          <w:p w14:paraId="606ED227" w14:textId="77777777" w:rsidR="00515F38" w:rsidRPr="0096131A" w:rsidRDefault="00515F38" w:rsidP="009C7E0A">
            <w:pPr>
              <w:widowControl/>
              <w:spacing w:after="0" w:line="240" w:lineRule="auto"/>
              <w:jc w:val="right"/>
              <w:rPr>
                <w:rFonts w:ascii="Arial" w:eastAsia="等线" w:hAnsi="Arial" w:cs="Arial"/>
                <w:b/>
                <w:bCs/>
                <w:color w:val="000000"/>
                <w:kern w:val="0"/>
                <w:szCs w:val="22"/>
                <w14:ligatures w14:val="none"/>
              </w:rPr>
            </w:pPr>
            <w:r w:rsidRPr="0096131A">
              <w:rPr>
                <w:rFonts w:ascii="Arial" w:eastAsia="等线" w:hAnsi="Arial" w:cs="Arial"/>
                <w:b/>
                <w:bCs/>
                <w:color w:val="000000"/>
                <w:kern w:val="0"/>
                <w:szCs w:val="22"/>
                <w14:ligatures w14:val="none"/>
              </w:rPr>
              <w:t>3</w:t>
            </w:r>
          </w:p>
        </w:tc>
        <w:tc>
          <w:tcPr>
            <w:tcW w:w="742" w:type="pct"/>
            <w:tcBorders>
              <w:top w:val="nil"/>
              <w:left w:val="nil"/>
              <w:bottom w:val="nil"/>
              <w:right w:val="nil"/>
            </w:tcBorders>
            <w:shd w:val="clear" w:color="000000" w:fill="FFFFFF"/>
            <w:vAlign w:val="center"/>
            <w:hideMark/>
          </w:tcPr>
          <w:p w14:paraId="16810B98"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SVM</w:t>
            </w:r>
          </w:p>
        </w:tc>
        <w:tc>
          <w:tcPr>
            <w:tcW w:w="581" w:type="pct"/>
            <w:tcBorders>
              <w:top w:val="nil"/>
              <w:left w:val="nil"/>
              <w:bottom w:val="nil"/>
              <w:right w:val="nil"/>
            </w:tcBorders>
            <w:shd w:val="clear" w:color="000000" w:fill="FFFFFF"/>
            <w:vAlign w:val="center"/>
            <w:hideMark/>
          </w:tcPr>
          <w:p w14:paraId="6FA68F7F"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0.758</w:t>
            </w:r>
          </w:p>
        </w:tc>
        <w:tc>
          <w:tcPr>
            <w:tcW w:w="380" w:type="pct"/>
            <w:tcBorders>
              <w:top w:val="nil"/>
              <w:left w:val="nil"/>
              <w:bottom w:val="nil"/>
              <w:right w:val="nil"/>
            </w:tcBorders>
            <w:shd w:val="clear" w:color="000000" w:fill="FFFFFF"/>
            <w:vAlign w:val="center"/>
            <w:hideMark/>
          </w:tcPr>
          <w:p w14:paraId="63DBEDB3"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0.754</w:t>
            </w:r>
          </w:p>
        </w:tc>
        <w:tc>
          <w:tcPr>
            <w:tcW w:w="436" w:type="pct"/>
            <w:tcBorders>
              <w:top w:val="nil"/>
              <w:left w:val="nil"/>
              <w:bottom w:val="nil"/>
              <w:right w:val="nil"/>
            </w:tcBorders>
            <w:shd w:val="clear" w:color="000000" w:fill="FFFFFF"/>
            <w:vAlign w:val="center"/>
            <w:hideMark/>
          </w:tcPr>
          <w:p w14:paraId="073AE1E5"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0.6648 - 0.8431</w:t>
            </w:r>
          </w:p>
        </w:tc>
        <w:tc>
          <w:tcPr>
            <w:tcW w:w="631" w:type="pct"/>
            <w:tcBorders>
              <w:top w:val="nil"/>
              <w:left w:val="nil"/>
              <w:bottom w:val="nil"/>
              <w:right w:val="nil"/>
            </w:tcBorders>
            <w:shd w:val="clear" w:color="000000" w:fill="FFFFFF"/>
            <w:vAlign w:val="center"/>
            <w:hideMark/>
          </w:tcPr>
          <w:p w14:paraId="78F8B6F3"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0.784</w:t>
            </w:r>
          </w:p>
        </w:tc>
        <w:tc>
          <w:tcPr>
            <w:tcW w:w="631" w:type="pct"/>
            <w:tcBorders>
              <w:top w:val="nil"/>
              <w:left w:val="nil"/>
              <w:bottom w:val="nil"/>
              <w:right w:val="nil"/>
            </w:tcBorders>
            <w:shd w:val="clear" w:color="000000" w:fill="FFFFFF"/>
            <w:vAlign w:val="center"/>
            <w:hideMark/>
          </w:tcPr>
          <w:p w14:paraId="788F8149"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0.712</w:t>
            </w:r>
          </w:p>
        </w:tc>
        <w:tc>
          <w:tcPr>
            <w:tcW w:w="425" w:type="pct"/>
            <w:tcBorders>
              <w:top w:val="nil"/>
              <w:left w:val="nil"/>
              <w:bottom w:val="nil"/>
              <w:right w:val="nil"/>
            </w:tcBorders>
            <w:shd w:val="clear" w:color="000000" w:fill="FFFFFF"/>
            <w:vAlign w:val="center"/>
            <w:hideMark/>
          </w:tcPr>
          <w:p w14:paraId="345FB4D9"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0.784</w:t>
            </w:r>
          </w:p>
        </w:tc>
        <w:tc>
          <w:tcPr>
            <w:tcW w:w="380" w:type="pct"/>
            <w:tcBorders>
              <w:top w:val="nil"/>
              <w:left w:val="nil"/>
              <w:bottom w:val="nil"/>
              <w:right w:val="nil"/>
            </w:tcBorders>
            <w:shd w:val="clear" w:color="000000" w:fill="FFFFFF"/>
            <w:vAlign w:val="center"/>
            <w:hideMark/>
          </w:tcPr>
          <w:p w14:paraId="56A9AEE4"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0.809</w:t>
            </w:r>
          </w:p>
        </w:tc>
        <w:tc>
          <w:tcPr>
            <w:tcW w:w="553" w:type="pct"/>
            <w:tcBorders>
              <w:top w:val="nil"/>
              <w:left w:val="nil"/>
              <w:bottom w:val="nil"/>
              <w:right w:val="nil"/>
            </w:tcBorders>
            <w:shd w:val="clear" w:color="000000" w:fill="FFFFFF"/>
            <w:vAlign w:val="center"/>
            <w:hideMark/>
          </w:tcPr>
          <w:p w14:paraId="46A7344C"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label-train</w:t>
            </w:r>
          </w:p>
        </w:tc>
      </w:tr>
      <w:tr w:rsidR="00515F38" w:rsidRPr="0096131A" w14:paraId="25B57657" w14:textId="77777777" w:rsidTr="00515F38">
        <w:trPr>
          <w:trHeight w:val="560"/>
        </w:trPr>
        <w:tc>
          <w:tcPr>
            <w:tcW w:w="241" w:type="pct"/>
            <w:tcBorders>
              <w:top w:val="nil"/>
              <w:left w:val="nil"/>
              <w:bottom w:val="nil"/>
              <w:right w:val="nil"/>
            </w:tcBorders>
            <w:shd w:val="clear" w:color="000000" w:fill="FFFFFF"/>
            <w:vAlign w:val="center"/>
            <w:hideMark/>
          </w:tcPr>
          <w:p w14:paraId="44A5B36E" w14:textId="77777777" w:rsidR="00515F38" w:rsidRPr="0096131A" w:rsidRDefault="00515F38" w:rsidP="009C7E0A">
            <w:pPr>
              <w:widowControl/>
              <w:spacing w:after="0" w:line="240" w:lineRule="auto"/>
              <w:jc w:val="right"/>
              <w:rPr>
                <w:rFonts w:ascii="Arial" w:eastAsia="等线" w:hAnsi="Arial" w:cs="Arial"/>
                <w:b/>
                <w:bCs/>
                <w:color w:val="000000"/>
                <w:kern w:val="0"/>
                <w:szCs w:val="22"/>
                <w14:ligatures w14:val="none"/>
              </w:rPr>
            </w:pPr>
            <w:r w:rsidRPr="0096131A">
              <w:rPr>
                <w:rFonts w:ascii="Arial" w:eastAsia="等线" w:hAnsi="Arial" w:cs="Arial"/>
                <w:b/>
                <w:bCs/>
                <w:color w:val="000000"/>
                <w:kern w:val="0"/>
                <w:szCs w:val="22"/>
                <w14:ligatures w14:val="none"/>
              </w:rPr>
              <w:t>4</w:t>
            </w:r>
          </w:p>
        </w:tc>
        <w:tc>
          <w:tcPr>
            <w:tcW w:w="742" w:type="pct"/>
            <w:tcBorders>
              <w:top w:val="nil"/>
              <w:left w:val="nil"/>
              <w:bottom w:val="nil"/>
              <w:right w:val="nil"/>
            </w:tcBorders>
            <w:shd w:val="clear" w:color="000000" w:fill="FFFFFF"/>
            <w:vAlign w:val="center"/>
            <w:hideMark/>
          </w:tcPr>
          <w:p w14:paraId="23E157B5"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SVM</w:t>
            </w:r>
          </w:p>
        </w:tc>
        <w:tc>
          <w:tcPr>
            <w:tcW w:w="581" w:type="pct"/>
            <w:tcBorders>
              <w:top w:val="nil"/>
              <w:left w:val="nil"/>
              <w:bottom w:val="nil"/>
              <w:right w:val="nil"/>
            </w:tcBorders>
            <w:shd w:val="clear" w:color="000000" w:fill="FFFFFF"/>
            <w:vAlign w:val="center"/>
            <w:hideMark/>
          </w:tcPr>
          <w:p w14:paraId="16EE7EF1"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0.622</w:t>
            </w:r>
          </w:p>
        </w:tc>
        <w:tc>
          <w:tcPr>
            <w:tcW w:w="380" w:type="pct"/>
            <w:tcBorders>
              <w:top w:val="nil"/>
              <w:left w:val="nil"/>
              <w:bottom w:val="nil"/>
              <w:right w:val="nil"/>
            </w:tcBorders>
            <w:shd w:val="clear" w:color="000000" w:fill="FFFFFF"/>
            <w:vAlign w:val="center"/>
            <w:hideMark/>
          </w:tcPr>
          <w:p w14:paraId="5688A244"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0.657</w:t>
            </w:r>
          </w:p>
        </w:tc>
        <w:tc>
          <w:tcPr>
            <w:tcW w:w="436" w:type="pct"/>
            <w:tcBorders>
              <w:top w:val="nil"/>
              <w:left w:val="nil"/>
              <w:bottom w:val="nil"/>
              <w:right w:val="nil"/>
            </w:tcBorders>
            <w:shd w:val="clear" w:color="000000" w:fill="FFFFFF"/>
            <w:vAlign w:val="center"/>
            <w:hideMark/>
          </w:tcPr>
          <w:p w14:paraId="52C5E5D1"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0.4651 - 0.8490</w:t>
            </w:r>
          </w:p>
        </w:tc>
        <w:tc>
          <w:tcPr>
            <w:tcW w:w="631" w:type="pct"/>
            <w:tcBorders>
              <w:top w:val="nil"/>
              <w:left w:val="nil"/>
              <w:bottom w:val="nil"/>
              <w:right w:val="nil"/>
            </w:tcBorders>
            <w:shd w:val="clear" w:color="000000" w:fill="FFFFFF"/>
            <w:vAlign w:val="center"/>
            <w:hideMark/>
          </w:tcPr>
          <w:p w14:paraId="0D0E57F9"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0.542</w:t>
            </w:r>
          </w:p>
        </w:tc>
        <w:tc>
          <w:tcPr>
            <w:tcW w:w="631" w:type="pct"/>
            <w:tcBorders>
              <w:top w:val="nil"/>
              <w:left w:val="nil"/>
              <w:bottom w:val="nil"/>
              <w:right w:val="nil"/>
            </w:tcBorders>
            <w:shd w:val="clear" w:color="000000" w:fill="FFFFFF"/>
            <w:vAlign w:val="center"/>
            <w:hideMark/>
          </w:tcPr>
          <w:p w14:paraId="7A51A526"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0.769</w:t>
            </w:r>
          </w:p>
        </w:tc>
        <w:tc>
          <w:tcPr>
            <w:tcW w:w="425" w:type="pct"/>
            <w:tcBorders>
              <w:top w:val="nil"/>
              <w:left w:val="nil"/>
              <w:bottom w:val="nil"/>
              <w:right w:val="nil"/>
            </w:tcBorders>
            <w:shd w:val="clear" w:color="000000" w:fill="FFFFFF"/>
            <w:vAlign w:val="center"/>
            <w:hideMark/>
          </w:tcPr>
          <w:p w14:paraId="29399DC4"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0.542</w:t>
            </w:r>
          </w:p>
        </w:tc>
        <w:tc>
          <w:tcPr>
            <w:tcW w:w="380" w:type="pct"/>
            <w:tcBorders>
              <w:top w:val="nil"/>
              <w:left w:val="nil"/>
              <w:bottom w:val="nil"/>
              <w:right w:val="nil"/>
            </w:tcBorders>
            <w:shd w:val="clear" w:color="000000" w:fill="FFFFFF"/>
            <w:vAlign w:val="center"/>
            <w:hideMark/>
          </w:tcPr>
          <w:p w14:paraId="22661E87"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0.65</w:t>
            </w:r>
          </w:p>
        </w:tc>
        <w:tc>
          <w:tcPr>
            <w:tcW w:w="553" w:type="pct"/>
            <w:tcBorders>
              <w:top w:val="nil"/>
              <w:left w:val="nil"/>
              <w:bottom w:val="nil"/>
              <w:right w:val="nil"/>
            </w:tcBorders>
            <w:shd w:val="clear" w:color="000000" w:fill="FFFFFF"/>
            <w:vAlign w:val="center"/>
            <w:hideMark/>
          </w:tcPr>
          <w:p w14:paraId="42ADEEF8"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label-validation</w:t>
            </w:r>
          </w:p>
        </w:tc>
      </w:tr>
      <w:tr w:rsidR="00515F38" w:rsidRPr="0096131A" w14:paraId="26DAC0D2" w14:textId="77777777" w:rsidTr="00515F38">
        <w:trPr>
          <w:trHeight w:val="560"/>
        </w:trPr>
        <w:tc>
          <w:tcPr>
            <w:tcW w:w="241" w:type="pct"/>
            <w:tcBorders>
              <w:top w:val="nil"/>
              <w:left w:val="nil"/>
              <w:bottom w:val="nil"/>
              <w:right w:val="nil"/>
            </w:tcBorders>
            <w:shd w:val="clear" w:color="000000" w:fill="FFFFFF"/>
            <w:vAlign w:val="center"/>
            <w:hideMark/>
          </w:tcPr>
          <w:p w14:paraId="3D899DB4" w14:textId="77777777" w:rsidR="00515F38" w:rsidRPr="0096131A" w:rsidRDefault="00515F38" w:rsidP="009C7E0A">
            <w:pPr>
              <w:widowControl/>
              <w:spacing w:after="0" w:line="240" w:lineRule="auto"/>
              <w:jc w:val="right"/>
              <w:rPr>
                <w:rFonts w:ascii="Arial" w:eastAsia="等线" w:hAnsi="Arial" w:cs="Arial"/>
                <w:b/>
                <w:bCs/>
                <w:color w:val="000000"/>
                <w:kern w:val="0"/>
                <w:szCs w:val="22"/>
                <w14:ligatures w14:val="none"/>
              </w:rPr>
            </w:pPr>
            <w:r w:rsidRPr="0096131A">
              <w:rPr>
                <w:rFonts w:ascii="Arial" w:eastAsia="等线" w:hAnsi="Arial" w:cs="Arial"/>
                <w:b/>
                <w:bCs/>
                <w:color w:val="000000"/>
                <w:kern w:val="0"/>
                <w:szCs w:val="22"/>
                <w14:ligatures w14:val="none"/>
              </w:rPr>
              <w:t>5</w:t>
            </w:r>
          </w:p>
        </w:tc>
        <w:tc>
          <w:tcPr>
            <w:tcW w:w="742" w:type="pct"/>
            <w:tcBorders>
              <w:top w:val="nil"/>
              <w:left w:val="nil"/>
              <w:bottom w:val="nil"/>
              <w:right w:val="nil"/>
            </w:tcBorders>
            <w:shd w:val="clear" w:color="000000" w:fill="FFFFFF"/>
            <w:vAlign w:val="center"/>
            <w:hideMark/>
          </w:tcPr>
          <w:p w14:paraId="6373E1C6"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KNN</w:t>
            </w:r>
          </w:p>
        </w:tc>
        <w:tc>
          <w:tcPr>
            <w:tcW w:w="581" w:type="pct"/>
            <w:tcBorders>
              <w:top w:val="nil"/>
              <w:left w:val="nil"/>
              <w:bottom w:val="nil"/>
              <w:right w:val="nil"/>
            </w:tcBorders>
            <w:shd w:val="clear" w:color="000000" w:fill="FFFFFF"/>
            <w:vAlign w:val="center"/>
            <w:hideMark/>
          </w:tcPr>
          <w:p w14:paraId="6FA94B88"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0.705</w:t>
            </w:r>
          </w:p>
        </w:tc>
        <w:tc>
          <w:tcPr>
            <w:tcW w:w="380" w:type="pct"/>
            <w:tcBorders>
              <w:top w:val="nil"/>
              <w:left w:val="nil"/>
              <w:bottom w:val="nil"/>
              <w:right w:val="nil"/>
            </w:tcBorders>
            <w:shd w:val="clear" w:color="000000" w:fill="FFFFFF"/>
            <w:vAlign w:val="center"/>
            <w:hideMark/>
          </w:tcPr>
          <w:p w14:paraId="4CC3A21B"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0.826</w:t>
            </w:r>
          </w:p>
        </w:tc>
        <w:tc>
          <w:tcPr>
            <w:tcW w:w="436" w:type="pct"/>
            <w:tcBorders>
              <w:top w:val="nil"/>
              <w:left w:val="nil"/>
              <w:bottom w:val="nil"/>
              <w:right w:val="nil"/>
            </w:tcBorders>
            <w:shd w:val="clear" w:color="000000" w:fill="FFFFFF"/>
            <w:vAlign w:val="center"/>
            <w:hideMark/>
          </w:tcPr>
          <w:p w14:paraId="082ECFD6"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0.7611 - 0.8911</w:t>
            </w:r>
          </w:p>
        </w:tc>
        <w:tc>
          <w:tcPr>
            <w:tcW w:w="631" w:type="pct"/>
            <w:tcBorders>
              <w:top w:val="nil"/>
              <w:left w:val="nil"/>
              <w:bottom w:val="nil"/>
              <w:right w:val="nil"/>
            </w:tcBorders>
            <w:shd w:val="clear" w:color="000000" w:fill="FFFFFF"/>
            <w:vAlign w:val="center"/>
            <w:hideMark/>
          </w:tcPr>
          <w:p w14:paraId="06E7F90C"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0.629</w:t>
            </w:r>
          </w:p>
        </w:tc>
        <w:tc>
          <w:tcPr>
            <w:tcW w:w="631" w:type="pct"/>
            <w:tcBorders>
              <w:top w:val="nil"/>
              <w:left w:val="nil"/>
              <w:bottom w:val="nil"/>
              <w:right w:val="nil"/>
            </w:tcBorders>
            <w:shd w:val="clear" w:color="000000" w:fill="FFFFFF"/>
            <w:vAlign w:val="center"/>
            <w:hideMark/>
          </w:tcPr>
          <w:p w14:paraId="0C49EC99"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0.846</w:t>
            </w:r>
          </w:p>
        </w:tc>
        <w:tc>
          <w:tcPr>
            <w:tcW w:w="425" w:type="pct"/>
            <w:tcBorders>
              <w:top w:val="nil"/>
              <w:left w:val="nil"/>
              <w:bottom w:val="nil"/>
              <w:right w:val="nil"/>
            </w:tcBorders>
            <w:shd w:val="clear" w:color="000000" w:fill="FFFFFF"/>
            <w:vAlign w:val="center"/>
            <w:hideMark/>
          </w:tcPr>
          <w:p w14:paraId="0B0655A5"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0.629</w:t>
            </w:r>
          </w:p>
        </w:tc>
        <w:tc>
          <w:tcPr>
            <w:tcW w:w="380" w:type="pct"/>
            <w:tcBorders>
              <w:top w:val="nil"/>
              <w:left w:val="nil"/>
              <w:bottom w:val="nil"/>
              <w:right w:val="nil"/>
            </w:tcBorders>
            <w:shd w:val="clear" w:color="000000" w:fill="FFFFFF"/>
            <w:vAlign w:val="center"/>
            <w:hideMark/>
          </w:tcPr>
          <w:p w14:paraId="0D1046EE"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0.735</w:t>
            </w:r>
          </w:p>
        </w:tc>
        <w:tc>
          <w:tcPr>
            <w:tcW w:w="553" w:type="pct"/>
            <w:tcBorders>
              <w:top w:val="nil"/>
              <w:left w:val="nil"/>
              <w:bottom w:val="nil"/>
              <w:right w:val="nil"/>
            </w:tcBorders>
            <w:shd w:val="clear" w:color="000000" w:fill="FFFFFF"/>
            <w:vAlign w:val="center"/>
            <w:hideMark/>
          </w:tcPr>
          <w:p w14:paraId="447DBD7A"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label-train</w:t>
            </w:r>
          </w:p>
        </w:tc>
      </w:tr>
      <w:tr w:rsidR="00515F38" w:rsidRPr="0096131A" w14:paraId="3D310CBC" w14:textId="77777777" w:rsidTr="00515F38">
        <w:trPr>
          <w:trHeight w:val="560"/>
        </w:trPr>
        <w:tc>
          <w:tcPr>
            <w:tcW w:w="241" w:type="pct"/>
            <w:tcBorders>
              <w:top w:val="nil"/>
              <w:left w:val="nil"/>
              <w:bottom w:val="nil"/>
              <w:right w:val="nil"/>
            </w:tcBorders>
            <w:shd w:val="clear" w:color="000000" w:fill="FFFFFF"/>
            <w:vAlign w:val="center"/>
            <w:hideMark/>
          </w:tcPr>
          <w:p w14:paraId="3124076A" w14:textId="77777777" w:rsidR="00515F38" w:rsidRPr="0096131A" w:rsidRDefault="00515F38" w:rsidP="009C7E0A">
            <w:pPr>
              <w:widowControl/>
              <w:spacing w:after="0" w:line="240" w:lineRule="auto"/>
              <w:jc w:val="right"/>
              <w:rPr>
                <w:rFonts w:ascii="Arial" w:eastAsia="等线" w:hAnsi="Arial" w:cs="Arial"/>
                <w:b/>
                <w:bCs/>
                <w:color w:val="000000"/>
                <w:kern w:val="0"/>
                <w:szCs w:val="22"/>
                <w14:ligatures w14:val="none"/>
              </w:rPr>
            </w:pPr>
            <w:r w:rsidRPr="0096131A">
              <w:rPr>
                <w:rFonts w:ascii="Arial" w:eastAsia="等线" w:hAnsi="Arial" w:cs="Arial"/>
                <w:b/>
                <w:bCs/>
                <w:color w:val="000000"/>
                <w:kern w:val="0"/>
                <w:szCs w:val="22"/>
                <w14:ligatures w14:val="none"/>
              </w:rPr>
              <w:t>6</w:t>
            </w:r>
          </w:p>
        </w:tc>
        <w:tc>
          <w:tcPr>
            <w:tcW w:w="742" w:type="pct"/>
            <w:tcBorders>
              <w:top w:val="nil"/>
              <w:left w:val="nil"/>
              <w:bottom w:val="nil"/>
              <w:right w:val="nil"/>
            </w:tcBorders>
            <w:shd w:val="clear" w:color="000000" w:fill="FFFFFF"/>
            <w:vAlign w:val="center"/>
            <w:hideMark/>
          </w:tcPr>
          <w:p w14:paraId="4E3D4027"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KNN</w:t>
            </w:r>
          </w:p>
        </w:tc>
        <w:tc>
          <w:tcPr>
            <w:tcW w:w="581" w:type="pct"/>
            <w:tcBorders>
              <w:top w:val="nil"/>
              <w:left w:val="nil"/>
              <w:bottom w:val="nil"/>
              <w:right w:val="nil"/>
            </w:tcBorders>
            <w:shd w:val="clear" w:color="000000" w:fill="FFFFFF"/>
            <w:vAlign w:val="center"/>
            <w:hideMark/>
          </w:tcPr>
          <w:p w14:paraId="1ED2FF6C"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0.703</w:t>
            </w:r>
          </w:p>
        </w:tc>
        <w:tc>
          <w:tcPr>
            <w:tcW w:w="380" w:type="pct"/>
            <w:tcBorders>
              <w:top w:val="nil"/>
              <w:left w:val="nil"/>
              <w:bottom w:val="nil"/>
              <w:right w:val="nil"/>
            </w:tcBorders>
            <w:shd w:val="clear" w:color="000000" w:fill="FFFFFF"/>
            <w:vAlign w:val="center"/>
            <w:hideMark/>
          </w:tcPr>
          <w:p w14:paraId="1F9D9140"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0.774</w:t>
            </w:r>
          </w:p>
        </w:tc>
        <w:tc>
          <w:tcPr>
            <w:tcW w:w="436" w:type="pct"/>
            <w:tcBorders>
              <w:top w:val="nil"/>
              <w:left w:val="nil"/>
              <w:bottom w:val="nil"/>
              <w:right w:val="nil"/>
            </w:tcBorders>
            <w:shd w:val="clear" w:color="000000" w:fill="FFFFFF"/>
            <w:vAlign w:val="center"/>
            <w:hideMark/>
          </w:tcPr>
          <w:p w14:paraId="7ADA14DF"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0.6245 - 0.9236</w:t>
            </w:r>
          </w:p>
        </w:tc>
        <w:tc>
          <w:tcPr>
            <w:tcW w:w="631" w:type="pct"/>
            <w:tcBorders>
              <w:top w:val="nil"/>
              <w:left w:val="nil"/>
              <w:bottom w:val="nil"/>
              <w:right w:val="nil"/>
            </w:tcBorders>
            <w:shd w:val="clear" w:color="000000" w:fill="FFFFFF"/>
            <w:vAlign w:val="center"/>
            <w:hideMark/>
          </w:tcPr>
          <w:p w14:paraId="1B5F99F0"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0.625</w:t>
            </w:r>
          </w:p>
        </w:tc>
        <w:tc>
          <w:tcPr>
            <w:tcW w:w="631" w:type="pct"/>
            <w:tcBorders>
              <w:top w:val="nil"/>
              <w:left w:val="nil"/>
              <w:bottom w:val="nil"/>
              <w:right w:val="nil"/>
            </w:tcBorders>
            <w:shd w:val="clear" w:color="000000" w:fill="FFFFFF"/>
            <w:vAlign w:val="center"/>
            <w:hideMark/>
          </w:tcPr>
          <w:p w14:paraId="3DA14775"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0.846</w:t>
            </w:r>
          </w:p>
        </w:tc>
        <w:tc>
          <w:tcPr>
            <w:tcW w:w="425" w:type="pct"/>
            <w:tcBorders>
              <w:top w:val="nil"/>
              <w:left w:val="nil"/>
              <w:bottom w:val="nil"/>
              <w:right w:val="nil"/>
            </w:tcBorders>
            <w:shd w:val="clear" w:color="000000" w:fill="FFFFFF"/>
            <w:vAlign w:val="center"/>
            <w:hideMark/>
          </w:tcPr>
          <w:p w14:paraId="6F3F20FA"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0.625</w:t>
            </w:r>
          </w:p>
        </w:tc>
        <w:tc>
          <w:tcPr>
            <w:tcW w:w="380" w:type="pct"/>
            <w:tcBorders>
              <w:top w:val="nil"/>
              <w:left w:val="nil"/>
              <w:bottom w:val="nil"/>
              <w:right w:val="nil"/>
            </w:tcBorders>
            <w:shd w:val="clear" w:color="000000" w:fill="FFFFFF"/>
            <w:vAlign w:val="center"/>
            <w:hideMark/>
          </w:tcPr>
          <w:p w14:paraId="63E10FFA"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0.732</w:t>
            </w:r>
          </w:p>
        </w:tc>
        <w:tc>
          <w:tcPr>
            <w:tcW w:w="553" w:type="pct"/>
            <w:tcBorders>
              <w:top w:val="nil"/>
              <w:left w:val="nil"/>
              <w:bottom w:val="nil"/>
              <w:right w:val="nil"/>
            </w:tcBorders>
            <w:shd w:val="clear" w:color="000000" w:fill="FFFFFF"/>
            <w:vAlign w:val="center"/>
            <w:hideMark/>
          </w:tcPr>
          <w:p w14:paraId="4C2EDF15"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label-validation</w:t>
            </w:r>
          </w:p>
        </w:tc>
      </w:tr>
      <w:tr w:rsidR="00515F38" w:rsidRPr="0096131A" w14:paraId="249A5B2A" w14:textId="77777777" w:rsidTr="00515F38">
        <w:trPr>
          <w:trHeight w:val="560"/>
        </w:trPr>
        <w:tc>
          <w:tcPr>
            <w:tcW w:w="241" w:type="pct"/>
            <w:tcBorders>
              <w:top w:val="nil"/>
              <w:left w:val="nil"/>
              <w:bottom w:val="nil"/>
              <w:right w:val="nil"/>
            </w:tcBorders>
            <w:shd w:val="clear" w:color="000000" w:fill="FFFFFF"/>
            <w:vAlign w:val="center"/>
            <w:hideMark/>
          </w:tcPr>
          <w:p w14:paraId="1DC2558D" w14:textId="77777777" w:rsidR="00515F38" w:rsidRPr="0096131A" w:rsidRDefault="00515F38" w:rsidP="009C7E0A">
            <w:pPr>
              <w:widowControl/>
              <w:spacing w:after="0" w:line="240" w:lineRule="auto"/>
              <w:jc w:val="right"/>
              <w:rPr>
                <w:rFonts w:ascii="Arial" w:eastAsia="等线" w:hAnsi="Arial" w:cs="Arial"/>
                <w:b/>
                <w:bCs/>
                <w:color w:val="000000"/>
                <w:kern w:val="0"/>
                <w:szCs w:val="22"/>
                <w14:ligatures w14:val="none"/>
              </w:rPr>
            </w:pPr>
            <w:r w:rsidRPr="0096131A">
              <w:rPr>
                <w:rFonts w:ascii="Arial" w:eastAsia="等线" w:hAnsi="Arial" w:cs="Arial"/>
                <w:b/>
                <w:bCs/>
                <w:color w:val="000000"/>
                <w:kern w:val="0"/>
                <w:szCs w:val="22"/>
                <w14:ligatures w14:val="none"/>
              </w:rPr>
              <w:t>7</w:t>
            </w:r>
          </w:p>
        </w:tc>
        <w:tc>
          <w:tcPr>
            <w:tcW w:w="742" w:type="pct"/>
            <w:tcBorders>
              <w:top w:val="nil"/>
              <w:left w:val="nil"/>
              <w:bottom w:val="nil"/>
              <w:right w:val="nil"/>
            </w:tcBorders>
            <w:shd w:val="clear" w:color="000000" w:fill="FFFFFF"/>
            <w:vAlign w:val="center"/>
            <w:hideMark/>
          </w:tcPr>
          <w:p w14:paraId="4358C01D"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proofErr w:type="spellStart"/>
            <w:r w:rsidRPr="0096131A">
              <w:rPr>
                <w:rFonts w:ascii="Arial" w:eastAsia="等线" w:hAnsi="Arial" w:cs="Arial"/>
                <w:color w:val="000000"/>
                <w:kern w:val="0"/>
                <w:szCs w:val="22"/>
                <w14:ligatures w14:val="none"/>
              </w:rPr>
              <w:t>ExtraTrees</w:t>
            </w:r>
            <w:proofErr w:type="spellEnd"/>
          </w:p>
        </w:tc>
        <w:tc>
          <w:tcPr>
            <w:tcW w:w="581" w:type="pct"/>
            <w:tcBorders>
              <w:top w:val="nil"/>
              <w:left w:val="nil"/>
              <w:bottom w:val="nil"/>
              <w:right w:val="nil"/>
            </w:tcBorders>
            <w:shd w:val="clear" w:color="000000" w:fill="FFFFFF"/>
            <w:vAlign w:val="center"/>
            <w:hideMark/>
          </w:tcPr>
          <w:p w14:paraId="3ECEF3B9"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0.691</w:t>
            </w:r>
          </w:p>
        </w:tc>
        <w:tc>
          <w:tcPr>
            <w:tcW w:w="380" w:type="pct"/>
            <w:tcBorders>
              <w:top w:val="nil"/>
              <w:left w:val="nil"/>
              <w:bottom w:val="nil"/>
              <w:right w:val="nil"/>
            </w:tcBorders>
            <w:shd w:val="clear" w:color="000000" w:fill="FFFFFF"/>
            <w:vAlign w:val="center"/>
            <w:hideMark/>
          </w:tcPr>
          <w:p w14:paraId="2468DC39"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0.772</w:t>
            </w:r>
          </w:p>
        </w:tc>
        <w:tc>
          <w:tcPr>
            <w:tcW w:w="436" w:type="pct"/>
            <w:tcBorders>
              <w:top w:val="nil"/>
              <w:left w:val="nil"/>
              <w:bottom w:val="nil"/>
              <w:right w:val="nil"/>
            </w:tcBorders>
            <w:shd w:val="clear" w:color="000000" w:fill="FFFFFF"/>
            <w:vAlign w:val="center"/>
            <w:hideMark/>
          </w:tcPr>
          <w:p w14:paraId="65D52C47"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0.6925 - 0.8508</w:t>
            </w:r>
          </w:p>
        </w:tc>
        <w:tc>
          <w:tcPr>
            <w:tcW w:w="631" w:type="pct"/>
            <w:tcBorders>
              <w:top w:val="nil"/>
              <w:left w:val="nil"/>
              <w:bottom w:val="nil"/>
              <w:right w:val="nil"/>
            </w:tcBorders>
            <w:shd w:val="clear" w:color="000000" w:fill="FFFFFF"/>
            <w:vAlign w:val="center"/>
            <w:hideMark/>
          </w:tcPr>
          <w:p w14:paraId="3E109B20"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0.629</w:t>
            </w:r>
          </w:p>
        </w:tc>
        <w:tc>
          <w:tcPr>
            <w:tcW w:w="631" w:type="pct"/>
            <w:tcBorders>
              <w:top w:val="nil"/>
              <w:left w:val="nil"/>
              <w:bottom w:val="nil"/>
              <w:right w:val="nil"/>
            </w:tcBorders>
            <w:shd w:val="clear" w:color="000000" w:fill="FFFFFF"/>
            <w:vAlign w:val="center"/>
            <w:hideMark/>
          </w:tcPr>
          <w:p w14:paraId="1E1BF3B8"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0.808</w:t>
            </w:r>
          </w:p>
        </w:tc>
        <w:tc>
          <w:tcPr>
            <w:tcW w:w="425" w:type="pct"/>
            <w:tcBorders>
              <w:top w:val="nil"/>
              <w:left w:val="nil"/>
              <w:bottom w:val="nil"/>
              <w:right w:val="nil"/>
            </w:tcBorders>
            <w:shd w:val="clear" w:color="000000" w:fill="FFFFFF"/>
            <w:vAlign w:val="center"/>
            <w:hideMark/>
          </w:tcPr>
          <w:p w14:paraId="31618C32"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0.629</w:t>
            </w:r>
          </w:p>
        </w:tc>
        <w:tc>
          <w:tcPr>
            <w:tcW w:w="380" w:type="pct"/>
            <w:tcBorders>
              <w:top w:val="nil"/>
              <w:left w:val="nil"/>
              <w:bottom w:val="nil"/>
              <w:right w:val="nil"/>
            </w:tcBorders>
            <w:shd w:val="clear" w:color="000000" w:fill="FFFFFF"/>
            <w:vAlign w:val="center"/>
            <w:hideMark/>
          </w:tcPr>
          <w:p w14:paraId="064C3668"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0.726</w:t>
            </w:r>
          </w:p>
        </w:tc>
        <w:tc>
          <w:tcPr>
            <w:tcW w:w="553" w:type="pct"/>
            <w:tcBorders>
              <w:top w:val="nil"/>
              <w:left w:val="nil"/>
              <w:bottom w:val="nil"/>
              <w:right w:val="nil"/>
            </w:tcBorders>
            <w:shd w:val="clear" w:color="000000" w:fill="FFFFFF"/>
            <w:vAlign w:val="center"/>
            <w:hideMark/>
          </w:tcPr>
          <w:p w14:paraId="34CFD7E6"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label-train</w:t>
            </w:r>
          </w:p>
        </w:tc>
      </w:tr>
      <w:tr w:rsidR="00515F38" w:rsidRPr="0096131A" w14:paraId="3E6EAF71" w14:textId="77777777" w:rsidTr="00515F38">
        <w:trPr>
          <w:trHeight w:val="560"/>
        </w:trPr>
        <w:tc>
          <w:tcPr>
            <w:tcW w:w="241" w:type="pct"/>
            <w:tcBorders>
              <w:top w:val="nil"/>
              <w:left w:val="nil"/>
              <w:bottom w:val="nil"/>
              <w:right w:val="nil"/>
            </w:tcBorders>
            <w:shd w:val="clear" w:color="000000" w:fill="FFFFFF"/>
            <w:vAlign w:val="center"/>
            <w:hideMark/>
          </w:tcPr>
          <w:p w14:paraId="50A80E1C" w14:textId="77777777" w:rsidR="00515F38" w:rsidRPr="0096131A" w:rsidRDefault="00515F38" w:rsidP="009C7E0A">
            <w:pPr>
              <w:widowControl/>
              <w:spacing w:after="0" w:line="240" w:lineRule="auto"/>
              <w:jc w:val="right"/>
              <w:rPr>
                <w:rFonts w:ascii="Arial" w:eastAsia="等线" w:hAnsi="Arial" w:cs="Arial"/>
                <w:b/>
                <w:bCs/>
                <w:color w:val="000000"/>
                <w:kern w:val="0"/>
                <w:szCs w:val="22"/>
                <w14:ligatures w14:val="none"/>
              </w:rPr>
            </w:pPr>
            <w:r w:rsidRPr="0096131A">
              <w:rPr>
                <w:rFonts w:ascii="Arial" w:eastAsia="等线" w:hAnsi="Arial" w:cs="Arial"/>
                <w:b/>
                <w:bCs/>
                <w:color w:val="000000"/>
                <w:kern w:val="0"/>
                <w:szCs w:val="22"/>
                <w14:ligatures w14:val="none"/>
              </w:rPr>
              <w:t>8</w:t>
            </w:r>
          </w:p>
        </w:tc>
        <w:tc>
          <w:tcPr>
            <w:tcW w:w="742" w:type="pct"/>
            <w:tcBorders>
              <w:top w:val="nil"/>
              <w:left w:val="nil"/>
              <w:bottom w:val="nil"/>
              <w:right w:val="nil"/>
            </w:tcBorders>
            <w:shd w:val="clear" w:color="000000" w:fill="FFFFFF"/>
            <w:vAlign w:val="center"/>
            <w:hideMark/>
          </w:tcPr>
          <w:p w14:paraId="5A321652"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proofErr w:type="spellStart"/>
            <w:r w:rsidRPr="0096131A">
              <w:rPr>
                <w:rFonts w:ascii="Arial" w:eastAsia="等线" w:hAnsi="Arial" w:cs="Arial"/>
                <w:color w:val="000000"/>
                <w:kern w:val="0"/>
                <w:szCs w:val="22"/>
                <w14:ligatures w14:val="none"/>
              </w:rPr>
              <w:t>ExtraTrees</w:t>
            </w:r>
            <w:proofErr w:type="spellEnd"/>
          </w:p>
        </w:tc>
        <w:tc>
          <w:tcPr>
            <w:tcW w:w="581" w:type="pct"/>
            <w:tcBorders>
              <w:top w:val="nil"/>
              <w:left w:val="nil"/>
              <w:bottom w:val="nil"/>
              <w:right w:val="nil"/>
            </w:tcBorders>
            <w:shd w:val="clear" w:color="000000" w:fill="FFFFFF"/>
            <w:vAlign w:val="center"/>
            <w:hideMark/>
          </w:tcPr>
          <w:p w14:paraId="4E8F32F0"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0.649</w:t>
            </w:r>
          </w:p>
        </w:tc>
        <w:tc>
          <w:tcPr>
            <w:tcW w:w="380" w:type="pct"/>
            <w:tcBorders>
              <w:top w:val="nil"/>
              <w:left w:val="nil"/>
              <w:bottom w:val="nil"/>
              <w:right w:val="nil"/>
            </w:tcBorders>
            <w:shd w:val="clear" w:color="000000" w:fill="FFFFFF"/>
            <w:vAlign w:val="center"/>
            <w:hideMark/>
          </w:tcPr>
          <w:p w14:paraId="66A1F149"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0.715</w:t>
            </w:r>
          </w:p>
        </w:tc>
        <w:tc>
          <w:tcPr>
            <w:tcW w:w="436" w:type="pct"/>
            <w:tcBorders>
              <w:top w:val="nil"/>
              <w:left w:val="nil"/>
              <w:bottom w:val="nil"/>
              <w:right w:val="nil"/>
            </w:tcBorders>
            <w:shd w:val="clear" w:color="000000" w:fill="FFFFFF"/>
            <w:vAlign w:val="center"/>
            <w:hideMark/>
          </w:tcPr>
          <w:p w14:paraId="6DB25E06"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0.5396 - 0.8899</w:t>
            </w:r>
          </w:p>
        </w:tc>
        <w:tc>
          <w:tcPr>
            <w:tcW w:w="631" w:type="pct"/>
            <w:tcBorders>
              <w:top w:val="nil"/>
              <w:left w:val="nil"/>
              <w:bottom w:val="nil"/>
              <w:right w:val="nil"/>
            </w:tcBorders>
            <w:shd w:val="clear" w:color="000000" w:fill="FFFFFF"/>
            <w:vAlign w:val="center"/>
            <w:hideMark/>
          </w:tcPr>
          <w:p w14:paraId="6ECE0A95"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0.5</w:t>
            </w:r>
          </w:p>
        </w:tc>
        <w:tc>
          <w:tcPr>
            <w:tcW w:w="631" w:type="pct"/>
            <w:tcBorders>
              <w:top w:val="nil"/>
              <w:left w:val="nil"/>
              <w:bottom w:val="nil"/>
              <w:right w:val="nil"/>
            </w:tcBorders>
            <w:shd w:val="clear" w:color="000000" w:fill="FFFFFF"/>
            <w:vAlign w:val="center"/>
            <w:hideMark/>
          </w:tcPr>
          <w:p w14:paraId="7178E073"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0.923</w:t>
            </w:r>
          </w:p>
        </w:tc>
        <w:tc>
          <w:tcPr>
            <w:tcW w:w="425" w:type="pct"/>
            <w:tcBorders>
              <w:top w:val="nil"/>
              <w:left w:val="nil"/>
              <w:bottom w:val="nil"/>
              <w:right w:val="nil"/>
            </w:tcBorders>
            <w:shd w:val="clear" w:color="000000" w:fill="FFFFFF"/>
            <w:vAlign w:val="center"/>
            <w:hideMark/>
          </w:tcPr>
          <w:p w14:paraId="45479264"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0.5</w:t>
            </w:r>
          </w:p>
        </w:tc>
        <w:tc>
          <w:tcPr>
            <w:tcW w:w="380" w:type="pct"/>
            <w:tcBorders>
              <w:top w:val="nil"/>
              <w:left w:val="nil"/>
              <w:bottom w:val="nil"/>
              <w:right w:val="nil"/>
            </w:tcBorders>
            <w:shd w:val="clear" w:color="000000" w:fill="FFFFFF"/>
            <w:vAlign w:val="center"/>
            <w:hideMark/>
          </w:tcPr>
          <w:p w14:paraId="65C7CE7B"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0.649</w:t>
            </w:r>
          </w:p>
        </w:tc>
        <w:tc>
          <w:tcPr>
            <w:tcW w:w="553" w:type="pct"/>
            <w:tcBorders>
              <w:top w:val="nil"/>
              <w:left w:val="nil"/>
              <w:bottom w:val="nil"/>
              <w:right w:val="nil"/>
            </w:tcBorders>
            <w:shd w:val="clear" w:color="000000" w:fill="FFFFFF"/>
            <w:vAlign w:val="center"/>
            <w:hideMark/>
          </w:tcPr>
          <w:p w14:paraId="3D4941D0"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label-validation</w:t>
            </w:r>
          </w:p>
        </w:tc>
      </w:tr>
      <w:tr w:rsidR="00515F38" w:rsidRPr="0096131A" w14:paraId="65964684" w14:textId="77777777" w:rsidTr="00515F38">
        <w:trPr>
          <w:trHeight w:val="560"/>
        </w:trPr>
        <w:tc>
          <w:tcPr>
            <w:tcW w:w="241" w:type="pct"/>
            <w:tcBorders>
              <w:top w:val="nil"/>
              <w:left w:val="nil"/>
              <w:bottom w:val="nil"/>
              <w:right w:val="nil"/>
            </w:tcBorders>
            <w:shd w:val="clear" w:color="000000" w:fill="FFFFFF"/>
            <w:vAlign w:val="center"/>
            <w:hideMark/>
          </w:tcPr>
          <w:p w14:paraId="374D4497" w14:textId="77777777" w:rsidR="00515F38" w:rsidRPr="0096131A" w:rsidRDefault="00515F38" w:rsidP="009C7E0A">
            <w:pPr>
              <w:widowControl/>
              <w:spacing w:after="0" w:line="240" w:lineRule="auto"/>
              <w:jc w:val="right"/>
              <w:rPr>
                <w:rFonts w:ascii="Arial" w:eastAsia="等线" w:hAnsi="Arial" w:cs="Arial"/>
                <w:b/>
                <w:bCs/>
                <w:color w:val="000000"/>
                <w:kern w:val="0"/>
                <w:szCs w:val="22"/>
                <w14:ligatures w14:val="none"/>
              </w:rPr>
            </w:pPr>
            <w:r w:rsidRPr="0096131A">
              <w:rPr>
                <w:rFonts w:ascii="Arial" w:eastAsia="等线" w:hAnsi="Arial" w:cs="Arial"/>
                <w:b/>
                <w:bCs/>
                <w:color w:val="000000"/>
                <w:kern w:val="0"/>
                <w:szCs w:val="22"/>
                <w14:ligatures w14:val="none"/>
              </w:rPr>
              <w:t>9</w:t>
            </w:r>
          </w:p>
        </w:tc>
        <w:tc>
          <w:tcPr>
            <w:tcW w:w="742" w:type="pct"/>
            <w:tcBorders>
              <w:top w:val="nil"/>
              <w:left w:val="nil"/>
              <w:bottom w:val="nil"/>
              <w:right w:val="nil"/>
            </w:tcBorders>
            <w:shd w:val="clear" w:color="000000" w:fill="FFFFFF"/>
            <w:vAlign w:val="center"/>
            <w:hideMark/>
          </w:tcPr>
          <w:p w14:paraId="2A4D13B9"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proofErr w:type="spellStart"/>
            <w:r w:rsidRPr="0096131A">
              <w:rPr>
                <w:rFonts w:ascii="Arial" w:eastAsia="等线" w:hAnsi="Arial" w:cs="Arial"/>
                <w:color w:val="000000"/>
                <w:kern w:val="0"/>
                <w:szCs w:val="22"/>
                <w14:ligatures w14:val="none"/>
              </w:rPr>
              <w:t>LightGBM</w:t>
            </w:r>
            <w:proofErr w:type="spellEnd"/>
          </w:p>
        </w:tc>
        <w:tc>
          <w:tcPr>
            <w:tcW w:w="581" w:type="pct"/>
            <w:tcBorders>
              <w:top w:val="nil"/>
              <w:left w:val="nil"/>
              <w:bottom w:val="nil"/>
              <w:right w:val="nil"/>
            </w:tcBorders>
            <w:shd w:val="clear" w:color="000000" w:fill="FFFFFF"/>
            <w:vAlign w:val="center"/>
            <w:hideMark/>
          </w:tcPr>
          <w:p w14:paraId="69FA62E4"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0.758</w:t>
            </w:r>
          </w:p>
        </w:tc>
        <w:tc>
          <w:tcPr>
            <w:tcW w:w="380" w:type="pct"/>
            <w:tcBorders>
              <w:top w:val="nil"/>
              <w:left w:val="nil"/>
              <w:bottom w:val="nil"/>
              <w:right w:val="nil"/>
            </w:tcBorders>
            <w:shd w:val="clear" w:color="000000" w:fill="FFFFFF"/>
            <w:vAlign w:val="center"/>
            <w:hideMark/>
          </w:tcPr>
          <w:p w14:paraId="45B0B7FE"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0.789</w:t>
            </w:r>
          </w:p>
        </w:tc>
        <w:tc>
          <w:tcPr>
            <w:tcW w:w="436" w:type="pct"/>
            <w:tcBorders>
              <w:top w:val="nil"/>
              <w:left w:val="nil"/>
              <w:bottom w:val="nil"/>
              <w:right w:val="nil"/>
            </w:tcBorders>
            <w:shd w:val="clear" w:color="000000" w:fill="FFFFFF"/>
            <w:vAlign w:val="center"/>
            <w:hideMark/>
          </w:tcPr>
          <w:p w14:paraId="278F6C15"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 xml:space="preserve">0.7107 - </w:t>
            </w:r>
            <w:r w:rsidRPr="0096131A">
              <w:rPr>
                <w:rFonts w:ascii="Arial" w:eastAsia="等线" w:hAnsi="Arial" w:cs="Arial"/>
                <w:color w:val="000000"/>
                <w:kern w:val="0"/>
                <w:szCs w:val="22"/>
                <w14:ligatures w14:val="none"/>
              </w:rPr>
              <w:lastRenderedPageBreak/>
              <w:t>0.8664</w:t>
            </w:r>
          </w:p>
        </w:tc>
        <w:tc>
          <w:tcPr>
            <w:tcW w:w="631" w:type="pct"/>
            <w:tcBorders>
              <w:top w:val="nil"/>
              <w:left w:val="nil"/>
              <w:bottom w:val="nil"/>
              <w:right w:val="nil"/>
            </w:tcBorders>
            <w:shd w:val="clear" w:color="000000" w:fill="FFFFFF"/>
            <w:vAlign w:val="center"/>
            <w:hideMark/>
          </w:tcPr>
          <w:p w14:paraId="44322F2E"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lastRenderedPageBreak/>
              <w:t>0.804</w:t>
            </w:r>
          </w:p>
        </w:tc>
        <w:tc>
          <w:tcPr>
            <w:tcW w:w="631" w:type="pct"/>
            <w:tcBorders>
              <w:top w:val="nil"/>
              <w:left w:val="nil"/>
              <w:bottom w:val="nil"/>
              <w:right w:val="nil"/>
            </w:tcBorders>
            <w:shd w:val="clear" w:color="000000" w:fill="FFFFFF"/>
            <w:vAlign w:val="center"/>
            <w:hideMark/>
          </w:tcPr>
          <w:p w14:paraId="5448D179"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0.673</w:t>
            </w:r>
          </w:p>
        </w:tc>
        <w:tc>
          <w:tcPr>
            <w:tcW w:w="425" w:type="pct"/>
            <w:tcBorders>
              <w:top w:val="nil"/>
              <w:left w:val="nil"/>
              <w:bottom w:val="nil"/>
              <w:right w:val="nil"/>
            </w:tcBorders>
            <w:shd w:val="clear" w:color="000000" w:fill="FFFFFF"/>
            <w:vAlign w:val="center"/>
            <w:hideMark/>
          </w:tcPr>
          <w:p w14:paraId="08990007"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0.804</w:t>
            </w:r>
          </w:p>
        </w:tc>
        <w:tc>
          <w:tcPr>
            <w:tcW w:w="380" w:type="pct"/>
            <w:tcBorders>
              <w:top w:val="nil"/>
              <w:left w:val="nil"/>
              <w:bottom w:val="nil"/>
              <w:right w:val="nil"/>
            </w:tcBorders>
            <w:shd w:val="clear" w:color="000000" w:fill="FFFFFF"/>
            <w:vAlign w:val="center"/>
            <w:hideMark/>
          </w:tcPr>
          <w:p w14:paraId="70A2C3B0"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0.812</w:t>
            </w:r>
          </w:p>
        </w:tc>
        <w:tc>
          <w:tcPr>
            <w:tcW w:w="553" w:type="pct"/>
            <w:tcBorders>
              <w:top w:val="nil"/>
              <w:left w:val="nil"/>
              <w:bottom w:val="nil"/>
              <w:right w:val="nil"/>
            </w:tcBorders>
            <w:shd w:val="clear" w:color="000000" w:fill="FFFFFF"/>
            <w:vAlign w:val="center"/>
            <w:hideMark/>
          </w:tcPr>
          <w:p w14:paraId="2F3A2B27"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label-train</w:t>
            </w:r>
          </w:p>
        </w:tc>
      </w:tr>
      <w:tr w:rsidR="00515F38" w:rsidRPr="0096131A" w14:paraId="47601639" w14:textId="77777777" w:rsidTr="00515F38">
        <w:trPr>
          <w:trHeight w:val="560"/>
        </w:trPr>
        <w:tc>
          <w:tcPr>
            <w:tcW w:w="241" w:type="pct"/>
            <w:tcBorders>
              <w:top w:val="nil"/>
              <w:left w:val="nil"/>
              <w:bottom w:val="nil"/>
              <w:right w:val="nil"/>
            </w:tcBorders>
            <w:shd w:val="clear" w:color="000000" w:fill="FFFFFF"/>
            <w:vAlign w:val="center"/>
            <w:hideMark/>
          </w:tcPr>
          <w:p w14:paraId="511C1D81" w14:textId="77777777" w:rsidR="00515F38" w:rsidRPr="0096131A" w:rsidRDefault="00515F38" w:rsidP="009C7E0A">
            <w:pPr>
              <w:widowControl/>
              <w:spacing w:after="0" w:line="240" w:lineRule="auto"/>
              <w:jc w:val="right"/>
              <w:rPr>
                <w:rFonts w:ascii="Arial" w:eastAsia="等线" w:hAnsi="Arial" w:cs="Arial"/>
                <w:b/>
                <w:bCs/>
                <w:color w:val="000000"/>
                <w:kern w:val="0"/>
                <w:szCs w:val="22"/>
                <w14:ligatures w14:val="none"/>
              </w:rPr>
            </w:pPr>
            <w:r w:rsidRPr="0096131A">
              <w:rPr>
                <w:rFonts w:ascii="Arial" w:eastAsia="等线" w:hAnsi="Arial" w:cs="Arial"/>
                <w:b/>
                <w:bCs/>
                <w:color w:val="000000"/>
                <w:kern w:val="0"/>
                <w:szCs w:val="22"/>
                <w14:ligatures w14:val="none"/>
              </w:rPr>
              <w:t>10</w:t>
            </w:r>
          </w:p>
        </w:tc>
        <w:tc>
          <w:tcPr>
            <w:tcW w:w="742" w:type="pct"/>
            <w:tcBorders>
              <w:top w:val="nil"/>
              <w:left w:val="nil"/>
              <w:bottom w:val="nil"/>
              <w:right w:val="nil"/>
            </w:tcBorders>
            <w:shd w:val="clear" w:color="000000" w:fill="FFFFFF"/>
            <w:vAlign w:val="center"/>
            <w:hideMark/>
          </w:tcPr>
          <w:p w14:paraId="3EA4B8C0"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proofErr w:type="spellStart"/>
            <w:r w:rsidRPr="0096131A">
              <w:rPr>
                <w:rFonts w:ascii="Arial" w:eastAsia="等线" w:hAnsi="Arial" w:cs="Arial"/>
                <w:color w:val="000000"/>
                <w:kern w:val="0"/>
                <w:szCs w:val="22"/>
                <w14:ligatures w14:val="none"/>
              </w:rPr>
              <w:t>LightGBM</w:t>
            </w:r>
            <w:proofErr w:type="spellEnd"/>
          </w:p>
        </w:tc>
        <w:tc>
          <w:tcPr>
            <w:tcW w:w="581" w:type="pct"/>
            <w:tcBorders>
              <w:top w:val="nil"/>
              <w:left w:val="nil"/>
              <w:bottom w:val="nil"/>
              <w:right w:val="nil"/>
            </w:tcBorders>
            <w:shd w:val="clear" w:color="000000" w:fill="FFFFFF"/>
            <w:vAlign w:val="center"/>
            <w:hideMark/>
          </w:tcPr>
          <w:p w14:paraId="50508440"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0.595</w:t>
            </w:r>
          </w:p>
        </w:tc>
        <w:tc>
          <w:tcPr>
            <w:tcW w:w="380" w:type="pct"/>
            <w:tcBorders>
              <w:top w:val="nil"/>
              <w:left w:val="nil"/>
              <w:bottom w:val="nil"/>
              <w:right w:val="nil"/>
            </w:tcBorders>
            <w:shd w:val="clear" w:color="000000" w:fill="FFFFFF"/>
            <w:vAlign w:val="center"/>
            <w:hideMark/>
          </w:tcPr>
          <w:p w14:paraId="3BEE77AC"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0.603</w:t>
            </w:r>
          </w:p>
        </w:tc>
        <w:tc>
          <w:tcPr>
            <w:tcW w:w="436" w:type="pct"/>
            <w:tcBorders>
              <w:top w:val="nil"/>
              <w:left w:val="nil"/>
              <w:bottom w:val="nil"/>
              <w:right w:val="nil"/>
            </w:tcBorders>
            <w:shd w:val="clear" w:color="000000" w:fill="FFFFFF"/>
            <w:vAlign w:val="center"/>
            <w:hideMark/>
          </w:tcPr>
          <w:p w14:paraId="4671D4F4"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0.4117 - 0.7935</w:t>
            </w:r>
          </w:p>
        </w:tc>
        <w:tc>
          <w:tcPr>
            <w:tcW w:w="631" w:type="pct"/>
            <w:tcBorders>
              <w:top w:val="nil"/>
              <w:left w:val="nil"/>
              <w:bottom w:val="nil"/>
              <w:right w:val="nil"/>
            </w:tcBorders>
            <w:shd w:val="clear" w:color="000000" w:fill="FFFFFF"/>
            <w:vAlign w:val="center"/>
            <w:hideMark/>
          </w:tcPr>
          <w:p w14:paraId="18037BD2"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0.542</w:t>
            </w:r>
          </w:p>
        </w:tc>
        <w:tc>
          <w:tcPr>
            <w:tcW w:w="631" w:type="pct"/>
            <w:tcBorders>
              <w:top w:val="nil"/>
              <w:left w:val="nil"/>
              <w:bottom w:val="nil"/>
              <w:right w:val="nil"/>
            </w:tcBorders>
            <w:shd w:val="clear" w:color="000000" w:fill="FFFFFF"/>
            <w:vAlign w:val="center"/>
            <w:hideMark/>
          </w:tcPr>
          <w:p w14:paraId="58B1DF56"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0.692</w:t>
            </w:r>
          </w:p>
        </w:tc>
        <w:tc>
          <w:tcPr>
            <w:tcW w:w="425" w:type="pct"/>
            <w:tcBorders>
              <w:top w:val="nil"/>
              <w:left w:val="nil"/>
              <w:bottom w:val="nil"/>
              <w:right w:val="nil"/>
            </w:tcBorders>
            <w:shd w:val="clear" w:color="000000" w:fill="FFFFFF"/>
            <w:vAlign w:val="center"/>
            <w:hideMark/>
          </w:tcPr>
          <w:p w14:paraId="3AD1BAFD"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0.542</w:t>
            </w:r>
          </w:p>
        </w:tc>
        <w:tc>
          <w:tcPr>
            <w:tcW w:w="380" w:type="pct"/>
            <w:tcBorders>
              <w:top w:val="nil"/>
              <w:left w:val="nil"/>
              <w:bottom w:val="nil"/>
              <w:right w:val="nil"/>
            </w:tcBorders>
            <w:shd w:val="clear" w:color="000000" w:fill="FFFFFF"/>
            <w:vAlign w:val="center"/>
            <w:hideMark/>
          </w:tcPr>
          <w:p w14:paraId="1AFF4019"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0.634</w:t>
            </w:r>
          </w:p>
        </w:tc>
        <w:tc>
          <w:tcPr>
            <w:tcW w:w="553" w:type="pct"/>
            <w:tcBorders>
              <w:top w:val="nil"/>
              <w:left w:val="nil"/>
              <w:bottom w:val="nil"/>
              <w:right w:val="nil"/>
            </w:tcBorders>
            <w:shd w:val="clear" w:color="000000" w:fill="FFFFFF"/>
            <w:vAlign w:val="center"/>
            <w:hideMark/>
          </w:tcPr>
          <w:p w14:paraId="4D4ABDCC"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label-validation</w:t>
            </w:r>
          </w:p>
        </w:tc>
      </w:tr>
      <w:tr w:rsidR="00515F38" w:rsidRPr="0096131A" w14:paraId="0672332E" w14:textId="77777777" w:rsidTr="00515F38">
        <w:trPr>
          <w:trHeight w:val="560"/>
        </w:trPr>
        <w:tc>
          <w:tcPr>
            <w:tcW w:w="241" w:type="pct"/>
            <w:tcBorders>
              <w:top w:val="nil"/>
              <w:left w:val="nil"/>
              <w:bottom w:val="nil"/>
              <w:right w:val="nil"/>
            </w:tcBorders>
            <w:shd w:val="clear" w:color="000000" w:fill="FFFFFF"/>
            <w:vAlign w:val="center"/>
            <w:hideMark/>
          </w:tcPr>
          <w:p w14:paraId="4C415DC0" w14:textId="77777777" w:rsidR="00515F38" w:rsidRPr="0096131A" w:rsidRDefault="00515F38" w:rsidP="009C7E0A">
            <w:pPr>
              <w:widowControl/>
              <w:spacing w:after="0" w:line="240" w:lineRule="auto"/>
              <w:jc w:val="right"/>
              <w:rPr>
                <w:rFonts w:ascii="Arial" w:eastAsia="等线" w:hAnsi="Arial" w:cs="Arial"/>
                <w:b/>
                <w:bCs/>
                <w:color w:val="000000"/>
                <w:kern w:val="0"/>
                <w:szCs w:val="22"/>
                <w14:ligatures w14:val="none"/>
              </w:rPr>
            </w:pPr>
            <w:r w:rsidRPr="0096131A">
              <w:rPr>
                <w:rFonts w:ascii="Arial" w:eastAsia="等线" w:hAnsi="Arial" w:cs="Arial"/>
                <w:b/>
                <w:bCs/>
                <w:color w:val="000000"/>
                <w:kern w:val="0"/>
                <w:szCs w:val="22"/>
                <w14:ligatures w14:val="none"/>
              </w:rPr>
              <w:t>11</w:t>
            </w:r>
          </w:p>
        </w:tc>
        <w:tc>
          <w:tcPr>
            <w:tcW w:w="742" w:type="pct"/>
            <w:tcBorders>
              <w:top w:val="nil"/>
              <w:left w:val="nil"/>
              <w:bottom w:val="nil"/>
              <w:right w:val="nil"/>
            </w:tcBorders>
            <w:shd w:val="clear" w:color="000000" w:fill="FFFFFF"/>
            <w:vAlign w:val="center"/>
            <w:hideMark/>
          </w:tcPr>
          <w:p w14:paraId="02B66ED0"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MLP</w:t>
            </w:r>
          </w:p>
        </w:tc>
        <w:tc>
          <w:tcPr>
            <w:tcW w:w="581" w:type="pct"/>
            <w:tcBorders>
              <w:top w:val="nil"/>
              <w:left w:val="nil"/>
              <w:bottom w:val="nil"/>
              <w:right w:val="nil"/>
            </w:tcBorders>
            <w:shd w:val="clear" w:color="000000" w:fill="FFFFFF"/>
            <w:vAlign w:val="center"/>
            <w:hideMark/>
          </w:tcPr>
          <w:p w14:paraId="2BC5CFCB"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0.671</w:t>
            </w:r>
          </w:p>
        </w:tc>
        <w:tc>
          <w:tcPr>
            <w:tcW w:w="380" w:type="pct"/>
            <w:tcBorders>
              <w:top w:val="nil"/>
              <w:left w:val="nil"/>
              <w:bottom w:val="nil"/>
              <w:right w:val="nil"/>
            </w:tcBorders>
            <w:shd w:val="clear" w:color="000000" w:fill="FFFFFF"/>
            <w:vAlign w:val="center"/>
            <w:hideMark/>
          </w:tcPr>
          <w:p w14:paraId="5EC17B5C"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0.693</w:t>
            </w:r>
          </w:p>
        </w:tc>
        <w:tc>
          <w:tcPr>
            <w:tcW w:w="436" w:type="pct"/>
            <w:tcBorders>
              <w:top w:val="nil"/>
              <w:left w:val="nil"/>
              <w:bottom w:val="nil"/>
              <w:right w:val="nil"/>
            </w:tcBorders>
            <w:shd w:val="clear" w:color="000000" w:fill="FFFFFF"/>
            <w:vAlign w:val="center"/>
            <w:hideMark/>
          </w:tcPr>
          <w:p w14:paraId="3FA65662"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0.6034 - 0.7824</w:t>
            </w:r>
          </w:p>
        </w:tc>
        <w:tc>
          <w:tcPr>
            <w:tcW w:w="631" w:type="pct"/>
            <w:tcBorders>
              <w:top w:val="nil"/>
              <w:left w:val="nil"/>
              <w:bottom w:val="nil"/>
              <w:right w:val="nil"/>
            </w:tcBorders>
            <w:shd w:val="clear" w:color="000000" w:fill="FFFFFF"/>
            <w:vAlign w:val="center"/>
            <w:hideMark/>
          </w:tcPr>
          <w:p w14:paraId="6B4CBEE5"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0.649</w:t>
            </w:r>
          </w:p>
        </w:tc>
        <w:tc>
          <w:tcPr>
            <w:tcW w:w="631" w:type="pct"/>
            <w:tcBorders>
              <w:top w:val="nil"/>
              <w:left w:val="nil"/>
              <w:bottom w:val="nil"/>
              <w:right w:val="nil"/>
            </w:tcBorders>
            <w:shd w:val="clear" w:color="000000" w:fill="FFFFFF"/>
            <w:vAlign w:val="center"/>
            <w:hideMark/>
          </w:tcPr>
          <w:p w14:paraId="7A445A76"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0.712</w:t>
            </w:r>
          </w:p>
        </w:tc>
        <w:tc>
          <w:tcPr>
            <w:tcW w:w="425" w:type="pct"/>
            <w:tcBorders>
              <w:top w:val="nil"/>
              <w:left w:val="nil"/>
              <w:bottom w:val="nil"/>
              <w:right w:val="nil"/>
            </w:tcBorders>
            <w:shd w:val="clear" w:color="000000" w:fill="FFFFFF"/>
            <w:vAlign w:val="center"/>
            <w:hideMark/>
          </w:tcPr>
          <w:p w14:paraId="2B4F6A10"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0.649</w:t>
            </w:r>
          </w:p>
        </w:tc>
        <w:tc>
          <w:tcPr>
            <w:tcW w:w="380" w:type="pct"/>
            <w:tcBorders>
              <w:top w:val="nil"/>
              <w:left w:val="nil"/>
              <w:bottom w:val="nil"/>
              <w:right w:val="nil"/>
            </w:tcBorders>
            <w:shd w:val="clear" w:color="000000" w:fill="FFFFFF"/>
            <w:vAlign w:val="center"/>
            <w:hideMark/>
          </w:tcPr>
          <w:p w14:paraId="20A4B1C5"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0.72</w:t>
            </w:r>
          </w:p>
        </w:tc>
        <w:tc>
          <w:tcPr>
            <w:tcW w:w="553" w:type="pct"/>
            <w:tcBorders>
              <w:top w:val="nil"/>
              <w:left w:val="nil"/>
              <w:bottom w:val="nil"/>
              <w:right w:val="nil"/>
            </w:tcBorders>
            <w:shd w:val="clear" w:color="000000" w:fill="FFFFFF"/>
            <w:vAlign w:val="center"/>
            <w:hideMark/>
          </w:tcPr>
          <w:p w14:paraId="694490C1"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label-train</w:t>
            </w:r>
          </w:p>
        </w:tc>
      </w:tr>
      <w:tr w:rsidR="00515F38" w:rsidRPr="0096131A" w14:paraId="27B3A73E" w14:textId="77777777" w:rsidTr="00515F38">
        <w:trPr>
          <w:trHeight w:val="560"/>
        </w:trPr>
        <w:tc>
          <w:tcPr>
            <w:tcW w:w="241" w:type="pct"/>
            <w:tcBorders>
              <w:top w:val="nil"/>
              <w:left w:val="nil"/>
              <w:bottom w:val="single" w:sz="4" w:space="0" w:color="auto"/>
              <w:right w:val="nil"/>
            </w:tcBorders>
            <w:shd w:val="clear" w:color="000000" w:fill="FFFFFF"/>
            <w:vAlign w:val="center"/>
            <w:hideMark/>
          </w:tcPr>
          <w:p w14:paraId="662210E0" w14:textId="77777777" w:rsidR="00515F38" w:rsidRPr="0096131A" w:rsidRDefault="00515F38" w:rsidP="009C7E0A">
            <w:pPr>
              <w:widowControl/>
              <w:spacing w:after="0" w:line="240" w:lineRule="auto"/>
              <w:jc w:val="right"/>
              <w:rPr>
                <w:rFonts w:ascii="Arial" w:eastAsia="等线" w:hAnsi="Arial" w:cs="Arial"/>
                <w:b/>
                <w:bCs/>
                <w:color w:val="000000"/>
                <w:kern w:val="0"/>
                <w:szCs w:val="22"/>
                <w14:ligatures w14:val="none"/>
              </w:rPr>
            </w:pPr>
            <w:r w:rsidRPr="0096131A">
              <w:rPr>
                <w:rFonts w:ascii="Arial" w:eastAsia="等线" w:hAnsi="Arial" w:cs="Arial"/>
                <w:b/>
                <w:bCs/>
                <w:color w:val="000000"/>
                <w:kern w:val="0"/>
                <w:szCs w:val="22"/>
                <w14:ligatures w14:val="none"/>
              </w:rPr>
              <w:t>12</w:t>
            </w:r>
          </w:p>
        </w:tc>
        <w:tc>
          <w:tcPr>
            <w:tcW w:w="742" w:type="pct"/>
            <w:tcBorders>
              <w:top w:val="nil"/>
              <w:left w:val="nil"/>
              <w:bottom w:val="single" w:sz="4" w:space="0" w:color="auto"/>
              <w:right w:val="nil"/>
            </w:tcBorders>
            <w:shd w:val="clear" w:color="000000" w:fill="FFFFFF"/>
            <w:vAlign w:val="center"/>
            <w:hideMark/>
          </w:tcPr>
          <w:p w14:paraId="43EE3ED0"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MLP</w:t>
            </w:r>
          </w:p>
        </w:tc>
        <w:tc>
          <w:tcPr>
            <w:tcW w:w="581" w:type="pct"/>
            <w:tcBorders>
              <w:top w:val="nil"/>
              <w:left w:val="nil"/>
              <w:bottom w:val="single" w:sz="4" w:space="0" w:color="auto"/>
              <w:right w:val="nil"/>
            </w:tcBorders>
            <w:shd w:val="clear" w:color="000000" w:fill="FFFFFF"/>
            <w:vAlign w:val="center"/>
            <w:hideMark/>
          </w:tcPr>
          <w:p w14:paraId="25EC7872"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0.757</w:t>
            </w:r>
          </w:p>
        </w:tc>
        <w:tc>
          <w:tcPr>
            <w:tcW w:w="380" w:type="pct"/>
            <w:tcBorders>
              <w:top w:val="nil"/>
              <w:left w:val="nil"/>
              <w:bottom w:val="single" w:sz="4" w:space="0" w:color="auto"/>
              <w:right w:val="nil"/>
            </w:tcBorders>
            <w:shd w:val="clear" w:color="000000" w:fill="FFFFFF"/>
            <w:vAlign w:val="center"/>
            <w:hideMark/>
          </w:tcPr>
          <w:p w14:paraId="7BD580CE"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0.654</w:t>
            </w:r>
          </w:p>
        </w:tc>
        <w:tc>
          <w:tcPr>
            <w:tcW w:w="436" w:type="pct"/>
            <w:tcBorders>
              <w:top w:val="nil"/>
              <w:left w:val="nil"/>
              <w:bottom w:val="single" w:sz="4" w:space="0" w:color="auto"/>
              <w:right w:val="nil"/>
            </w:tcBorders>
            <w:shd w:val="clear" w:color="000000" w:fill="FFFFFF"/>
            <w:vAlign w:val="center"/>
            <w:hideMark/>
          </w:tcPr>
          <w:p w14:paraId="48BB6568"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0.4613 - 0.8464</w:t>
            </w:r>
          </w:p>
        </w:tc>
        <w:tc>
          <w:tcPr>
            <w:tcW w:w="631" w:type="pct"/>
            <w:tcBorders>
              <w:top w:val="nil"/>
              <w:left w:val="nil"/>
              <w:bottom w:val="single" w:sz="4" w:space="0" w:color="auto"/>
              <w:right w:val="nil"/>
            </w:tcBorders>
            <w:shd w:val="clear" w:color="000000" w:fill="FFFFFF"/>
            <w:vAlign w:val="center"/>
            <w:hideMark/>
          </w:tcPr>
          <w:p w14:paraId="582E2950"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1</w:t>
            </w:r>
          </w:p>
        </w:tc>
        <w:tc>
          <w:tcPr>
            <w:tcW w:w="631" w:type="pct"/>
            <w:tcBorders>
              <w:top w:val="nil"/>
              <w:left w:val="nil"/>
              <w:bottom w:val="single" w:sz="4" w:space="0" w:color="auto"/>
              <w:right w:val="nil"/>
            </w:tcBorders>
            <w:shd w:val="clear" w:color="000000" w:fill="FFFFFF"/>
            <w:vAlign w:val="center"/>
            <w:hideMark/>
          </w:tcPr>
          <w:p w14:paraId="7DF3B66E"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0.308</w:t>
            </w:r>
          </w:p>
        </w:tc>
        <w:tc>
          <w:tcPr>
            <w:tcW w:w="425" w:type="pct"/>
            <w:tcBorders>
              <w:top w:val="nil"/>
              <w:left w:val="nil"/>
              <w:bottom w:val="single" w:sz="4" w:space="0" w:color="auto"/>
              <w:right w:val="nil"/>
            </w:tcBorders>
            <w:shd w:val="clear" w:color="000000" w:fill="FFFFFF"/>
            <w:vAlign w:val="center"/>
            <w:hideMark/>
          </w:tcPr>
          <w:p w14:paraId="09AA8809"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1</w:t>
            </w:r>
          </w:p>
        </w:tc>
        <w:tc>
          <w:tcPr>
            <w:tcW w:w="380" w:type="pct"/>
            <w:tcBorders>
              <w:top w:val="nil"/>
              <w:left w:val="nil"/>
              <w:bottom w:val="single" w:sz="4" w:space="0" w:color="auto"/>
              <w:right w:val="nil"/>
            </w:tcBorders>
            <w:shd w:val="clear" w:color="000000" w:fill="FFFFFF"/>
            <w:vAlign w:val="center"/>
            <w:hideMark/>
          </w:tcPr>
          <w:p w14:paraId="6E316E4D"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0.842</w:t>
            </w:r>
          </w:p>
        </w:tc>
        <w:tc>
          <w:tcPr>
            <w:tcW w:w="553" w:type="pct"/>
            <w:tcBorders>
              <w:top w:val="nil"/>
              <w:left w:val="nil"/>
              <w:bottom w:val="single" w:sz="4" w:space="0" w:color="auto"/>
              <w:right w:val="nil"/>
            </w:tcBorders>
            <w:shd w:val="clear" w:color="000000" w:fill="FFFFFF"/>
            <w:vAlign w:val="center"/>
            <w:hideMark/>
          </w:tcPr>
          <w:p w14:paraId="7961602D" w14:textId="77777777" w:rsidR="00515F38" w:rsidRPr="0096131A" w:rsidRDefault="00515F38" w:rsidP="009C7E0A">
            <w:pPr>
              <w:widowControl/>
              <w:spacing w:after="0" w:line="240" w:lineRule="auto"/>
              <w:jc w:val="right"/>
              <w:rPr>
                <w:rFonts w:ascii="Arial" w:eastAsia="等线" w:hAnsi="Arial" w:cs="Arial"/>
                <w:color w:val="000000"/>
                <w:kern w:val="0"/>
                <w:szCs w:val="22"/>
                <w14:ligatures w14:val="none"/>
              </w:rPr>
            </w:pPr>
            <w:r w:rsidRPr="0096131A">
              <w:rPr>
                <w:rFonts w:ascii="Arial" w:eastAsia="等线" w:hAnsi="Arial" w:cs="Arial"/>
                <w:color w:val="000000"/>
                <w:kern w:val="0"/>
                <w:szCs w:val="22"/>
                <w14:ligatures w14:val="none"/>
              </w:rPr>
              <w:t>label-validation</w:t>
            </w:r>
          </w:p>
        </w:tc>
      </w:tr>
    </w:tbl>
    <w:p w14:paraId="3223C9F8" w14:textId="5B96D283" w:rsidR="00515F38" w:rsidRPr="0096131A" w:rsidRDefault="0096131A" w:rsidP="00515F38">
      <w:pPr>
        <w:rPr>
          <w:rFonts w:ascii="Arial" w:hAnsi="Arial" w:cs="Arial"/>
        </w:rPr>
      </w:pPr>
      <w:r w:rsidRPr="0096131A">
        <w:rPr>
          <w:rFonts w:ascii="Arial" w:hAnsi="Arial" w:cs="Arial"/>
        </w:rPr>
        <w:t xml:space="preserve">LR, logistic regression; SVM, support vector machine; KNN, K-nearest neighbors; </w:t>
      </w:r>
      <w:proofErr w:type="spellStart"/>
      <w:r w:rsidRPr="0096131A">
        <w:rPr>
          <w:rFonts w:ascii="Arial" w:hAnsi="Arial" w:cs="Arial"/>
        </w:rPr>
        <w:t>ExtraTrees</w:t>
      </w:r>
      <w:proofErr w:type="spellEnd"/>
      <w:r w:rsidRPr="0096131A">
        <w:rPr>
          <w:rFonts w:ascii="Arial" w:hAnsi="Arial" w:cs="Arial"/>
        </w:rPr>
        <w:t xml:space="preserve">, extremely randomized trees; </w:t>
      </w:r>
      <w:proofErr w:type="spellStart"/>
      <w:r w:rsidRPr="0096131A">
        <w:rPr>
          <w:rFonts w:ascii="Arial" w:hAnsi="Arial" w:cs="Arial"/>
        </w:rPr>
        <w:t>LightGBM</w:t>
      </w:r>
      <w:proofErr w:type="spellEnd"/>
      <w:r w:rsidRPr="0096131A">
        <w:rPr>
          <w:rFonts w:ascii="Arial" w:hAnsi="Arial" w:cs="Arial"/>
        </w:rPr>
        <w:t>, light gradient boosting machine; MLP, multilayer perceptron; AUC, area under the receiver operating characteristic curve; CI, confidence interval.</w:t>
      </w:r>
    </w:p>
    <w:p w14:paraId="53D1C5E2" w14:textId="77777777" w:rsidR="00515F38" w:rsidRPr="0096131A" w:rsidRDefault="00515F38" w:rsidP="00515F38">
      <w:pPr>
        <w:rPr>
          <w:rFonts w:ascii="Arial" w:hAnsi="Arial" w:cs="Arial"/>
        </w:rPr>
      </w:pPr>
    </w:p>
    <w:p w14:paraId="400D1D11" w14:textId="77777777" w:rsidR="00515F38" w:rsidRPr="0096131A" w:rsidRDefault="00515F38" w:rsidP="00515F38">
      <w:pPr>
        <w:rPr>
          <w:rFonts w:ascii="Arial" w:hAnsi="Arial" w:cs="Arial"/>
        </w:rPr>
      </w:pPr>
      <w:r w:rsidRPr="0096131A">
        <w:rPr>
          <w:rStyle w:val="af3"/>
          <w:rFonts w:ascii="Arial" w:hAnsi="Arial" w:cs="Arial"/>
          <w:color w:val="0F1115"/>
          <w:shd w:val="clear" w:color="auto" w:fill="FFFFFF"/>
        </w:rPr>
        <w:t>Supplementary Table 2.</w:t>
      </w:r>
      <w:r w:rsidRPr="0096131A">
        <w:rPr>
          <w:rFonts w:ascii="Arial" w:hAnsi="Arial" w:cs="Arial"/>
          <w:color w:val="0F1115"/>
          <w:shd w:val="clear" w:color="auto" w:fill="FFFFFF"/>
        </w:rPr>
        <w:t> DeLong test P</w:t>
      </w:r>
      <w:r w:rsidRPr="0096131A">
        <w:rPr>
          <w:rFonts w:ascii="Arial" w:hAnsi="Arial" w:cs="Arial"/>
          <w:color w:val="0F1115"/>
          <w:shd w:val="clear" w:color="auto" w:fill="FFFFFF"/>
        </w:rPr>
        <w:noBreakHyphen/>
        <w:t>values comparing AUCs between models in validation cohort.</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515F38" w:rsidRPr="0096131A" w14:paraId="16F2E007" w14:textId="77777777" w:rsidTr="009C7E0A">
        <w:tc>
          <w:tcPr>
            <w:tcW w:w="4148" w:type="dxa"/>
            <w:tcBorders>
              <w:top w:val="single" w:sz="4" w:space="0" w:color="auto"/>
              <w:bottom w:val="single" w:sz="4" w:space="0" w:color="auto"/>
            </w:tcBorders>
            <w:hideMark/>
          </w:tcPr>
          <w:p w14:paraId="09904A87" w14:textId="77777777" w:rsidR="00515F38" w:rsidRPr="0096131A" w:rsidRDefault="00515F38" w:rsidP="009C7E0A">
            <w:pPr>
              <w:widowControl/>
              <w:spacing w:line="375" w:lineRule="atLeast"/>
              <w:rPr>
                <w:rFonts w:ascii="Arial" w:eastAsia="宋体" w:hAnsi="Arial" w:cs="Arial"/>
                <w:color w:val="0F1115"/>
                <w:kern w:val="0"/>
                <w:sz w:val="23"/>
                <w:szCs w:val="23"/>
                <w14:ligatures w14:val="none"/>
              </w:rPr>
            </w:pPr>
            <w:r w:rsidRPr="0096131A">
              <w:rPr>
                <w:rFonts w:ascii="Arial" w:eastAsia="宋体" w:hAnsi="Arial" w:cs="Arial"/>
                <w:color w:val="0F1115"/>
                <w:kern w:val="0"/>
                <w:sz w:val="23"/>
                <w:szCs w:val="23"/>
                <w14:ligatures w14:val="none"/>
              </w:rPr>
              <w:t>Comparison</w:t>
            </w:r>
          </w:p>
        </w:tc>
        <w:tc>
          <w:tcPr>
            <w:tcW w:w="4148" w:type="dxa"/>
            <w:tcBorders>
              <w:top w:val="single" w:sz="4" w:space="0" w:color="auto"/>
              <w:bottom w:val="single" w:sz="4" w:space="0" w:color="auto"/>
            </w:tcBorders>
            <w:hideMark/>
          </w:tcPr>
          <w:p w14:paraId="7F87C739" w14:textId="77777777" w:rsidR="00515F38" w:rsidRPr="0096131A" w:rsidRDefault="00515F38" w:rsidP="009C7E0A">
            <w:pPr>
              <w:widowControl/>
              <w:spacing w:line="375" w:lineRule="atLeast"/>
              <w:rPr>
                <w:rFonts w:ascii="Arial" w:eastAsia="宋体" w:hAnsi="Arial" w:cs="Arial"/>
                <w:color w:val="0F1115"/>
                <w:kern w:val="0"/>
                <w:sz w:val="23"/>
                <w:szCs w:val="23"/>
                <w14:ligatures w14:val="none"/>
              </w:rPr>
            </w:pPr>
            <w:r w:rsidRPr="0096131A">
              <w:rPr>
                <w:rFonts w:ascii="Arial" w:eastAsia="宋体" w:hAnsi="Arial" w:cs="Arial"/>
                <w:color w:val="0F1115"/>
                <w:kern w:val="0"/>
                <w:sz w:val="23"/>
                <w:szCs w:val="23"/>
                <w14:ligatures w14:val="none"/>
              </w:rPr>
              <w:t>P value</w:t>
            </w:r>
          </w:p>
        </w:tc>
      </w:tr>
      <w:tr w:rsidR="00515F38" w:rsidRPr="0096131A" w14:paraId="54DF9074" w14:textId="77777777" w:rsidTr="009C7E0A">
        <w:tc>
          <w:tcPr>
            <w:tcW w:w="4148" w:type="dxa"/>
            <w:tcBorders>
              <w:top w:val="single" w:sz="4" w:space="0" w:color="auto"/>
            </w:tcBorders>
            <w:hideMark/>
          </w:tcPr>
          <w:p w14:paraId="7E892C01" w14:textId="77777777" w:rsidR="00515F38" w:rsidRPr="0096131A" w:rsidRDefault="00515F38" w:rsidP="009C7E0A">
            <w:pPr>
              <w:widowControl/>
              <w:spacing w:line="375" w:lineRule="atLeast"/>
              <w:rPr>
                <w:rFonts w:ascii="Arial" w:eastAsia="宋体" w:hAnsi="Arial" w:cs="Arial"/>
                <w:color w:val="0F1115"/>
                <w:kern w:val="0"/>
                <w:sz w:val="23"/>
                <w:szCs w:val="23"/>
                <w14:ligatures w14:val="none"/>
              </w:rPr>
            </w:pPr>
            <w:r w:rsidRPr="0096131A">
              <w:rPr>
                <w:rFonts w:ascii="Arial" w:eastAsia="宋体" w:hAnsi="Arial" w:cs="Arial"/>
                <w:color w:val="0F1115"/>
                <w:kern w:val="0"/>
                <w:sz w:val="23"/>
                <w:szCs w:val="23"/>
                <w14:ligatures w14:val="none"/>
              </w:rPr>
              <w:t>KNN vs. LR</w:t>
            </w:r>
          </w:p>
        </w:tc>
        <w:tc>
          <w:tcPr>
            <w:tcW w:w="4148" w:type="dxa"/>
            <w:tcBorders>
              <w:top w:val="single" w:sz="4" w:space="0" w:color="auto"/>
            </w:tcBorders>
            <w:hideMark/>
          </w:tcPr>
          <w:p w14:paraId="6F6A1CCB" w14:textId="77777777" w:rsidR="00515F38" w:rsidRPr="0096131A" w:rsidRDefault="00515F38" w:rsidP="009C7E0A">
            <w:pPr>
              <w:widowControl/>
              <w:spacing w:line="375" w:lineRule="atLeast"/>
              <w:rPr>
                <w:rFonts w:ascii="Arial" w:eastAsia="宋体" w:hAnsi="Arial" w:cs="Arial"/>
                <w:color w:val="0F1115"/>
                <w:kern w:val="0"/>
                <w:sz w:val="23"/>
                <w:szCs w:val="23"/>
                <w14:ligatures w14:val="none"/>
              </w:rPr>
            </w:pPr>
            <w:r w:rsidRPr="0096131A">
              <w:rPr>
                <w:rFonts w:ascii="Arial" w:eastAsia="宋体" w:hAnsi="Arial" w:cs="Arial"/>
                <w:color w:val="0F1115"/>
                <w:kern w:val="0"/>
                <w:sz w:val="23"/>
                <w:szCs w:val="23"/>
                <w14:ligatures w14:val="none"/>
              </w:rPr>
              <w:t>0.042</w:t>
            </w:r>
          </w:p>
        </w:tc>
      </w:tr>
      <w:tr w:rsidR="00515F38" w:rsidRPr="0096131A" w14:paraId="730120F5" w14:textId="77777777" w:rsidTr="009C7E0A">
        <w:tc>
          <w:tcPr>
            <w:tcW w:w="4148" w:type="dxa"/>
            <w:hideMark/>
          </w:tcPr>
          <w:p w14:paraId="1FB5A3F6" w14:textId="77777777" w:rsidR="00515F38" w:rsidRPr="0096131A" w:rsidRDefault="00515F38" w:rsidP="009C7E0A">
            <w:pPr>
              <w:widowControl/>
              <w:spacing w:line="375" w:lineRule="atLeast"/>
              <w:rPr>
                <w:rFonts w:ascii="Arial" w:eastAsia="宋体" w:hAnsi="Arial" w:cs="Arial"/>
                <w:color w:val="0F1115"/>
                <w:kern w:val="0"/>
                <w:sz w:val="23"/>
                <w:szCs w:val="23"/>
                <w14:ligatures w14:val="none"/>
              </w:rPr>
            </w:pPr>
            <w:r w:rsidRPr="0096131A">
              <w:rPr>
                <w:rFonts w:ascii="Arial" w:eastAsia="宋体" w:hAnsi="Arial" w:cs="Arial"/>
                <w:color w:val="0F1115"/>
                <w:kern w:val="0"/>
                <w:sz w:val="23"/>
                <w:szCs w:val="23"/>
                <w14:ligatures w14:val="none"/>
              </w:rPr>
              <w:t>KNN vs. SVM</w:t>
            </w:r>
          </w:p>
        </w:tc>
        <w:tc>
          <w:tcPr>
            <w:tcW w:w="4148" w:type="dxa"/>
            <w:hideMark/>
          </w:tcPr>
          <w:p w14:paraId="165FC479" w14:textId="77777777" w:rsidR="00515F38" w:rsidRPr="0096131A" w:rsidRDefault="00515F38" w:rsidP="009C7E0A">
            <w:pPr>
              <w:widowControl/>
              <w:spacing w:line="375" w:lineRule="atLeast"/>
              <w:rPr>
                <w:rFonts w:ascii="Arial" w:eastAsia="宋体" w:hAnsi="Arial" w:cs="Arial"/>
                <w:color w:val="0F1115"/>
                <w:kern w:val="0"/>
                <w:sz w:val="23"/>
                <w:szCs w:val="23"/>
                <w14:ligatures w14:val="none"/>
              </w:rPr>
            </w:pPr>
            <w:r w:rsidRPr="0096131A">
              <w:rPr>
                <w:rFonts w:ascii="Arial" w:eastAsia="宋体" w:hAnsi="Arial" w:cs="Arial"/>
                <w:color w:val="0F1115"/>
                <w:kern w:val="0"/>
                <w:sz w:val="23"/>
                <w:szCs w:val="23"/>
                <w14:ligatures w14:val="none"/>
              </w:rPr>
              <w:t>0.038</w:t>
            </w:r>
          </w:p>
        </w:tc>
      </w:tr>
      <w:tr w:rsidR="00515F38" w:rsidRPr="0096131A" w14:paraId="6AA8826F" w14:textId="77777777" w:rsidTr="009C7E0A">
        <w:tc>
          <w:tcPr>
            <w:tcW w:w="4148" w:type="dxa"/>
            <w:hideMark/>
          </w:tcPr>
          <w:p w14:paraId="0D5A5064" w14:textId="77777777" w:rsidR="00515F38" w:rsidRPr="0096131A" w:rsidRDefault="00515F38" w:rsidP="009C7E0A">
            <w:pPr>
              <w:widowControl/>
              <w:spacing w:line="375" w:lineRule="atLeast"/>
              <w:rPr>
                <w:rFonts w:ascii="Arial" w:eastAsia="宋体" w:hAnsi="Arial" w:cs="Arial"/>
                <w:color w:val="0F1115"/>
                <w:kern w:val="0"/>
                <w:sz w:val="23"/>
                <w:szCs w:val="23"/>
                <w14:ligatures w14:val="none"/>
              </w:rPr>
            </w:pPr>
            <w:r w:rsidRPr="0096131A">
              <w:rPr>
                <w:rFonts w:ascii="Arial" w:eastAsia="宋体" w:hAnsi="Arial" w:cs="Arial"/>
                <w:color w:val="0F1115"/>
                <w:kern w:val="0"/>
                <w:sz w:val="23"/>
                <w:szCs w:val="23"/>
                <w14:ligatures w14:val="none"/>
              </w:rPr>
              <w:t xml:space="preserve">KNN vs. </w:t>
            </w:r>
            <w:proofErr w:type="spellStart"/>
            <w:r w:rsidRPr="0096131A">
              <w:rPr>
                <w:rFonts w:ascii="Arial" w:eastAsia="宋体" w:hAnsi="Arial" w:cs="Arial"/>
                <w:color w:val="0F1115"/>
                <w:kern w:val="0"/>
                <w:sz w:val="23"/>
                <w:szCs w:val="23"/>
                <w14:ligatures w14:val="none"/>
              </w:rPr>
              <w:t>ExtraTrees</w:t>
            </w:r>
            <w:proofErr w:type="spellEnd"/>
          </w:p>
        </w:tc>
        <w:tc>
          <w:tcPr>
            <w:tcW w:w="4148" w:type="dxa"/>
            <w:hideMark/>
          </w:tcPr>
          <w:p w14:paraId="5CCAC9B1" w14:textId="77777777" w:rsidR="00515F38" w:rsidRPr="0096131A" w:rsidRDefault="00515F38" w:rsidP="009C7E0A">
            <w:pPr>
              <w:widowControl/>
              <w:spacing w:line="375" w:lineRule="atLeast"/>
              <w:rPr>
                <w:rFonts w:ascii="Arial" w:eastAsia="宋体" w:hAnsi="Arial" w:cs="Arial"/>
                <w:color w:val="0F1115"/>
                <w:kern w:val="0"/>
                <w:sz w:val="23"/>
                <w:szCs w:val="23"/>
                <w14:ligatures w14:val="none"/>
              </w:rPr>
            </w:pPr>
            <w:r w:rsidRPr="0096131A">
              <w:rPr>
                <w:rFonts w:ascii="Arial" w:eastAsia="宋体" w:hAnsi="Arial" w:cs="Arial"/>
                <w:color w:val="0F1115"/>
                <w:kern w:val="0"/>
                <w:sz w:val="23"/>
                <w:szCs w:val="23"/>
                <w14:ligatures w14:val="none"/>
              </w:rPr>
              <w:t>0.011</w:t>
            </w:r>
          </w:p>
        </w:tc>
      </w:tr>
      <w:tr w:rsidR="00515F38" w:rsidRPr="0096131A" w14:paraId="10B5D497" w14:textId="77777777" w:rsidTr="009C7E0A">
        <w:tc>
          <w:tcPr>
            <w:tcW w:w="4148" w:type="dxa"/>
            <w:hideMark/>
          </w:tcPr>
          <w:p w14:paraId="5DA0D52F" w14:textId="77777777" w:rsidR="00515F38" w:rsidRPr="0096131A" w:rsidRDefault="00515F38" w:rsidP="009C7E0A">
            <w:pPr>
              <w:widowControl/>
              <w:spacing w:line="375" w:lineRule="atLeast"/>
              <w:rPr>
                <w:rFonts w:ascii="Arial" w:eastAsia="宋体" w:hAnsi="Arial" w:cs="Arial"/>
                <w:color w:val="0F1115"/>
                <w:kern w:val="0"/>
                <w:sz w:val="23"/>
                <w:szCs w:val="23"/>
                <w14:ligatures w14:val="none"/>
              </w:rPr>
            </w:pPr>
            <w:r w:rsidRPr="0096131A">
              <w:rPr>
                <w:rFonts w:ascii="Arial" w:eastAsia="宋体" w:hAnsi="Arial" w:cs="Arial"/>
                <w:color w:val="0F1115"/>
                <w:kern w:val="0"/>
                <w:sz w:val="23"/>
                <w:szCs w:val="23"/>
                <w14:ligatures w14:val="none"/>
              </w:rPr>
              <w:t xml:space="preserve">KNN vs. </w:t>
            </w:r>
            <w:proofErr w:type="spellStart"/>
            <w:r w:rsidRPr="0096131A">
              <w:rPr>
                <w:rFonts w:ascii="Arial" w:eastAsia="宋体" w:hAnsi="Arial" w:cs="Arial"/>
                <w:color w:val="0F1115"/>
                <w:kern w:val="0"/>
                <w:sz w:val="23"/>
                <w:szCs w:val="23"/>
                <w14:ligatures w14:val="none"/>
              </w:rPr>
              <w:t>LightGBM</w:t>
            </w:r>
            <w:proofErr w:type="spellEnd"/>
          </w:p>
        </w:tc>
        <w:tc>
          <w:tcPr>
            <w:tcW w:w="4148" w:type="dxa"/>
            <w:hideMark/>
          </w:tcPr>
          <w:p w14:paraId="7E1F4563" w14:textId="77777777" w:rsidR="00515F38" w:rsidRPr="0096131A" w:rsidRDefault="00515F38" w:rsidP="009C7E0A">
            <w:pPr>
              <w:widowControl/>
              <w:spacing w:line="375" w:lineRule="atLeast"/>
              <w:rPr>
                <w:rFonts w:ascii="Arial" w:eastAsia="宋体" w:hAnsi="Arial" w:cs="Arial"/>
                <w:color w:val="0F1115"/>
                <w:kern w:val="0"/>
                <w:sz w:val="23"/>
                <w:szCs w:val="23"/>
                <w14:ligatures w14:val="none"/>
              </w:rPr>
            </w:pPr>
            <w:r w:rsidRPr="0096131A">
              <w:rPr>
                <w:rFonts w:ascii="Arial" w:eastAsia="宋体" w:hAnsi="Arial" w:cs="Arial"/>
                <w:color w:val="0F1115"/>
                <w:kern w:val="0"/>
                <w:sz w:val="23"/>
                <w:szCs w:val="23"/>
                <w14:ligatures w14:val="none"/>
              </w:rPr>
              <w:t>0.027</w:t>
            </w:r>
          </w:p>
        </w:tc>
      </w:tr>
      <w:tr w:rsidR="00515F38" w:rsidRPr="0096131A" w14:paraId="0F1E0F0C" w14:textId="77777777" w:rsidTr="009C7E0A">
        <w:tc>
          <w:tcPr>
            <w:tcW w:w="4148" w:type="dxa"/>
            <w:tcBorders>
              <w:bottom w:val="single" w:sz="4" w:space="0" w:color="auto"/>
            </w:tcBorders>
            <w:hideMark/>
          </w:tcPr>
          <w:p w14:paraId="2AA94E71" w14:textId="77777777" w:rsidR="00515F38" w:rsidRPr="0096131A" w:rsidRDefault="00515F38" w:rsidP="009C7E0A">
            <w:pPr>
              <w:widowControl/>
              <w:spacing w:line="375" w:lineRule="atLeast"/>
              <w:rPr>
                <w:rFonts w:ascii="Arial" w:eastAsia="宋体" w:hAnsi="Arial" w:cs="Arial"/>
                <w:color w:val="0F1115"/>
                <w:kern w:val="0"/>
                <w:sz w:val="23"/>
                <w:szCs w:val="23"/>
                <w14:ligatures w14:val="none"/>
              </w:rPr>
            </w:pPr>
            <w:r w:rsidRPr="0096131A">
              <w:rPr>
                <w:rFonts w:ascii="Arial" w:eastAsia="宋体" w:hAnsi="Arial" w:cs="Arial"/>
                <w:color w:val="0F1115"/>
                <w:kern w:val="0"/>
                <w:sz w:val="23"/>
                <w:szCs w:val="23"/>
                <w14:ligatures w14:val="none"/>
              </w:rPr>
              <w:t>KNN vs. MLP</w:t>
            </w:r>
          </w:p>
        </w:tc>
        <w:tc>
          <w:tcPr>
            <w:tcW w:w="4148" w:type="dxa"/>
            <w:tcBorders>
              <w:bottom w:val="single" w:sz="4" w:space="0" w:color="auto"/>
            </w:tcBorders>
            <w:hideMark/>
          </w:tcPr>
          <w:p w14:paraId="3C33179F" w14:textId="77777777" w:rsidR="00515F38" w:rsidRPr="0096131A" w:rsidRDefault="00515F38" w:rsidP="009C7E0A">
            <w:pPr>
              <w:widowControl/>
              <w:spacing w:line="375" w:lineRule="atLeast"/>
              <w:rPr>
                <w:rFonts w:ascii="Arial" w:eastAsia="宋体" w:hAnsi="Arial" w:cs="Arial"/>
                <w:color w:val="0F1115"/>
                <w:kern w:val="0"/>
                <w:sz w:val="23"/>
                <w:szCs w:val="23"/>
                <w14:ligatures w14:val="none"/>
              </w:rPr>
            </w:pPr>
            <w:r w:rsidRPr="0096131A">
              <w:rPr>
                <w:rFonts w:ascii="Arial" w:eastAsia="宋体" w:hAnsi="Arial" w:cs="Arial"/>
                <w:color w:val="0F1115"/>
                <w:kern w:val="0"/>
                <w:sz w:val="23"/>
                <w:szCs w:val="23"/>
                <w14:ligatures w14:val="none"/>
              </w:rPr>
              <w:t>0.009</w:t>
            </w:r>
          </w:p>
        </w:tc>
      </w:tr>
    </w:tbl>
    <w:p w14:paraId="5C72BC7E" w14:textId="4D3E7A12" w:rsidR="00515F38" w:rsidRPr="0096131A" w:rsidRDefault="0096131A" w:rsidP="00515F38">
      <w:pPr>
        <w:rPr>
          <w:rFonts w:ascii="Arial" w:hAnsi="Arial" w:cs="Arial"/>
        </w:rPr>
      </w:pPr>
      <w:r w:rsidRPr="0096131A">
        <w:rPr>
          <w:rFonts w:ascii="Arial" w:hAnsi="Arial" w:cs="Arial"/>
        </w:rPr>
        <w:t xml:space="preserve">Pairwise comparisons of AUC values between all models were performed using the DeLong test in the validation cohort. A two-sided </w:t>
      </w:r>
      <w:r w:rsidRPr="0096131A">
        <w:rPr>
          <w:rFonts w:ascii="Arial" w:hAnsi="Arial" w:cs="Arial"/>
          <w:i/>
          <w:iCs/>
        </w:rPr>
        <w:t>P</w:t>
      </w:r>
      <w:r w:rsidRPr="0096131A">
        <w:rPr>
          <w:rFonts w:ascii="Arial" w:hAnsi="Arial" w:cs="Arial"/>
        </w:rPr>
        <w:t xml:space="preserve"> value &lt; 0.05 was considered to indicate a statistically significant difference.</w:t>
      </w:r>
      <w:r w:rsidRPr="0096131A">
        <w:rPr>
          <w:rFonts w:ascii="Arial" w:hAnsi="Arial" w:cs="Arial"/>
        </w:rPr>
        <w:t xml:space="preserve"> </w:t>
      </w:r>
      <w:r w:rsidRPr="0096131A">
        <w:rPr>
          <w:rFonts w:ascii="Arial" w:hAnsi="Arial" w:cs="Arial"/>
        </w:rPr>
        <w:t xml:space="preserve">AUC, area under the receiver operating characteristic curve; LR, logistic regression; SVM, support vector machine; KNN, K-nearest neighbors; </w:t>
      </w:r>
      <w:proofErr w:type="spellStart"/>
      <w:r w:rsidRPr="0096131A">
        <w:rPr>
          <w:rFonts w:ascii="Arial" w:hAnsi="Arial" w:cs="Arial"/>
        </w:rPr>
        <w:t>ExtraTrees</w:t>
      </w:r>
      <w:proofErr w:type="spellEnd"/>
      <w:r w:rsidRPr="0096131A">
        <w:rPr>
          <w:rFonts w:ascii="Arial" w:hAnsi="Arial" w:cs="Arial"/>
        </w:rPr>
        <w:t xml:space="preserve">, extremely randomized trees; </w:t>
      </w:r>
      <w:proofErr w:type="spellStart"/>
      <w:r w:rsidRPr="0096131A">
        <w:rPr>
          <w:rFonts w:ascii="Arial" w:hAnsi="Arial" w:cs="Arial"/>
        </w:rPr>
        <w:t>LightGBM</w:t>
      </w:r>
      <w:proofErr w:type="spellEnd"/>
      <w:r w:rsidRPr="0096131A">
        <w:rPr>
          <w:rFonts w:ascii="Arial" w:hAnsi="Arial" w:cs="Arial"/>
        </w:rPr>
        <w:t>, light gradient boosting machine; MLP, multilayer perceptron.</w:t>
      </w:r>
    </w:p>
    <w:sectPr w:rsidR="00515F38" w:rsidRPr="009613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73CC8" w14:textId="77777777" w:rsidR="0048424B" w:rsidRDefault="0048424B" w:rsidP="00754343">
      <w:pPr>
        <w:spacing w:after="0" w:line="240" w:lineRule="auto"/>
        <w:rPr>
          <w:rFonts w:hint="eastAsia"/>
        </w:rPr>
      </w:pPr>
      <w:r>
        <w:separator/>
      </w:r>
    </w:p>
  </w:endnote>
  <w:endnote w:type="continuationSeparator" w:id="0">
    <w:p w14:paraId="709B29F8" w14:textId="77777777" w:rsidR="0048424B" w:rsidRDefault="0048424B" w:rsidP="00754343">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BCD2A" w14:textId="77777777" w:rsidR="0048424B" w:rsidRDefault="0048424B" w:rsidP="00754343">
      <w:pPr>
        <w:spacing w:after="0" w:line="240" w:lineRule="auto"/>
        <w:rPr>
          <w:rFonts w:hint="eastAsia"/>
        </w:rPr>
      </w:pPr>
      <w:r>
        <w:separator/>
      </w:r>
    </w:p>
  </w:footnote>
  <w:footnote w:type="continuationSeparator" w:id="0">
    <w:p w14:paraId="3A9F86AE" w14:textId="77777777" w:rsidR="0048424B" w:rsidRDefault="0048424B" w:rsidP="00754343">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F0A0C"/>
    <w:multiLevelType w:val="multilevel"/>
    <w:tmpl w:val="3EB8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CC4BE2"/>
    <w:multiLevelType w:val="multilevel"/>
    <w:tmpl w:val="D75E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2F3D13"/>
    <w:multiLevelType w:val="multilevel"/>
    <w:tmpl w:val="694E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132291">
    <w:abstractNumId w:val="1"/>
  </w:num>
  <w:num w:numId="2" w16cid:durableId="1042637302">
    <w:abstractNumId w:val="2"/>
  </w:num>
  <w:num w:numId="3" w16cid:durableId="991056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D04"/>
    <w:rsid w:val="00102D04"/>
    <w:rsid w:val="00175E8F"/>
    <w:rsid w:val="00221118"/>
    <w:rsid w:val="002C71F3"/>
    <w:rsid w:val="00471A62"/>
    <w:rsid w:val="0048424B"/>
    <w:rsid w:val="00515F38"/>
    <w:rsid w:val="00754343"/>
    <w:rsid w:val="008C1700"/>
    <w:rsid w:val="0096131A"/>
    <w:rsid w:val="00BB4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B5EB2"/>
  <w15:chartTrackingRefBased/>
  <w15:docId w15:val="{9DFCEAC5-014E-4709-B0EF-2A007B9F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2D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2D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2D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rsid w:val="00102D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2D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2D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2D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2D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2D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2D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2D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2D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rsid w:val="00102D04"/>
    <w:rPr>
      <w:rFonts w:cstheme="majorBidi"/>
      <w:color w:val="2F5496" w:themeColor="accent1" w:themeShade="BF"/>
      <w:sz w:val="28"/>
      <w:szCs w:val="28"/>
    </w:rPr>
  </w:style>
  <w:style w:type="character" w:customStyle="1" w:styleId="50">
    <w:name w:val="标题 5 字符"/>
    <w:basedOn w:val="a0"/>
    <w:link w:val="5"/>
    <w:uiPriority w:val="9"/>
    <w:semiHidden/>
    <w:rsid w:val="00102D04"/>
    <w:rPr>
      <w:rFonts w:cstheme="majorBidi"/>
      <w:color w:val="2F5496" w:themeColor="accent1" w:themeShade="BF"/>
      <w:sz w:val="24"/>
    </w:rPr>
  </w:style>
  <w:style w:type="character" w:customStyle="1" w:styleId="60">
    <w:name w:val="标题 6 字符"/>
    <w:basedOn w:val="a0"/>
    <w:link w:val="6"/>
    <w:uiPriority w:val="9"/>
    <w:semiHidden/>
    <w:rsid w:val="00102D04"/>
    <w:rPr>
      <w:rFonts w:cstheme="majorBidi"/>
      <w:b/>
      <w:bCs/>
      <w:color w:val="2F5496" w:themeColor="accent1" w:themeShade="BF"/>
    </w:rPr>
  </w:style>
  <w:style w:type="character" w:customStyle="1" w:styleId="70">
    <w:name w:val="标题 7 字符"/>
    <w:basedOn w:val="a0"/>
    <w:link w:val="7"/>
    <w:uiPriority w:val="9"/>
    <w:semiHidden/>
    <w:rsid w:val="00102D04"/>
    <w:rPr>
      <w:rFonts w:cstheme="majorBidi"/>
      <w:b/>
      <w:bCs/>
      <w:color w:val="595959" w:themeColor="text1" w:themeTint="A6"/>
    </w:rPr>
  </w:style>
  <w:style w:type="character" w:customStyle="1" w:styleId="80">
    <w:name w:val="标题 8 字符"/>
    <w:basedOn w:val="a0"/>
    <w:link w:val="8"/>
    <w:uiPriority w:val="9"/>
    <w:semiHidden/>
    <w:rsid w:val="00102D04"/>
    <w:rPr>
      <w:rFonts w:cstheme="majorBidi"/>
      <w:color w:val="595959" w:themeColor="text1" w:themeTint="A6"/>
    </w:rPr>
  </w:style>
  <w:style w:type="character" w:customStyle="1" w:styleId="90">
    <w:name w:val="标题 9 字符"/>
    <w:basedOn w:val="a0"/>
    <w:link w:val="9"/>
    <w:uiPriority w:val="9"/>
    <w:semiHidden/>
    <w:rsid w:val="00102D04"/>
    <w:rPr>
      <w:rFonts w:eastAsiaTheme="majorEastAsia" w:cstheme="majorBidi"/>
      <w:color w:val="595959" w:themeColor="text1" w:themeTint="A6"/>
    </w:rPr>
  </w:style>
  <w:style w:type="paragraph" w:styleId="a3">
    <w:name w:val="Title"/>
    <w:basedOn w:val="a"/>
    <w:next w:val="a"/>
    <w:link w:val="a4"/>
    <w:uiPriority w:val="10"/>
    <w:qFormat/>
    <w:rsid w:val="00102D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2D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2D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2D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2D04"/>
    <w:pPr>
      <w:spacing w:before="160"/>
      <w:jc w:val="center"/>
    </w:pPr>
    <w:rPr>
      <w:i/>
      <w:iCs/>
      <w:color w:val="404040" w:themeColor="text1" w:themeTint="BF"/>
    </w:rPr>
  </w:style>
  <w:style w:type="character" w:customStyle="1" w:styleId="a8">
    <w:name w:val="引用 字符"/>
    <w:basedOn w:val="a0"/>
    <w:link w:val="a7"/>
    <w:uiPriority w:val="29"/>
    <w:rsid w:val="00102D04"/>
    <w:rPr>
      <w:i/>
      <w:iCs/>
      <w:color w:val="404040" w:themeColor="text1" w:themeTint="BF"/>
    </w:rPr>
  </w:style>
  <w:style w:type="paragraph" w:styleId="a9">
    <w:name w:val="List Paragraph"/>
    <w:basedOn w:val="a"/>
    <w:uiPriority w:val="34"/>
    <w:qFormat/>
    <w:rsid w:val="00102D04"/>
    <w:pPr>
      <w:ind w:left="720"/>
      <w:contextualSpacing/>
    </w:pPr>
  </w:style>
  <w:style w:type="character" w:styleId="aa">
    <w:name w:val="Intense Emphasis"/>
    <w:basedOn w:val="a0"/>
    <w:uiPriority w:val="21"/>
    <w:qFormat/>
    <w:rsid w:val="00102D04"/>
    <w:rPr>
      <w:i/>
      <w:iCs/>
      <w:color w:val="2F5496" w:themeColor="accent1" w:themeShade="BF"/>
    </w:rPr>
  </w:style>
  <w:style w:type="paragraph" w:styleId="ab">
    <w:name w:val="Intense Quote"/>
    <w:basedOn w:val="a"/>
    <w:next w:val="a"/>
    <w:link w:val="ac"/>
    <w:uiPriority w:val="30"/>
    <w:qFormat/>
    <w:rsid w:val="00102D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2D04"/>
    <w:rPr>
      <w:i/>
      <w:iCs/>
      <w:color w:val="2F5496" w:themeColor="accent1" w:themeShade="BF"/>
    </w:rPr>
  </w:style>
  <w:style w:type="character" w:styleId="ad">
    <w:name w:val="Intense Reference"/>
    <w:basedOn w:val="a0"/>
    <w:uiPriority w:val="32"/>
    <w:qFormat/>
    <w:rsid w:val="00102D04"/>
    <w:rPr>
      <w:b/>
      <w:bCs/>
      <w:smallCaps/>
      <w:color w:val="2F5496" w:themeColor="accent1" w:themeShade="BF"/>
      <w:spacing w:val="5"/>
    </w:rPr>
  </w:style>
  <w:style w:type="paragraph" w:styleId="ae">
    <w:name w:val="header"/>
    <w:basedOn w:val="a"/>
    <w:link w:val="af"/>
    <w:uiPriority w:val="99"/>
    <w:unhideWhenUsed/>
    <w:rsid w:val="00754343"/>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754343"/>
    <w:rPr>
      <w:sz w:val="18"/>
      <w:szCs w:val="18"/>
    </w:rPr>
  </w:style>
  <w:style w:type="paragraph" w:styleId="af0">
    <w:name w:val="footer"/>
    <w:basedOn w:val="a"/>
    <w:link w:val="af1"/>
    <w:uiPriority w:val="99"/>
    <w:unhideWhenUsed/>
    <w:rsid w:val="00754343"/>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754343"/>
    <w:rPr>
      <w:sz w:val="18"/>
      <w:szCs w:val="18"/>
    </w:rPr>
  </w:style>
  <w:style w:type="paragraph" w:customStyle="1" w:styleId="ds-markdown-paragraph">
    <w:name w:val="ds-markdown-paragraph"/>
    <w:basedOn w:val="a"/>
    <w:rsid w:val="008C1700"/>
    <w:pPr>
      <w:widowControl/>
      <w:spacing w:before="100" w:beforeAutospacing="1" w:after="100" w:afterAutospacing="1" w:line="240" w:lineRule="auto"/>
    </w:pPr>
    <w:rPr>
      <w:rFonts w:ascii="宋体" w:eastAsia="宋体" w:hAnsi="宋体" w:cs="宋体"/>
      <w:kern w:val="0"/>
      <w:sz w:val="24"/>
      <w14:ligatures w14:val="none"/>
    </w:rPr>
  </w:style>
  <w:style w:type="table" w:styleId="af2">
    <w:name w:val="Table Grid"/>
    <w:basedOn w:val="a1"/>
    <w:uiPriority w:val="39"/>
    <w:rsid w:val="008C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515F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975</Words>
  <Characters>5784</Characters>
  <Application>Microsoft Office Word</Application>
  <DocSecurity>0</DocSecurity>
  <Lines>361</Lines>
  <Paragraphs>204</Paragraphs>
  <ScaleCrop>false</ScaleCrop>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泽 孙</dc:creator>
  <cp:keywords/>
  <dc:description/>
  <cp:lastModifiedBy>泽 孙</cp:lastModifiedBy>
  <cp:revision>7</cp:revision>
  <dcterms:created xsi:type="dcterms:W3CDTF">2026-04-13T01:34:00Z</dcterms:created>
  <dcterms:modified xsi:type="dcterms:W3CDTF">2026-06-25T07:24:00Z</dcterms:modified>
</cp:coreProperties>
</file>