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301"/>
        <w:tblW w:w="13183" w:type="dxa"/>
        <w:tblLook w:val="04A0" w:firstRow="1" w:lastRow="0" w:firstColumn="1" w:lastColumn="0" w:noHBand="0" w:noVBand="1"/>
      </w:tblPr>
      <w:tblGrid>
        <w:gridCol w:w="3402"/>
        <w:gridCol w:w="3119"/>
        <w:gridCol w:w="2126"/>
        <w:gridCol w:w="3119"/>
        <w:gridCol w:w="1417"/>
      </w:tblGrid>
      <w:tr w:rsidR="00056F74" w:rsidRPr="002B2B7A" w14:paraId="6E5D56F5" w14:textId="77777777" w:rsidTr="00056F74">
        <w:trPr>
          <w:trHeight w:val="381"/>
        </w:trPr>
        <w:tc>
          <w:tcPr>
            <w:tcW w:w="1318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3CD19A4" w14:textId="77777777" w:rsidR="002C29A6" w:rsidRPr="002B2B7A" w:rsidRDefault="002C29A6" w:rsidP="002C29A6">
            <w:pPr>
              <w:adjustRightInd w:val="0"/>
              <w:snapToGrid w:val="0"/>
              <w:spacing w:beforeLines="200" w:before="624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2B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Supplementary Table S1. </w:t>
            </w:r>
            <w:r w:rsidRPr="002B2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Sensitivity analyses of the associations between maternal hyperlipidemia combined with gestational diabetes mellitus and adverse pregnancy outcomes</w:t>
            </w:r>
          </w:p>
        </w:tc>
      </w:tr>
      <w:tr w:rsidR="002C29A6" w:rsidRPr="002B2B7A" w14:paraId="177F5B1D" w14:textId="77777777" w:rsidTr="00914C83">
        <w:trPr>
          <w:trHeight w:val="778"/>
        </w:trPr>
        <w:tc>
          <w:tcPr>
            <w:tcW w:w="340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0DDDDF8E" w14:textId="77777777" w:rsidR="002C29A6" w:rsidRPr="002B2B7A" w:rsidRDefault="002C29A6" w:rsidP="00DC5511">
            <w:pPr>
              <w:widowControl/>
              <w:adjustRightInd w:val="0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Outcome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0AC6C75D" w14:textId="77777777" w:rsidR="00914C83" w:rsidRPr="002B2B7A" w:rsidRDefault="002C29A6" w:rsidP="00914C83">
            <w:pPr>
              <w:widowControl/>
              <w:adjustRightInd w:val="0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Primary analysis aOR</w:t>
            </w:r>
          </w:p>
          <w:p w14:paraId="13D6094E" w14:textId="6318CCD7" w:rsidR="002C29A6" w:rsidRPr="002B2B7A" w:rsidRDefault="002C29A6" w:rsidP="00914C83">
            <w:pPr>
              <w:widowControl/>
              <w:adjustRightInd w:val="0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(95%CI)</w:t>
            </w:r>
            <w:r w:rsidR="002906A2" w:rsidRPr="002B2B7A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#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152FAA17" w14:textId="77777777" w:rsidR="002C29A6" w:rsidRPr="002B2B7A" w:rsidRDefault="002C29A6" w:rsidP="00DC5511">
            <w:pPr>
              <w:widowControl/>
              <w:adjustRightInd w:val="0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P-value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609CE309" w14:textId="49773B6E" w:rsidR="002C29A6" w:rsidRPr="002B2B7A" w:rsidRDefault="002C29A6" w:rsidP="00914C83">
            <w:pPr>
              <w:widowControl/>
              <w:adjustRightInd w:val="0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Excluding ART</w:t>
            </w:r>
            <w:r w:rsidRPr="002B2B7A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B2B7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aOR (95%CI)</w:t>
            </w:r>
            <w:r w:rsidR="002906A2" w:rsidRPr="002B2B7A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#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7DBEB053" w14:textId="77777777" w:rsidR="002C29A6" w:rsidRPr="002B2B7A" w:rsidRDefault="002C29A6" w:rsidP="00DC5511">
            <w:pPr>
              <w:widowControl/>
              <w:adjustRightInd w:val="0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P-value</w:t>
            </w:r>
          </w:p>
        </w:tc>
      </w:tr>
      <w:tr w:rsidR="002C29A6" w:rsidRPr="002B2B7A" w14:paraId="298E193B" w14:textId="77777777" w:rsidTr="00056F74">
        <w:trPr>
          <w:trHeight w:val="397"/>
        </w:trPr>
        <w:tc>
          <w:tcPr>
            <w:tcW w:w="3402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71DDD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PTB (34-36+6weeks)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14ED9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 (1.38-2.85)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AB114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8025E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 (1.04-2.32)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F892A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0.031</w:t>
            </w:r>
          </w:p>
        </w:tc>
      </w:tr>
      <w:tr w:rsidR="002C29A6" w:rsidRPr="002B2B7A" w14:paraId="08184F37" w14:textId="77777777" w:rsidTr="00056F74">
        <w:trPr>
          <w:trHeight w:val="397"/>
        </w:trPr>
        <w:tc>
          <w:tcPr>
            <w:tcW w:w="340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B6AB856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Placenta previa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82E9528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0.44 (0.22-0.90)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E1CF82D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0.024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8698542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 (0.19-0.89)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329DD36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0.025</w:t>
            </w:r>
          </w:p>
        </w:tc>
      </w:tr>
      <w:tr w:rsidR="002C29A6" w:rsidRPr="002B2B7A" w14:paraId="6DECB874" w14:textId="77777777" w:rsidTr="00056F74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3A85B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ICP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E6773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 (1.18-2.49)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3900E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A246E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 (1.15-2.54)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46467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0.008</w:t>
            </w:r>
          </w:p>
        </w:tc>
      </w:tr>
      <w:tr w:rsidR="002C29A6" w:rsidRPr="002B2B7A" w14:paraId="000B5322" w14:textId="77777777" w:rsidTr="00056F74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D2FB4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</w:t>
            </w:r>
            <w:r w:rsidRPr="002B2B7A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</w:rPr>
              <w:t>l</w:t>
            </w: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igohydramnios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BE614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0.41 (0.21-0.82)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6775D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E0C6A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 (0.26-1.04)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F3259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0.065</w:t>
            </w:r>
          </w:p>
        </w:tc>
      </w:tr>
      <w:tr w:rsidR="002C29A6" w:rsidRPr="002B2B7A" w14:paraId="75B10CED" w14:textId="77777777" w:rsidTr="00056F74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0E7D0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LGA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9F3B3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 (1.03-1.43)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6F909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CB466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 (1.05-1.50)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176A3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0.011</w:t>
            </w:r>
          </w:p>
        </w:tc>
      </w:tr>
      <w:tr w:rsidR="002C29A6" w:rsidRPr="002B2B7A" w14:paraId="306754E1" w14:textId="77777777" w:rsidTr="00056F74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9C567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Macrosomia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6CA13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 (1.12-1.87)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30396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0.005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D4C50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 (1.03-1.78)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56318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0.030</w:t>
            </w:r>
          </w:p>
        </w:tc>
      </w:tr>
      <w:tr w:rsidR="002C29A6" w:rsidRPr="002B2B7A" w14:paraId="049C5C96" w14:textId="77777777" w:rsidTr="00056F74">
        <w:trPr>
          <w:trHeight w:val="397"/>
        </w:trPr>
        <w:tc>
          <w:tcPr>
            <w:tcW w:w="340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7300852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Congenital anomalies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8BBD754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0.33 (0.11-0.93)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9408B6E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0.036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C31D399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0.34 (0.14-1.45)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E8F9037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0.089</w:t>
            </w:r>
          </w:p>
        </w:tc>
      </w:tr>
      <w:tr w:rsidR="002C29A6" w:rsidRPr="002B2B7A" w14:paraId="60B184CA" w14:textId="77777777" w:rsidTr="00056F74">
        <w:trPr>
          <w:trHeight w:val="567"/>
        </w:trPr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7D98885B" w14:textId="77777777" w:rsidR="002C29A6" w:rsidRPr="002B2B7A" w:rsidRDefault="002C29A6" w:rsidP="00F53769">
            <w:pPr>
              <w:widowControl/>
              <w:adjustRightInd w:val="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General neonatal ward admission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5FB40F28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 (1.02-1.49)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19B6545D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02CF3DAB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 (0.95-1.43)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637D8057" w14:textId="77777777" w:rsidR="002C29A6" w:rsidRPr="002B2B7A" w:rsidRDefault="002C29A6" w:rsidP="002C29A6">
            <w:pPr>
              <w:widowControl/>
              <w:adjustRightInd w:val="0"/>
              <w:spacing w:line="200" w:lineRule="exact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B2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0.132</w:t>
            </w:r>
          </w:p>
        </w:tc>
      </w:tr>
    </w:tbl>
    <w:p w14:paraId="05403E6C" w14:textId="77777777" w:rsidR="00007625" w:rsidRPr="002B2B7A" w:rsidRDefault="00007625" w:rsidP="00007625">
      <w:pPr>
        <w:widowControl/>
        <w:adjustRightInd w:val="0"/>
        <w:snapToGrid w:val="0"/>
        <w:spacing w:beforeLines="50" w:before="156"/>
        <w:jc w:val="left"/>
        <w:rPr>
          <w:rFonts w:ascii="Times New Roman" w:eastAsia="DengXian" w:hAnsi="Times New Roman" w:cs="Times New Roman"/>
          <w:color w:val="000000"/>
          <w:kern w:val="0"/>
          <w:sz w:val="16"/>
          <w:szCs w:val="16"/>
        </w:rPr>
      </w:pPr>
    </w:p>
    <w:p w14:paraId="576D5506" w14:textId="77777777" w:rsidR="002C29A6" w:rsidRPr="002B2B7A" w:rsidRDefault="002C29A6" w:rsidP="00007625">
      <w:pPr>
        <w:widowControl/>
        <w:adjustRightInd w:val="0"/>
        <w:snapToGrid w:val="0"/>
        <w:spacing w:beforeLines="50" w:before="156"/>
        <w:jc w:val="left"/>
        <w:rPr>
          <w:rFonts w:ascii="Times New Roman" w:eastAsia="DengXian" w:hAnsi="Times New Roman" w:cs="Times New Roman"/>
          <w:color w:val="000000"/>
          <w:kern w:val="0"/>
          <w:sz w:val="16"/>
          <w:szCs w:val="16"/>
        </w:rPr>
      </w:pPr>
    </w:p>
    <w:p w14:paraId="4183EA39" w14:textId="77777777" w:rsidR="002C29A6" w:rsidRPr="002B2B7A" w:rsidRDefault="002C29A6" w:rsidP="00007625">
      <w:pPr>
        <w:widowControl/>
        <w:adjustRightInd w:val="0"/>
        <w:snapToGrid w:val="0"/>
        <w:spacing w:beforeLines="50" w:before="156"/>
        <w:jc w:val="left"/>
        <w:rPr>
          <w:rFonts w:ascii="Times New Roman" w:eastAsia="DengXian" w:hAnsi="Times New Roman" w:cs="Times New Roman"/>
          <w:color w:val="000000"/>
          <w:kern w:val="0"/>
          <w:sz w:val="16"/>
          <w:szCs w:val="16"/>
        </w:rPr>
      </w:pPr>
    </w:p>
    <w:p w14:paraId="05E09F65" w14:textId="77777777" w:rsidR="002C29A6" w:rsidRPr="002B2B7A" w:rsidRDefault="002C29A6" w:rsidP="00007625">
      <w:pPr>
        <w:widowControl/>
        <w:adjustRightInd w:val="0"/>
        <w:snapToGrid w:val="0"/>
        <w:spacing w:beforeLines="50" w:before="156"/>
        <w:jc w:val="left"/>
        <w:rPr>
          <w:rFonts w:ascii="Times New Roman" w:eastAsia="DengXian" w:hAnsi="Times New Roman" w:cs="Times New Roman"/>
          <w:color w:val="000000"/>
          <w:kern w:val="0"/>
          <w:sz w:val="16"/>
          <w:szCs w:val="16"/>
        </w:rPr>
      </w:pPr>
    </w:p>
    <w:p w14:paraId="276F326B" w14:textId="77777777" w:rsidR="002C29A6" w:rsidRPr="002B2B7A" w:rsidRDefault="002C29A6" w:rsidP="00007625">
      <w:pPr>
        <w:widowControl/>
        <w:adjustRightInd w:val="0"/>
        <w:snapToGrid w:val="0"/>
        <w:spacing w:beforeLines="50" w:before="156"/>
        <w:jc w:val="left"/>
        <w:rPr>
          <w:rFonts w:ascii="Times New Roman" w:eastAsia="DengXian" w:hAnsi="Times New Roman" w:cs="Times New Roman"/>
          <w:color w:val="000000"/>
          <w:kern w:val="0"/>
          <w:sz w:val="16"/>
          <w:szCs w:val="16"/>
        </w:rPr>
      </w:pPr>
    </w:p>
    <w:p w14:paraId="189E887C" w14:textId="77777777" w:rsidR="002C29A6" w:rsidRPr="002B2B7A" w:rsidRDefault="002C29A6" w:rsidP="00007625">
      <w:pPr>
        <w:widowControl/>
        <w:adjustRightInd w:val="0"/>
        <w:snapToGrid w:val="0"/>
        <w:spacing w:beforeLines="50" w:before="156"/>
        <w:jc w:val="left"/>
        <w:rPr>
          <w:rFonts w:ascii="Times New Roman" w:eastAsia="DengXian" w:hAnsi="Times New Roman" w:cs="Times New Roman"/>
          <w:color w:val="000000"/>
          <w:kern w:val="0"/>
          <w:sz w:val="16"/>
          <w:szCs w:val="16"/>
        </w:rPr>
      </w:pPr>
    </w:p>
    <w:p w14:paraId="72118AB6" w14:textId="77777777" w:rsidR="002C29A6" w:rsidRPr="002B2B7A" w:rsidRDefault="002C29A6" w:rsidP="00007625">
      <w:pPr>
        <w:widowControl/>
        <w:adjustRightInd w:val="0"/>
        <w:snapToGrid w:val="0"/>
        <w:spacing w:beforeLines="50" w:before="156"/>
        <w:jc w:val="left"/>
        <w:rPr>
          <w:rFonts w:ascii="Times New Roman" w:eastAsia="DengXian" w:hAnsi="Times New Roman" w:cs="Times New Roman"/>
          <w:color w:val="000000"/>
          <w:kern w:val="0"/>
          <w:sz w:val="16"/>
          <w:szCs w:val="16"/>
        </w:rPr>
      </w:pPr>
    </w:p>
    <w:p w14:paraId="67DD908A" w14:textId="77777777" w:rsidR="002C29A6" w:rsidRPr="002B2B7A" w:rsidRDefault="002C29A6" w:rsidP="00007625">
      <w:pPr>
        <w:widowControl/>
        <w:adjustRightInd w:val="0"/>
        <w:snapToGrid w:val="0"/>
        <w:spacing w:beforeLines="50" w:before="156"/>
        <w:jc w:val="left"/>
        <w:rPr>
          <w:rFonts w:ascii="Times New Roman" w:eastAsia="DengXian" w:hAnsi="Times New Roman" w:cs="Times New Roman"/>
          <w:color w:val="000000"/>
          <w:kern w:val="0"/>
          <w:sz w:val="16"/>
          <w:szCs w:val="16"/>
        </w:rPr>
      </w:pPr>
    </w:p>
    <w:p w14:paraId="03DDB889" w14:textId="77777777" w:rsidR="002C29A6" w:rsidRPr="002B2B7A" w:rsidRDefault="002C29A6" w:rsidP="00007625">
      <w:pPr>
        <w:widowControl/>
        <w:adjustRightInd w:val="0"/>
        <w:snapToGrid w:val="0"/>
        <w:spacing w:beforeLines="50" w:before="156"/>
        <w:jc w:val="left"/>
        <w:rPr>
          <w:rFonts w:ascii="Times New Roman" w:eastAsia="DengXian" w:hAnsi="Times New Roman" w:cs="Times New Roman"/>
          <w:color w:val="000000"/>
          <w:kern w:val="0"/>
          <w:sz w:val="16"/>
          <w:szCs w:val="16"/>
        </w:rPr>
      </w:pPr>
    </w:p>
    <w:p w14:paraId="6479A4D8" w14:textId="77777777" w:rsidR="002C29A6" w:rsidRPr="002B2B7A" w:rsidRDefault="002C29A6" w:rsidP="00007625">
      <w:pPr>
        <w:widowControl/>
        <w:adjustRightInd w:val="0"/>
        <w:snapToGrid w:val="0"/>
        <w:spacing w:beforeLines="50" w:before="156"/>
        <w:jc w:val="left"/>
        <w:rPr>
          <w:rFonts w:ascii="Times New Roman" w:eastAsia="DengXian" w:hAnsi="Times New Roman" w:cs="Times New Roman"/>
          <w:color w:val="000000"/>
          <w:kern w:val="0"/>
          <w:sz w:val="16"/>
          <w:szCs w:val="16"/>
        </w:rPr>
      </w:pPr>
    </w:p>
    <w:p w14:paraId="423198EB" w14:textId="77777777" w:rsidR="002C29A6" w:rsidRPr="002B2B7A" w:rsidRDefault="002C29A6" w:rsidP="00007625">
      <w:pPr>
        <w:widowControl/>
        <w:adjustRightInd w:val="0"/>
        <w:snapToGrid w:val="0"/>
        <w:spacing w:beforeLines="50" w:before="156"/>
        <w:jc w:val="left"/>
        <w:rPr>
          <w:rFonts w:ascii="Times New Roman" w:eastAsia="DengXian" w:hAnsi="Times New Roman" w:cs="Times New Roman"/>
          <w:color w:val="000000"/>
          <w:kern w:val="0"/>
          <w:sz w:val="16"/>
          <w:szCs w:val="16"/>
        </w:rPr>
      </w:pPr>
    </w:p>
    <w:p w14:paraId="1B9E3546" w14:textId="77777777" w:rsidR="002C29A6" w:rsidRPr="002B2B7A" w:rsidRDefault="002C29A6" w:rsidP="00007625">
      <w:pPr>
        <w:widowControl/>
        <w:adjustRightInd w:val="0"/>
        <w:snapToGrid w:val="0"/>
        <w:spacing w:beforeLines="50" w:before="156"/>
        <w:jc w:val="left"/>
        <w:rPr>
          <w:rFonts w:ascii="Times New Roman" w:eastAsia="DengXian" w:hAnsi="Times New Roman" w:cs="Times New Roman"/>
          <w:color w:val="000000"/>
          <w:kern w:val="0"/>
          <w:sz w:val="16"/>
          <w:szCs w:val="16"/>
        </w:rPr>
      </w:pPr>
    </w:p>
    <w:p w14:paraId="6F9DEEB4" w14:textId="77777777" w:rsidR="002C29A6" w:rsidRPr="002B2B7A" w:rsidRDefault="002C29A6" w:rsidP="00007625">
      <w:pPr>
        <w:widowControl/>
        <w:adjustRightInd w:val="0"/>
        <w:snapToGrid w:val="0"/>
        <w:spacing w:beforeLines="50" w:before="156"/>
        <w:jc w:val="left"/>
        <w:rPr>
          <w:rFonts w:ascii="Times New Roman" w:eastAsia="DengXian" w:hAnsi="Times New Roman" w:cs="Times New Roman"/>
          <w:color w:val="000000"/>
          <w:kern w:val="0"/>
          <w:sz w:val="16"/>
          <w:szCs w:val="16"/>
        </w:rPr>
      </w:pPr>
    </w:p>
    <w:p w14:paraId="32F94720" w14:textId="77777777" w:rsidR="002C29A6" w:rsidRPr="002B2B7A" w:rsidRDefault="002C29A6" w:rsidP="00007625">
      <w:pPr>
        <w:widowControl/>
        <w:adjustRightInd w:val="0"/>
        <w:snapToGrid w:val="0"/>
        <w:spacing w:beforeLines="50" w:before="156"/>
        <w:jc w:val="left"/>
        <w:rPr>
          <w:rFonts w:ascii="Times New Roman" w:eastAsia="DengXian" w:hAnsi="Times New Roman" w:cs="Times New Roman"/>
          <w:color w:val="000000"/>
          <w:kern w:val="0"/>
          <w:sz w:val="16"/>
          <w:szCs w:val="16"/>
        </w:rPr>
      </w:pPr>
    </w:p>
    <w:p w14:paraId="1599C8E2" w14:textId="77777777" w:rsidR="002C29A6" w:rsidRPr="002B2B7A" w:rsidRDefault="002C29A6" w:rsidP="00007625">
      <w:pPr>
        <w:widowControl/>
        <w:adjustRightInd w:val="0"/>
        <w:snapToGrid w:val="0"/>
        <w:spacing w:beforeLines="50" w:before="156"/>
        <w:jc w:val="left"/>
        <w:rPr>
          <w:rFonts w:ascii="Times New Roman" w:eastAsia="DengXian" w:hAnsi="Times New Roman" w:cs="Times New Roman"/>
          <w:color w:val="000000"/>
          <w:kern w:val="0"/>
          <w:sz w:val="16"/>
          <w:szCs w:val="16"/>
        </w:rPr>
      </w:pPr>
    </w:p>
    <w:p w14:paraId="1A83D9BE" w14:textId="77777777" w:rsidR="002C29A6" w:rsidRPr="002B2B7A" w:rsidRDefault="002C29A6" w:rsidP="00007625">
      <w:pPr>
        <w:widowControl/>
        <w:adjustRightInd w:val="0"/>
        <w:snapToGrid w:val="0"/>
        <w:spacing w:beforeLines="50" w:before="156"/>
        <w:jc w:val="left"/>
        <w:rPr>
          <w:rFonts w:ascii="Times New Roman" w:eastAsia="DengXian" w:hAnsi="Times New Roman" w:cs="Times New Roman"/>
          <w:color w:val="000000"/>
          <w:kern w:val="0"/>
          <w:sz w:val="16"/>
          <w:szCs w:val="16"/>
        </w:rPr>
      </w:pPr>
    </w:p>
    <w:p w14:paraId="2799232E" w14:textId="77777777" w:rsidR="002C29A6" w:rsidRPr="002B2B7A" w:rsidRDefault="002C29A6" w:rsidP="00007625">
      <w:pPr>
        <w:widowControl/>
        <w:adjustRightInd w:val="0"/>
        <w:snapToGrid w:val="0"/>
        <w:spacing w:beforeLines="50" w:before="156"/>
        <w:jc w:val="left"/>
        <w:rPr>
          <w:rFonts w:ascii="Times New Roman" w:eastAsia="DengXian" w:hAnsi="Times New Roman" w:cs="Times New Roman"/>
          <w:color w:val="000000"/>
          <w:kern w:val="0"/>
          <w:sz w:val="16"/>
          <w:szCs w:val="16"/>
        </w:rPr>
      </w:pPr>
    </w:p>
    <w:p w14:paraId="3F8E215E" w14:textId="0D05B290" w:rsidR="002C29A6" w:rsidRPr="002B2B7A" w:rsidRDefault="002C29A6" w:rsidP="002C29A6">
      <w:pPr>
        <w:adjustRightInd w:val="0"/>
        <w:snapToGrid w:val="0"/>
        <w:spacing w:beforeLines="50" w:before="156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B2B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Abbreviations:</w:t>
      </w:r>
      <w:r w:rsidRPr="002B2B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2B7A">
        <w:rPr>
          <w:rFonts w:ascii="Times New Roman" w:hAnsi="Times New Roman" w:cs="Times New Roman" w:hint="eastAsia"/>
          <w:color w:val="000000"/>
          <w:sz w:val="24"/>
          <w:szCs w:val="24"/>
        </w:rPr>
        <w:t>PTB, preterm birth</w:t>
      </w:r>
      <w:r w:rsidRPr="002B2B7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2B2B7A">
        <w:rPr>
          <w:rFonts w:ascii="Times New Roman" w:hAnsi="Times New Roman" w:cs="Times New Roman" w:hint="eastAsia"/>
          <w:color w:val="000000"/>
          <w:sz w:val="24"/>
          <w:szCs w:val="24"/>
        </w:rPr>
        <w:t>ICP, intrahepatic cholestasis of pregnancy;</w:t>
      </w:r>
      <w:r w:rsidRPr="002B2B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2B7A">
        <w:rPr>
          <w:rFonts w:ascii="Times New Roman" w:hAnsi="Times New Roman" w:cs="Times New Roman" w:hint="eastAsia"/>
          <w:color w:val="000000"/>
          <w:sz w:val="24"/>
          <w:szCs w:val="24"/>
        </w:rPr>
        <w:t>LGA, large for gestational age infant</w:t>
      </w:r>
    </w:p>
    <w:p w14:paraId="4AA2E0B3" w14:textId="11658701" w:rsidR="002C29A6" w:rsidRPr="002B2B7A" w:rsidRDefault="002C29A6" w:rsidP="002C29A6">
      <w:pPr>
        <w:adjustRightInd w:val="0"/>
        <w:snapToGrid w:val="0"/>
        <w:spacing w:afterLines="100" w:after="312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B2B7A">
        <w:rPr>
          <w:rFonts w:ascii="Times New Roman" w:hAnsi="Times New Roman" w:cs="Times New Roman" w:hint="eastAsia"/>
          <w:color w:val="000000"/>
          <w:sz w:val="24"/>
          <w:szCs w:val="24"/>
        </w:rPr>
        <w:t>#Adjusted for maternal age, gravidity, parity, pre-pregnancy BMI, gestational weight gain, highest level of education, mode of delivery</w:t>
      </w:r>
    </w:p>
    <w:p w14:paraId="1F1D3BDC" w14:textId="77777777" w:rsidR="002C29A6" w:rsidRPr="002B2B7A" w:rsidRDefault="002C29A6" w:rsidP="00007625">
      <w:pPr>
        <w:widowControl/>
        <w:adjustRightInd w:val="0"/>
        <w:snapToGrid w:val="0"/>
        <w:spacing w:beforeLines="50" w:before="156"/>
        <w:jc w:val="left"/>
        <w:rPr>
          <w:rFonts w:ascii="Times New Roman" w:eastAsia="DengXian" w:hAnsi="Times New Roman" w:cs="Times New Roman"/>
          <w:color w:val="000000"/>
          <w:kern w:val="0"/>
          <w:sz w:val="16"/>
          <w:szCs w:val="16"/>
        </w:rPr>
      </w:pPr>
    </w:p>
    <w:sectPr w:rsidR="002C29A6" w:rsidRPr="002B2B7A" w:rsidSect="00007625">
      <w:footerReference w:type="even" r:id="rId6"/>
      <w:footerReference w:type="default" r:id="rId7"/>
      <w:footerReference w:type="firs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A50E3" w14:textId="77777777" w:rsidR="00AE223D" w:rsidRDefault="00AE223D" w:rsidP="00702DD1">
      <w:r>
        <w:separator/>
      </w:r>
    </w:p>
  </w:endnote>
  <w:endnote w:type="continuationSeparator" w:id="0">
    <w:p w14:paraId="4370A849" w14:textId="77777777" w:rsidR="00AE223D" w:rsidRDefault="00AE223D" w:rsidP="0070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F4816" w14:textId="755AA162" w:rsidR="00702DD1" w:rsidRDefault="00702DD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EE2024" wp14:editId="45FD0C3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9897953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AED24" w14:textId="5DF837EC" w:rsidR="00702DD1" w:rsidRPr="00702DD1" w:rsidRDefault="00702DD1" w:rsidP="00702DD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02DD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E20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22CAED24" w14:textId="5DF837EC" w:rsidR="00702DD1" w:rsidRPr="00702DD1" w:rsidRDefault="00702DD1" w:rsidP="00702DD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02DD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FC84" w14:textId="74280B8B" w:rsidR="00702DD1" w:rsidRDefault="00702DD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4FBB6C" wp14:editId="5E9A8896">
              <wp:simplePos x="685800" y="6753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97683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A1E72" w14:textId="264EA53A" w:rsidR="00702DD1" w:rsidRPr="00702DD1" w:rsidRDefault="00702DD1" w:rsidP="00702DD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02DD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FBB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125A1E72" w14:textId="264EA53A" w:rsidR="00702DD1" w:rsidRPr="00702DD1" w:rsidRDefault="00702DD1" w:rsidP="00702DD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02DD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94A04" w14:textId="396A5C04" w:rsidR="00702DD1" w:rsidRDefault="00702DD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58C7C4" wp14:editId="1624B9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1259197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92D066" w14:textId="60519E10" w:rsidR="00702DD1" w:rsidRPr="00702DD1" w:rsidRDefault="00702DD1" w:rsidP="00702DD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02DD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8C7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0992D066" w14:textId="60519E10" w:rsidR="00702DD1" w:rsidRPr="00702DD1" w:rsidRDefault="00702DD1" w:rsidP="00702DD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02DD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0320A" w14:textId="77777777" w:rsidR="00AE223D" w:rsidRDefault="00AE223D" w:rsidP="00702DD1">
      <w:r>
        <w:separator/>
      </w:r>
    </w:p>
  </w:footnote>
  <w:footnote w:type="continuationSeparator" w:id="0">
    <w:p w14:paraId="1A3FF76F" w14:textId="77777777" w:rsidR="00AE223D" w:rsidRDefault="00AE223D" w:rsidP="00702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E7"/>
    <w:rsid w:val="000068FF"/>
    <w:rsid w:val="00007625"/>
    <w:rsid w:val="00035CB2"/>
    <w:rsid w:val="00056F74"/>
    <w:rsid w:val="00064C3D"/>
    <w:rsid w:val="000A1183"/>
    <w:rsid w:val="000B1338"/>
    <w:rsid w:val="000B449B"/>
    <w:rsid w:val="000B760A"/>
    <w:rsid w:val="000C10D7"/>
    <w:rsid w:val="000E4236"/>
    <w:rsid w:val="00163FEA"/>
    <w:rsid w:val="00180189"/>
    <w:rsid w:val="00181B04"/>
    <w:rsid w:val="00190644"/>
    <w:rsid w:val="001968C7"/>
    <w:rsid w:val="001C2F3D"/>
    <w:rsid w:val="001F169C"/>
    <w:rsid w:val="00204B3C"/>
    <w:rsid w:val="00206AF8"/>
    <w:rsid w:val="00224C76"/>
    <w:rsid w:val="0026453A"/>
    <w:rsid w:val="002739DF"/>
    <w:rsid w:val="002751CB"/>
    <w:rsid w:val="002906A2"/>
    <w:rsid w:val="002B2B7A"/>
    <w:rsid w:val="002B560F"/>
    <w:rsid w:val="002C29A6"/>
    <w:rsid w:val="00310C23"/>
    <w:rsid w:val="003536F9"/>
    <w:rsid w:val="00361A6A"/>
    <w:rsid w:val="00373F57"/>
    <w:rsid w:val="003B48E9"/>
    <w:rsid w:val="003B4F51"/>
    <w:rsid w:val="003E24FB"/>
    <w:rsid w:val="003E54E4"/>
    <w:rsid w:val="004066FE"/>
    <w:rsid w:val="00436AE4"/>
    <w:rsid w:val="00464D79"/>
    <w:rsid w:val="00475C87"/>
    <w:rsid w:val="00482E1B"/>
    <w:rsid w:val="004A028B"/>
    <w:rsid w:val="004B79E3"/>
    <w:rsid w:val="004C066D"/>
    <w:rsid w:val="004C5B93"/>
    <w:rsid w:val="004D6366"/>
    <w:rsid w:val="004F0941"/>
    <w:rsid w:val="004F5DCB"/>
    <w:rsid w:val="005548C2"/>
    <w:rsid w:val="00555F04"/>
    <w:rsid w:val="00570CCF"/>
    <w:rsid w:val="005C6A5F"/>
    <w:rsid w:val="005C6DE8"/>
    <w:rsid w:val="005E0C44"/>
    <w:rsid w:val="005F4ADD"/>
    <w:rsid w:val="0060027A"/>
    <w:rsid w:val="0060350B"/>
    <w:rsid w:val="00652E0B"/>
    <w:rsid w:val="006739C2"/>
    <w:rsid w:val="006905B7"/>
    <w:rsid w:val="006943A7"/>
    <w:rsid w:val="0069473B"/>
    <w:rsid w:val="006B3EFB"/>
    <w:rsid w:val="006B4172"/>
    <w:rsid w:val="006C22A6"/>
    <w:rsid w:val="006D1CDD"/>
    <w:rsid w:val="006E48C5"/>
    <w:rsid w:val="00702DD1"/>
    <w:rsid w:val="0071597C"/>
    <w:rsid w:val="00756B75"/>
    <w:rsid w:val="00756E31"/>
    <w:rsid w:val="00794E12"/>
    <w:rsid w:val="007B62FB"/>
    <w:rsid w:val="007B72AF"/>
    <w:rsid w:val="007F4A12"/>
    <w:rsid w:val="007F4FFD"/>
    <w:rsid w:val="007F7E20"/>
    <w:rsid w:val="00837A7F"/>
    <w:rsid w:val="00847B41"/>
    <w:rsid w:val="00850969"/>
    <w:rsid w:val="00853165"/>
    <w:rsid w:val="008544A4"/>
    <w:rsid w:val="008836D8"/>
    <w:rsid w:val="00895EE8"/>
    <w:rsid w:val="008A2757"/>
    <w:rsid w:val="00900946"/>
    <w:rsid w:val="00911AC6"/>
    <w:rsid w:val="00911DF6"/>
    <w:rsid w:val="009121EA"/>
    <w:rsid w:val="00914C83"/>
    <w:rsid w:val="009574E6"/>
    <w:rsid w:val="00966DFD"/>
    <w:rsid w:val="00972D82"/>
    <w:rsid w:val="009A7298"/>
    <w:rsid w:val="009B0594"/>
    <w:rsid w:val="009B753F"/>
    <w:rsid w:val="009C4353"/>
    <w:rsid w:val="009D4E48"/>
    <w:rsid w:val="009D5D11"/>
    <w:rsid w:val="009E3EED"/>
    <w:rsid w:val="00A0306F"/>
    <w:rsid w:val="00A17E14"/>
    <w:rsid w:val="00A44594"/>
    <w:rsid w:val="00A535A3"/>
    <w:rsid w:val="00A6746A"/>
    <w:rsid w:val="00A8022B"/>
    <w:rsid w:val="00A85A67"/>
    <w:rsid w:val="00AB1B74"/>
    <w:rsid w:val="00AD73EC"/>
    <w:rsid w:val="00AE223D"/>
    <w:rsid w:val="00B01369"/>
    <w:rsid w:val="00B11E7E"/>
    <w:rsid w:val="00B136F5"/>
    <w:rsid w:val="00B20EE8"/>
    <w:rsid w:val="00B41754"/>
    <w:rsid w:val="00B42428"/>
    <w:rsid w:val="00B71B08"/>
    <w:rsid w:val="00B7487F"/>
    <w:rsid w:val="00B837D4"/>
    <w:rsid w:val="00B875F5"/>
    <w:rsid w:val="00B91CF9"/>
    <w:rsid w:val="00BB21B8"/>
    <w:rsid w:val="00BB4B64"/>
    <w:rsid w:val="00BC7EB1"/>
    <w:rsid w:val="00BD6E48"/>
    <w:rsid w:val="00C03ABD"/>
    <w:rsid w:val="00C579B2"/>
    <w:rsid w:val="00C77F6C"/>
    <w:rsid w:val="00C873A4"/>
    <w:rsid w:val="00CA4860"/>
    <w:rsid w:val="00CA7BA0"/>
    <w:rsid w:val="00CC1832"/>
    <w:rsid w:val="00CC359A"/>
    <w:rsid w:val="00CD682E"/>
    <w:rsid w:val="00D14C6D"/>
    <w:rsid w:val="00D20CC9"/>
    <w:rsid w:val="00D3048A"/>
    <w:rsid w:val="00D4750C"/>
    <w:rsid w:val="00D5794E"/>
    <w:rsid w:val="00D87063"/>
    <w:rsid w:val="00DC5511"/>
    <w:rsid w:val="00DD6840"/>
    <w:rsid w:val="00DE0F68"/>
    <w:rsid w:val="00DE45D1"/>
    <w:rsid w:val="00E056CC"/>
    <w:rsid w:val="00E07F19"/>
    <w:rsid w:val="00E7749A"/>
    <w:rsid w:val="00E805D9"/>
    <w:rsid w:val="00E875E8"/>
    <w:rsid w:val="00EA359C"/>
    <w:rsid w:val="00EA416D"/>
    <w:rsid w:val="00EB5F8F"/>
    <w:rsid w:val="00EC7BE7"/>
    <w:rsid w:val="00EF1129"/>
    <w:rsid w:val="00F03B82"/>
    <w:rsid w:val="00F167B4"/>
    <w:rsid w:val="00F24380"/>
    <w:rsid w:val="00F53769"/>
    <w:rsid w:val="00F5528B"/>
    <w:rsid w:val="00F5568C"/>
    <w:rsid w:val="00F56D2C"/>
    <w:rsid w:val="00F75A08"/>
    <w:rsid w:val="00F90612"/>
    <w:rsid w:val="00FD3D5E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F013E"/>
  <w15:chartTrackingRefBased/>
  <w15:docId w15:val="{8D921B17-7F3A-2448-B530-DCE32B2C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BE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BE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BE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BE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BE7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BE7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BE7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BE7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BE7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BE7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B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BE7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BE7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BE7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BE7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BE7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BE7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C7B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7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BE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7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BE7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7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BE7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7B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B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BE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56E31"/>
    <w:pPr>
      <w:widowControl/>
      <w:jc w:val="left"/>
    </w:pPr>
    <w:rPr>
      <w:rFonts w:ascii="Helvetica" w:eastAsia="SimSun" w:hAnsi="Helvetica" w:cs="SimSun"/>
      <w:color w:val="000000"/>
      <w:kern w:val="0"/>
      <w:sz w:val="11"/>
      <w:szCs w:val="11"/>
    </w:rPr>
  </w:style>
  <w:style w:type="character" w:styleId="CommentReference">
    <w:name w:val="annotation reference"/>
    <w:basedOn w:val="DefaultParagraphFont"/>
    <w:uiPriority w:val="99"/>
    <w:semiHidden/>
    <w:unhideWhenUsed/>
    <w:rsid w:val="00702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D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DD1"/>
    <w:rPr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DD1"/>
    <w:rPr>
      <w:b/>
      <w:bCs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2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DD1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2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Spence, Oliver</cp:lastModifiedBy>
  <cp:revision>2</cp:revision>
  <dcterms:created xsi:type="dcterms:W3CDTF">2026-06-14T22:50:00Z</dcterms:created>
  <dcterms:modified xsi:type="dcterms:W3CDTF">2026-06-14T22:50:00Z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4e3c9065,65445ed1,79b786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2026-06-11T22:33:44Z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7ed86aa1-3141-4ff5-9d59-8021287971ef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