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4450" w14:textId="77777777" w:rsidR="00A07CAA" w:rsidRPr="00773E2D" w:rsidRDefault="00A07CAA" w:rsidP="00A07CAA">
      <w:pPr>
        <w:adjustRightInd w:val="0"/>
        <w:snapToGrid w:val="0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73E2D">
        <w:rPr>
          <w:rFonts w:ascii="Times New Roman" w:hAnsi="Times New Roman"/>
          <w:b/>
          <w:bCs/>
          <w:color w:val="000000"/>
        </w:rPr>
        <w:t>Supplementary Table 1. Partial correlations between MoCA domain scores and muscle ultrasound parameters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736"/>
        <w:gridCol w:w="1528"/>
        <w:gridCol w:w="1528"/>
        <w:gridCol w:w="1528"/>
        <w:gridCol w:w="1528"/>
        <w:gridCol w:w="1528"/>
        <w:gridCol w:w="1528"/>
        <w:gridCol w:w="1528"/>
        <w:gridCol w:w="1528"/>
      </w:tblGrid>
      <w:tr w:rsidR="00A07CAA" w:rsidRPr="00773E2D" w14:paraId="169864DA" w14:textId="77777777" w:rsidTr="008F1AD1">
        <w:trPr>
          <w:trHeight w:val="440"/>
        </w:trPr>
        <w:tc>
          <w:tcPr>
            <w:tcW w:w="55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906B82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  <w:t>Domain</w:t>
            </w:r>
          </w:p>
        </w:tc>
        <w:tc>
          <w:tcPr>
            <w:tcW w:w="55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7927C6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BB-MT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2DF7D70F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r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</w:t>
            </w: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value)</w:t>
            </w:r>
          </w:p>
        </w:tc>
        <w:tc>
          <w:tcPr>
            <w:tcW w:w="55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022528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BR-MT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255826AE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r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</w:t>
            </w: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value)</w:t>
            </w:r>
          </w:p>
        </w:tc>
        <w:tc>
          <w:tcPr>
            <w:tcW w:w="55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D0AF10" w14:textId="77777777" w:rsidR="00A07CAA" w:rsidRPr="00773E2D" w:rsidRDefault="00A07CAA" w:rsidP="008F1AD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RF-MT</w:t>
            </w:r>
          </w:p>
          <w:p w14:paraId="7DD8C815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r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</w:t>
            </w: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value)</w:t>
            </w:r>
          </w:p>
        </w:tc>
        <w:tc>
          <w:tcPr>
            <w:tcW w:w="55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80D494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GL-MT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6967EA7C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r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</w:t>
            </w: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value)</w:t>
            </w:r>
          </w:p>
        </w:tc>
        <w:tc>
          <w:tcPr>
            <w:tcW w:w="55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9B8425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BB-M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CSA </w:t>
            </w:r>
          </w:p>
          <w:p w14:paraId="3329505D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r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</w:t>
            </w: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value)</w:t>
            </w:r>
          </w:p>
        </w:tc>
        <w:tc>
          <w:tcPr>
            <w:tcW w:w="55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FCE038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BR-M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CSA </w:t>
            </w:r>
          </w:p>
          <w:p w14:paraId="4A32956A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r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</w:t>
            </w: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value)</w:t>
            </w:r>
          </w:p>
        </w:tc>
        <w:tc>
          <w:tcPr>
            <w:tcW w:w="55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9AF1E1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RF-M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CSA</w:t>
            </w:r>
          </w:p>
          <w:p w14:paraId="003E0D93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r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</w:t>
            </w: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value)</w:t>
            </w:r>
          </w:p>
        </w:tc>
        <w:tc>
          <w:tcPr>
            <w:tcW w:w="55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9B62CB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GL-M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CSA </w:t>
            </w:r>
          </w:p>
          <w:p w14:paraId="4F29EDE6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r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</w:t>
            </w: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value)</w:t>
            </w:r>
          </w:p>
        </w:tc>
      </w:tr>
      <w:tr w:rsidR="00A07CAA" w:rsidRPr="00773E2D" w14:paraId="29F876F9" w14:textId="77777777" w:rsidTr="008F1AD1">
        <w:trPr>
          <w:trHeight w:val="320"/>
        </w:trPr>
        <w:tc>
          <w:tcPr>
            <w:tcW w:w="559" w:type="pct"/>
            <w:tcBorders>
              <w:top w:val="single" w:sz="4" w:space="0" w:color="auto"/>
            </w:tcBorders>
            <w:noWrap/>
            <w:vAlign w:val="center"/>
          </w:tcPr>
          <w:p w14:paraId="6F61BFEE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Visuospatial skill</w:t>
            </w:r>
          </w:p>
        </w:tc>
        <w:tc>
          <w:tcPr>
            <w:tcW w:w="555" w:type="pct"/>
            <w:tcBorders>
              <w:top w:val="single" w:sz="4" w:space="0" w:color="auto"/>
            </w:tcBorders>
            <w:noWrap/>
            <w:vAlign w:val="center"/>
          </w:tcPr>
          <w:p w14:paraId="140D0B45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0.276 (0.002)</w:t>
            </w:r>
          </w:p>
        </w:tc>
        <w:tc>
          <w:tcPr>
            <w:tcW w:w="555" w:type="pct"/>
            <w:tcBorders>
              <w:top w:val="single" w:sz="4" w:space="0" w:color="auto"/>
            </w:tcBorders>
            <w:noWrap/>
            <w:vAlign w:val="center"/>
          </w:tcPr>
          <w:p w14:paraId="537608A4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0.237 (0.008)</w:t>
            </w:r>
          </w:p>
        </w:tc>
        <w:tc>
          <w:tcPr>
            <w:tcW w:w="555" w:type="pct"/>
            <w:tcBorders>
              <w:top w:val="single" w:sz="4" w:space="0" w:color="auto"/>
            </w:tcBorders>
            <w:noWrap/>
            <w:vAlign w:val="center"/>
          </w:tcPr>
          <w:p w14:paraId="72366CB8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0.430 (&lt;0.001)</w:t>
            </w:r>
          </w:p>
        </w:tc>
        <w:tc>
          <w:tcPr>
            <w:tcW w:w="555" w:type="pct"/>
            <w:tcBorders>
              <w:top w:val="single" w:sz="4" w:space="0" w:color="auto"/>
            </w:tcBorders>
            <w:noWrap/>
            <w:vAlign w:val="center"/>
          </w:tcPr>
          <w:p w14:paraId="2CF5B353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0.275 (0.002)</w:t>
            </w:r>
          </w:p>
        </w:tc>
        <w:tc>
          <w:tcPr>
            <w:tcW w:w="555" w:type="pct"/>
            <w:tcBorders>
              <w:top w:val="single" w:sz="4" w:space="0" w:color="auto"/>
            </w:tcBorders>
            <w:noWrap/>
            <w:vAlign w:val="center"/>
          </w:tcPr>
          <w:p w14:paraId="68ED40F4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0.260 (0.004)</w:t>
            </w:r>
          </w:p>
        </w:tc>
        <w:tc>
          <w:tcPr>
            <w:tcW w:w="555" w:type="pct"/>
            <w:tcBorders>
              <w:top w:val="single" w:sz="4" w:space="0" w:color="auto"/>
            </w:tcBorders>
            <w:noWrap/>
            <w:vAlign w:val="center"/>
          </w:tcPr>
          <w:p w14:paraId="70E1CD9E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0.210 (0.020)</w:t>
            </w:r>
          </w:p>
        </w:tc>
        <w:tc>
          <w:tcPr>
            <w:tcW w:w="555" w:type="pct"/>
            <w:tcBorders>
              <w:top w:val="single" w:sz="4" w:space="0" w:color="auto"/>
            </w:tcBorders>
            <w:noWrap/>
            <w:vAlign w:val="center"/>
          </w:tcPr>
          <w:p w14:paraId="219A25B4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0.130 (0.153)</w:t>
            </w:r>
          </w:p>
        </w:tc>
        <w:tc>
          <w:tcPr>
            <w:tcW w:w="555" w:type="pct"/>
            <w:tcBorders>
              <w:top w:val="single" w:sz="4" w:space="0" w:color="auto"/>
            </w:tcBorders>
            <w:noWrap/>
            <w:vAlign w:val="center"/>
          </w:tcPr>
          <w:p w14:paraId="31A5353F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0.247 (0.006)</w:t>
            </w:r>
          </w:p>
        </w:tc>
      </w:tr>
      <w:tr w:rsidR="00A07CAA" w:rsidRPr="00773E2D" w14:paraId="08BA90AB" w14:textId="77777777" w:rsidTr="008F1AD1">
        <w:trPr>
          <w:trHeight w:val="320"/>
        </w:trPr>
        <w:tc>
          <w:tcPr>
            <w:tcW w:w="559" w:type="pct"/>
            <w:noWrap/>
            <w:vAlign w:val="center"/>
          </w:tcPr>
          <w:p w14:paraId="3BF8F411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Naming</w:t>
            </w:r>
          </w:p>
        </w:tc>
        <w:tc>
          <w:tcPr>
            <w:tcW w:w="555" w:type="pct"/>
            <w:noWrap/>
            <w:vAlign w:val="center"/>
          </w:tcPr>
          <w:p w14:paraId="58B80033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-0.032 (0.726)</w:t>
            </w:r>
          </w:p>
        </w:tc>
        <w:tc>
          <w:tcPr>
            <w:tcW w:w="555" w:type="pct"/>
            <w:noWrap/>
            <w:vAlign w:val="center"/>
          </w:tcPr>
          <w:p w14:paraId="25EC7E12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-0.057 (0.530)</w:t>
            </w:r>
          </w:p>
        </w:tc>
        <w:tc>
          <w:tcPr>
            <w:tcW w:w="555" w:type="pct"/>
            <w:noWrap/>
            <w:vAlign w:val="center"/>
          </w:tcPr>
          <w:p w14:paraId="7CAD2E56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0.139 (0.128)</w:t>
            </w:r>
          </w:p>
        </w:tc>
        <w:tc>
          <w:tcPr>
            <w:tcW w:w="555" w:type="pct"/>
            <w:noWrap/>
            <w:vAlign w:val="center"/>
          </w:tcPr>
          <w:p w14:paraId="1AD7831E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0.150 (0.100)</w:t>
            </w:r>
          </w:p>
        </w:tc>
        <w:tc>
          <w:tcPr>
            <w:tcW w:w="555" w:type="pct"/>
            <w:noWrap/>
            <w:vAlign w:val="center"/>
          </w:tcPr>
          <w:p w14:paraId="58CDE2B3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0.060 (0.513)</w:t>
            </w:r>
          </w:p>
        </w:tc>
        <w:tc>
          <w:tcPr>
            <w:tcW w:w="555" w:type="pct"/>
            <w:noWrap/>
            <w:vAlign w:val="center"/>
          </w:tcPr>
          <w:p w14:paraId="6D7ECDD5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-0.069 (0.450)</w:t>
            </w:r>
          </w:p>
        </w:tc>
        <w:tc>
          <w:tcPr>
            <w:tcW w:w="555" w:type="pct"/>
            <w:noWrap/>
            <w:vAlign w:val="center"/>
          </w:tcPr>
          <w:p w14:paraId="34AB584B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-0.022 (0.809)</w:t>
            </w:r>
          </w:p>
        </w:tc>
        <w:tc>
          <w:tcPr>
            <w:tcW w:w="555" w:type="pct"/>
            <w:noWrap/>
            <w:vAlign w:val="center"/>
          </w:tcPr>
          <w:p w14:paraId="2C670F16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0.118 (0.194)</w:t>
            </w:r>
          </w:p>
        </w:tc>
      </w:tr>
      <w:tr w:rsidR="00A07CAA" w:rsidRPr="00773E2D" w14:paraId="677A1AE6" w14:textId="77777777" w:rsidTr="008F1AD1">
        <w:trPr>
          <w:trHeight w:val="320"/>
        </w:trPr>
        <w:tc>
          <w:tcPr>
            <w:tcW w:w="559" w:type="pct"/>
            <w:noWrap/>
            <w:vAlign w:val="center"/>
          </w:tcPr>
          <w:p w14:paraId="784CA325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Attention</w:t>
            </w:r>
          </w:p>
        </w:tc>
        <w:tc>
          <w:tcPr>
            <w:tcW w:w="555" w:type="pct"/>
            <w:noWrap/>
            <w:vAlign w:val="center"/>
          </w:tcPr>
          <w:p w14:paraId="2F1BB708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0.245 (0.006)</w:t>
            </w:r>
          </w:p>
        </w:tc>
        <w:tc>
          <w:tcPr>
            <w:tcW w:w="555" w:type="pct"/>
            <w:noWrap/>
            <w:vAlign w:val="center"/>
          </w:tcPr>
          <w:p w14:paraId="554979A8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0.323 (&lt;0.001)</w:t>
            </w:r>
          </w:p>
        </w:tc>
        <w:tc>
          <w:tcPr>
            <w:tcW w:w="555" w:type="pct"/>
            <w:noWrap/>
            <w:vAlign w:val="center"/>
          </w:tcPr>
          <w:p w14:paraId="7ECD145E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0.450 (&lt;0.001)</w:t>
            </w:r>
          </w:p>
        </w:tc>
        <w:tc>
          <w:tcPr>
            <w:tcW w:w="555" w:type="pct"/>
            <w:noWrap/>
            <w:vAlign w:val="center"/>
          </w:tcPr>
          <w:p w14:paraId="1C936166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0.238 (0.008)</w:t>
            </w:r>
          </w:p>
        </w:tc>
        <w:tc>
          <w:tcPr>
            <w:tcW w:w="555" w:type="pct"/>
            <w:noWrap/>
            <w:vAlign w:val="center"/>
          </w:tcPr>
          <w:p w14:paraId="5D0C3449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0.181 (0.045)</w:t>
            </w:r>
          </w:p>
        </w:tc>
        <w:tc>
          <w:tcPr>
            <w:tcW w:w="555" w:type="pct"/>
            <w:noWrap/>
            <w:vAlign w:val="center"/>
          </w:tcPr>
          <w:p w14:paraId="383EB122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0.188 (0.038)</w:t>
            </w:r>
          </w:p>
        </w:tc>
        <w:tc>
          <w:tcPr>
            <w:tcW w:w="555" w:type="pct"/>
            <w:noWrap/>
            <w:vAlign w:val="center"/>
          </w:tcPr>
          <w:p w14:paraId="581E2C4F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0.081 (0.374)</w:t>
            </w:r>
          </w:p>
        </w:tc>
        <w:tc>
          <w:tcPr>
            <w:tcW w:w="555" w:type="pct"/>
            <w:noWrap/>
            <w:vAlign w:val="center"/>
          </w:tcPr>
          <w:p w14:paraId="1896AD11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0.274 (0.002)</w:t>
            </w:r>
          </w:p>
        </w:tc>
      </w:tr>
      <w:tr w:rsidR="00A07CAA" w:rsidRPr="00773E2D" w14:paraId="5296AAB8" w14:textId="77777777" w:rsidTr="008F1AD1">
        <w:trPr>
          <w:trHeight w:val="320"/>
        </w:trPr>
        <w:tc>
          <w:tcPr>
            <w:tcW w:w="559" w:type="pct"/>
            <w:noWrap/>
            <w:vAlign w:val="center"/>
          </w:tcPr>
          <w:p w14:paraId="5266CC76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Language</w:t>
            </w:r>
          </w:p>
        </w:tc>
        <w:tc>
          <w:tcPr>
            <w:tcW w:w="555" w:type="pct"/>
            <w:noWrap/>
            <w:vAlign w:val="center"/>
          </w:tcPr>
          <w:p w14:paraId="4CBE9BB7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0.157 (0.084)</w:t>
            </w:r>
          </w:p>
        </w:tc>
        <w:tc>
          <w:tcPr>
            <w:tcW w:w="555" w:type="pct"/>
            <w:noWrap/>
            <w:vAlign w:val="center"/>
          </w:tcPr>
          <w:p w14:paraId="476894F2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0.192 (0.034)</w:t>
            </w:r>
          </w:p>
        </w:tc>
        <w:tc>
          <w:tcPr>
            <w:tcW w:w="555" w:type="pct"/>
            <w:noWrap/>
            <w:vAlign w:val="center"/>
          </w:tcPr>
          <w:p w14:paraId="1226DD1C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0.011 (0.907)</w:t>
            </w:r>
          </w:p>
        </w:tc>
        <w:tc>
          <w:tcPr>
            <w:tcW w:w="555" w:type="pct"/>
            <w:noWrap/>
            <w:vAlign w:val="center"/>
          </w:tcPr>
          <w:p w14:paraId="77FD42CD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0.040 (0.663)</w:t>
            </w:r>
          </w:p>
        </w:tc>
        <w:tc>
          <w:tcPr>
            <w:tcW w:w="555" w:type="pct"/>
            <w:noWrap/>
            <w:vAlign w:val="center"/>
          </w:tcPr>
          <w:p w14:paraId="49F8A530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0.099 (0.279)</w:t>
            </w:r>
          </w:p>
        </w:tc>
        <w:tc>
          <w:tcPr>
            <w:tcW w:w="555" w:type="pct"/>
            <w:noWrap/>
            <w:vAlign w:val="center"/>
          </w:tcPr>
          <w:p w14:paraId="62E5FFDF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0.152 (0.094)</w:t>
            </w:r>
          </w:p>
        </w:tc>
        <w:tc>
          <w:tcPr>
            <w:tcW w:w="555" w:type="pct"/>
            <w:noWrap/>
            <w:vAlign w:val="center"/>
          </w:tcPr>
          <w:p w14:paraId="2C95FB42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0.066 (0.470)</w:t>
            </w:r>
          </w:p>
        </w:tc>
        <w:tc>
          <w:tcPr>
            <w:tcW w:w="555" w:type="pct"/>
            <w:noWrap/>
            <w:vAlign w:val="center"/>
          </w:tcPr>
          <w:p w14:paraId="10D4E660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-0.003 (0.976)</w:t>
            </w:r>
          </w:p>
        </w:tc>
      </w:tr>
      <w:tr w:rsidR="00A07CAA" w:rsidRPr="00773E2D" w14:paraId="400A091F" w14:textId="77777777" w:rsidTr="008F1AD1">
        <w:trPr>
          <w:trHeight w:val="320"/>
        </w:trPr>
        <w:tc>
          <w:tcPr>
            <w:tcW w:w="559" w:type="pct"/>
            <w:noWrap/>
            <w:vAlign w:val="center"/>
          </w:tcPr>
          <w:p w14:paraId="7920375F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Abstract ability</w:t>
            </w:r>
          </w:p>
        </w:tc>
        <w:tc>
          <w:tcPr>
            <w:tcW w:w="555" w:type="pct"/>
            <w:noWrap/>
            <w:vAlign w:val="center"/>
          </w:tcPr>
          <w:p w14:paraId="63F9323E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0.099 (0.276)</w:t>
            </w:r>
          </w:p>
        </w:tc>
        <w:tc>
          <w:tcPr>
            <w:tcW w:w="555" w:type="pct"/>
            <w:noWrap/>
            <w:vAlign w:val="center"/>
          </w:tcPr>
          <w:p w14:paraId="6A0962BE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0.160 (0.079)</w:t>
            </w:r>
          </w:p>
        </w:tc>
        <w:tc>
          <w:tcPr>
            <w:tcW w:w="555" w:type="pct"/>
            <w:noWrap/>
            <w:vAlign w:val="center"/>
          </w:tcPr>
          <w:p w14:paraId="051DF449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0.090 (0.323)</w:t>
            </w:r>
          </w:p>
        </w:tc>
        <w:tc>
          <w:tcPr>
            <w:tcW w:w="555" w:type="pct"/>
            <w:noWrap/>
            <w:vAlign w:val="center"/>
          </w:tcPr>
          <w:p w14:paraId="69313F27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0.084 (0.360)</w:t>
            </w:r>
          </w:p>
        </w:tc>
        <w:tc>
          <w:tcPr>
            <w:tcW w:w="555" w:type="pct"/>
            <w:noWrap/>
            <w:vAlign w:val="center"/>
          </w:tcPr>
          <w:p w14:paraId="2150A292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0.088 (0.338)</w:t>
            </w:r>
          </w:p>
        </w:tc>
        <w:tc>
          <w:tcPr>
            <w:tcW w:w="555" w:type="pct"/>
            <w:noWrap/>
            <w:vAlign w:val="center"/>
          </w:tcPr>
          <w:p w14:paraId="2D7987FE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0.068 (0.455)</w:t>
            </w:r>
          </w:p>
        </w:tc>
        <w:tc>
          <w:tcPr>
            <w:tcW w:w="555" w:type="pct"/>
            <w:noWrap/>
            <w:vAlign w:val="center"/>
          </w:tcPr>
          <w:p w14:paraId="2A62E3A8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0.053 (0.560)</w:t>
            </w:r>
          </w:p>
        </w:tc>
        <w:tc>
          <w:tcPr>
            <w:tcW w:w="555" w:type="pct"/>
            <w:noWrap/>
            <w:vAlign w:val="center"/>
          </w:tcPr>
          <w:p w14:paraId="2EC46957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-0.026 (0.774)</w:t>
            </w:r>
          </w:p>
        </w:tc>
      </w:tr>
      <w:tr w:rsidR="00A07CAA" w:rsidRPr="00773E2D" w14:paraId="0457D8CF" w14:textId="77777777" w:rsidTr="008F1AD1">
        <w:trPr>
          <w:trHeight w:val="320"/>
        </w:trPr>
        <w:tc>
          <w:tcPr>
            <w:tcW w:w="559" w:type="pct"/>
            <w:noWrap/>
            <w:vAlign w:val="center"/>
          </w:tcPr>
          <w:p w14:paraId="5C0CADEC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Recall (delayed recall)</w:t>
            </w:r>
          </w:p>
        </w:tc>
        <w:tc>
          <w:tcPr>
            <w:tcW w:w="555" w:type="pct"/>
            <w:noWrap/>
            <w:vAlign w:val="center"/>
          </w:tcPr>
          <w:p w14:paraId="6D791165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0.126 (0.167)</w:t>
            </w:r>
          </w:p>
        </w:tc>
        <w:tc>
          <w:tcPr>
            <w:tcW w:w="555" w:type="pct"/>
            <w:noWrap/>
            <w:vAlign w:val="center"/>
          </w:tcPr>
          <w:p w14:paraId="589D47A7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0.073 (0.424)</w:t>
            </w:r>
          </w:p>
        </w:tc>
        <w:tc>
          <w:tcPr>
            <w:tcW w:w="555" w:type="pct"/>
            <w:noWrap/>
            <w:vAlign w:val="center"/>
          </w:tcPr>
          <w:p w14:paraId="24D2A42A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0.248 (0.006)</w:t>
            </w:r>
          </w:p>
        </w:tc>
        <w:tc>
          <w:tcPr>
            <w:tcW w:w="555" w:type="pct"/>
            <w:noWrap/>
            <w:vAlign w:val="center"/>
          </w:tcPr>
          <w:p w14:paraId="3FF0B893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0.027 (0.770)</w:t>
            </w:r>
          </w:p>
        </w:tc>
        <w:tc>
          <w:tcPr>
            <w:tcW w:w="555" w:type="pct"/>
            <w:noWrap/>
            <w:vAlign w:val="center"/>
          </w:tcPr>
          <w:p w14:paraId="10E5A6AA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0.070 (0.442)</w:t>
            </w:r>
          </w:p>
        </w:tc>
        <w:tc>
          <w:tcPr>
            <w:tcW w:w="555" w:type="pct"/>
            <w:noWrap/>
            <w:vAlign w:val="center"/>
          </w:tcPr>
          <w:p w14:paraId="55377144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0.048 (0.602)</w:t>
            </w:r>
          </w:p>
        </w:tc>
        <w:tc>
          <w:tcPr>
            <w:tcW w:w="555" w:type="pct"/>
            <w:noWrap/>
            <w:vAlign w:val="center"/>
          </w:tcPr>
          <w:p w14:paraId="4B012FAB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0.076 (0.404)</w:t>
            </w:r>
          </w:p>
        </w:tc>
        <w:tc>
          <w:tcPr>
            <w:tcW w:w="555" w:type="pct"/>
            <w:noWrap/>
            <w:vAlign w:val="center"/>
          </w:tcPr>
          <w:p w14:paraId="078E9787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-0.075 (0.414)</w:t>
            </w:r>
          </w:p>
        </w:tc>
      </w:tr>
      <w:tr w:rsidR="00A07CAA" w:rsidRPr="00773E2D" w14:paraId="3837618C" w14:textId="77777777" w:rsidTr="008F1AD1">
        <w:trPr>
          <w:trHeight w:val="320"/>
        </w:trPr>
        <w:tc>
          <w:tcPr>
            <w:tcW w:w="559" w:type="pct"/>
            <w:noWrap/>
            <w:vAlign w:val="center"/>
          </w:tcPr>
          <w:p w14:paraId="39252A9B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Orientation</w:t>
            </w:r>
          </w:p>
        </w:tc>
        <w:tc>
          <w:tcPr>
            <w:tcW w:w="555" w:type="pct"/>
            <w:noWrap/>
            <w:vAlign w:val="center"/>
          </w:tcPr>
          <w:p w14:paraId="61E058FE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-0.027 (0.765)</w:t>
            </w:r>
          </w:p>
        </w:tc>
        <w:tc>
          <w:tcPr>
            <w:tcW w:w="555" w:type="pct"/>
            <w:noWrap/>
            <w:vAlign w:val="center"/>
          </w:tcPr>
          <w:p w14:paraId="76C2FC8F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0.086 (0.345)</w:t>
            </w:r>
          </w:p>
        </w:tc>
        <w:tc>
          <w:tcPr>
            <w:tcW w:w="555" w:type="pct"/>
            <w:noWrap/>
            <w:vAlign w:val="center"/>
          </w:tcPr>
          <w:p w14:paraId="315FF68E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0.249 (0.006)</w:t>
            </w:r>
          </w:p>
        </w:tc>
        <w:tc>
          <w:tcPr>
            <w:tcW w:w="555" w:type="pct"/>
            <w:noWrap/>
            <w:vAlign w:val="center"/>
          </w:tcPr>
          <w:p w14:paraId="4982821F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0.030 (0.745)</w:t>
            </w:r>
          </w:p>
        </w:tc>
        <w:tc>
          <w:tcPr>
            <w:tcW w:w="555" w:type="pct"/>
            <w:noWrap/>
            <w:vAlign w:val="center"/>
          </w:tcPr>
          <w:p w14:paraId="2EC6C59D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-0.039 (0.667)</w:t>
            </w:r>
          </w:p>
        </w:tc>
        <w:tc>
          <w:tcPr>
            <w:tcW w:w="555" w:type="pct"/>
            <w:noWrap/>
            <w:vAlign w:val="center"/>
          </w:tcPr>
          <w:p w14:paraId="1A97F686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0.082 (0.371)</w:t>
            </w:r>
          </w:p>
        </w:tc>
        <w:tc>
          <w:tcPr>
            <w:tcW w:w="555" w:type="pct"/>
            <w:noWrap/>
            <w:vAlign w:val="center"/>
          </w:tcPr>
          <w:p w14:paraId="52D92807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0.041 (0.651)</w:t>
            </w:r>
          </w:p>
        </w:tc>
        <w:tc>
          <w:tcPr>
            <w:tcW w:w="555" w:type="pct"/>
            <w:noWrap/>
            <w:vAlign w:val="center"/>
          </w:tcPr>
          <w:p w14:paraId="6FE17AF8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0.016 (0.858)</w:t>
            </w:r>
          </w:p>
        </w:tc>
      </w:tr>
    </w:tbl>
    <w:p w14:paraId="0F507A6A" w14:textId="62B95665" w:rsidR="00A07CAA" w:rsidRPr="00773E2D" w:rsidRDefault="00A07CAA" w:rsidP="00A07CAA">
      <w:pPr>
        <w:widowControl/>
        <w:adjustRightInd w:val="0"/>
        <w:snapToGrid w:val="0"/>
        <w:jc w:val="left"/>
        <w:rPr>
          <w:rFonts w:ascii="Times New Roman" w:hAnsi="Times New Roman"/>
          <w:color w:val="000000"/>
          <w:sz w:val="16"/>
          <w:szCs w:val="16"/>
        </w:rPr>
      </w:pPr>
      <w:r w:rsidRPr="00773E2D">
        <w:rPr>
          <w:rFonts w:ascii="Times New Roman" w:hAnsi="Times New Roman"/>
          <w:color w:val="000000"/>
          <w:sz w:val="16"/>
          <w:szCs w:val="16"/>
        </w:rPr>
        <w:t>Adjusted for age, sex, and education years.</w:t>
      </w:r>
    </w:p>
    <w:p w14:paraId="60B15552" w14:textId="1E03B557" w:rsidR="00A07CAA" w:rsidRPr="00773E2D" w:rsidRDefault="00A07CAA" w:rsidP="00A07CAA">
      <w:pPr>
        <w:widowControl/>
        <w:adjustRightInd w:val="0"/>
        <w:snapToGrid w:val="0"/>
        <w:jc w:val="left"/>
        <w:rPr>
          <w:rFonts w:ascii="Times New Roman" w:hAnsi="Times New Roman"/>
          <w:color w:val="000000"/>
          <w:sz w:val="16"/>
          <w:szCs w:val="16"/>
        </w:rPr>
      </w:pPr>
      <w:r w:rsidRPr="00773E2D">
        <w:rPr>
          <w:rFonts w:ascii="Times New Roman" w:hAnsi="Times New Roman"/>
          <w:b/>
          <w:bCs/>
          <w:color w:val="000000"/>
          <w:sz w:val="16"/>
          <w:szCs w:val="16"/>
        </w:rPr>
        <w:t>Abbreviations:</w:t>
      </w:r>
      <w:r w:rsidRPr="00773E2D">
        <w:rPr>
          <w:rFonts w:ascii="Times New Roman" w:hAnsi="Times New Roman"/>
          <w:color w:val="000000"/>
          <w:sz w:val="16"/>
          <w:szCs w:val="16"/>
        </w:rPr>
        <w:t xml:space="preserve"> MoCA, Montreal Cognitive Assessment; BB, biceps brachii; BR, brachioradialis; RF, rectus femoris; GL, gastrocnemius lateralis; MT, muscle thickness; MCSA, muscle cross-sectional area.</w:t>
      </w:r>
    </w:p>
    <w:p w14:paraId="0E23047B" w14:textId="77777777" w:rsidR="00A07CAA" w:rsidRPr="00773E2D" w:rsidRDefault="00A07CAA" w:rsidP="00A07CAA">
      <w:pPr>
        <w:adjustRightInd w:val="0"/>
        <w:snapToGrid w:val="0"/>
        <w:rPr>
          <w:rFonts w:ascii="Times New Roman" w:hAnsi="Times New Roman"/>
          <w:color w:val="000000"/>
          <w:sz w:val="20"/>
          <w:szCs w:val="20"/>
        </w:rPr>
        <w:sectPr w:rsidR="00A07CAA" w:rsidRPr="00773E2D" w:rsidSect="00A07CAA">
          <w:footerReference w:type="even" r:id="rId7"/>
          <w:footerReference w:type="default" r:id="rId8"/>
          <w:footerReference w:type="first" r:id="rId9"/>
          <w:pgSz w:w="16840" w:h="11900" w:orient="landscape"/>
          <w:pgMar w:top="1800" w:right="1440" w:bottom="1800" w:left="1440" w:header="851" w:footer="992" w:gutter="0"/>
          <w:lnNumType w:countBy="1" w:restart="continuous"/>
          <w:cols w:space="425"/>
          <w:docGrid w:type="lines" w:linePitch="423"/>
        </w:sectPr>
      </w:pPr>
      <w:r w:rsidRPr="00773E2D">
        <w:rPr>
          <w:rFonts w:ascii="Times New Roman" w:hAnsi="Times New Roman"/>
          <w:color w:val="000000"/>
          <w:sz w:val="16"/>
          <w:szCs w:val="16"/>
        </w:rPr>
        <w:t>Bold indicates statistical significance (</w:t>
      </w:r>
      <w:r w:rsidRPr="00773E2D">
        <w:rPr>
          <w:rFonts w:ascii="Times New Roman" w:hAnsi="Times New Roman"/>
          <w:i/>
          <w:iCs/>
          <w:color w:val="000000"/>
          <w:sz w:val="16"/>
          <w:szCs w:val="16"/>
        </w:rPr>
        <w:t xml:space="preserve">p </w:t>
      </w:r>
      <w:r w:rsidRPr="00773E2D">
        <w:rPr>
          <w:rFonts w:ascii="Times New Roman" w:hAnsi="Times New Roman"/>
          <w:color w:val="000000"/>
          <w:sz w:val="16"/>
          <w:szCs w:val="16"/>
        </w:rPr>
        <w:t>&lt; 0.05)</w:t>
      </w:r>
    </w:p>
    <w:p w14:paraId="706FA66B" w14:textId="77777777" w:rsidR="00A07CAA" w:rsidRPr="00773E2D" w:rsidRDefault="00A07CAA" w:rsidP="00A07CAA">
      <w:pPr>
        <w:adjustRightInd w:val="0"/>
        <w:snapToGrid w:val="0"/>
        <w:rPr>
          <w:rFonts w:ascii="Times New Roman" w:hAnsi="Times New Roman"/>
          <w:b/>
          <w:bCs/>
          <w:color w:val="000000"/>
        </w:rPr>
      </w:pPr>
      <w:r w:rsidRPr="00773E2D">
        <w:rPr>
          <w:rFonts w:ascii="Times New Roman" w:hAnsi="Times New Roman"/>
          <w:b/>
          <w:bCs/>
          <w:color w:val="000000"/>
        </w:rPr>
        <w:lastRenderedPageBreak/>
        <w:t>Supplementary Table 2. Stratified partial correlations between MoCA total score and muscle ultrasound parameters in the Non-CI and CI groups</w:t>
      </w:r>
    </w:p>
    <w:tbl>
      <w:tblPr>
        <w:tblW w:w="5086" w:type="pct"/>
        <w:tblInd w:w="-142" w:type="dxa"/>
        <w:tblLook w:val="04A0" w:firstRow="1" w:lastRow="0" w:firstColumn="1" w:lastColumn="0" w:noHBand="0" w:noVBand="1"/>
      </w:tblPr>
      <w:tblGrid>
        <w:gridCol w:w="2494"/>
        <w:gridCol w:w="1160"/>
        <w:gridCol w:w="1405"/>
        <w:gridCol w:w="993"/>
        <w:gridCol w:w="1082"/>
        <w:gridCol w:w="1309"/>
      </w:tblGrid>
      <w:tr w:rsidR="00A07CAA" w:rsidRPr="00773E2D" w14:paraId="41C91BDD" w14:textId="77777777" w:rsidTr="008F1AD1">
        <w:trPr>
          <w:trHeight w:val="320"/>
        </w:trPr>
        <w:tc>
          <w:tcPr>
            <w:tcW w:w="1477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14:paraId="06503882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  <w:t>Variable</w:t>
            </w:r>
          </w:p>
        </w:tc>
        <w:tc>
          <w:tcPr>
            <w:tcW w:w="151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947A6A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  <w:t>Non-CI</w:t>
            </w:r>
          </w:p>
        </w:tc>
        <w:tc>
          <w:tcPr>
            <w:tcW w:w="58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1290E46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6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155E23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  <w:t>CI</w:t>
            </w:r>
          </w:p>
        </w:tc>
      </w:tr>
      <w:tr w:rsidR="00A07CAA" w:rsidRPr="00773E2D" w14:paraId="1D6661A9" w14:textId="77777777" w:rsidTr="008F1AD1">
        <w:trPr>
          <w:trHeight w:val="320"/>
        </w:trPr>
        <w:tc>
          <w:tcPr>
            <w:tcW w:w="1477" w:type="pct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3EBB22" w14:textId="77777777" w:rsidR="00A07CAA" w:rsidRPr="00773E2D" w:rsidRDefault="00A07CAA" w:rsidP="008F1AD1">
            <w:pPr>
              <w:widowControl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9DFCFE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FF567F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A5FEC9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2C24C9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8BFC9A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</w:tr>
      <w:tr w:rsidR="00A07CAA" w:rsidRPr="00773E2D" w14:paraId="155967E6" w14:textId="77777777" w:rsidTr="008F1AD1">
        <w:trPr>
          <w:trHeight w:val="320"/>
        </w:trPr>
        <w:tc>
          <w:tcPr>
            <w:tcW w:w="147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BBD4F55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BB-MT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8995FE6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-0.084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F00C350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0.504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B5195D9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3EE921B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-0.047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267DB6A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0.736</w:t>
            </w:r>
          </w:p>
        </w:tc>
      </w:tr>
      <w:tr w:rsidR="00A07CAA" w:rsidRPr="00773E2D" w14:paraId="4C582E69" w14:textId="77777777" w:rsidTr="008F1AD1">
        <w:trPr>
          <w:trHeight w:val="32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395BC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BR-MT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40319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0.160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79998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0.190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C28F2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BA5C1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0.166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2AECA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0.231</w:t>
            </w:r>
          </w:p>
        </w:tc>
      </w:tr>
      <w:tr w:rsidR="00A07CAA" w:rsidRPr="00773E2D" w14:paraId="41E4B349" w14:textId="77777777" w:rsidTr="008F1AD1">
        <w:trPr>
          <w:trHeight w:val="32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9405E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RF-MT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74845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0.400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C24C2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AE7F7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1BF21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0.434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E2B02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  <w:t>0.001</w:t>
            </w:r>
          </w:p>
        </w:tc>
      </w:tr>
      <w:tr w:rsidR="00A07CAA" w:rsidRPr="00773E2D" w14:paraId="57DC276E" w14:textId="77777777" w:rsidTr="008F1AD1">
        <w:trPr>
          <w:trHeight w:val="32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EBCE6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GL-MT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1CB67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-0.027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4EE08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0.832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C8AEA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9FCF6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0.071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A4DEB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0.609</w:t>
            </w:r>
          </w:p>
        </w:tc>
      </w:tr>
      <w:tr w:rsidR="00A07CAA" w:rsidRPr="00773E2D" w14:paraId="05E70804" w14:textId="77777777" w:rsidTr="008F1AD1">
        <w:trPr>
          <w:trHeight w:val="32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198DA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BB-M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  <w:t>CSA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1C0A1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0.041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7CDBB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0.747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C78D7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4BE53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-0.095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6577C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0.493</w:t>
            </w:r>
          </w:p>
        </w:tc>
      </w:tr>
      <w:tr w:rsidR="00A07CAA" w:rsidRPr="00773E2D" w14:paraId="7675FABA" w14:textId="77777777" w:rsidTr="008F1AD1">
        <w:trPr>
          <w:trHeight w:val="32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B3E60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BR-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  <w:t>MCSA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48FD7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0.131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EEFF6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0.299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8ADCC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047A5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0.040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96B4A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0.776</w:t>
            </w:r>
          </w:p>
        </w:tc>
      </w:tr>
      <w:tr w:rsidR="00A07CAA" w:rsidRPr="00773E2D" w14:paraId="7AD50B80" w14:textId="77777777" w:rsidTr="008F1AD1">
        <w:trPr>
          <w:trHeight w:val="32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0B3B9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RF-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  <w:t>MCSA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B8751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0.096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2F05C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0.447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BF3A1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E4B25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0.214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59440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0.121</w:t>
            </w:r>
          </w:p>
        </w:tc>
      </w:tr>
      <w:tr w:rsidR="00A07CAA" w:rsidRPr="00773E2D" w14:paraId="6F0069C4" w14:textId="77777777" w:rsidTr="008F1AD1">
        <w:trPr>
          <w:trHeight w:val="32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72CCD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GL-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  <w:t>MCSA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EA5B1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0.212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73C62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0.091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46793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64281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0.052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20901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0.710</w:t>
            </w:r>
          </w:p>
        </w:tc>
      </w:tr>
      <w:tr w:rsidR="00A07CAA" w:rsidRPr="00773E2D" w14:paraId="584E6393" w14:textId="77777777" w:rsidTr="008F1AD1">
        <w:trPr>
          <w:trHeight w:val="32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66E86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BB-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  <w:t>SWV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B014B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-0.035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D6266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0.781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4E030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951F4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-0.052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9C02E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0.710</w:t>
            </w:r>
          </w:p>
        </w:tc>
      </w:tr>
      <w:tr w:rsidR="00A07CAA" w:rsidRPr="00773E2D" w14:paraId="1EE2E5A8" w14:textId="77777777" w:rsidTr="008F1AD1">
        <w:trPr>
          <w:trHeight w:val="32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EE773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BR-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  <w:t>SWV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219F1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0.067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A135C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0.597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57DF9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E9339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0.008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2BC6A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0.954</w:t>
            </w:r>
          </w:p>
        </w:tc>
      </w:tr>
      <w:tr w:rsidR="00A07CAA" w:rsidRPr="00773E2D" w14:paraId="16E58356" w14:textId="77777777" w:rsidTr="008F1AD1">
        <w:trPr>
          <w:trHeight w:val="320"/>
        </w:trPr>
        <w:tc>
          <w:tcPr>
            <w:tcW w:w="14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1912BE3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RF-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  <w:t>SWV</w:t>
            </w:r>
          </w:p>
        </w:tc>
        <w:tc>
          <w:tcPr>
            <w:tcW w:w="68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94D4C60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-0.030</w:t>
            </w:r>
          </w:p>
        </w:tc>
        <w:tc>
          <w:tcPr>
            <w:tcW w:w="832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577DF75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0.811</w:t>
            </w:r>
          </w:p>
        </w:tc>
        <w:tc>
          <w:tcPr>
            <w:tcW w:w="58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2C475FA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5EED5EF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-0.023</w:t>
            </w:r>
          </w:p>
        </w:tc>
        <w:tc>
          <w:tcPr>
            <w:tcW w:w="77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691EAB2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0.867</w:t>
            </w:r>
          </w:p>
        </w:tc>
      </w:tr>
      <w:tr w:rsidR="00A07CAA" w:rsidRPr="00773E2D" w14:paraId="3E2A934B" w14:textId="77777777" w:rsidTr="008F1AD1">
        <w:trPr>
          <w:trHeight w:val="320"/>
        </w:trPr>
        <w:tc>
          <w:tcPr>
            <w:tcW w:w="14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DEC3775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GL-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  <w:t>SWV</w:t>
            </w:r>
          </w:p>
        </w:tc>
        <w:tc>
          <w:tcPr>
            <w:tcW w:w="68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A186CB3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-0.091</w:t>
            </w:r>
          </w:p>
        </w:tc>
        <w:tc>
          <w:tcPr>
            <w:tcW w:w="832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60F1021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0.471</w:t>
            </w:r>
          </w:p>
        </w:tc>
        <w:tc>
          <w:tcPr>
            <w:tcW w:w="58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AEA9A8E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53807E3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0.062</w:t>
            </w:r>
          </w:p>
        </w:tc>
        <w:tc>
          <w:tcPr>
            <w:tcW w:w="77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193622F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0.656</w:t>
            </w:r>
          </w:p>
        </w:tc>
      </w:tr>
      <w:tr w:rsidR="00A07CAA" w:rsidRPr="00773E2D" w14:paraId="2FD77617" w14:textId="77777777" w:rsidTr="008F1AD1">
        <w:trPr>
          <w:trHeight w:val="320"/>
        </w:trPr>
        <w:tc>
          <w:tcPr>
            <w:tcW w:w="147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2618595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GL-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  <w:t>PA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24E56BB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-0.138</w:t>
            </w:r>
          </w:p>
        </w:tc>
        <w:tc>
          <w:tcPr>
            <w:tcW w:w="83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2622737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0.271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A874D4F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3ADB1DB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-0.190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98CF672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0.170</w:t>
            </w:r>
          </w:p>
        </w:tc>
      </w:tr>
    </w:tbl>
    <w:p w14:paraId="77DA21CD" w14:textId="77777777" w:rsidR="00A07CAA" w:rsidRPr="00773E2D" w:rsidRDefault="00A07CAA" w:rsidP="00A07CAA">
      <w:pPr>
        <w:adjustRightInd w:val="0"/>
        <w:snapToGrid w:val="0"/>
        <w:rPr>
          <w:rFonts w:ascii="Times New Roman" w:hAnsi="Times New Roman"/>
          <w:color w:val="000000"/>
          <w:sz w:val="16"/>
          <w:szCs w:val="16"/>
        </w:rPr>
      </w:pPr>
      <w:r w:rsidRPr="00773E2D">
        <w:rPr>
          <w:rFonts w:ascii="Times New Roman" w:hAnsi="Times New Roman"/>
          <w:color w:val="000000"/>
          <w:sz w:val="16"/>
          <w:szCs w:val="16"/>
        </w:rPr>
        <w:t>Adjusted for age, sex, and education years.</w:t>
      </w:r>
    </w:p>
    <w:p w14:paraId="064FA053" w14:textId="77777777" w:rsidR="00A07CAA" w:rsidRPr="00773E2D" w:rsidRDefault="00A07CAA" w:rsidP="00A07CAA">
      <w:pPr>
        <w:adjustRightInd w:val="0"/>
        <w:snapToGrid w:val="0"/>
        <w:rPr>
          <w:rFonts w:ascii="Times New Roman" w:hAnsi="Times New Roman"/>
          <w:color w:val="000000"/>
          <w:sz w:val="20"/>
          <w:szCs w:val="20"/>
        </w:rPr>
      </w:pPr>
      <w:r w:rsidRPr="00773E2D">
        <w:rPr>
          <w:rFonts w:ascii="Times New Roman" w:hAnsi="Times New Roman"/>
          <w:b/>
          <w:bCs/>
          <w:color w:val="000000"/>
          <w:sz w:val="16"/>
          <w:szCs w:val="16"/>
        </w:rPr>
        <w:t xml:space="preserve">Abbreviations: </w:t>
      </w:r>
      <w:r w:rsidRPr="00773E2D">
        <w:rPr>
          <w:rFonts w:ascii="Times New Roman" w:hAnsi="Times New Roman"/>
          <w:color w:val="000000"/>
          <w:sz w:val="16"/>
          <w:szCs w:val="16"/>
        </w:rPr>
        <w:t>Non-CI, non-cognitive impairment; CI, cognitive impairment; BB, biceps brachii; BR, brachioradialis; RF, rectus femoris; GL, gastrocnemius lateralis; MT, muscle thickness; MCSA, muscle cross-sectional area; SWV, shear-wave velocity; PA, pennation angle.</w:t>
      </w:r>
    </w:p>
    <w:p w14:paraId="37C64487" w14:textId="77777777" w:rsidR="00A07CAA" w:rsidRPr="00773E2D" w:rsidRDefault="00A07CAA" w:rsidP="00A07CAA">
      <w:pPr>
        <w:adjustRightInd w:val="0"/>
        <w:snapToGrid w:val="0"/>
        <w:rPr>
          <w:rFonts w:ascii="Times New Roman" w:hAnsi="Times New Roman"/>
          <w:color w:val="000000"/>
          <w:sz w:val="20"/>
          <w:szCs w:val="20"/>
        </w:rPr>
        <w:sectPr w:rsidR="00A07CAA" w:rsidRPr="00773E2D" w:rsidSect="00A07CAA">
          <w:pgSz w:w="11900" w:h="16840"/>
          <w:pgMar w:top="1440" w:right="1800" w:bottom="1440" w:left="1800" w:header="851" w:footer="992" w:gutter="0"/>
          <w:lnNumType w:countBy="1" w:restart="continuous"/>
          <w:cols w:space="425"/>
          <w:docGrid w:type="lines" w:linePitch="423"/>
        </w:sectPr>
      </w:pPr>
      <w:r w:rsidRPr="00773E2D">
        <w:rPr>
          <w:rFonts w:ascii="Times New Roman" w:hAnsi="Times New Roman"/>
          <w:color w:val="000000"/>
          <w:sz w:val="16"/>
          <w:szCs w:val="16"/>
        </w:rPr>
        <w:t>Bold indicates statistical significance (</w:t>
      </w:r>
      <w:r w:rsidRPr="00773E2D">
        <w:rPr>
          <w:rFonts w:ascii="Times New Roman" w:hAnsi="Times New Roman"/>
          <w:i/>
          <w:iCs/>
          <w:color w:val="000000"/>
          <w:sz w:val="16"/>
          <w:szCs w:val="16"/>
        </w:rPr>
        <w:t xml:space="preserve">p </w:t>
      </w:r>
      <w:r w:rsidRPr="00773E2D">
        <w:rPr>
          <w:rFonts w:ascii="Times New Roman" w:hAnsi="Times New Roman"/>
          <w:color w:val="000000"/>
          <w:sz w:val="16"/>
          <w:szCs w:val="16"/>
        </w:rPr>
        <w:t>&lt; 0.05)</w:t>
      </w:r>
    </w:p>
    <w:p w14:paraId="4C3FC79C" w14:textId="77777777" w:rsidR="00A07CAA" w:rsidRPr="00773E2D" w:rsidRDefault="00A07CAA" w:rsidP="00A07CAA">
      <w:pPr>
        <w:adjustRightInd w:val="0"/>
        <w:snapToGrid w:val="0"/>
        <w:rPr>
          <w:rFonts w:ascii="Times New Roman" w:hAnsi="Times New Roman"/>
          <w:b/>
          <w:bCs/>
          <w:color w:val="000000"/>
        </w:rPr>
      </w:pPr>
      <w:r w:rsidRPr="00773E2D">
        <w:rPr>
          <w:rFonts w:ascii="Times New Roman" w:hAnsi="Times New Roman"/>
          <w:b/>
          <w:bCs/>
          <w:color w:val="000000"/>
        </w:rPr>
        <w:lastRenderedPageBreak/>
        <w:t>Supplementary Table 3. Multivariable linear regression analyses of significant muscle ultrasound parameters associated with MoCA total score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2"/>
        <w:gridCol w:w="1523"/>
        <w:gridCol w:w="720"/>
        <w:gridCol w:w="222"/>
        <w:gridCol w:w="1576"/>
        <w:gridCol w:w="720"/>
        <w:gridCol w:w="222"/>
        <w:gridCol w:w="1576"/>
        <w:gridCol w:w="719"/>
      </w:tblGrid>
      <w:tr w:rsidR="00A07CAA" w:rsidRPr="00773E2D" w14:paraId="711EEA40" w14:textId="77777777" w:rsidTr="008F1AD1">
        <w:trPr>
          <w:trHeight w:val="320"/>
        </w:trPr>
        <w:tc>
          <w:tcPr>
            <w:tcW w:w="616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5D979F9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8"/>
                <w:szCs w:val="18"/>
              </w:rPr>
              <w:t>Variable</w:t>
            </w:r>
          </w:p>
        </w:tc>
        <w:tc>
          <w:tcPr>
            <w:tcW w:w="1351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29182E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Model 1 </w:t>
            </w:r>
          </w:p>
        </w:tc>
        <w:tc>
          <w:tcPr>
            <w:tcW w:w="13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A916492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3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CBEFEE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Model 2 </w:t>
            </w:r>
          </w:p>
        </w:tc>
        <w:tc>
          <w:tcPr>
            <w:tcW w:w="13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8C074D2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3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4E83B1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Model 3</w:t>
            </w:r>
          </w:p>
        </w:tc>
      </w:tr>
      <w:tr w:rsidR="00A07CAA" w:rsidRPr="00773E2D" w14:paraId="7A87D323" w14:textId="77777777" w:rsidTr="008F1AD1">
        <w:trPr>
          <w:trHeight w:val="320"/>
        </w:trPr>
        <w:tc>
          <w:tcPr>
            <w:tcW w:w="61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0D87FE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270719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B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(95% </w:t>
            </w: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CI)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480C2B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value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07AF67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E0DDD4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B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(95% </w:t>
            </w: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CI)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AAFEEF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value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02E666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4DAD27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B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(95% </w:t>
            </w: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CI)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F85954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value</w:t>
            </w:r>
          </w:p>
        </w:tc>
      </w:tr>
      <w:tr w:rsidR="00A07CAA" w:rsidRPr="00773E2D" w14:paraId="175262E4" w14:textId="77777777" w:rsidTr="008F1AD1">
        <w:trPr>
          <w:trHeight w:val="320"/>
        </w:trPr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7BBEDEF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BB-MT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FA3CC5C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0.215 (0.066–0.364)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9E3936E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A9BAAAB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0EF3571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0.186 (0.029–0.342)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3E2094B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18B428A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68455C4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0.143 (-0.015–0.301)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DDB0B6E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0.075</w:t>
            </w:r>
          </w:p>
        </w:tc>
      </w:tr>
      <w:tr w:rsidR="00A07CAA" w:rsidRPr="00773E2D" w14:paraId="42540713" w14:textId="77777777" w:rsidTr="008F1AD1">
        <w:trPr>
          <w:trHeight w:val="320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875D5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BR-MT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D3E47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0.402 (0.170–0.633)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AF1BA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82E6E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A2533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0.373 (0.134–0.613)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1FD4E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F62C5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CD358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0.054 (-0.214–0.323)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49E27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0.689</w:t>
            </w:r>
          </w:p>
        </w:tc>
      </w:tr>
      <w:tr w:rsidR="00A07CAA" w:rsidRPr="00773E2D" w14:paraId="7B12C678" w14:textId="77777777" w:rsidTr="008F1AD1">
        <w:trPr>
          <w:trHeight w:val="320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033A1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RF-MT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96528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0.517 (0.339–0.694)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A75D0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694EF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C95FF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0.509 (0.330–0.688)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35D88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81B06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18F3F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0.471 (0.279–0.663)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1241A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A07CAA" w:rsidRPr="00773E2D" w14:paraId="449F00BA" w14:textId="77777777" w:rsidTr="008F1AD1">
        <w:trPr>
          <w:trHeight w:val="320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4DF4F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GL-MT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79AF6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0.318 (0.062–0.574)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0B139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BBA17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ECAC9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0.266 (-0.004–0.537)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67755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CCA86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25DEF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A58D8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—</w:t>
            </w:r>
          </w:p>
        </w:tc>
      </w:tr>
      <w:tr w:rsidR="00A07CAA" w:rsidRPr="00773E2D" w14:paraId="7699BB3A" w14:textId="77777777" w:rsidTr="008F1AD1">
        <w:trPr>
          <w:trHeight w:val="320"/>
        </w:trPr>
        <w:tc>
          <w:tcPr>
            <w:tcW w:w="6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2EBCA7F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BB-M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CSA</w:t>
            </w:r>
          </w:p>
        </w:tc>
        <w:tc>
          <w:tcPr>
            <w:tcW w:w="9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AC42554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0.246 (0.019–0.474)</w:t>
            </w:r>
          </w:p>
        </w:tc>
        <w:tc>
          <w:tcPr>
            <w:tcW w:w="4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1D8F462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1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B2450E1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B3FBC8E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0.188 (-0.048–0.424)</w:t>
            </w:r>
          </w:p>
        </w:tc>
        <w:tc>
          <w:tcPr>
            <w:tcW w:w="4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7314DE1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0.117</w:t>
            </w:r>
          </w:p>
        </w:tc>
        <w:tc>
          <w:tcPr>
            <w:tcW w:w="1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98596B7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4F3CC90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4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7FB813D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—</w:t>
            </w:r>
          </w:p>
        </w:tc>
      </w:tr>
      <w:tr w:rsidR="00A07CAA" w:rsidRPr="00773E2D" w14:paraId="60765823" w14:textId="77777777" w:rsidTr="008F1AD1">
        <w:trPr>
          <w:trHeight w:val="320"/>
        </w:trPr>
        <w:tc>
          <w:tcPr>
            <w:tcW w:w="61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2B09783" w14:textId="77777777" w:rsidR="00A07CAA" w:rsidRPr="00773E2D" w:rsidRDefault="00A07CAA" w:rsidP="008F1AD1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BR-</w:t>
            </w: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MCSA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BB11E62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0.544 (0.088–1.001)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4E76C5E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D355008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14BFC61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0.407 (-0.077–0.890)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B1DD4ED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0.099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27E7113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7C4ABD0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43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F001019" w14:textId="77777777" w:rsidR="00A07CAA" w:rsidRPr="00773E2D" w:rsidRDefault="00A07CAA" w:rsidP="008F1AD1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</w:pPr>
            <w:r w:rsidRPr="00773E2D">
              <w:rPr>
                <w:rFonts w:ascii="Times New Roman" w:eastAsia="DengXian" w:hAnsi="Times New Roman"/>
                <w:color w:val="000000"/>
                <w:kern w:val="0"/>
                <w:sz w:val="16"/>
                <w:szCs w:val="16"/>
              </w:rPr>
              <w:t>—</w:t>
            </w:r>
          </w:p>
        </w:tc>
      </w:tr>
    </w:tbl>
    <w:p w14:paraId="37201460" w14:textId="77777777" w:rsidR="00A07CAA" w:rsidRPr="00773E2D" w:rsidRDefault="00A07CAA" w:rsidP="00A07CAA">
      <w:pPr>
        <w:adjustRightInd w:val="0"/>
        <w:snapToGrid w:val="0"/>
        <w:rPr>
          <w:rFonts w:ascii="Times New Roman" w:hAnsi="Times New Roman"/>
          <w:color w:val="000000"/>
          <w:sz w:val="16"/>
          <w:szCs w:val="16"/>
        </w:rPr>
      </w:pPr>
      <w:r w:rsidRPr="00773E2D">
        <w:rPr>
          <w:rFonts w:ascii="Times New Roman" w:hAnsi="Times New Roman"/>
          <w:color w:val="000000"/>
          <w:sz w:val="16"/>
          <w:szCs w:val="16"/>
        </w:rPr>
        <w:t>Model 1: each muscle ultrasound parameter was entered separately into the model adjusted for age, sex, and education years.</w:t>
      </w:r>
    </w:p>
    <w:p w14:paraId="64BA82A9" w14:textId="77777777" w:rsidR="00A07CAA" w:rsidRPr="00773E2D" w:rsidRDefault="00A07CAA" w:rsidP="00A07CAA">
      <w:pPr>
        <w:adjustRightInd w:val="0"/>
        <w:snapToGrid w:val="0"/>
        <w:rPr>
          <w:rFonts w:ascii="Times New Roman" w:hAnsi="Times New Roman"/>
          <w:color w:val="000000"/>
          <w:sz w:val="16"/>
          <w:szCs w:val="16"/>
        </w:rPr>
      </w:pPr>
      <w:r w:rsidRPr="00773E2D">
        <w:rPr>
          <w:rFonts w:ascii="Times New Roman" w:hAnsi="Times New Roman"/>
          <w:color w:val="000000"/>
          <w:sz w:val="16"/>
          <w:szCs w:val="16"/>
        </w:rPr>
        <w:t>Model 2: each muscle ultrasound parameter was entered separately into the model further adjusted for Hcy, TG, 25(OH)D, and ALB.</w:t>
      </w:r>
    </w:p>
    <w:p w14:paraId="62337ACA" w14:textId="77777777" w:rsidR="00A07CAA" w:rsidRPr="00773E2D" w:rsidRDefault="00A07CAA" w:rsidP="00A07CAA">
      <w:pPr>
        <w:adjustRightInd w:val="0"/>
        <w:snapToGrid w:val="0"/>
        <w:rPr>
          <w:rFonts w:ascii="Times New Roman" w:hAnsi="Times New Roman"/>
          <w:color w:val="000000"/>
          <w:sz w:val="16"/>
          <w:szCs w:val="16"/>
        </w:rPr>
      </w:pPr>
      <w:r w:rsidRPr="00773E2D">
        <w:rPr>
          <w:rFonts w:ascii="Times New Roman" w:hAnsi="Times New Roman"/>
          <w:color w:val="000000"/>
          <w:sz w:val="16"/>
          <w:szCs w:val="16"/>
        </w:rPr>
        <w:t>Model 3: significant muscle ultrasound parameters were simultaneously entered into the same model adjusted for age, sex, and education years.</w:t>
      </w:r>
    </w:p>
    <w:p w14:paraId="6BFA78B6" w14:textId="77777777" w:rsidR="00A07CAA" w:rsidRPr="00773E2D" w:rsidRDefault="00A07CAA" w:rsidP="00A07CAA">
      <w:pPr>
        <w:adjustRightInd w:val="0"/>
        <w:snapToGrid w:val="0"/>
        <w:rPr>
          <w:rFonts w:ascii="Times New Roman" w:hAnsi="Times New Roman"/>
          <w:color w:val="000000"/>
          <w:sz w:val="20"/>
          <w:szCs w:val="20"/>
        </w:rPr>
      </w:pPr>
      <w:r w:rsidRPr="00773E2D">
        <w:rPr>
          <w:rFonts w:ascii="Times New Roman" w:hAnsi="Times New Roman"/>
          <w:b/>
          <w:bCs/>
          <w:color w:val="000000"/>
          <w:sz w:val="16"/>
          <w:szCs w:val="16"/>
        </w:rPr>
        <w:t xml:space="preserve">Abbreviations: </w:t>
      </w:r>
      <w:r w:rsidRPr="00773E2D">
        <w:rPr>
          <w:rFonts w:ascii="Times New Roman" w:hAnsi="Times New Roman"/>
          <w:i/>
          <w:iCs/>
          <w:color w:val="000000"/>
          <w:sz w:val="16"/>
          <w:szCs w:val="16"/>
        </w:rPr>
        <w:t>95% CI</w:t>
      </w:r>
      <w:r w:rsidRPr="00773E2D">
        <w:rPr>
          <w:rFonts w:ascii="Times New Roman" w:hAnsi="Times New Roman"/>
          <w:color w:val="000000"/>
          <w:sz w:val="16"/>
          <w:szCs w:val="16"/>
        </w:rPr>
        <w:t>, 95% confidence interval; BB, biceps brachii; BR, brachioradialis; RF, rectus femoris; GL, gastrocnemius lateralis; MT, muscle thickness; MCSA, muscle cross-sectional area; SWV, shear-wave velocity; PA, pennation angle.</w:t>
      </w:r>
    </w:p>
    <w:p w14:paraId="37F2E7DF" w14:textId="02F5DC73" w:rsidR="000045BD" w:rsidRPr="00773E2D" w:rsidRDefault="00A07CAA" w:rsidP="00A07CAA">
      <w:pPr>
        <w:adjustRightInd w:val="0"/>
        <w:snapToGrid w:val="0"/>
        <w:rPr>
          <w:rFonts w:ascii="Times New Roman" w:hAnsi="Times New Roman"/>
          <w:color w:val="000000"/>
          <w:sz w:val="20"/>
          <w:szCs w:val="20"/>
        </w:rPr>
      </w:pPr>
      <w:r w:rsidRPr="00773E2D">
        <w:rPr>
          <w:rFonts w:ascii="Times New Roman" w:hAnsi="Times New Roman"/>
          <w:color w:val="000000"/>
          <w:sz w:val="16"/>
          <w:szCs w:val="16"/>
        </w:rPr>
        <w:t>Bold indicates statistical significance (</w:t>
      </w:r>
      <w:r w:rsidRPr="00773E2D">
        <w:rPr>
          <w:rFonts w:ascii="Times New Roman" w:hAnsi="Times New Roman"/>
          <w:i/>
          <w:iCs/>
          <w:color w:val="000000"/>
          <w:sz w:val="16"/>
          <w:szCs w:val="16"/>
        </w:rPr>
        <w:t xml:space="preserve">p </w:t>
      </w:r>
      <w:r w:rsidRPr="00773E2D">
        <w:rPr>
          <w:rFonts w:ascii="Times New Roman" w:hAnsi="Times New Roman"/>
          <w:color w:val="000000"/>
          <w:sz w:val="16"/>
          <w:szCs w:val="16"/>
        </w:rPr>
        <w:t>&lt; 0.05)</w:t>
      </w:r>
    </w:p>
    <w:sectPr w:rsidR="000045BD" w:rsidRPr="00773E2D" w:rsidSect="009C437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0E5DE" w14:textId="77777777" w:rsidR="00A375F6" w:rsidRDefault="00A375F6" w:rsidP="00773E2D">
      <w:r>
        <w:separator/>
      </w:r>
    </w:p>
  </w:endnote>
  <w:endnote w:type="continuationSeparator" w:id="0">
    <w:p w14:paraId="58FB0616" w14:textId="77777777" w:rsidR="00A375F6" w:rsidRDefault="00A375F6" w:rsidP="0077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22F9" w14:textId="15B3CB77" w:rsidR="00773E2D" w:rsidRDefault="00773E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915F9C" wp14:editId="548AF1D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0943374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FFAD1" w14:textId="53560B2D" w:rsidR="00773E2D" w:rsidRPr="00773E2D" w:rsidRDefault="00773E2D" w:rsidP="00773E2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73E2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15F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C4FFAD1" w14:textId="53560B2D" w:rsidR="00773E2D" w:rsidRPr="00773E2D" w:rsidRDefault="00773E2D" w:rsidP="00773E2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73E2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2A5F" w14:textId="7974C458" w:rsidR="00773E2D" w:rsidRDefault="00773E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9D6214" wp14:editId="745E715F">
              <wp:simplePos x="914400" y="6762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8435539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434AC" w14:textId="38558C7E" w:rsidR="00773E2D" w:rsidRPr="00773E2D" w:rsidRDefault="00773E2D" w:rsidP="00773E2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73E2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62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CB434AC" w14:textId="38558C7E" w:rsidR="00773E2D" w:rsidRPr="00773E2D" w:rsidRDefault="00773E2D" w:rsidP="00773E2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73E2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B5CA" w14:textId="7CE8F5EE" w:rsidR="00773E2D" w:rsidRDefault="00773E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2FB602" wp14:editId="789CD8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6136930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C00BCC" w14:textId="5591439C" w:rsidR="00773E2D" w:rsidRPr="00773E2D" w:rsidRDefault="00773E2D" w:rsidP="00773E2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73E2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FB6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FC00BCC" w14:textId="5591439C" w:rsidR="00773E2D" w:rsidRPr="00773E2D" w:rsidRDefault="00773E2D" w:rsidP="00773E2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73E2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3E98E" w14:textId="77777777" w:rsidR="00A375F6" w:rsidRDefault="00A375F6" w:rsidP="00773E2D">
      <w:r>
        <w:separator/>
      </w:r>
    </w:p>
  </w:footnote>
  <w:footnote w:type="continuationSeparator" w:id="0">
    <w:p w14:paraId="70B2FF8A" w14:textId="77777777" w:rsidR="00A375F6" w:rsidRDefault="00A375F6" w:rsidP="00773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E45C2"/>
    <w:multiLevelType w:val="multilevel"/>
    <w:tmpl w:val="AA5A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44800"/>
    <w:multiLevelType w:val="multilevel"/>
    <w:tmpl w:val="F6A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7560D"/>
    <w:multiLevelType w:val="multilevel"/>
    <w:tmpl w:val="F55E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47E6A"/>
    <w:multiLevelType w:val="hybridMultilevel"/>
    <w:tmpl w:val="777EA082"/>
    <w:lvl w:ilvl="0" w:tplc="9ACE3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A2E412E"/>
    <w:multiLevelType w:val="multilevel"/>
    <w:tmpl w:val="6868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440916">
    <w:abstractNumId w:val="2"/>
  </w:num>
  <w:num w:numId="2" w16cid:durableId="2104762176">
    <w:abstractNumId w:val="0"/>
  </w:num>
  <w:num w:numId="3" w16cid:durableId="1992251764">
    <w:abstractNumId w:val="4"/>
  </w:num>
  <w:num w:numId="4" w16cid:durableId="845436688">
    <w:abstractNumId w:val="3"/>
  </w:num>
  <w:num w:numId="5" w16cid:durableId="1398162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420"/>
  <w:drawingGridHorizontalSpacing w:val="105"/>
  <w:drawingGridVerticalSpacing w:val="4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Womens Health&lt;/Style&gt;&lt;LeftDelim&gt;{&lt;/LeftDelim&gt;&lt;RightDelim&gt;}&lt;/RightDelim&gt;&lt;FontName&gt;DengXi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723D6"/>
    <w:rsid w:val="000045BD"/>
    <w:rsid w:val="00005B2C"/>
    <w:rsid w:val="00013274"/>
    <w:rsid w:val="000134AE"/>
    <w:rsid w:val="000167BF"/>
    <w:rsid w:val="00036346"/>
    <w:rsid w:val="00036F7D"/>
    <w:rsid w:val="00041E84"/>
    <w:rsid w:val="00044EC8"/>
    <w:rsid w:val="00061B6B"/>
    <w:rsid w:val="00063076"/>
    <w:rsid w:val="00064784"/>
    <w:rsid w:val="00067338"/>
    <w:rsid w:val="000677BC"/>
    <w:rsid w:val="00067C1E"/>
    <w:rsid w:val="000703EA"/>
    <w:rsid w:val="000722ED"/>
    <w:rsid w:val="0008303C"/>
    <w:rsid w:val="00084965"/>
    <w:rsid w:val="00084F00"/>
    <w:rsid w:val="00087D52"/>
    <w:rsid w:val="00093DED"/>
    <w:rsid w:val="00094BAB"/>
    <w:rsid w:val="00096D7F"/>
    <w:rsid w:val="00097E16"/>
    <w:rsid w:val="000A2957"/>
    <w:rsid w:val="000A5719"/>
    <w:rsid w:val="000B4946"/>
    <w:rsid w:val="000B5B09"/>
    <w:rsid w:val="000C6292"/>
    <w:rsid w:val="000C719C"/>
    <w:rsid w:val="000D20E8"/>
    <w:rsid w:val="000D2CB8"/>
    <w:rsid w:val="000D72F7"/>
    <w:rsid w:val="000E1492"/>
    <w:rsid w:val="000E313C"/>
    <w:rsid w:val="000F169F"/>
    <w:rsid w:val="00102108"/>
    <w:rsid w:val="001036CA"/>
    <w:rsid w:val="001074FE"/>
    <w:rsid w:val="00110773"/>
    <w:rsid w:val="00111DAA"/>
    <w:rsid w:val="00113970"/>
    <w:rsid w:val="0012423E"/>
    <w:rsid w:val="00126E91"/>
    <w:rsid w:val="00144698"/>
    <w:rsid w:val="001447DA"/>
    <w:rsid w:val="00152541"/>
    <w:rsid w:val="001531E3"/>
    <w:rsid w:val="00161D9C"/>
    <w:rsid w:val="00173369"/>
    <w:rsid w:val="00174305"/>
    <w:rsid w:val="00174E75"/>
    <w:rsid w:val="00177166"/>
    <w:rsid w:val="001872C6"/>
    <w:rsid w:val="001904FC"/>
    <w:rsid w:val="0019409C"/>
    <w:rsid w:val="001958DA"/>
    <w:rsid w:val="00197573"/>
    <w:rsid w:val="001A2ACD"/>
    <w:rsid w:val="001A5E0F"/>
    <w:rsid w:val="001B3581"/>
    <w:rsid w:val="001B5B45"/>
    <w:rsid w:val="001B6DCC"/>
    <w:rsid w:val="001C0582"/>
    <w:rsid w:val="001C78B0"/>
    <w:rsid w:val="001D67AE"/>
    <w:rsid w:val="001E7438"/>
    <w:rsid w:val="001F0630"/>
    <w:rsid w:val="001F0C78"/>
    <w:rsid w:val="001F4742"/>
    <w:rsid w:val="001F4F7D"/>
    <w:rsid w:val="00202066"/>
    <w:rsid w:val="0020506E"/>
    <w:rsid w:val="00211304"/>
    <w:rsid w:val="002167CE"/>
    <w:rsid w:val="00220526"/>
    <w:rsid w:val="00221729"/>
    <w:rsid w:val="00221BC8"/>
    <w:rsid w:val="00221CD0"/>
    <w:rsid w:val="0022469D"/>
    <w:rsid w:val="00234C0E"/>
    <w:rsid w:val="00236944"/>
    <w:rsid w:val="0023775A"/>
    <w:rsid w:val="00240FB7"/>
    <w:rsid w:val="002473DD"/>
    <w:rsid w:val="002528FD"/>
    <w:rsid w:val="0025512F"/>
    <w:rsid w:val="002563C6"/>
    <w:rsid w:val="002613F9"/>
    <w:rsid w:val="00270426"/>
    <w:rsid w:val="00271DD9"/>
    <w:rsid w:val="002731EB"/>
    <w:rsid w:val="002770FA"/>
    <w:rsid w:val="00292FDA"/>
    <w:rsid w:val="00294F65"/>
    <w:rsid w:val="002950D0"/>
    <w:rsid w:val="002A1E86"/>
    <w:rsid w:val="002A32F6"/>
    <w:rsid w:val="002A3358"/>
    <w:rsid w:val="002A3FAA"/>
    <w:rsid w:val="002A628B"/>
    <w:rsid w:val="002A7544"/>
    <w:rsid w:val="002B13B9"/>
    <w:rsid w:val="002C6370"/>
    <w:rsid w:val="002D1174"/>
    <w:rsid w:val="002D259F"/>
    <w:rsid w:val="002D2820"/>
    <w:rsid w:val="002D4740"/>
    <w:rsid w:val="002E2176"/>
    <w:rsid w:val="002E26D4"/>
    <w:rsid w:val="002E4D1F"/>
    <w:rsid w:val="0030021A"/>
    <w:rsid w:val="00304599"/>
    <w:rsid w:val="00312024"/>
    <w:rsid w:val="003120FB"/>
    <w:rsid w:val="0031499B"/>
    <w:rsid w:val="00323259"/>
    <w:rsid w:val="00331A91"/>
    <w:rsid w:val="00332825"/>
    <w:rsid w:val="00341C1D"/>
    <w:rsid w:val="00343780"/>
    <w:rsid w:val="00350FCA"/>
    <w:rsid w:val="0035299D"/>
    <w:rsid w:val="0036009D"/>
    <w:rsid w:val="003627C6"/>
    <w:rsid w:val="00365DC4"/>
    <w:rsid w:val="0036759E"/>
    <w:rsid w:val="00371035"/>
    <w:rsid w:val="00372D7C"/>
    <w:rsid w:val="0038777E"/>
    <w:rsid w:val="00391819"/>
    <w:rsid w:val="00396EF1"/>
    <w:rsid w:val="0039727F"/>
    <w:rsid w:val="003A04DF"/>
    <w:rsid w:val="003A4127"/>
    <w:rsid w:val="003A5E46"/>
    <w:rsid w:val="003B4726"/>
    <w:rsid w:val="003B4CF7"/>
    <w:rsid w:val="003C3970"/>
    <w:rsid w:val="003C56F2"/>
    <w:rsid w:val="003C5CA1"/>
    <w:rsid w:val="003C5E2B"/>
    <w:rsid w:val="003C770F"/>
    <w:rsid w:val="003D050E"/>
    <w:rsid w:val="003E2CDA"/>
    <w:rsid w:val="003E3B97"/>
    <w:rsid w:val="003E4BF2"/>
    <w:rsid w:val="003E514F"/>
    <w:rsid w:val="003E6333"/>
    <w:rsid w:val="003E6372"/>
    <w:rsid w:val="003E6B55"/>
    <w:rsid w:val="003F07AD"/>
    <w:rsid w:val="003F1332"/>
    <w:rsid w:val="003F2739"/>
    <w:rsid w:val="00402523"/>
    <w:rsid w:val="0041099B"/>
    <w:rsid w:val="004116D9"/>
    <w:rsid w:val="004178A7"/>
    <w:rsid w:val="00425385"/>
    <w:rsid w:val="004418FB"/>
    <w:rsid w:val="00443062"/>
    <w:rsid w:val="00445BEC"/>
    <w:rsid w:val="0045078C"/>
    <w:rsid w:val="00457CFA"/>
    <w:rsid w:val="004635AB"/>
    <w:rsid w:val="00465B33"/>
    <w:rsid w:val="00470B36"/>
    <w:rsid w:val="0048561E"/>
    <w:rsid w:val="00493B6C"/>
    <w:rsid w:val="00495BAC"/>
    <w:rsid w:val="004A0B5B"/>
    <w:rsid w:val="004A4481"/>
    <w:rsid w:val="004A7414"/>
    <w:rsid w:val="004B62B8"/>
    <w:rsid w:val="004B6683"/>
    <w:rsid w:val="004C54C4"/>
    <w:rsid w:val="004C5782"/>
    <w:rsid w:val="004D0512"/>
    <w:rsid w:val="004D12B1"/>
    <w:rsid w:val="004E16AF"/>
    <w:rsid w:val="00505D22"/>
    <w:rsid w:val="005075B8"/>
    <w:rsid w:val="00507E0E"/>
    <w:rsid w:val="005243EF"/>
    <w:rsid w:val="00525ED9"/>
    <w:rsid w:val="00526B66"/>
    <w:rsid w:val="00527EAC"/>
    <w:rsid w:val="00533414"/>
    <w:rsid w:val="00544745"/>
    <w:rsid w:val="00553D13"/>
    <w:rsid w:val="0055530A"/>
    <w:rsid w:val="00556EAD"/>
    <w:rsid w:val="00561C64"/>
    <w:rsid w:val="00567CFC"/>
    <w:rsid w:val="00570B5F"/>
    <w:rsid w:val="00571AB2"/>
    <w:rsid w:val="005737FF"/>
    <w:rsid w:val="00574E5F"/>
    <w:rsid w:val="005806D5"/>
    <w:rsid w:val="00581A00"/>
    <w:rsid w:val="00585FDA"/>
    <w:rsid w:val="005867D3"/>
    <w:rsid w:val="005934F5"/>
    <w:rsid w:val="00595084"/>
    <w:rsid w:val="005974BD"/>
    <w:rsid w:val="005A2701"/>
    <w:rsid w:val="005A74B0"/>
    <w:rsid w:val="005B6F89"/>
    <w:rsid w:val="005C0175"/>
    <w:rsid w:val="005C2B2C"/>
    <w:rsid w:val="005D1BD0"/>
    <w:rsid w:val="005D253D"/>
    <w:rsid w:val="005D406B"/>
    <w:rsid w:val="005D5C99"/>
    <w:rsid w:val="005E65BA"/>
    <w:rsid w:val="005E7205"/>
    <w:rsid w:val="005F22F1"/>
    <w:rsid w:val="00602349"/>
    <w:rsid w:val="0060443A"/>
    <w:rsid w:val="006121FC"/>
    <w:rsid w:val="00612A8F"/>
    <w:rsid w:val="00613449"/>
    <w:rsid w:val="00614023"/>
    <w:rsid w:val="006160A1"/>
    <w:rsid w:val="00620E71"/>
    <w:rsid w:val="00627647"/>
    <w:rsid w:val="00627A9A"/>
    <w:rsid w:val="00632C21"/>
    <w:rsid w:val="006337C9"/>
    <w:rsid w:val="006338E2"/>
    <w:rsid w:val="0063693B"/>
    <w:rsid w:val="00637A97"/>
    <w:rsid w:val="00641CB6"/>
    <w:rsid w:val="006425E6"/>
    <w:rsid w:val="00650ABB"/>
    <w:rsid w:val="006539AC"/>
    <w:rsid w:val="006553C6"/>
    <w:rsid w:val="00656C94"/>
    <w:rsid w:val="00661472"/>
    <w:rsid w:val="00665AA7"/>
    <w:rsid w:val="00666FED"/>
    <w:rsid w:val="0067293C"/>
    <w:rsid w:val="00674140"/>
    <w:rsid w:val="00676EEC"/>
    <w:rsid w:val="00684379"/>
    <w:rsid w:val="00684C88"/>
    <w:rsid w:val="00686899"/>
    <w:rsid w:val="00691426"/>
    <w:rsid w:val="00693BEA"/>
    <w:rsid w:val="006952D8"/>
    <w:rsid w:val="006A238A"/>
    <w:rsid w:val="006A6192"/>
    <w:rsid w:val="006B7A84"/>
    <w:rsid w:val="006C2928"/>
    <w:rsid w:val="006C46BA"/>
    <w:rsid w:val="006C6604"/>
    <w:rsid w:val="006C73DF"/>
    <w:rsid w:val="006D0A33"/>
    <w:rsid w:val="006D0A47"/>
    <w:rsid w:val="006D3D1F"/>
    <w:rsid w:val="006E0413"/>
    <w:rsid w:val="006E2980"/>
    <w:rsid w:val="006E53B0"/>
    <w:rsid w:val="006E6DA2"/>
    <w:rsid w:val="006F467B"/>
    <w:rsid w:val="006F4BEC"/>
    <w:rsid w:val="006F798B"/>
    <w:rsid w:val="00701C5B"/>
    <w:rsid w:val="0070291D"/>
    <w:rsid w:val="007115B0"/>
    <w:rsid w:val="0071225A"/>
    <w:rsid w:val="00717D1F"/>
    <w:rsid w:val="007217D9"/>
    <w:rsid w:val="00723835"/>
    <w:rsid w:val="00725D9D"/>
    <w:rsid w:val="00731CCB"/>
    <w:rsid w:val="00732A64"/>
    <w:rsid w:val="007334BB"/>
    <w:rsid w:val="00735081"/>
    <w:rsid w:val="007350F8"/>
    <w:rsid w:val="00737825"/>
    <w:rsid w:val="00753991"/>
    <w:rsid w:val="00755A74"/>
    <w:rsid w:val="00756CCB"/>
    <w:rsid w:val="00757889"/>
    <w:rsid w:val="007644A2"/>
    <w:rsid w:val="00773E2D"/>
    <w:rsid w:val="00783C2F"/>
    <w:rsid w:val="00791B94"/>
    <w:rsid w:val="0079381A"/>
    <w:rsid w:val="007948F3"/>
    <w:rsid w:val="00797271"/>
    <w:rsid w:val="007A0CF1"/>
    <w:rsid w:val="007A37ED"/>
    <w:rsid w:val="007B5BD1"/>
    <w:rsid w:val="007B6D6F"/>
    <w:rsid w:val="007B71F5"/>
    <w:rsid w:val="007B7E65"/>
    <w:rsid w:val="007D6863"/>
    <w:rsid w:val="007D6D91"/>
    <w:rsid w:val="007D752A"/>
    <w:rsid w:val="00804CD5"/>
    <w:rsid w:val="00806698"/>
    <w:rsid w:val="00811584"/>
    <w:rsid w:val="008247F6"/>
    <w:rsid w:val="00830A11"/>
    <w:rsid w:val="008315D0"/>
    <w:rsid w:val="0083306A"/>
    <w:rsid w:val="00834866"/>
    <w:rsid w:val="00837B79"/>
    <w:rsid w:val="00844DA9"/>
    <w:rsid w:val="00846358"/>
    <w:rsid w:val="008475CA"/>
    <w:rsid w:val="00847C4A"/>
    <w:rsid w:val="00853328"/>
    <w:rsid w:val="0086759D"/>
    <w:rsid w:val="00877C3D"/>
    <w:rsid w:val="00885582"/>
    <w:rsid w:val="00886F59"/>
    <w:rsid w:val="008929E7"/>
    <w:rsid w:val="008934AE"/>
    <w:rsid w:val="0089621E"/>
    <w:rsid w:val="008B1ECB"/>
    <w:rsid w:val="008C5C70"/>
    <w:rsid w:val="008C63B7"/>
    <w:rsid w:val="008D5CBA"/>
    <w:rsid w:val="008E251D"/>
    <w:rsid w:val="008E60F2"/>
    <w:rsid w:val="008F03D3"/>
    <w:rsid w:val="008F5B94"/>
    <w:rsid w:val="00901246"/>
    <w:rsid w:val="009015A8"/>
    <w:rsid w:val="00913DB3"/>
    <w:rsid w:val="00914D9C"/>
    <w:rsid w:val="009202CD"/>
    <w:rsid w:val="009319C2"/>
    <w:rsid w:val="0093344A"/>
    <w:rsid w:val="00943BE5"/>
    <w:rsid w:val="009442B0"/>
    <w:rsid w:val="009567E2"/>
    <w:rsid w:val="0096433D"/>
    <w:rsid w:val="00967067"/>
    <w:rsid w:val="009736FD"/>
    <w:rsid w:val="00973DE1"/>
    <w:rsid w:val="00993E1E"/>
    <w:rsid w:val="00994251"/>
    <w:rsid w:val="0099452E"/>
    <w:rsid w:val="009A1FF8"/>
    <w:rsid w:val="009A5CC6"/>
    <w:rsid w:val="009A72D8"/>
    <w:rsid w:val="009A79FA"/>
    <w:rsid w:val="009C437F"/>
    <w:rsid w:val="009D0D33"/>
    <w:rsid w:val="009D4419"/>
    <w:rsid w:val="009E78F6"/>
    <w:rsid w:val="009F0A5B"/>
    <w:rsid w:val="009F1DB6"/>
    <w:rsid w:val="009F6E29"/>
    <w:rsid w:val="009F75D1"/>
    <w:rsid w:val="00A00FEE"/>
    <w:rsid w:val="00A0745B"/>
    <w:rsid w:val="00A07CAA"/>
    <w:rsid w:val="00A1314D"/>
    <w:rsid w:val="00A1349A"/>
    <w:rsid w:val="00A23040"/>
    <w:rsid w:val="00A27113"/>
    <w:rsid w:val="00A30A72"/>
    <w:rsid w:val="00A3159C"/>
    <w:rsid w:val="00A326C7"/>
    <w:rsid w:val="00A349E8"/>
    <w:rsid w:val="00A37566"/>
    <w:rsid w:val="00A375F6"/>
    <w:rsid w:val="00A449C9"/>
    <w:rsid w:val="00A4624B"/>
    <w:rsid w:val="00A5053A"/>
    <w:rsid w:val="00A516D0"/>
    <w:rsid w:val="00A523C2"/>
    <w:rsid w:val="00A54E1E"/>
    <w:rsid w:val="00A66042"/>
    <w:rsid w:val="00A70174"/>
    <w:rsid w:val="00A80F7F"/>
    <w:rsid w:val="00A82073"/>
    <w:rsid w:val="00A8240B"/>
    <w:rsid w:val="00A83DE2"/>
    <w:rsid w:val="00A90642"/>
    <w:rsid w:val="00A90E51"/>
    <w:rsid w:val="00AA31D7"/>
    <w:rsid w:val="00AB2AB6"/>
    <w:rsid w:val="00AC1638"/>
    <w:rsid w:val="00AC1F1E"/>
    <w:rsid w:val="00AC63E7"/>
    <w:rsid w:val="00AC6FCC"/>
    <w:rsid w:val="00AD7F30"/>
    <w:rsid w:val="00AE5A52"/>
    <w:rsid w:val="00AF5753"/>
    <w:rsid w:val="00B060DD"/>
    <w:rsid w:val="00B06DB5"/>
    <w:rsid w:val="00B10071"/>
    <w:rsid w:val="00B114E1"/>
    <w:rsid w:val="00B137B8"/>
    <w:rsid w:val="00B15AC8"/>
    <w:rsid w:val="00B21A38"/>
    <w:rsid w:val="00B25A21"/>
    <w:rsid w:val="00B300F3"/>
    <w:rsid w:val="00B327C0"/>
    <w:rsid w:val="00B40A4F"/>
    <w:rsid w:val="00B420A8"/>
    <w:rsid w:val="00B53666"/>
    <w:rsid w:val="00B6337D"/>
    <w:rsid w:val="00B66182"/>
    <w:rsid w:val="00B67788"/>
    <w:rsid w:val="00B730D1"/>
    <w:rsid w:val="00B7465F"/>
    <w:rsid w:val="00B75A62"/>
    <w:rsid w:val="00B7690B"/>
    <w:rsid w:val="00B86637"/>
    <w:rsid w:val="00B976D2"/>
    <w:rsid w:val="00BA7574"/>
    <w:rsid w:val="00BB16C4"/>
    <w:rsid w:val="00BB5502"/>
    <w:rsid w:val="00BB78BF"/>
    <w:rsid w:val="00BC195B"/>
    <w:rsid w:val="00BC2CF7"/>
    <w:rsid w:val="00BE7D88"/>
    <w:rsid w:val="00BE7F97"/>
    <w:rsid w:val="00BF17FB"/>
    <w:rsid w:val="00C01F2D"/>
    <w:rsid w:val="00C042F5"/>
    <w:rsid w:val="00C05032"/>
    <w:rsid w:val="00C05B4F"/>
    <w:rsid w:val="00C05F0E"/>
    <w:rsid w:val="00C073F9"/>
    <w:rsid w:val="00C07A43"/>
    <w:rsid w:val="00C1129B"/>
    <w:rsid w:val="00C225B0"/>
    <w:rsid w:val="00C307FC"/>
    <w:rsid w:val="00C33E77"/>
    <w:rsid w:val="00C437BC"/>
    <w:rsid w:val="00C45ECB"/>
    <w:rsid w:val="00C52EB2"/>
    <w:rsid w:val="00C5400F"/>
    <w:rsid w:val="00C54317"/>
    <w:rsid w:val="00C56892"/>
    <w:rsid w:val="00C57F52"/>
    <w:rsid w:val="00C60384"/>
    <w:rsid w:val="00C60855"/>
    <w:rsid w:val="00C63C83"/>
    <w:rsid w:val="00C6779E"/>
    <w:rsid w:val="00C758AF"/>
    <w:rsid w:val="00C84129"/>
    <w:rsid w:val="00C84B10"/>
    <w:rsid w:val="00C919AF"/>
    <w:rsid w:val="00C9615F"/>
    <w:rsid w:val="00CA1B9B"/>
    <w:rsid w:val="00CA5554"/>
    <w:rsid w:val="00CA74E7"/>
    <w:rsid w:val="00CB2582"/>
    <w:rsid w:val="00CC484A"/>
    <w:rsid w:val="00CC7FF9"/>
    <w:rsid w:val="00CD5EE6"/>
    <w:rsid w:val="00CD7149"/>
    <w:rsid w:val="00CE16FA"/>
    <w:rsid w:val="00CE52CE"/>
    <w:rsid w:val="00CF3E4B"/>
    <w:rsid w:val="00D01658"/>
    <w:rsid w:val="00D0488E"/>
    <w:rsid w:val="00D15B10"/>
    <w:rsid w:val="00D21E91"/>
    <w:rsid w:val="00D252CF"/>
    <w:rsid w:val="00D34DC5"/>
    <w:rsid w:val="00D40644"/>
    <w:rsid w:val="00D42840"/>
    <w:rsid w:val="00D44442"/>
    <w:rsid w:val="00D458E2"/>
    <w:rsid w:val="00D5216A"/>
    <w:rsid w:val="00D5267F"/>
    <w:rsid w:val="00D64012"/>
    <w:rsid w:val="00D713EE"/>
    <w:rsid w:val="00D71966"/>
    <w:rsid w:val="00D8259B"/>
    <w:rsid w:val="00D85A36"/>
    <w:rsid w:val="00D87489"/>
    <w:rsid w:val="00D9427B"/>
    <w:rsid w:val="00D96955"/>
    <w:rsid w:val="00DA1551"/>
    <w:rsid w:val="00DA3993"/>
    <w:rsid w:val="00DB1DC3"/>
    <w:rsid w:val="00DC013F"/>
    <w:rsid w:val="00DD1EE0"/>
    <w:rsid w:val="00DD1FB3"/>
    <w:rsid w:val="00DD4D3E"/>
    <w:rsid w:val="00DD4F46"/>
    <w:rsid w:val="00DE536C"/>
    <w:rsid w:val="00DE7C3D"/>
    <w:rsid w:val="00DF6427"/>
    <w:rsid w:val="00DF7F18"/>
    <w:rsid w:val="00E0062D"/>
    <w:rsid w:val="00E00A6F"/>
    <w:rsid w:val="00E03305"/>
    <w:rsid w:val="00E072F4"/>
    <w:rsid w:val="00E07ED6"/>
    <w:rsid w:val="00E148D7"/>
    <w:rsid w:val="00E16522"/>
    <w:rsid w:val="00E2067F"/>
    <w:rsid w:val="00E23139"/>
    <w:rsid w:val="00E279DA"/>
    <w:rsid w:val="00E30B1A"/>
    <w:rsid w:val="00E43B80"/>
    <w:rsid w:val="00E450F3"/>
    <w:rsid w:val="00E46FE6"/>
    <w:rsid w:val="00E51D5E"/>
    <w:rsid w:val="00E54A99"/>
    <w:rsid w:val="00E570CE"/>
    <w:rsid w:val="00E67594"/>
    <w:rsid w:val="00E723D6"/>
    <w:rsid w:val="00E7373D"/>
    <w:rsid w:val="00E74208"/>
    <w:rsid w:val="00E7553D"/>
    <w:rsid w:val="00E75E12"/>
    <w:rsid w:val="00E841DF"/>
    <w:rsid w:val="00E84E22"/>
    <w:rsid w:val="00E85685"/>
    <w:rsid w:val="00E87F92"/>
    <w:rsid w:val="00E9183F"/>
    <w:rsid w:val="00E93F45"/>
    <w:rsid w:val="00E94C49"/>
    <w:rsid w:val="00E97F04"/>
    <w:rsid w:val="00EA12F2"/>
    <w:rsid w:val="00EC0A84"/>
    <w:rsid w:val="00EC791B"/>
    <w:rsid w:val="00ED311C"/>
    <w:rsid w:val="00ED3B7C"/>
    <w:rsid w:val="00EE25AF"/>
    <w:rsid w:val="00EE2BEF"/>
    <w:rsid w:val="00EE481B"/>
    <w:rsid w:val="00EF67A9"/>
    <w:rsid w:val="00F145C3"/>
    <w:rsid w:val="00F2314B"/>
    <w:rsid w:val="00F30DE5"/>
    <w:rsid w:val="00F35074"/>
    <w:rsid w:val="00F37111"/>
    <w:rsid w:val="00F40B88"/>
    <w:rsid w:val="00F41CB2"/>
    <w:rsid w:val="00F45929"/>
    <w:rsid w:val="00F45D19"/>
    <w:rsid w:val="00F51996"/>
    <w:rsid w:val="00F52346"/>
    <w:rsid w:val="00F66771"/>
    <w:rsid w:val="00F75EB2"/>
    <w:rsid w:val="00F75F5C"/>
    <w:rsid w:val="00F76F8C"/>
    <w:rsid w:val="00F81A2B"/>
    <w:rsid w:val="00F83F7E"/>
    <w:rsid w:val="00F8598C"/>
    <w:rsid w:val="00F90ABE"/>
    <w:rsid w:val="00F92B3F"/>
    <w:rsid w:val="00F93DF5"/>
    <w:rsid w:val="00FA1048"/>
    <w:rsid w:val="00FA1CB5"/>
    <w:rsid w:val="00FB15DD"/>
    <w:rsid w:val="00FB5B74"/>
    <w:rsid w:val="00FB5F23"/>
    <w:rsid w:val="00FB7614"/>
    <w:rsid w:val="00FB77B0"/>
    <w:rsid w:val="00FC6096"/>
    <w:rsid w:val="00FD14FF"/>
    <w:rsid w:val="00FD1F8D"/>
    <w:rsid w:val="00FD295F"/>
    <w:rsid w:val="00FE099C"/>
    <w:rsid w:val="00FE1AE6"/>
    <w:rsid w:val="00FE252A"/>
    <w:rsid w:val="00FE2FA0"/>
    <w:rsid w:val="00FE3D67"/>
    <w:rsid w:val="00FE75FA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A7649"/>
  <w14:defaultImageDpi w14:val="32767"/>
  <w15:chartTrackingRefBased/>
  <w15:docId w15:val="{B696C731-A43D-6A48-B34F-B3B4FCA1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5ED9"/>
    <w:pPr>
      <w:widowControl w:val="0"/>
      <w:jc w:val="both"/>
    </w:pPr>
    <w:rPr>
      <w:rFonts w:ascii="Calibri" w:eastAsia="SimSun" w:hAnsi="Calibri" w:cs="Times New Roman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3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3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3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3D6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3D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3D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3D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3D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3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2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E72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723D6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3D6"/>
    <w:rPr>
      <w:rFonts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3D6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3D6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3D6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3D6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723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3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3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3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3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3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3D6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723D6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0"/>
    <w:rsid w:val="0045078C"/>
    <w:pPr>
      <w:jc w:val="center"/>
    </w:pPr>
    <w:rPr>
      <w:rFonts w:ascii="DengXian" w:eastAsia="DengXian" w:hAnsi="DengXian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45078C"/>
    <w:rPr>
      <w:rFonts w:ascii="DengXian" w:eastAsia="DengXian" w:hAnsi="DengXian"/>
    </w:rPr>
  </w:style>
  <w:style w:type="paragraph" w:customStyle="1" w:styleId="EndNoteBibliography">
    <w:name w:val="EndNote Bibliography"/>
    <w:basedOn w:val="Normal"/>
    <w:link w:val="EndNoteBibliography0"/>
    <w:rsid w:val="0045078C"/>
    <w:rPr>
      <w:rFonts w:ascii="DengXian" w:eastAsia="DengXian" w:hAnsi="DengXian"/>
    </w:rPr>
  </w:style>
  <w:style w:type="character" w:customStyle="1" w:styleId="EndNoteBibliography0">
    <w:name w:val="EndNote Bibliography 字符"/>
    <w:basedOn w:val="DefaultParagraphFont"/>
    <w:link w:val="EndNoteBibliography"/>
    <w:rsid w:val="0045078C"/>
    <w:rPr>
      <w:rFonts w:ascii="DengXian" w:eastAsia="DengXian" w:hAnsi="DengXian"/>
    </w:rPr>
  </w:style>
  <w:style w:type="character" w:styleId="Hyperlink">
    <w:name w:val="Hyperlink"/>
    <w:basedOn w:val="DefaultParagraphFont"/>
    <w:uiPriority w:val="99"/>
    <w:unhideWhenUsed/>
    <w:rsid w:val="0066147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737FF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</w:rPr>
  </w:style>
  <w:style w:type="character" w:customStyle="1" w:styleId="math-inline">
    <w:name w:val="math-inline"/>
    <w:basedOn w:val="DefaultParagraphFont"/>
    <w:rsid w:val="006D0A47"/>
  </w:style>
  <w:style w:type="character" w:styleId="Emphasis">
    <w:name w:val="Emphasis"/>
    <w:basedOn w:val="DefaultParagraphFont"/>
    <w:uiPriority w:val="20"/>
    <w:qFormat/>
    <w:rsid w:val="005243EF"/>
    <w:rPr>
      <w:i/>
      <w:iCs/>
    </w:rPr>
  </w:style>
  <w:style w:type="character" w:customStyle="1" w:styleId="apple-converted-space">
    <w:name w:val="apple-converted-space"/>
    <w:basedOn w:val="DefaultParagraphFont"/>
    <w:rsid w:val="003E6B55"/>
  </w:style>
  <w:style w:type="character" w:customStyle="1" w:styleId="15">
    <w:name w:val="15"/>
    <w:basedOn w:val="DefaultParagraphFont"/>
    <w:rsid w:val="00525ED9"/>
    <w:rPr>
      <w:rFonts w:ascii="DengXian" w:eastAsia="DengXian" w:hAnsi="DengXian" w:hint="eastAsia"/>
      <w:b/>
      <w:bCs/>
    </w:rPr>
  </w:style>
  <w:style w:type="character" w:customStyle="1" w:styleId="16">
    <w:name w:val="16"/>
    <w:basedOn w:val="DefaultParagraphFont"/>
    <w:rsid w:val="00525ED9"/>
    <w:rPr>
      <w:rFonts w:ascii="DengXian" w:eastAsia="DengXian" w:hAnsi="DengXian" w:hint="eastAsia"/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525ED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A07CAA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CAA"/>
    <w:rPr>
      <w:rFonts w:ascii="Calibri" w:eastAsia="SimSun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07CAA"/>
    <w:rPr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07C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CAA"/>
    <w:rPr>
      <w:b/>
      <w:bCs/>
      <w:sz w:val="21"/>
      <w:szCs w:val="2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CAA"/>
    <w:rPr>
      <w:rFonts w:ascii="Calibri" w:eastAsia="SimSun" w:hAnsi="Calibri" w:cs="Times New Roman"/>
      <w:b/>
      <w:bCs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773E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E2D"/>
    <w:rPr>
      <w:rFonts w:ascii="Calibri" w:eastAsia="SimSun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wxf</dc:creator>
  <cp:keywords/>
  <dc:description/>
  <cp:lastModifiedBy>Spence, Oliver</cp:lastModifiedBy>
  <cp:revision>2</cp:revision>
  <dcterms:created xsi:type="dcterms:W3CDTF">2026-06-19T00:56:00Z</dcterms:created>
  <dcterms:modified xsi:type="dcterms:W3CDTF">2026-06-19T00:56:00Z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68fc5cd7,18677692,2ec0503e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2026-06-19T00:56:05Z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d90e4693-02b5-4dca-94eb-ed964a0a65a9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