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994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cs="Times New Roman"/>
          <w:color w:val="1F2329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Supplementary Table 1.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Results of multinomial logistic regression (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high fall risk versus low fall risk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)</w:t>
      </w:r>
    </w:p>
    <w:tbl>
      <w:tblPr>
        <w:tblStyle w:val="3"/>
        <w:tblW w:w="9354" w:type="dxa"/>
        <w:jc w:val="center"/>
        <w:tblBorders>
          <w:top w:val="single" w:color="00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6"/>
        <w:gridCol w:w="934"/>
        <w:gridCol w:w="1061"/>
        <w:gridCol w:w="789"/>
        <w:gridCol w:w="1485"/>
        <w:gridCol w:w="1029"/>
      </w:tblGrid>
      <w:tr w14:paraId="7B0F400C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2168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D96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Variable</w:t>
            </w:r>
          </w:p>
        </w:tc>
        <w:tc>
          <w:tcPr>
            <w:tcW w:w="499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5C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zh-CN" w:bidi="ar"/>
              </w:rPr>
              <w:t>β</w:t>
            </w:r>
          </w:p>
        </w:tc>
        <w:tc>
          <w:tcPr>
            <w:tcW w:w="567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66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zh-CN" w:bidi="ar"/>
              </w:rPr>
              <w:t>Z</w:t>
            </w:r>
          </w:p>
        </w:tc>
        <w:tc>
          <w:tcPr>
            <w:tcW w:w="422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8A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OR</w:t>
            </w:r>
          </w:p>
        </w:tc>
        <w:tc>
          <w:tcPr>
            <w:tcW w:w="794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98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kern w:val="0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547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E2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"/>
              </w:rPr>
              <w:t xml:space="preserve"> value</w:t>
            </w:r>
          </w:p>
        </w:tc>
      </w:tr>
      <w:tr w14:paraId="7F3B6ECB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tcBorders>
              <w:top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34D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Age</w:t>
            </w:r>
          </w:p>
        </w:tc>
        <w:tc>
          <w:tcPr>
            <w:tcW w:w="499" w:type="pct"/>
            <w:tcBorders>
              <w:top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43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0.081</w:t>
            </w:r>
          </w:p>
        </w:tc>
        <w:tc>
          <w:tcPr>
            <w:tcW w:w="567" w:type="pct"/>
            <w:tcBorders>
              <w:top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15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25.059</w:t>
            </w:r>
          </w:p>
        </w:tc>
        <w:tc>
          <w:tcPr>
            <w:tcW w:w="422" w:type="pct"/>
            <w:tcBorders>
              <w:top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FE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1.085</w:t>
            </w:r>
          </w:p>
        </w:tc>
        <w:tc>
          <w:tcPr>
            <w:tcW w:w="794" w:type="pct"/>
            <w:tcBorders>
              <w:top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94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1.078–1.092</w:t>
            </w:r>
          </w:p>
        </w:tc>
        <w:tc>
          <w:tcPr>
            <w:tcW w:w="547" w:type="pct"/>
            <w:tcBorders>
              <w:top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A9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&lt;0.001</w:t>
            </w:r>
          </w:p>
        </w:tc>
      </w:tr>
      <w:tr w14:paraId="0D58ED65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D90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Sex</w:t>
            </w:r>
          </w:p>
        </w:tc>
        <w:tc>
          <w:tcPr>
            <w:tcW w:w="49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83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0.141</w:t>
            </w:r>
          </w:p>
        </w:tc>
        <w:tc>
          <w:tcPr>
            <w:tcW w:w="5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EAF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2.974</w:t>
            </w:r>
          </w:p>
        </w:tc>
        <w:tc>
          <w:tcPr>
            <w:tcW w:w="42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78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1.151</w:t>
            </w:r>
          </w:p>
        </w:tc>
        <w:tc>
          <w:tcPr>
            <w:tcW w:w="79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94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1.049–1.263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51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0.003</w:t>
            </w:r>
          </w:p>
        </w:tc>
      </w:tr>
      <w:tr w14:paraId="480828B0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2A0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Marital status</w:t>
            </w:r>
          </w:p>
        </w:tc>
        <w:tc>
          <w:tcPr>
            <w:tcW w:w="49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0D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0.129</w:t>
            </w:r>
          </w:p>
        </w:tc>
        <w:tc>
          <w:tcPr>
            <w:tcW w:w="5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08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2.210</w:t>
            </w:r>
          </w:p>
        </w:tc>
        <w:tc>
          <w:tcPr>
            <w:tcW w:w="42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D1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1.137</w:t>
            </w:r>
          </w:p>
        </w:tc>
        <w:tc>
          <w:tcPr>
            <w:tcW w:w="79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CE0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1.015–1.275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DD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0.027</w:t>
            </w:r>
          </w:p>
        </w:tc>
      </w:tr>
      <w:tr w14:paraId="62AE146B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7F3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Educational level</w:t>
            </w:r>
          </w:p>
        </w:tc>
        <w:tc>
          <w:tcPr>
            <w:tcW w:w="49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21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−0.055</w:t>
            </w:r>
          </w:p>
        </w:tc>
        <w:tc>
          <w:tcPr>
            <w:tcW w:w="5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43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−1.607</w:t>
            </w:r>
          </w:p>
        </w:tc>
        <w:tc>
          <w:tcPr>
            <w:tcW w:w="42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BC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0.947</w:t>
            </w:r>
          </w:p>
        </w:tc>
        <w:tc>
          <w:tcPr>
            <w:tcW w:w="79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68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0.885–1.012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0C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0.108</w:t>
            </w:r>
          </w:p>
        </w:tc>
      </w:tr>
      <w:tr w14:paraId="3C3A2628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95D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Place of residence</w:t>
            </w:r>
          </w:p>
        </w:tc>
        <w:tc>
          <w:tcPr>
            <w:tcW w:w="49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E6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−0.153</w:t>
            </w:r>
          </w:p>
        </w:tc>
        <w:tc>
          <w:tcPr>
            <w:tcW w:w="5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80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−3.144</w:t>
            </w:r>
          </w:p>
        </w:tc>
        <w:tc>
          <w:tcPr>
            <w:tcW w:w="42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F9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0.858</w:t>
            </w:r>
          </w:p>
        </w:tc>
        <w:tc>
          <w:tcPr>
            <w:tcW w:w="79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B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0.781–0.944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00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0.002</w:t>
            </w:r>
          </w:p>
        </w:tc>
      </w:tr>
      <w:tr w14:paraId="0CEB4E79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D83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Smoking</w:t>
            </w:r>
          </w:p>
        </w:tc>
        <w:tc>
          <w:tcPr>
            <w:tcW w:w="49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78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−0.019</w:t>
            </w:r>
          </w:p>
        </w:tc>
        <w:tc>
          <w:tcPr>
            <w:tcW w:w="5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DE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−0.276</w:t>
            </w:r>
          </w:p>
        </w:tc>
        <w:tc>
          <w:tcPr>
            <w:tcW w:w="42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24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0.982</w:t>
            </w:r>
          </w:p>
        </w:tc>
        <w:tc>
          <w:tcPr>
            <w:tcW w:w="79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D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0.860–1.121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31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0.783</w:t>
            </w:r>
          </w:p>
        </w:tc>
      </w:tr>
      <w:tr w14:paraId="5730B14B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03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Alcohol consumption</w:t>
            </w:r>
          </w:p>
        </w:tc>
        <w:tc>
          <w:tcPr>
            <w:tcW w:w="49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BE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−0.069</w:t>
            </w:r>
          </w:p>
        </w:tc>
        <w:tc>
          <w:tcPr>
            <w:tcW w:w="5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6E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−0.919</w:t>
            </w:r>
          </w:p>
        </w:tc>
        <w:tc>
          <w:tcPr>
            <w:tcW w:w="42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27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0.934</w:t>
            </w:r>
          </w:p>
        </w:tc>
        <w:tc>
          <w:tcPr>
            <w:tcW w:w="79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9B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0.807–1.081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04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0.358</w:t>
            </w:r>
          </w:p>
        </w:tc>
      </w:tr>
      <w:tr w14:paraId="74121CB3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4E9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Number of children</w:t>
            </w:r>
          </w:p>
        </w:tc>
        <w:tc>
          <w:tcPr>
            <w:tcW w:w="49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A2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0.089</w:t>
            </w:r>
          </w:p>
        </w:tc>
        <w:tc>
          <w:tcPr>
            <w:tcW w:w="5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87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2.703</w:t>
            </w:r>
          </w:p>
        </w:tc>
        <w:tc>
          <w:tcPr>
            <w:tcW w:w="42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BD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1.093</w:t>
            </w:r>
          </w:p>
        </w:tc>
        <w:tc>
          <w:tcPr>
            <w:tcW w:w="79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80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1.025–1.166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36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0.007</w:t>
            </w:r>
          </w:p>
        </w:tc>
      </w:tr>
      <w:tr w14:paraId="5892FF4F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0B0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Monthly household income</w:t>
            </w:r>
          </w:p>
        </w:tc>
        <w:tc>
          <w:tcPr>
            <w:tcW w:w="49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C3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0.006</w:t>
            </w:r>
          </w:p>
        </w:tc>
        <w:tc>
          <w:tcPr>
            <w:tcW w:w="5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09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0.267</w:t>
            </w:r>
          </w:p>
        </w:tc>
        <w:tc>
          <w:tcPr>
            <w:tcW w:w="42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E5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1.006</w:t>
            </w:r>
          </w:p>
        </w:tc>
        <w:tc>
          <w:tcPr>
            <w:tcW w:w="79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8D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0.962–1.052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27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0.789</w:t>
            </w:r>
          </w:p>
        </w:tc>
      </w:tr>
      <w:tr w14:paraId="36B1CC4D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405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Social activities</w:t>
            </w:r>
          </w:p>
        </w:tc>
        <w:tc>
          <w:tcPr>
            <w:tcW w:w="49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D5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−0.123</w:t>
            </w:r>
          </w:p>
        </w:tc>
        <w:tc>
          <w:tcPr>
            <w:tcW w:w="5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20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−5.373</w:t>
            </w:r>
          </w:p>
        </w:tc>
        <w:tc>
          <w:tcPr>
            <w:tcW w:w="42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CB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0.884</w:t>
            </w:r>
          </w:p>
        </w:tc>
        <w:tc>
          <w:tcPr>
            <w:tcW w:w="79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55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0.845–0.925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55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&lt;0.001</w:t>
            </w:r>
          </w:p>
        </w:tc>
      </w:tr>
      <w:tr w14:paraId="525B97D4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2E6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Physical exercise</w:t>
            </w:r>
          </w:p>
        </w:tc>
        <w:tc>
          <w:tcPr>
            <w:tcW w:w="49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09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−0.309</w:t>
            </w:r>
          </w:p>
        </w:tc>
        <w:tc>
          <w:tcPr>
            <w:tcW w:w="56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1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−14.755</w:t>
            </w:r>
          </w:p>
        </w:tc>
        <w:tc>
          <w:tcPr>
            <w:tcW w:w="42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36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0.734</w:t>
            </w:r>
          </w:p>
        </w:tc>
        <w:tc>
          <w:tcPr>
            <w:tcW w:w="79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75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0.705–0.765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31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&lt;0.001</w:t>
            </w:r>
          </w:p>
        </w:tc>
      </w:tr>
      <w:tr w14:paraId="13B5D054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8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478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Intercept</w:t>
            </w:r>
          </w:p>
        </w:tc>
        <w:tc>
          <w:tcPr>
            <w:tcW w:w="499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3BB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−6.187</w:t>
            </w:r>
          </w:p>
        </w:tc>
        <w:tc>
          <w:tcPr>
            <w:tcW w:w="567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21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−19.890</w:t>
            </w:r>
          </w:p>
        </w:tc>
        <w:tc>
          <w:tcPr>
            <w:tcW w:w="422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FB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0.002</w:t>
            </w:r>
          </w:p>
        </w:tc>
        <w:tc>
          <w:tcPr>
            <w:tcW w:w="794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A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0.001–0.004</w:t>
            </w:r>
          </w:p>
        </w:tc>
        <w:tc>
          <w:tcPr>
            <w:tcW w:w="547" w:type="pct"/>
            <w:tcBorders>
              <w:bottom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6E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&lt;0.001</w:t>
            </w:r>
          </w:p>
        </w:tc>
      </w:tr>
      <w:tr w14:paraId="1D18AF80">
        <w:tblPrEx>
          <w:tblBorders>
            <w:top w:val="single" w:color="00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6"/>
            <w:tcBorders>
              <w:top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356B4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lang w:val="en-US" w:eastAsia="zh-CN"/>
              </w:rPr>
              <w:t xml:space="preserve">Note: β, regression coefficient; Z, Z statistic; OR, odds ratio; CI, confidence interval. Outcome: high fall risk (reference = low fall risk). Overall model: Likelihood ratio χ² = 1611.007, df = 11, P &lt; 0.001; McFadden R </w:t>
            </w:r>
            <w:r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i/>
                <w:iCs/>
                <w:sz w:val="15"/>
                <w:szCs w:val="15"/>
                <w:vertAlign w:val="superscript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15"/>
                <w:szCs w:val="15"/>
                <w:lang w:val="en-US" w:eastAsia="zh-CN"/>
              </w:rPr>
              <w:t>= 0.104. Total valid samples = 13,970.</w:t>
            </w:r>
          </w:p>
        </w:tc>
      </w:tr>
    </w:tbl>
    <w:p w14:paraId="7FD6D508">
      <w:pP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250C5"/>
    <w:rsid w:val="0EC56195"/>
    <w:rsid w:val="136046DE"/>
    <w:rsid w:val="16E01DBD"/>
    <w:rsid w:val="1763479D"/>
    <w:rsid w:val="210C1A01"/>
    <w:rsid w:val="24C250C5"/>
    <w:rsid w:val="2D197980"/>
    <w:rsid w:val="2E5F5866"/>
    <w:rsid w:val="340F5AF6"/>
    <w:rsid w:val="4A1C140B"/>
    <w:rsid w:val="53931527"/>
    <w:rsid w:val="5C4557EC"/>
    <w:rsid w:val="5E31427A"/>
    <w:rsid w:val="64AF6309"/>
    <w:rsid w:val="67A61834"/>
    <w:rsid w:val="69AD4007"/>
    <w:rsid w:val="797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877</Characters>
  <Lines>0</Lines>
  <Paragraphs>0</Paragraphs>
  <TotalTime>12</TotalTime>
  <ScaleCrop>false</ScaleCrop>
  <LinksUpToDate>false</LinksUpToDate>
  <CharactersWithSpaces>949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2026-06-11T02:18:00Z</dcterms:created>
  <dc:creator>无脚小鸟</dc:creator>
  <cp:lastModifiedBy>无脚小鸟</cp:lastModifiedBy>
  <dcterms:modified xsi:type="dcterms:W3CDTF">2026-06-15T00:24:51Z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C9936BA58F6C4172B66D7AF79B5D3228_11</vt:lpwstr>
  </property>
  <property fmtid="{D5CDD505-2E9C-101B-9397-08002B2CF9AE}" pid="4" name="KSOTemplateDocerSaveRecord">
    <vt:lpwstr>eyJoZGlkIjoiZWNhZGY4NmRhNDgyMmM5M2RjYjI4NDhhYWMxNWRlZDMiLCJ1c2VySWQiOiIyOTEyMTI4NzgifQ==</vt:lpwstr>
  </property>
</Properties>
</file>