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F0A7" w14:textId="77777777" w:rsidR="007D0710" w:rsidRPr="005B2331" w:rsidRDefault="007D0710" w:rsidP="007D0710">
      <w:pPr>
        <w:snapToGrid w:val="0"/>
        <w:rPr>
          <w:rFonts w:ascii="Calibri" w:hAnsi="Calibri" w:cs="Calibri"/>
          <w:color w:val="000000"/>
          <w:sz w:val="20"/>
          <w:szCs w:val="20"/>
        </w:rPr>
      </w:pPr>
      <w:r w:rsidRPr="005B2331">
        <w:rPr>
          <w:rFonts w:ascii="Calibri" w:hAnsi="Calibri" w:cs="Calibri"/>
          <w:b/>
          <w:bCs/>
          <w:color w:val="000000"/>
          <w:sz w:val="20"/>
          <w:szCs w:val="20"/>
        </w:rPr>
        <w:t>Table S1.</w:t>
      </w:r>
      <w:r w:rsidRPr="005B2331">
        <w:rPr>
          <w:rFonts w:ascii="Calibri" w:hAnsi="Calibri" w:cs="Calibri"/>
          <w:color w:val="000000"/>
          <w:sz w:val="20"/>
          <w:szCs w:val="20"/>
        </w:rPr>
        <w:t xml:space="preserve"> Demographic, diagnostic, procedural, medication, visit, and laboratory codes utilized in the definition of the cohorts.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2946"/>
        <w:gridCol w:w="7313"/>
      </w:tblGrid>
      <w:tr w:rsidR="007D0710" w:rsidRPr="005B2331" w14:paraId="79A52218" w14:textId="77777777" w:rsidTr="00D53A20">
        <w:tc>
          <w:tcPr>
            <w:tcW w:w="5129" w:type="dxa"/>
          </w:tcPr>
          <w:p w14:paraId="68BD3D9D" w14:textId="77777777" w:rsidR="007D0710" w:rsidRPr="005B2331" w:rsidRDefault="007D0710" w:rsidP="003834C4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2946" w:type="dxa"/>
          </w:tcPr>
          <w:p w14:paraId="3EF18F1F" w14:textId="77777777" w:rsidR="007D0710" w:rsidRPr="005B2331" w:rsidRDefault="007D0710" w:rsidP="003834C4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7313" w:type="dxa"/>
          </w:tcPr>
          <w:p w14:paraId="540C5EFE" w14:textId="77777777" w:rsidR="007D0710" w:rsidRPr="005B2331" w:rsidRDefault="007D0710" w:rsidP="003834C4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7D0710" w:rsidRPr="005B2331" w14:paraId="2DF9E28E" w14:textId="77777777" w:rsidTr="00D53A20">
        <w:tc>
          <w:tcPr>
            <w:tcW w:w="15388" w:type="dxa"/>
            <w:gridSpan w:val="3"/>
          </w:tcPr>
          <w:p w14:paraId="4F19DB2B" w14:textId="77777777" w:rsidR="007D0710" w:rsidRPr="005B2331" w:rsidRDefault="007D0710" w:rsidP="003834C4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Index drug</w:t>
            </w:r>
          </w:p>
        </w:tc>
      </w:tr>
      <w:tr w:rsidR="00891099" w:rsidRPr="005B2331" w14:paraId="15CFFEE3" w14:textId="77777777" w:rsidTr="003834C4">
        <w:tc>
          <w:tcPr>
            <w:tcW w:w="5129" w:type="dxa"/>
          </w:tcPr>
          <w:p w14:paraId="66752492" w14:textId="77777777" w:rsidR="00891099" w:rsidRPr="005B2331" w:rsidRDefault="00891099" w:rsidP="00891099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medication</w:t>
            </w:r>
          </w:p>
        </w:tc>
        <w:tc>
          <w:tcPr>
            <w:tcW w:w="2946" w:type="dxa"/>
          </w:tcPr>
          <w:p w14:paraId="3708DDB7" w14:textId="343C41DF" w:rsidR="00891099" w:rsidRPr="005B2331" w:rsidRDefault="00891099" w:rsidP="00891099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NLM:ATC:A10BJ</w:t>
            </w:r>
          </w:p>
        </w:tc>
        <w:tc>
          <w:tcPr>
            <w:tcW w:w="7313" w:type="dxa"/>
          </w:tcPr>
          <w:p w14:paraId="6A2E85CD" w14:textId="55F04A6B" w:rsidR="00891099" w:rsidRPr="005B2331" w:rsidRDefault="00891099" w:rsidP="00891099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Glucagon-like peptide-1 (GLP-1) analogues</w:t>
            </w:r>
          </w:p>
        </w:tc>
      </w:tr>
      <w:tr w:rsidR="00891099" w:rsidRPr="005B2331" w14:paraId="2CB7AACD" w14:textId="77777777" w:rsidTr="00891099">
        <w:trPr>
          <w:trHeight w:val="139"/>
        </w:trPr>
        <w:tc>
          <w:tcPr>
            <w:tcW w:w="5129" w:type="dxa"/>
          </w:tcPr>
          <w:p w14:paraId="67721624" w14:textId="77777777" w:rsidR="00891099" w:rsidRPr="005B2331" w:rsidRDefault="00891099" w:rsidP="00891099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medication</w:t>
            </w:r>
          </w:p>
        </w:tc>
        <w:tc>
          <w:tcPr>
            <w:tcW w:w="2946" w:type="dxa"/>
          </w:tcPr>
          <w:p w14:paraId="1EC84E74" w14:textId="58BCDAE7" w:rsidR="00891099" w:rsidRPr="005B2331" w:rsidRDefault="00891099" w:rsidP="00891099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NLM:RXNORM:2601723</w:t>
            </w:r>
          </w:p>
        </w:tc>
        <w:tc>
          <w:tcPr>
            <w:tcW w:w="7313" w:type="dxa"/>
          </w:tcPr>
          <w:p w14:paraId="057676C9" w14:textId="487EAFCD" w:rsidR="00891099" w:rsidRPr="005B2331" w:rsidRDefault="00891099" w:rsidP="00891099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tirzepatide</w:t>
            </w:r>
          </w:p>
        </w:tc>
      </w:tr>
      <w:tr w:rsidR="00651F9B" w:rsidRPr="005B2331" w14:paraId="680715D3" w14:textId="77777777" w:rsidTr="00D53A20">
        <w:tc>
          <w:tcPr>
            <w:tcW w:w="15388" w:type="dxa"/>
            <w:gridSpan w:val="3"/>
          </w:tcPr>
          <w:p w14:paraId="5E4A6B66" w14:textId="65705239" w:rsidR="00651F9B" w:rsidRPr="005B2331" w:rsidRDefault="00651F9B" w:rsidP="00891099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/>
                <w:color w:val="000000"/>
                <w:sz w:val="18"/>
                <w:szCs w:val="20"/>
              </w:rPr>
              <w:t>Other weight loss medication</w:t>
            </w:r>
          </w:p>
        </w:tc>
      </w:tr>
      <w:tr w:rsidR="00651F9B" w:rsidRPr="005B2331" w14:paraId="6A12A5AD" w14:textId="77777777" w:rsidTr="003834C4">
        <w:tc>
          <w:tcPr>
            <w:tcW w:w="5129" w:type="dxa"/>
          </w:tcPr>
          <w:p w14:paraId="72DD1D76" w14:textId="4A7699E4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medication</w:t>
            </w:r>
          </w:p>
        </w:tc>
        <w:tc>
          <w:tcPr>
            <w:tcW w:w="2946" w:type="dxa"/>
          </w:tcPr>
          <w:p w14:paraId="27C02198" w14:textId="42FAA6A1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NLM:RXNORM:37925</w:t>
            </w:r>
          </w:p>
        </w:tc>
        <w:tc>
          <w:tcPr>
            <w:tcW w:w="7313" w:type="dxa"/>
          </w:tcPr>
          <w:p w14:paraId="10D58316" w14:textId="24D7506C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orlistat</w:t>
            </w:r>
          </w:p>
        </w:tc>
      </w:tr>
      <w:tr w:rsidR="00651F9B" w:rsidRPr="005B2331" w14:paraId="40963693" w14:textId="77777777" w:rsidTr="003834C4">
        <w:tc>
          <w:tcPr>
            <w:tcW w:w="5129" w:type="dxa"/>
          </w:tcPr>
          <w:p w14:paraId="686AD103" w14:textId="73350238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medication</w:t>
            </w:r>
          </w:p>
        </w:tc>
        <w:tc>
          <w:tcPr>
            <w:tcW w:w="2946" w:type="dxa"/>
          </w:tcPr>
          <w:p w14:paraId="64E140E5" w14:textId="53A30705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NLM:RXNORM:2469247</w:t>
            </w:r>
          </w:p>
        </w:tc>
        <w:tc>
          <w:tcPr>
            <w:tcW w:w="7313" w:type="dxa"/>
          </w:tcPr>
          <w:p w14:paraId="3083851B" w14:textId="30511B37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setmelanotide</w:t>
            </w:r>
          </w:p>
        </w:tc>
      </w:tr>
      <w:tr w:rsidR="00651F9B" w:rsidRPr="005B2331" w14:paraId="7C12DED9" w14:textId="77777777" w:rsidTr="003834C4">
        <w:tc>
          <w:tcPr>
            <w:tcW w:w="5129" w:type="dxa"/>
          </w:tcPr>
          <w:p w14:paraId="5DB8701B" w14:textId="328DE300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medication</w:t>
            </w:r>
          </w:p>
        </w:tc>
        <w:tc>
          <w:tcPr>
            <w:tcW w:w="2946" w:type="dxa"/>
          </w:tcPr>
          <w:p w14:paraId="07B19953" w14:textId="084A3E8F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NLM:RXNORM:42347</w:t>
            </w:r>
          </w:p>
        </w:tc>
        <w:tc>
          <w:tcPr>
            <w:tcW w:w="7313" w:type="dxa"/>
          </w:tcPr>
          <w:p w14:paraId="4353ACA4" w14:textId="234EB956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bupropion</w:t>
            </w:r>
          </w:p>
        </w:tc>
      </w:tr>
      <w:tr w:rsidR="00651F9B" w:rsidRPr="005B2331" w14:paraId="2D6A344E" w14:textId="77777777" w:rsidTr="003834C4">
        <w:tc>
          <w:tcPr>
            <w:tcW w:w="5129" w:type="dxa"/>
          </w:tcPr>
          <w:p w14:paraId="3A4196C9" w14:textId="1E28D35D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medication</w:t>
            </w:r>
          </w:p>
        </w:tc>
        <w:tc>
          <w:tcPr>
            <w:tcW w:w="2946" w:type="dxa"/>
          </w:tcPr>
          <w:p w14:paraId="0142815A" w14:textId="1F415654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NLM:RXNORM:7243</w:t>
            </w:r>
          </w:p>
        </w:tc>
        <w:tc>
          <w:tcPr>
            <w:tcW w:w="7313" w:type="dxa"/>
          </w:tcPr>
          <w:p w14:paraId="6F69157C" w14:textId="28998931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naltrexone</w:t>
            </w:r>
          </w:p>
        </w:tc>
      </w:tr>
      <w:tr w:rsidR="00651F9B" w:rsidRPr="005B2331" w14:paraId="2ABD08DC" w14:textId="77777777" w:rsidTr="003834C4">
        <w:tc>
          <w:tcPr>
            <w:tcW w:w="5129" w:type="dxa"/>
          </w:tcPr>
          <w:p w14:paraId="5E6555E6" w14:textId="2530EAE1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medication</w:t>
            </w:r>
          </w:p>
        </w:tc>
        <w:tc>
          <w:tcPr>
            <w:tcW w:w="2946" w:type="dxa"/>
          </w:tcPr>
          <w:p w14:paraId="709D2FEB" w14:textId="60AF778D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NLM:RXNORM:8152</w:t>
            </w:r>
          </w:p>
        </w:tc>
        <w:tc>
          <w:tcPr>
            <w:tcW w:w="7313" w:type="dxa"/>
          </w:tcPr>
          <w:p w14:paraId="594442A1" w14:textId="468A56CE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phentermine</w:t>
            </w:r>
          </w:p>
        </w:tc>
      </w:tr>
      <w:tr w:rsidR="00651F9B" w:rsidRPr="005B2331" w14:paraId="378C1662" w14:textId="77777777" w:rsidTr="003834C4">
        <w:tc>
          <w:tcPr>
            <w:tcW w:w="5129" w:type="dxa"/>
          </w:tcPr>
          <w:p w14:paraId="3109A8C1" w14:textId="4430FCF8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medication</w:t>
            </w:r>
          </w:p>
        </w:tc>
        <w:tc>
          <w:tcPr>
            <w:tcW w:w="2946" w:type="dxa"/>
          </w:tcPr>
          <w:p w14:paraId="5A9BBCDE" w14:textId="266591A8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NLM:RXNORM:38404</w:t>
            </w:r>
          </w:p>
        </w:tc>
        <w:tc>
          <w:tcPr>
            <w:tcW w:w="7313" w:type="dxa"/>
          </w:tcPr>
          <w:p w14:paraId="23A978CD" w14:textId="2191B286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topiramate</w:t>
            </w:r>
          </w:p>
        </w:tc>
      </w:tr>
      <w:tr w:rsidR="007D0710" w:rsidRPr="005B2331" w14:paraId="7C3573E5" w14:textId="77777777" w:rsidTr="00D53A20">
        <w:tc>
          <w:tcPr>
            <w:tcW w:w="15388" w:type="dxa"/>
            <w:gridSpan w:val="3"/>
            <w:vAlign w:val="center"/>
          </w:tcPr>
          <w:p w14:paraId="1D2053A4" w14:textId="1EDF7930" w:rsidR="007D0710" w:rsidRPr="005B2331" w:rsidRDefault="00891099" w:rsidP="003834C4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COPD</w:t>
            </w:r>
            <w:r w:rsidR="00651F9B" w:rsidRPr="005B2331">
              <w:rPr>
                <w:rFonts w:ascii="Calibri" w:hAnsi="Calibri" w:cs="Calibri" w:hint="eastAsia"/>
                <w:b/>
                <w:bCs/>
                <w:color w:val="000000"/>
                <w:sz w:val="20"/>
                <w:szCs w:val="20"/>
              </w:rPr>
              <w:t xml:space="preserve"> AND Obesity</w:t>
            </w:r>
          </w:p>
        </w:tc>
      </w:tr>
      <w:tr w:rsidR="008B6F8A" w:rsidRPr="005B2331" w14:paraId="6A55173B" w14:textId="77777777" w:rsidTr="003834C4">
        <w:tc>
          <w:tcPr>
            <w:tcW w:w="5129" w:type="dxa"/>
          </w:tcPr>
          <w:p w14:paraId="16CD9287" w14:textId="398160DE" w:rsidR="008B6F8A" w:rsidRPr="005B2331" w:rsidRDefault="008B6F8A" w:rsidP="008B6F8A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diagnosis</w:t>
            </w:r>
          </w:p>
        </w:tc>
        <w:tc>
          <w:tcPr>
            <w:tcW w:w="2946" w:type="dxa"/>
          </w:tcPr>
          <w:p w14:paraId="677B11EB" w14:textId="336E0502" w:rsidR="008B6F8A" w:rsidRPr="005B2331" w:rsidRDefault="008B6F8A" w:rsidP="008B6F8A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UMLS:ICD10CM:J44</w:t>
            </w:r>
          </w:p>
        </w:tc>
        <w:tc>
          <w:tcPr>
            <w:tcW w:w="7313" w:type="dxa"/>
          </w:tcPr>
          <w:p w14:paraId="776B4C25" w14:textId="1EC2E7D5" w:rsidR="008B6F8A" w:rsidRPr="005B2331" w:rsidRDefault="008B6F8A" w:rsidP="008B6F8A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Other chronic obstructive pulmonary disease</w:t>
            </w:r>
          </w:p>
        </w:tc>
      </w:tr>
      <w:tr w:rsidR="008B6F8A" w:rsidRPr="005B2331" w14:paraId="4654D198" w14:textId="77777777" w:rsidTr="003834C4">
        <w:tc>
          <w:tcPr>
            <w:tcW w:w="5129" w:type="dxa"/>
          </w:tcPr>
          <w:p w14:paraId="5D6932EF" w14:textId="3644A282" w:rsidR="008B6F8A" w:rsidRPr="005B2331" w:rsidRDefault="008B6F8A" w:rsidP="008B6F8A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diagnosis</w:t>
            </w:r>
          </w:p>
        </w:tc>
        <w:tc>
          <w:tcPr>
            <w:tcW w:w="2946" w:type="dxa"/>
          </w:tcPr>
          <w:p w14:paraId="27D3E85F" w14:textId="021B1DB0" w:rsidR="008B6F8A" w:rsidRPr="005B2331" w:rsidRDefault="008B6F8A" w:rsidP="008B6F8A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UMLS:ICD10CM:J41</w:t>
            </w:r>
          </w:p>
        </w:tc>
        <w:tc>
          <w:tcPr>
            <w:tcW w:w="7313" w:type="dxa"/>
          </w:tcPr>
          <w:p w14:paraId="07864D6C" w14:textId="654E8ED9" w:rsidR="008B6F8A" w:rsidRPr="005B2331" w:rsidRDefault="008B6F8A" w:rsidP="008B6F8A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Simple and mucopurulent chronic bronchitis</w:t>
            </w:r>
          </w:p>
        </w:tc>
      </w:tr>
      <w:tr w:rsidR="008B6F8A" w:rsidRPr="005B2331" w14:paraId="12F05579" w14:textId="77777777" w:rsidTr="003834C4">
        <w:tc>
          <w:tcPr>
            <w:tcW w:w="5129" w:type="dxa"/>
          </w:tcPr>
          <w:p w14:paraId="3EF99840" w14:textId="11CB1798" w:rsidR="008B6F8A" w:rsidRPr="005B2331" w:rsidRDefault="008B6F8A" w:rsidP="008B6F8A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diagnosis</w:t>
            </w:r>
          </w:p>
        </w:tc>
        <w:tc>
          <w:tcPr>
            <w:tcW w:w="2946" w:type="dxa"/>
          </w:tcPr>
          <w:p w14:paraId="08529589" w14:textId="3754D6E5" w:rsidR="008B6F8A" w:rsidRPr="005B2331" w:rsidRDefault="008B6F8A" w:rsidP="008B6F8A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UMLS:ICD10CM:J42</w:t>
            </w:r>
          </w:p>
        </w:tc>
        <w:tc>
          <w:tcPr>
            <w:tcW w:w="7313" w:type="dxa"/>
          </w:tcPr>
          <w:p w14:paraId="633F6AC8" w14:textId="4CC4DD44" w:rsidR="008B6F8A" w:rsidRPr="005B2331" w:rsidRDefault="008B6F8A" w:rsidP="008B6F8A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Unspecified chronic bronchitis</w:t>
            </w:r>
          </w:p>
        </w:tc>
      </w:tr>
      <w:tr w:rsidR="008B6F8A" w:rsidRPr="005B2331" w14:paraId="15BE4DF4" w14:textId="77777777" w:rsidTr="003834C4">
        <w:tc>
          <w:tcPr>
            <w:tcW w:w="5129" w:type="dxa"/>
          </w:tcPr>
          <w:p w14:paraId="0342F5F9" w14:textId="37695DE2" w:rsidR="008B6F8A" w:rsidRPr="005B2331" w:rsidRDefault="008B6F8A" w:rsidP="008B6F8A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diagnosis</w:t>
            </w:r>
          </w:p>
        </w:tc>
        <w:tc>
          <w:tcPr>
            <w:tcW w:w="2946" w:type="dxa"/>
          </w:tcPr>
          <w:p w14:paraId="3AE2F307" w14:textId="60437B52" w:rsidR="008B6F8A" w:rsidRPr="005B2331" w:rsidRDefault="008B6F8A" w:rsidP="008B6F8A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UMLS:ICD10CM:J43</w:t>
            </w:r>
          </w:p>
        </w:tc>
        <w:tc>
          <w:tcPr>
            <w:tcW w:w="7313" w:type="dxa"/>
          </w:tcPr>
          <w:p w14:paraId="2F922C68" w14:textId="17DED8ED" w:rsidR="008B6F8A" w:rsidRPr="005B2331" w:rsidRDefault="008B6F8A" w:rsidP="008B6F8A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Emphysema</w:t>
            </w:r>
          </w:p>
        </w:tc>
      </w:tr>
      <w:tr w:rsidR="00651F9B" w:rsidRPr="005B2331" w14:paraId="24FC68E9" w14:textId="77777777" w:rsidTr="003834C4">
        <w:tc>
          <w:tcPr>
            <w:tcW w:w="5129" w:type="dxa"/>
          </w:tcPr>
          <w:p w14:paraId="29AC16AC" w14:textId="5840D844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laboratory</w:t>
            </w:r>
          </w:p>
        </w:tc>
        <w:tc>
          <w:tcPr>
            <w:tcW w:w="2946" w:type="dxa"/>
          </w:tcPr>
          <w:p w14:paraId="49EE8F56" w14:textId="331860BE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TNX:9083</w:t>
            </w:r>
          </w:p>
        </w:tc>
        <w:tc>
          <w:tcPr>
            <w:tcW w:w="7313" w:type="dxa"/>
          </w:tcPr>
          <w:p w14:paraId="5FFDC1B0" w14:textId="57B68196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BMI (at least 30.00 kg/m2)</w:t>
            </w:r>
          </w:p>
        </w:tc>
      </w:tr>
      <w:tr w:rsidR="00651F9B" w:rsidRPr="005B2331" w14:paraId="01ACE675" w14:textId="77777777" w:rsidTr="003834C4">
        <w:tc>
          <w:tcPr>
            <w:tcW w:w="5129" w:type="dxa"/>
          </w:tcPr>
          <w:p w14:paraId="025182AC" w14:textId="11CF65F5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diagnosis</w:t>
            </w:r>
          </w:p>
        </w:tc>
        <w:tc>
          <w:tcPr>
            <w:tcW w:w="2946" w:type="dxa"/>
          </w:tcPr>
          <w:p w14:paraId="0C0EB3AA" w14:textId="467DEC1F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UMLS:ICD10CM:E66</w:t>
            </w:r>
          </w:p>
        </w:tc>
        <w:tc>
          <w:tcPr>
            <w:tcW w:w="7313" w:type="dxa"/>
          </w:tcPr>
          <w:p w14:paraId="2B0F368F" w14:textId="6F1DB212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Overweight and obesity</w:t>
            </w:r>
          </w:p>
        </w:tc>
      </w:tr>
      <w:tr w:rsidR="00651F9B" w:rsidRPr="005B2331" w14:paraId="4BDE3867" w14:textId="77777777" w:rsidTr="003834C4">
        <w:tc>
          <w:tcPr>
            <w:tcW w:w="5129" w:type="dxa"/>
          </w:tcPr>
          <w:p w14:paraId="6111CAEA" w14:textId="3935428A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diagnosis</w:t>
            </w:r>
          </w:p>
        </w:tc>
        <w:tc>
          <w:tcPr>
            <w:tcW w:w="2946" w:type="dxa"/>
          </w:tcPr>
          <w:p w14:paraId="02A2623F" w14:textId="67884692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UMLS:ICD10CM:E66.01</w:t>
            </w:r>
          </w:p>
        </w:tc>
        <w:tc>
          <w:tcPr>
            <w:tcW w:w="7313" w:type="dxa"/>
          </w:tcPr>
          <w:p w14:paraId="2A9FB48C" w14:textId="4267BF9F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Morbid (severe) obesity due to excess calories</w:t>
            </w:r>
          </w:p>
        </w:tc>
      </w:tr>
      <w:tr w:rsidR="007B70C7" w:rsidRPr="005B2331" w14:paraId="2070ED32" w14:textId="77777777" w:rsidTr="00D53A20">
        <w:tc>
          <w:tcPr>
            <w:tcW w:w="15388" w:type="dxa"/>
            <w:gridSpan w:val="3"/>
          </w:tcPr>
          <w:p w14:paraId="26FBAEE2" w14:textId="41DC66AB" w:rsidR="007B70C7" w:rsidRPr="005B2331" w:rsidRDefault="007A3419" w:rsidP="00651F9B">
            <w:pPr>
              <w:snapToGri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Exclusion criteria</w:t>
            </w:r>
          </w:p>
        </w:tc>
      </w:tr>
      <w:tr w:rsidR="00651F9B" w:rsidRPr="005B2331" w14:paraId="2A373D34" w14:textId="77777777" w:rsidTr="003834C4">
        <w:tc>
          <w:tcPr>
            <w:tcW w:w="5129" w:type="dxa"/>
          </w:tcPr>
          <w:p w14:paraId="19AD2161" w14:textId="7069127E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diagnosis</w:t>
            </w:r>
          </w:p>
        </w:tc>
        <w:tc>
          <w:tcPr>
            <w:tcW w:w="2946" w:type="dxa"/>
          </w:tcPr>
          <w:p w14:paraId="21E63D63" w14:textId="72A8B691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UMLS:ICD10CM:E08-E13</w:t>
            </w:r>
          </w:p>
        </w:tc>
        <w:tc>
          <w:tcPr>
            <w:tcW w:w="7313" w:type="dxa"/>
          </w:tcPr>
          <w:p w14:paraId="18CDCCD1" w14:textId="7B1DBA00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Diabetes mellitus</w:t>
            </w:r>
          </w:p>
        </w:tc>
      </w:tr>
      <w:tr w:rsidR="00651F9B" w:rsidRPr="005B2331" w14:paraId="68B7056D" w14:textId="77777777" w:rsidTr="003834C4">
        <w:tc>
          <w:tcPr>
            <w:tcW w:w="5129" w:type="dxa"/>
          </w:tcPr>
          <w:p w14:paraId="2C18BEF0" w14:textId="3E7584F1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diagnosis</w:t>
            </w:r>
          </w:p>
        </w:tc>
        <w:tc>
          <w:tcPr>
            <w:tcW w:w="2946" w:type="dxa"/>
          </w:tcPr>
          <w:p w14:paraId="4C61CB56" w14:textId="3D79DD9A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UMLS:ICD10CM:Z94</w:t>
            </w:r>
          </w:p>
        </w:tc>
        <w:tc>
          <w:tcPr>
            <w:tcW w:w="7313" w:type="dxa"/>
          </w:tcPr>
          <w:p w14:paraId="5EC28D63" w14:textId="073744CD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Transplanted organ and tissue status</w:t>
            </w:r>
          </w:p>
        </w:tc>
      </w:tr>
      <w:tr w:rsidR="00651F9B" w:rsidRPr="005B2331" w14:paraId="6A149FD5" w14:textId="77777777" w:rsidTr="003834C4">
        <w:tc>
          <w:tcPr>
            <w:tcW w:w="5129" w:type="dxa"/>
          </w:tcPr>
          <w:p w14:paraId="5058071B" w14:textId="6E571681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diagnosis</w:t>
            </w:r>
          </w:p>
        </w:tc>
        <w:tc>
          <w:tcPr>
            <w:tcW w:w="2946" w:type="dxa"/>
          </w:tcPr>
          <w:p w14:paraId="5C156ED9" w14:textId="1E074F3F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UMLS:ICD10CM:N18.6</w:t>
            </w:r>
          </w:p>
        </w:tc>
        <w:tc>
          <w:tcPr>
            <w:tcW w:w="7313" w:type="dxa"/>
          </w:tcPr>
          <w:p w14:paraId="3D4A6515" w14:textId="1977EB72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End stage renal disease</w:t>
            </w:r>
          </w:p>
        </w:tc>
      </w:tr>
      <w:tr w:rsidR="00651F9B" w:rsidRPr="005B2331" w14:paraId="59BDE4C0" w14:textId="77777777" w:rsidTr="003834C4">
        <w:tc>
          <w:tcPr>
            <w:tcW w:w="5129" w:type="dxa"/>
          </w:tcPr>
          <w:p w14:paraId="344499FA" w14:textId="289039CD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diagnosis</w:t>
            </w:r>
          </w:p>
        </w:tc>
        <w:tc>
          <w:tcPr>
            <w:tcW w:w="2946" w:type="dxa"/>
          </w:tcPr>
          <w:p w14:paraId="46D3DF5E" w14:textId="40062897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UMLS:ICD10CM:Z99.2</w:t>
            </w:r>
          </w:p>
        </w:tc>
        <w:tc>
          <w:tcPr>
            <w:tcW w:w="7313" w:type="dxa"/>
          </w:tcPr>
          <w:p w14:paraId="492CE0EE" w14:textId="47500EC2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Dependence on renal dialysis</w:t>
            </w:r>
          </w:p>
        </w:tc>
      </w:tr>
      <w:tr w:rsidR="00651F9B" w:rsidRPr="005B2331" w14:paraId="5B1BB8C6" w14:textId="77777777" w:rsidTr="005E67B2">
        <w:trPr>
          <w:trHeight w:val="70"/>
        </w:trPr>
        <w:tc>
          <w:tcPr>
            <w:tcW w:w="5129" w:type="dxa"/>
          </w:tcPr>
          <w:p w14:paraId="64FD6EDE" w14:textId="65530383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diagnosis</w:t>
            </w:r>
          </w:p>
        </w:tc>
        <w:tc>
          <w:tcPr>
            <w:tcW w:w="2946" w:type="dxa"/>
          </w:tcPr>
          <w:p w14:paraId="699321AC" w14:textId="3CBAAD07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UMLS:ICD10CM:Z49.31</w:t>
            </w:r>
          </w:p>
        </w:tc>
        <w:tc>
          <w:tcPr>
            <w:tcW w:w="7313" w:type="dxa"/>
          </w:tcPr>
          <w:p w14:paraId="4C7FBA52" w14:textId="608CC9B8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Encounter for adequacy testing for hemodialysis</w:t>
            </w:r>
          </w:p>
        </w:tc>
      </w:tr>
      <w:tr w:rsidR="00651F9B" w:rsidRPr="005B2331" w14:paraId="5B0AB3A3" w14:textId="77777777" w:rsidTr="003834C4">
        <w:tc>
          <w:tcPr>
            <w:tcW w:w="5129" w:type="dxa"/>
          </w:tcPr>
          <w:p w14:paraId="518C6DBA" w14:textId="1423926E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diagnosis</w:t>
            </w:r>
          </w:p>
        </w:tc>
        <w:tc>
          <w:tcPr>
            <w:tcW w:w="2946" w:type="dxa"/>
          </w:tcPr>
          <w:p w14:paraId="135A64B2" w14:textId="33B53FBB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UMLS:ICD10CM:Z49.32</w:t>
            </w:r>
          </w:p>
        </w:tc>
        <w:tc>
          <w:tcPr>
            <w:tcW w:w="7313" w:type="dxa"/>
          </w:tcPr>
          <w:p w14:paraId="0DD5B844" w14:textId="4B5AC47F" w:rsidR="00651F9B" w:rsidRPr="005B2331" w:rsidRDefault="00651F9B" w:rsidP="00651F9B">
            <w:pPr>
              <w:snapToGrid w:val="0"/>
              <w:rPr>
                <w:bCs/>
                <w:color w:val="000000"/>
                <w:sz w:val="18"/>
                <w:szCs w:val="20"/>
              </w:rPr>
            </w:pPr>
            <w:r w:rsidRPr="005B2331">
              <w:rPr>
                <w:bCs/>
                <w:color w:val="000000"/>
                <w:sz w:val="18"/>
                <w:szCs w:val="20"/>
              </w:rPr>
              <w:t>Encounter for adequacy testing for peritoneal dialysis</w:t>
            </w:r>
          </w:p>
        </w:tc>
      </w:tr>
    </w:tbl>
    <w:p w14:paraId="51489E87" w14:textId="77777777" w:rsidR="007D0710" w:rsidRPr="005B2331" w:rsidRDefault="007D0710" w:rsidP="007D0710">
      <w:pPr>
        <w:snapToGrid w:val="0"/>
        <w:rPr>
          <w:rFonts w:ascii="Calibri" w:hAnsi="Calibri" w:cs="Calibri"/>
          <w:color w:val="000000"/>
          <w:sz w:val="20"/>
          <w:szCs w:val="20"/>
        </w:rPr>
      </w:pPr>
    </w:p>
    <w:p w14:paraId="79A36F18" w14:textId="77777777" w:rsidR="001F7619" w:rsidRPr="005B2331" w:rsidRDefault="001F7619" w:rsidP="00BA1389">
      <w:pPr>
        <w:snapToGrid w:val="0"/>
        <w:rPr>
          <w:rFonts w:ascii="Calibri" w:hAnsi="Calibri" w:cs="Calibri"/>
          <w:color w:val="000000"/>
          <w:sz w:val="20"/>
          <w:szCs w:val="20"/>
        </w:rPr>
      </w:pPr>
    </w:p>
    <w:p w14:paraId="607740CA" w14:textId="77777777" w:rsidR="005E67B2" w:rsidRPr="005B2331" w:rsidRDefault="005E67B2" w:rsidP="005E67B2">
      <w:pPr>
        <w:rPr>
          <w:rFonts w:ascii="Calibri" w:hAnsi="Calibri" w:cs="Calibri"/>
          <w:color w:val="000000"/>
          <w:sz w:val="20"/>
          <w:szCs w:val="20"/>
        </w:rPr>
      </w:pPr>
    </w:p>
    <w:p w14:paraId="6B17DE66" w14:textId="7B83836A" w:rsidR="005E67B2" w:rsidRPr="005B2331" w:rsidRDefault="005E67B2" w:rsidP="005E67B2">
      <w:pPr>
        <w:tabs>
          <w:tab w:val="left" w:pos="10680"/>
        </w:tabs>
        <w:rPr>
          <w:rFonts w:ascii="Calibri" w:hAnsi="Calibri" w:cs="Calibri"/>
          <w:color w:val="000000"/>
          <w:sz w:val="20"/>
          <w:szCs w:val="20"/>
        </w:rPr>
      </w:pPr>
      <w:r w:rsidRPr="005B2331">
        <w:rPr>
          <w:rFonts w:ascii="Calibri" w:hAnsi="Calibri" w:cs="Calibri"/>
          <w:color w:val="000000"/>
          <w:sz w:val="20"/>
          <w:szCs w:val="20"/>
        </w:rPr>
        <w:tab/>
      </w:r>
    </w:p>
    <w:p w14:paraId="354F8629" w14:textId="0DBBDFC0" w:rsidR="005E67B2" w:rsidRPr="005B2331" w:rsidRDefault="005E67B2" w:rsidP="005E67B2">
      <w:pPr>
        <w:tabs>
          <w:tab w:val="left" w:pos="10680"/>
        </w:tabs>
        <w:rPr>
          <w:rFonts w:ascii="Calibri" w:hAnsi="Calibri" w:cs="Calibri"/>
          <w:color w:val="000000"/>
          <w:sz w:val="20"/>
          <w:szCs w:val="20"/>
        </w:rPr>
        <w:sectPr w:rsidR="005E67B2" w:rsidRPr="005B2331" w:rsidSect="002E3441">
          <w:footerReference w:type="even" r:id="rId7"/>
          <w:footerReference w:type="default" r:id="rId8"/>
          <w:footerReference w:type="first" r:id="rId9"/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 w:rsidRPr="005B2331">
        <w:rPr>
          <w:rFonts w:ascii="Calibri" w:hAnsi="Calibri" w:cs="Calibri"/>
          <w:color w:val="000000"/>
          <w:sz w:val="20"/>
          <w:szCs w:val="20"/>
        </w:rPr>
        <w:tab/>
      </w:r>
    </w:p>
    <w:p w14:paraId="0219F913" w14:textId="2E6C3D48" w:rsidR="00905D42" w:rsidRPr="005B2331" w:rsidRDefault="00905D42" w:rsidP="00905D42">
      <w:pPr>
        <w:snapToGrid w:val="0"/>
        <w:rPr>
          <w:rFonts w:ascii="Calibri" w:hAnsi="Calibri" w:cs="Calibri"/>
          <w:color w:val="000000"/>
          <w:sz w:val="20"/>
          <w:szCs w:val="20"/>
        </w:rPr>
      </w:pPr>
      <w:r w:rsidRPr="005B2331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Table S2.</w:t>
      </w:r>
      <w:r w:rsidRPr="005B2331">
        <w:rPr>
          <w:rFonts w:ascii="Calibri" w:hAnsi="Calibri" w:cs="Calibri"/>
          <w:color w:val="000000"/>
          <w:sz w:val="20"/>
          <w:szCs w:val="20"/>
        </w:rPr>
        <w:t xml:space="preserve"> Definitions </w:t>
      </w:r>
      <w:r w:rsidRPr="005B2331">
        <w:rPr>
          <w:rFonts w:ascii="Calibri" w:hAnsi="Calibri" w:cs="Calibri" w:hint="eastAsia"/>
          <w:color w:val="000000"/>
          <w:sz w:val="20"/>
          <w:szCs w:val="20"/>
        </w:rPr>
        <w:t xml:space="preserve">of </w:t>
      </w:r>
      <w:r w:rsidR="001A584B" w:rsidRPr="005B2331">
        <w:rPr>
          <w:rFonts w:ascii="Calibri" w:hAnsi="Calibri" w:cs="Calibri"/>
          <w:color w:val="000000"/>
          <w:sz w:val="20"/>
          <w:szCs w:val="20"/>
        </w:rPr>
        <w:t>covariates</w:t>
      </w:r>
      <w:r w:rsidRPr="005B2331">
        <w:rPr>
          <w:rFonts w:ascii="Calibri" w:hAnsi="Calibri" w:cs="Calibri" w:hint="eastAsia"/>
          <w:color w:val="000000"/>
          <w:sz w:val="20"/>
          <w:szCs w:val="20"/>
        </w:rPr>
        <w:t xml:space="preserve"> coding </w:t>
      </w:r>
      <w:r w:rsidRPr="005B2331">
        <w:rPr>
          <w:rFonts w:ascii="Calibri" w:hAnsi="Calibri" w:cs="Calibri"/>
          <w:color w:val="000000"/>
          <w:sz w:val="20"/>
          <w:szCs w:val="20"/>
        </w:rPr>
        <w:t>used in this study</w:t>
      </w:r>
      <w:r w:rsidRPr="005B2331">
        <w:rPr>
          <w:rFonts w:ascii="Calibri" w:hAnsi="Calibri" w:cs="Calibri" w:hint="eastAsia"/>
          <w:color w:val="000000"/>
          <w:sz w:val="20"/>
          <w:szCs w:val="20"/>
        </w:rPr>
        <w:t>.</w: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12988"/>
      </w:tblGrid>
      <w:tr w:rsidR="002C7FCD" w:rsidRPr="005B2331" w14:paraId="78DF5F29" w14:textId="77777777" w:rsidTr="00BA6D52">
        <w:trPr>
          <w:trHeight w:val="142"/>
        </w:trPr>
        <w:tc>
          <w:tcPr>
            <w:tcW w:w="2404" w:type="dxa"/>
            <w:shd w:val="clear" w:color="auto" w:fill="D1D1D1" w:themeFill="background2" w:themeFillShade="E6"/>
          </w:tcPr>
          <w:p w14:paraId="6619CB14" w14:textId="77777777" w:rsidR="002C7FCD" w:rsidRPr="005B2331" w:rsidRDefault="002C7FCD" w:rsidP="00D636A1">
            <w:pPr>
              <w:pStyle w:val="TableParagraph"/>
              <w:snapToGrid w:val="0"/>
              <w:spacing w:before="29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B23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12988" w:type="dxa"/>
            <w:shd w:val="clear" w:color="auto" w:fill="D1D1D1" w:themeFill="background2" w:themeFillShade="E6"/>
          </w:tcPr>
          <w:p w14:paraId="0690B794" w14:textId="77777777" w:rsidR="002C7FCD" w:rsidRPr="005B2331" w:rsidRDefault="002C7FCD" w:rsidP="00D636A1">
            <w:pPr>
              <w:pStyle w:val="TableParagraph"/>
              <w:snapToGrid w:val="0"/>
              <w:spacing w:before="29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B233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Description</w:t>
            </w:r>
          </w:p>
        </w:tc>
      </w:tr>
      <w:tr w:rsidR="00651F9B" w:rsidRPr="005B2331" w14:paraId="22579097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2C52A327" w14:textId="60D671F3" w:rsidR="00651F9B" w:rsidRPr="005B2331" w:rsidRDefault="00651F9B" w:rsidP="00651F9B">
            <w:pPr>
              <w:pStyle w:val="TableParagraph"/>
              <w:snapToGrid w:val="0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AI</w:t>
            </w:r>
          </w:p>
        </w:tc>
        <w:tc>
          <w:tcPr>
            <w:tcW w:w="12988" w:type="dxa"/>
            <w:vAlign w:val="center"/>
          </w:tcPr>
          <w:p w14:paraId="7949E15C" w14:textId="7A24A0A8" w:rsidR="00651F9B" w:rsidRPr="005B2331" w:rsidRDefault="00651F9B" w:rsidP="00651F9B">
            <w:pPr>
              <w:pStyle w:val="TableParagraph"/>
              <w:snapToGrid w:val="0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Age at Index</w:t>
            </w:r>
          </w:p>
        </w:tc>
      </w:tr>
      <w:tr w:rsidR="00651F9B" w:rsidRPr="005B2331" w14:paraId="0F9587B2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1452C899" w14:textId="7005D0B0" w:rsidR="00651F9B" w:rsidRPr="005B2331" w:rsidRDefault="00651F9B" w:rsidP="00651F9B">
            <w:pPr>
              <w:pStyle w:val="TableParagraph"/>
              <w:snapToGrid w:val="0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F</w:t>
            </w:r>
          </w:p>
        </w:tc>
        <w:tc>
          <w:tcPr>
            <w:tcW w:w="12988" w:type="dxa"/>
            <w:vAlign w:val="center"/>
          </w:tcPr>
          <w:p w14:paraId="46E663F5" w14:textId="3C482EDD" w:rsidR="00651F9B" w:rsidRPr="005B2331" w:rsidRDefault="00651F9B" w:rsidP="00651F9B">
            <w:pPr>
              <w:pStyle w:val="TableParagraph"/>
              <w:snapToGrid w:val="0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Female</w:t>
            </w:r>
          </w:p>
        </w:tc>
      </w:tr>
      <w:tr w:rsidR="00651F9B" w:rsidRPr="005B2331" w14:paraId="06A9027E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76837B65" w14:textId="3B99116E" w:rsidR="00651F9B" w:rsidRPr="005B2331" w:rsidRDefault="00651F9B" w:rsidP="00651F9B">
            <w:pPr>
              <w:pStyle w:val="TableParagraph"/>
              <w:snapToGrid w:val="0"/>
              <w:spacing w:before="29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2054-5</w:t>
            </w:r>
          </w:p>
        </w:tc>
        <w:tc>
          <w:tcPr>
            <w:tcW w:w="12988" w:type="dxa"/>
            <w:vAlign w:val="center"/>
          </w:tcPr>
          <w:p w14:paraId="2D21D9B0" w14:textId="4B46A2FB" w:rsidR="00651F9B" w:rsidRPr="005B2331" w:rsidRDefault="00651F9B" w:rsidP="00651F9B">
            <w:pPr>
              <w:pStyle w:val="TableParagraph"/>
              <w:snapToGrid w:val="0"/>
              <w:spacing w:before="29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Black or African American</w:t>
            </w:r>
          </w:p>
        </w:tc>
      </w:tr>
      <w:tr w:rsidR="00651F9B" w:rsidRPr="005B2331" w14:paraId="70279C3B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1CD14F2D" w14:textId="183EA34D" w:rsidR="00651F9B" w:rsidRPr="005B2331" w:rsidRDefault="00651F9B" w:rsidP="00651F9B">
            <w:pPr>
              <w:pStyle w:val="TableParagraph"/>
              <w:snapToGrid w:val="0"/>
              <w:spacing w:before="29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M</w:t>
            </w:r>
          </w:p>
        </w:tc>
        <w:tc>
          <w:tcPr>
            <w:tcW w:w="12988" w:type="dxa"/>
            <w:vAlign w:val="center"/>
          </w:tcPr>
          <w:p w14:paraId="24D73C0E" w14:textId="748A02E4" w:rsidR="00651F9B" w:rsidRPr="005B2331" w:rsidRDefault="00651F9B" w:rsidP="00651F9B">
            <w:pPr>
              <w:pStyle w:val="TableParagraph"/>
              <w:snapToGrid w:val="0"/>
              <w:spacing w:before="29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Male</w:t>
            </w:r>
          </w:p>
        </w:tc>
      </w:tr>
      <w:tr w:rsidR="00651F9B" w:rsidRPr="005B2331" w14:paraId="1671F039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3AA177A6" w14:textId="597A22EA" w:rsidR="00651F9B" w:rsidRPr="005B2331" w:rsidRDefault="00651F9B" w:rsidP="00651F9B">
            <w:pPr>
              <w:pStyle w:val="TableParagraph"/>
              <w:snapToGrid w:val="0"/>
              <w:spacing w:before="29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2106-3</w:t>
            </w:r>
          </w:p>
        </w:tc>
        <w:tc>
          <w:tcPr>
            <w:tcW w:w="12988" w:type="dxa"/>
            <w:vAlign w:val="center"/>
          </w:tcPr>
          <w:p w14:paraId="5F77EAA7" w14:textId="66BC978C" w:rsidR="00651F9B" w:rsidRPr="005B2331" w:rsidRDefault="00651F9B" w:rsidP="00651F9B">
            <w:pPr>
              <w:pStyle w:val="TableParagraph"/>
              <w:snapToGrid w:val="0"/>
              <w:spacing w:before="29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White</w:t>
            </w:r>
          </w:p>
        </w:tc>
      </w:tr>
      <w:tr w:rsidR="00651F9B" w:rsidRPr="005B2331" w14:paraId="640F8D3E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2C196F3C" w14:textId="0E488BBB" w:rsidR="00651F9B" w:rsidRPr="005B2331" w:rsidRDefault="00651F9B" w:rsidP="00651F9B">
            <w:pPr>
              <w:pStyle w:val="TableParagraph"/>
              <w:snapToGrid w:val="0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1002-5</w:t>
            </w:r>
          </w:p>
        </w:tc>
        <w:tc>
          <w:tcPr>
            <w:tcW w:w="12988" w:type="dxa"/>
            <w:vAlign w:val="center"/>
          </w:tcPr>
          <w:p w14:paraId="66CD10EF" w14:textId="01A3C6C8" w:rsidR="00651F9B" w:rsidRPr="005B2331" w:rsidRDefault="00651F9B" w:rsidP="00651F9B">
            <w:pPr>
              <w:pStyle w:val="TableParagraph"/>
              <w:snapToGrid w:val="0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American Indian or Alaska Native</w:t>
            </w:r>
          </w:p>
        </w:tc>
      </w:tr>
      <w:tr w:rsidR="00651F9B" w:rsidRPr="005B2331" w14:paraId="265B2335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43AA7D5B" w14:textId="3D0F8E51" w:rsidR="00651F9B" w:rsidRPr="005B2331" w:rsidRDefault="00651F9B" w:rsidP="00651F9B">
            <w:pPr>
              <w:pStyle w:val="TableParagraph"/>
              <w:snapToGrid w:val="0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UNK</w:t>
            </w:r>
          </w:p>
        </w:tc>
        <w:tc>
          <w:tcPr>
            <w:tcW w:w="12988" w:type="dxa"/>
            <w:vAlign w:val="center"/>
          </w:tcPr>
          <w:p w14:paraId="7E97F33B" w14:textId="073428F2" w:rsidR="00651F9B" w:rsidRPr="005B2331" w:rsidRDefault="00651F9B" w:rsidP="00651F9B">
            <w:pPr>
              <w:pStyle w:val="TableParagraph"/>
              <w:snapToGrid w:val="0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Unknown Race</w:t>
            </w:r>
          </w:p>
        </w:tc>
      </w:tr>
      <w:tr w:rsidR="00651F9B" w:rsidRPr="005B2331" w14:paraId="736C4926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11627D00" w14:textId="408CA233" w:rsidR="00651F9B" w:rsidRPr="005B2331" w:rsidRDefault="00651F9B" w:rsidP="00651F9B">
            <w:pPr>
              <w:pStyle w:val="TableParagraph"/>
              <w:snapToGrid w:val="0"/>
              <w:spacing w:before="29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2076-8</w:t>
            </w:r>
          </w:p>
        </w:tc>
        <w:tc>
          <w:tcPr>
            <w:tcW w:w="12988" w:type="dxa"/>
            <w:vAlign w:val="center"/>
          </w:tcPr>
          <w:p w14:paraId="0A622D30" w14:textId="5DDE0D74" w:rsidR="00651F9B" w:rsidRPr="005B2331" w:rsidRDefault="00651F9B" w:rsidP="00651F9B">
            <w:pPr>
              <w:pStyle w:val="TableParagraph"/>
              <w:snapToGrid w:val="0"/>
              <w:spacing w:before="29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Native Hawaiian or Other Pacific Islander</w:t>
            </w:r>
          </w:p>
        </w:tc>
      </w:tr>
      <w:tr w:rsidR="00651F9B" w:rsidRPr="005B2331" w14:paraId="04134F40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231BCA12" w14:textId="4C19E23A" w:rsidR="00651F9B" w:rsidRPr="005B2331" w:rsidRDefault="00651F9B" w:rsidP="00651F9B">
            <w:pPr>
              <w:pStyle w:val="TableParagraph"/>
              <w:snapToGrid w:val="0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UN</w:t>
            </w:r>
          </w:p>
        </w:tc>
        <w:tc>
          <w:tcPr>
            <w:tcW w:w="12988" w:type="dxa"/>
            <w:vAlign w:val="center"/>
          </w:tcPr>
          <w:p w14:paraId="7C23CA42" w14:textId="221AE8BF" w:rsidR="00651F9B" w:rsidRPr="005B2331" w:rsidRDefault="00651F9B" w:rsidP="00651F9B">
            <w:pPr>
              <w:pStyle w:val="TableParagraph"/>
              <w:snapToGrid w:val="0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Unknown Ethnicity</w:t>
            </w:r>
          </w:p>
        </w:tc>
      </w:tr>
      <w:tr w:rsidR="00651F9B" w:rsidRPr="005B2331" w14:paraId="085D7309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73D3F4BB" w14:textId="58715A32" w:rsidR="00651F9B" w:rsidRPr="005B2331" w:rsidRDefault="00651F9B" w:rsidP="00651F9B">
            <w:pPr>
              <w:pStyle w:val="TableParagraph"/>
              <w:snapToGrid w:val="0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2186-5</w:t>
            </w:r>
          </w:p>
        </w:tc>
        <w:tc>
          <w:tcPr>
            <w:tcW w:w="12988" w:type="dxa"/>
            <w:vAlign w:val="center"/>
          </w:tcPr>
          <w:p w14:paraId="2560A9C3" w14:textId="401775D3" w:rsidR="00651F9B" w:rsidRPr="005B2331" w:rsidRDefault="00651F9B" w:rsidP="00651F9B">
            <w:pPr>
              <w:pStyle w:val="TableParagraph"/>
              <w:snapToGrid w:val="0"/>
              <w:rPr>
                <w:rFonts w:ascii="Calibri" w:eastAsiaTheme="minorEastAsia" w:hAnsi="Calibri" w:cs="Calibri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Not Hispanic or Latino</w:t>
            </w:r>
          </w:p>
        </w:tc>
      </w:tr>
      <w:tr w:rsidR="00651F9B" w:rsidRPr="005B2331" w14:paraId="056F156E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0412E7E8" w14:textId="025EEE66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2135-2</w:t>
            </w:r>
          </w:p>
        </w:tc>
        <w:tc>
          <w:tcPr>
            <w:tcW w:w="12988" w:type="dxa"/>
            <w:vAlign w:val="center"/>
          </w:tcPr>
          <w:p w14:paraId="64575545" w14:textId="1F8B21BD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Hispanic or Latino</w:t>
            </w:r>
          </w:p>
        </w:tc>
      </w:tr>
      <w:tr w:rsidR="00651F9B" w:rsidRPr="005B2331" w14:paraId="74908EA9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1195DCE1" w14:textId="2D14E941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2131-1</w:t>
            </w:r>
          </w:p>
        </w:tc>
        <w:tc>
          <w:tcPr>
            <w:tcW w:w="12988" w:type="dxa"/>
            <w:vAlign w:val="center"/>
          </w:tcPr>
          <w:p w14:paraId="3D4754E4" w14:textId="78F0A286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Other Race</w:t>
            </w:r>
          </w:p>
        </w:tc>
      </w:tr>
      <w:tr w:rsidR="00651F9B" w:rsidRPr="005B2331" w14:paraId="388F8F29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68BDCF72" w14:textId="5B1B759B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2028-9</w:t>
            </w:r>
          </w:p>
        </w:tc>
        <w:tc>
          <w:tcPr>
            <w:tcW w:w="12988" w:type="dxa"/>
            <w:vAlign w:val="center"/>
          </w:tcPr>
          <w:p w14:paraId="54CC3163" w14:textId="6E4E9F5C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Asian</w:t>
            </w:r>
          </w:p>
        </w:tc>
      </w:tr>
      <w:tr w:rsidR="00651F9B" w:rsidRPr="005B2331" w14:paraId="384E5D4D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7673FCD2" w14:textId="5B81A511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Z72.0</w:t>
            </w:r>
          </w:p>
        </w:tc>
        <w:tc>
          <w:tcPr>
            <w:tcW w:w="12988" w:type="dxa"/>
            <w:vAlign w:val="center"/>
          </w:tcPr>
          <w:p w14:paraId="5AB6F7D4" w14:textId="667B828F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Tobacco use</w:t>
            </w:r>
          </w:p>
        </w:tc>
      </w:tr>
      <w:tr w:rsidR="00651F9B" w:rsidRPr="005B2331" w14:paraId="111F7E35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315E3248" w14:textId="33AE3671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F10</w:t>
            </w:r>
          </w:p>
        </w:tc>
        <w:tc>
          <w:tcPr>
            <w:tcW w:w="12988" w:type="dxa"/>
            <w:vAlign w:val="center"/>
          </w:tcPr>
          <w:p w14:paraId="05BBCFCC" w14:textId="58D352FA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Alcohol related disorders</w:t>
            </w:r>
          </w:p>
        </w:tc>
      </w:tr>
      <w:tr w:rsidR="00651F9B" w:rsidRPr="005B2331" w14:paraId="24FD45BE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00397A78" w14:textId="67464E96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I20-I25</w:t>
            </w:r>
          </w:p>
        </w:tc>
        <w:tc>
          <w:tcPr>
            <w:tcW w:w="12988" w:type="dxa"/>
            <w:vAlign w:val="center"/>
          </w:tcPr>
          <w:p w14:paraId="381BFE73" w14:textId="6749D85D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Ischemic heart diseases</w:t>
            </w:r>
          </w:p>
        </w:tc>
      </w:tr>
      <w:tr w:rsidR="00651F9B" w:rsidRPr="005B2331" w14:paraId="5BB1657C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23694239" w14:textId="38558D2E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I50</w:t>
            </w:r>
          </w:p>
        </w:tc>
        <w:tc>
          <w:tcPr>
            <w:tcW w:w="12988" w:type="dxa"/>
            <w:vAlign w:val="center"/>
          </w:tcPr>
          <w:p w14:paraId="181E4107" w14:textId="73B5F133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Heart failure</w:t>
            </w:r>
          </w:p>
        </w:tc>
      </w:tr>
      <w:tr w:rsidR="00651F9B" w:rsidRPr="005B2331" w14:paraId="0D1E5B9D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3F8F2BE0" w14:textId="79D6B1FF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N18</w:t>
            </w:r>
          </w:p>
        </w:tc>
        <w:tc>
          <w:tcPr>
            <w:tcW w:w="12988" w:type="dxa"/>
            <w:vAlign w:val="center"/>
          </w:tcPr>
          <w:p w14:paraId="72930471" w14:textId="4E46553B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Chronic kidney disease (CKD)</w:t>
            </w:r>
          </w:p>
        </w:tc>
      </w:tr>
      <w:tr w:rsidR="00072B38" w:rsidRPr="005B2331" w14:paraId="2D027245" w14:textId="77777777" w:rsidTr="0027271B">
        <w:trPr>
          <w:trHeight w:val="142"/>
        </w:trPr>
        <w:tc>
          <w:tcPr>
            <w:tcW w:w="2404" w:type="dxa"/>
          </w:tcPr>
          <w:p w14:paraId="10501D0C" w14:textId="7B68BA00" w:rsidR="00072B38" w:rsidRPr="005B2331" w:rsidRDefault="00072B38" w:rsidP="00072B38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  <w:szCs w:val="18"/>
              </w:rPr>
              <w:t>J44.1</w:t>
            </w:r>
          </w:p>
        </w:tc>
        <w:tc>
          <w:tcPr>
            <w:tcW w:w="12988" w:type="dxa"/>
          </w:tcPr>
          <w:p w14:paraId="6C7704DD" w14:textId="7BB48C34" w:rsidR="00072B38" w:rsidRPr="005B2331" w:rsidRDefault="00072B38" w:rsidP="00072B38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  <w:szCs w:val="18"/>
              </w:rPr>
              <w:t>Chronic obstructive pulmonary disease with (acute) exacerbation</w:t>
            </w:r>
          </w:p>
        </w:tc>
      </w:tr>
      <w:tr w:rsidR="00651F9B" w:rsidRPr="005B2331" w14:paraId="4DC16914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60AD538D" w14:textId="78776ABE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K70-K77</w:t>
            </w:r>
          </w:p>
        </w:tc>
        <w:tc>
          <w:tcPr>
            <w:tcW w:w="12988" w:type="dxa"/>
            <w:vAlign w:val="center"/>
          </w:tcPr>
          <w:p w14:paraId="746B26EE" w14:textId="76826D6B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Diseases of liver</w:t>
            </w:r>
          </w:p>
        </w:tc>
      </w:tr>
      <w:tr w:rsidR="00651F9B" w:rsidRPr="005B2331" w14:paraId="2D9CA6A3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0FE8FE68" w14:textId="6B0C8484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I60-I69</w:t>
            </w:r>
          </w:p>
        </w:tc>
        <w:tc>
          <w:tcPr>
            <w:tcW w:w="12988" w:type="dxa"/>
            <w:vAlign w:val="center"/>
          </w:tcPr>
          <w:p w14:paraId="7874A2F6" w14:textId="1732DC0A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Cerebrovascular diseases</w:t>
            </w:r>
          </w:p>
        </w:tc>
      </w:tr>
      <w:tr w:rsidR="00651F9B" w:rsidRPr="005B2331" w14:paraId="4C363594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7FB019B3" w14:textId="13CD0DD7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Z90.81</w:t>
            </w:r>
          </w:p>
        </w:tc>
        <w:tc>
          <w:tcPr>
            <w:tcW w:w="12988" w:type="dxa"/>
            <w:vAlign w:val="center"/>
          </w:tcPr>
          <w:p w14:paraId="21D6E5AF" w14:textId="4AEE0BC3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Acquired absence of spleen</w:t>
            </w:r>
          </w:p>
        </w:tc>
      </w:tr>
      <w:tr w:rsidR="00651F9B" w:rsidRPr="005B2331" w14:paraId="07075987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56B241C9" w14:textId="7EAB62B1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B20</w:t>
            </w:r>
          </w:p>
        </w:tc>
        <w:tc>
          <w:tcPr>
            <w:tcW w:w="12988" w:type="dxa"/>
            <w:vAlign w:val="center"/>
          </w:tcPr>
          <w:p w14:paraId="0F929FC1" w14:textId="7004C9B6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Human immunodeficiency virus [HIV] disease</w:t>
            </w:r>
          </w:p>
        </w:tc>
      </w:tr>
      <w:tr w:rsidR="00B8626D" w:rsidRPr="005B2331" w14:paraId="05BB3805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40023C2D" w14:textId="43FE0D0C" w:rsidR="00B8626D" w:rsidRPr="005B2331" w:rsidRDefault="00B8626D" w:rsidP="00B8626D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R03BA</w:t>
            </w:r>
          </w:p>
        </w:tc>
        <w:tc>
          <w:tcPr>
            <w:tcW w:w="12988" w:type="dxa"/>
            <w:vAlign w:val="center"/>
          </w:tcPr>
          <w:p w14:paraId="30CB63AA" w14:textId="3F86AB6F" w:rsidR="00B8626D" w:rsidRPr="005B2331" w:rsidRDefault="00B8626D" w:rsidP="00B8626D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Glucocorticoids</w:t>
            </w:r>
          </w:p>
        </w:tc>
      </w:tr>
      <w:tr w:rsidR="00B8626D" w:rsidRPr="005B2331" w14:paraId="3B4A8661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7A60C153" w14:textId="37F2C302" w:rsidR="00B8626D" w:rsidRPr="005B2331" w:rsidRDefault="00B8626D" w:rsidP="00B8626D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R03BB</w:t>
            </w:r>
          </w:p>
        </w:tc>
        <w:tc>
          <w:tcPr>
            <w:tcW w:w="12988" w:type="dxa"/>
            <w:vAlign w:val="center"/>
          </w:tcPr>
          <w:p w14:paraId="6CE57F1E" w14:textId="04AFB16A" w:rsidR="00B8626D" w:rsidRPr="005B2331" w:rsidRDefault="00B8626D" w:rsidP="00B8626D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Anticholinergics</w:t>
            </w:r>
          </w:p>
        </w:tc>
      </w:tr>
      <w:tr w:rsidR="00B8626D" w:rsidRPr="005B2331" w14:paraId="6DBC868A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3E902599" w14:textId="270C5B4E" w:rsidR="00B8626D" w:rsidRPr="005B2331" w:rsidRDefault="00B8626D" w:rsidP="00B8626D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10368</w:t>
            </w:r>
          </w:p>
        </w:tc>
        <w:tc>
          <w:tcPr>
            <w:tcW w:w="12988" w:type="dxa"/>
            <w:vAlign w:val="center"/>
          </w:tcPr>
          <w:p w14:paraId="3AFF4310" w14:textId="412BC9C0" w:rsidR="00B8626D" w:rsidRPr="005B2331" w:rsidRDefault="00B8626D" w:rsidP="00B8626D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terbutaline</w:t>
            </w:r>
          </w:p>
        </w:tc>
      </w:tr>
      <w:tr w:rsidR="00B8626D" w:rsidRPr="005B2331" w14:paraId="0B1F2937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74825224" w14:textId="19BC67E5" w:rsidR="00B8626D" w:rsidRPr="005B2331" w:rsidRDefault="00B8626D" w:rsidP="00B8626D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1114326</w:t>
            </w:r>
          </w:p>
        </w:tc>
        <w:tc>
          <w:tcPr>
            <w:tcW w:w="12988" w:type="dxa"/>
            <w:vAlign w:val="center"/>
          </w:tcPr>
          <w:p w14:paraId="46963294" w14:textId="1FD5963D" w:rsidR="00B8626D" w:rsidRPr="005B2331" w:rsidRDefault="00B8626D" w:rsidP="00B8626D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indacaterol</w:t>
            </w:r>
          </w:p>
        </w:tc>
      </w:tr>
      <w:tr w:rsidR="00B8626D" w:rsidRPr="005B2331" w14:paraId="0A9FBF16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6442F1E9" w14:textId="4A468AAD" w:rsidR="00B8626D" w:rsidRPr="005B2331" w:rsidRDefault="00B8626D" w:rsidP="00B8626D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1546059</w:t>
            </w:r>
          </w:p>
        </w:tc>
        <w:tc>
          <w:tcPr>
            <w:tcW w:w="12988" w:type="dxa"/>
            <w:vAlign w:val="center"/>
          </w:tcPr>
          <w:p w14:paraId="77476FFA" w14:textId="1707A10A" w:rsidR="00B8626D" w:rsidRPr="005B2331" w:rsidRDefault="00B8626D" w:rsidP="00B8626D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</w:rPr>
              <w:t>olodaterol</w:t>
            </w:r>
          </w:p>
        </w:tc>
      </w:tr>
      <w:tr w:rsidR="00B8626D" w:rsidRPr="005B2331" w14:paraId="3A496B43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4B06A879" w14:textId="63F8CD90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25255</w:t>
            </w:r>
          </w:p>
        </w:tc>
        <w:tc>
          <w:tcPr>
            <w:tcW w:w="12988" w:type="dxa"/>
            <w:vAlign w:val="center"/>
          </w:tcPr>
          <w:p w14:paraId="597A0CC9" w14:textId="34B4482B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formoterol</w:t>
            </w:r>
          </w:p>
        </w:tc>
      </w:tr>
      <w:tr w:rsidR="00B8626D" w:rsidRPr="005B2331" w14:paraId="567B363F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1872FF77" w14:textId="6720A171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36117</w:t>
            </w:r>
          </w:p>
        </w:tc>
        <w:tc>
          <w:tcPr>
            <w:tcW w:w="12988" w:type="dxa"/>
            <w:vAlign w:val="center"/>
          </w:tcPr>
          <w:p w14:paraId="0EBF2856" w14:textId="127087DF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salmeterol</w:t>
            </w:r>
          </w:p>
        </w:tc>
      </w:tr>
      <w:tr w:rsidR="00B8626D" w:rsidRPr="005B2331" w14:paraId="33D6F4DD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4FDCE1E8" w14:textId="18C9E410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4333</w:t>
            </w:r>
          </w:p>
        </w:tc>
        <w:tc>
          <w:tcPr>
            <w:tcW w:w="12988" w:type="dxa"/>
            <w:vAlign w:val="center"/>
          </w:tcPr>
          <w:p w14:paraId="67D36502" w14:textId="4CAC3DDC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fenoterol</w:t>
            </w:r>
          </w:p>
        </w:tc>
      </w:tr>
      <w:tr w:rsidR="00B8626D" w:rsidRPr="005B2331" w14:paraId="33DA38B7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587C94C8" w14:textId="27FFD22B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435</w:t>
            </w:r>
          </w:p>
        </w:tc>
        <w:tc>
          <w:tcPr>
            <w:tcW w:w="12988" w:type="dxa"/>
            <w:vAlign w:val="center"/>
          </w:tcPr>
          <w:p w14:paraId="3E6495F9" w14:textId="3EAD89A1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albuterol</w:t>
            </w:r>
          </w:p>
        </w:tc>
      </w:tr>
      <w:tr w:rsidR="00B8626D" w:rsidRPr="005B2331" w14:paraId="0BB3FC5E" w14:textId="77777777" w:rsidTr="00072B38">
        <w:trPr>
          <w:trHeight w:val="58"/>
        </w:trPr>
        <w:tc>
          <w:tcPr>
            <w:tcW w:w="2404" w:type="dxa"/>
            <w:vAlign w:val="center"/>
          </w:tcPr>
          <w:p w14:paraId="0D86B83D" w14:textId="4958EC38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41126</w:t>
            </w:r>
          </w:p>
        </w:tc>
        <w:tc>
          <w:tcPr>
            <w:tcW w:w="12988" w:type="dxa"/>
            <w:vAlign w:val="center"/>
          </w:tcPr>
          <w:p w14:paraId="0456A992" w14:textId="6C87F22A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fluticasone</w:t>
            </w:r>
          </w:p>
        </w:tc>
      </w:tr>
      <w:tr w:rsidR="00B8626D" w:rsidRPr="005B2331" w14:paraId="2E856D8E" w14:textId="77777777" w:rsidTr="00072B38">
        <w:trPr>
          <w:trHeight w:val="58"/>
        </w:trPr>
        <w:tc>
          <w:tcPr>
            <w:tcW w:w="2404" w:type="dxa"/>
            <w:vAlign w:val="center"/>
          </w:tcPr>
          <w:p w14:paraId="76044D18" w14:textId="6C59F346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19831</w:t>
            </w:r>
          </w:p>
        </w:tc>
        <w:tc>
          <w:tcPr>
            <w:tcW w:w="12988" w:type="dxa"/>
            <w:vAlign w:val="center"/>
          </w:tcPr>
          <w:p w14:paraId="1E0E8808" w14:textId="33EC9316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budesonide</w:t>
            </w:r>
          </w:p>
        </w:tc>
      </w:tr>
      <w:tr w:rsidR="00B8626D" w:rsidRPr="005B2331" w14:paraId="7BD4A886" w14:textId="77777777" w:rsidTr="00072B38">
        <w:trPr>
          <w:trHeight w:val="58"/>
        </w:trPr>
        <w:tc>
          <w:tcPr>
            <w:tcW w:w="2404" w:type="dxa"/>
            <w:vAlign w:val="center"/>
          </w:tcPr>
          <w:p w14:paraId="36E41838" w14:textId="15D37049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108118</w:t>
            </w:r>
          </w:p>
        </w:tc>
        <w:tc>
          <w:tcPr>
            <w:tcW w:w="12988" w:type="dxa"/>
            <w:vAlign w:val="center"/>
          </w:tcPr>
          <w:p w14:paraId="6781DBA8" w14:textId="6B876A52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mometasone</w:t>
            </w:r>
          </w:p>
        </w:tc>
      </w:tr>
      <w:tr w:rsidR="00B8626D" w:rsidRPr="005B2331" w14:paraId="06744352" w14:textId="77777777" w:rsidTr="00072B38">
        <w:trPr>
          <w:trHeight w:val="58"/>
        </w:trPr>
        <w:tc>
          <w:tcPr>
            <w:tcW w:w="2404" w:type="dxa"/>
            <w:vAlign w:val="center"/>
          </w:tcPr>
          <w:p w14:paraId="28521D7C" w14:textId="4506C8C5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1347</w:t>
            </w:r>
          </w:p>
        </w:tc>
        <w:tc>
          <w:tcPr>
            <w:tcW w:w="12988" w:type="dxa"/>
            <w:vAlign w:val="center"/>
          </w:tcPr>
          <w:p w14:paraId="7141DAD0" w14:textId="30510682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beclomethasone</w:t>
            </w:r>
          </w:p>
        </w:tc>
      </w:tr>
      <w:tr w:rsidR="00B8626D" w:rsidRPr="005B2331" w14:paraId="28926CA3" w14:textId="77777777" w:rsidTr="00072B38">
        <w:trPr>
          <w:trHeight w:val="58"/>
        </w:trPr>
        <w:tc>
          <w:tcPr>
            <w:tcW w:w="2404" w:type="dxa"/>
            <w:vAlign w:val="center"/>
          </w:tcPr>
          <w:p w14:paraId="354747AE" w14:textId="2F737402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1424884</w:t>
            </w:r>
          </w:p>
        </w:tc>
        <w:tc>
          <w:tcPr>
            <w:tcW w:w="12988" w:type="dxa"/>
            <w:vAlign w:val="center"/>
          </w:tcPr>
          <w:p w14:paraId="0A959C1B" w14:textId="7B362ED7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vilanterol</w:t>
            </w:r>
          </w:p>
        </w:tc>
      </w:tr>
      <w:tr w:rsidR="00B8626D" w:rsidRPr="005B2331" w14:paraId="1962FFAE" w14:textId="77777777" w:rsidTr="00072B38">
        <w:trPr>
          <w:trHeight w:val="58"/>
        </w:trPr>
        <w:tc>
          <w:tcPr>
            <w:tcW w:w="2404" w:type="dxa"/>
            <w:vAlign w:val="center"/>
          </w:tcPr>
          <w:p w14:paraId="145E5EDE" w14:textId="68AFDE32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lastRenderedPageBreak/>
              <w:t>1487514</w:t>
            </w:r>
          </w:p>
        </w:tc>
        <w:tc>
          <w:tcPr>
            <w:tcW w:w="12988" w:type="dxa"/>
            <w:vAlign w:val="center"/>
          </w:tcPr>
          <w:p w14:paraId="036A203A" w14:textId="3DEC1A2D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umeclidinium</w:t>
            </w:r>
          </w:p>
        </w:tc>
      </w:tr>
      <w:tr w:rsidR="00B8626D" w:rsidRPr="005B2331" w14:paraId="29AD5528" w14:textId="77777777" w:rsidTr="00072B38">
        <w:trPr>
          <w:trHeight w:val="58"/>
        </w:trPr>
        <w:tc>
          <w:tcPr>
            <w:tcW w:w="2404" w:type="dxa"/>
            <w:vAlign w:val="center"/>
          </w:tcPr>
          <w:p w14:paraId="05F768F1" w14:textId="25B50D69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1546438</w:t>
            </w:r>
          </w:p>
        </w:tc>
        <w:tc>
          <w:tcPr>
            <w:tcW w:w="12988" w:type="dxa"/>
            <w:vAlign w:val="center"/>
          </w:tcPr>
          <w:p w14:paraId="7F8197E6" w14:textId="2DD03F8D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glycopyrronium</w:t>
            </w:r>
          </w:p>
        </w:tc>
      </w:tr>
      <w:tr w:rsidR="00B8626D" w:rsidRPr="005B2331" w14:paraId="34EDD9EB" w14:textId="77777777" w:rsidTr="00072B38">
        <w:trPr>
          <w:trHeight w:val="58"/>
        </w:trPr>
        <w:tc>
          <w:tcPr>
            <w:tcW w:w="2404" w:type="dxa"/>
            <w:vAlign w:val="center"/>
          </w:tcPr>
          <w:p w14:paraId="79A8AA15" w14:textId="2922C5DD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69120</w:t>
            </w:r>
          </w:p>
        </w:tc>
        <w:tc>
          <w:tcPr>
            <w:tcW w:w="12988" w:type="dxa"/>
            <w:vAlign w:val="center"/>
          </w:tcPr>
          <w:p w14:paraId="5691DD91" w14:textId="360D6742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tiotropium</w:t>
            </w:r>
          </w:p>
        </w:tc>
      </w:tr>
      <w:tr w:rsidR="00B8626D" w:rsidRPr="005B2331" w14:paraId="595EA572" w14:textId="77777777" w:rsidTr="00072B38">
        <w:trPr>
          <w:trHeight w:val="58"/>
        </w:trPr>
        <w:tc>
          <w:tcPr>
            <w:tcW w:w="2404" w:type="dxa"/>
            <w:vAlign w:val="center"/>
          </w:tcPr>
          <w:p w14:paraId="23CDE8D6" w14:textId="3B3F1CC1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2102775</w:t>
            </w:r>
          </w:p>
        </w:tc>
        <w:tc>
          <w:tcPr>
            <w:tcW w:w="12988" w:type="dxa"/>
            <w:vAlign w:val="center"/>
          </w:tcPr>
          <w:p w14:paraId="2D6A12C4" w14:textId="7F3EE06A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revefenacin</w:t>
            </w:r>
          </w:p>
        </w:tc>
      </w:tr>
      <w:tr w:rsidR="00B8626D" w:rsidRPr="005B2331" w14:paraId="4CB8E2B9" w14:textId="77777777" w:rsidTr="00072B38">
        <w:trPr>
          <w:trHeight w:val="58"/>
        </w:trPr>
        <w:tc>
          <w:tcPr>
            <w:tcW w:w="2404" w:type="dxa"/>
            <w:vAlign w:val="center"/>
          </w:tcPr>
          <w:p w14:paraId="1EFDE1C1" w14:textId="2A344D94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1303098</w:t>
            </w:r>
          </w:p>
        </w:tc>
        <w:tc>
          <w:tcPr>
            <w:tcW w:w="12988" w:type="dxa"/>
            <w:vAlign w:val="center"/>
          </w:tcPr>
          <w:p w14:paraId="0CCA6CB4" w14:textId="3390DF0A" w:rsidR="00B8626D" w:rsidRPr="005B2331" w:rsidRDefault="00B8626D" w:rsidP="00B8626D">
            <w:pPr>
              <w:pStyle w:val="TableParagraph"/>
              <w:snapToGrid w:val="0"/>
              <w:rPr>
                <w:color w:val="000000"/>
                <w:sz w:val="18"/>
                <w:szCs w:val="18"/>
              </w:rPr>
            </w:pPr>
            <w:r w:rsidRPr="005B2331">
              <w:rPr>
                <w:color w:val="000000"/>
                <w:sz w:val="18"/>
              </w:rPr>
              <w:t>aclidinium</w:t>
            </w:r>
          </w:p>
        </w:tc>
      </w:tr>
      <w:tr w:rsidR="00651F9B" w:rsidRPr="005B2331" w14:paraId="38D38A01" w14:textId="77777777" w:rsidTr="005D7537">
        <w:trPr>
          <w:trHeight w:val="142"/>
        </w:trPr>
        <w:tc>
          <w:tcPr>
            <w:tcW w:w="2404" w:type="dxa"/>
            <w:vAlign w:val="center"/>
          </w:tcPr>
          <w:p w14:paraId="2D726CCF" w14:textId="31B9FA12" w:rsidR="00651F9B" w:rsidRPr="005B2331" w:rsidRDefault="00651F9B" w:rsidP="00072B38">
            <w:pPr>
              <w:pStyle w:val="TableParagraph"/>
              <w:snapToGrid w:val="0"/>
              <w:ind w:left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9083</w:t>
            </w:r>
          </w:p>
        </w:tc>
        <w:tc>
          <w:tcPr>
            <w:tcW w:w="12988" w:type="dxa"/>
            <w:vAlign w:val="center"/>
          </w:tcPr>
          <w:p w14:paraId="19C5156C" w14:textId="09CA95FC" w:rsidR="00651F9B" w:rsidRPr="005B2331" w:rsidRDefault="00651F9B" w:rsidP="00651F9B">
            <w:pPr>
              <w:pStyle w:val="TableParagraph"/>
              <w:snapToGrid w:val="0"/>
              <w:rPr>
                <w:rFonts w:eastAsiaTheme="minorEastAsia"/>
                <w:color w:val="000000"/>
                <w:kern w:val="2"/>
                <w:sz w:val="18"/>
                <w:szCs w:val="18"/>
                <w:lang w:eastAsia="zh-TW"/>
              </w:rPr>
            </w:pPr>
            <w:r w:rsidRPr="005B2331">
              <w:rPr>
                <w:color w:val="000000"/>
                <w:sz w:val="18"/>
                <w:szCs w:val="18"/>
              </w:rPr>
              <w:t>BMI</w:t>
            </w:r>
            <w:r w:rsidRPr="005B2331">
              <w:rPr>
                <w:rFonts w:eastAsiaTheme="minorEastAsia"/>
                <w:color w:val="000000"/>
                <w:sz w:val="18"/>
                <w:szCs w:val="18"/>
                <w:lang w:eastAsia="zh-TW"/>
              </w:rPr>
              <w:t xml:space="preserve">, </w:t>
            </w:r>
            <w:r w:rsidRPr="005B2331">
              <w:rPr>
                <w:color w:val="000000"/>
                <w:sz w:val="18"/>
                <w:szCs w:val="18"/>
              </w:rPr>
              <w:t>30 - 0 kg/m</w:t>
            </w:r>
            <w:r w:rsidRPr="005B2331">
              <w:rPr>
                <w:rFonts w:eastAsiaTheme="minorEastAsia"/>
                <w:color w:val="000000"/>
                <w:sz w:val="18"/>
                <w:szCs w:val="18"/>
                <w:vertAlign w:val="superscript"/>
                <w:lang w:eastAsia="zh-TW"/>
              </w:rPr>
              <w:t>2</w:t>
            </w:r>
          </w:p>
        </w:tc>
      </w:tr>
    </w:tbl>
    <w:p w14:paraId="5BFA5020" w14:textId="77777777" w:rsidR="00E55C79" w:rsidRPr="005B2331" w:rsidRDefault="00E55C79" w:rsidP="00BA1389">
      <w:pPr>
        <w:snapToGrid w:val="0"/>
        <w:rPr>
          <w:rFonts w:ascii="Calibri" w:hAnsi="Calibri" w:cs="Calibri"/>
          <w:color w:val="000000"/>
          <w:sz w:val="20"/>
          <w:szCs w:val="20"/>
        </w:rPr>
        <w:sectPr w:rsidR="00E55C79" w:rsidRPr="005B2331" w:rsidSect="002E3441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DC6DCF1" w14:textId="50E16D31" w:rsidR="00B577B5" w:rsidRPr="005B2331" w:rsidRDefault="00E55C79" w:rsidP="00BA1389">
      <w:pPr>
        <w:snapToGrid w:val="0"/>
        <w:rPr>
          <w:rFonts w:ascii="Calibri" w:hAnsi="Calibri" w:cs="Calibri"/>
          <w:color w:val="000000"/>
          <w:sz w:val="20"/>
          <w:szCs w:val="20"/>
        </w:rPr>
      </w:pPr>
      <w:r w:rsidRPr="005B2331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Table S3</w:t>
      </w:r>
      <w:r w:rsidR="000A65C0" w:rsidRPr="005B2331">
        <w:rPr>
          <w:rFonts w:ascii="Calibri" w:hAnsi="Calibri" w:cs="Calibri"/>
          <w:b/>
          <w:bCs/>
          <w:color w:val="000000"/>
          <w:sz w:val="20"/>
          <w:szCs w:val="20"/>
        </w:rPr>
        <w:t>.</w:t>
      </w:r>
      <w:r w:rsidRPr="005B2331">
        <w:rPr>
          <w:rFonts w:ascii="Calibri" w:hAnsi="Calibri" w:cs="Calibri"/>
          <w:color w:val="000000"/>
          <w:sz w:val="20"/>
          <w:szCs w:val="20"/>
        </w:rPr>
        <w:t xml:space="preserve"> Definitions of outcomes coding used in this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4"/>
        <w:gridCol w:w="12924"/>
      </w:tblGrid>
      <w:tr w:rsidR="000A65C0" w:rsidRPr="005B2331" w14:paraId="4331C89F" w14:textId="77777777" w:rsidTr="00693E50">
        <w:tc>
          <w:tcPr>
            <w:tcW w:w="2464" w:type="dxa"/>
            <w:shd w:val="clear" w:color="auto" w:fill="D1D1D1" w:themeFill="background2" w:themeFillShade="E6"/>
          </w:tcPr>
          <w:p w14:paraId="428AAD0A" w14:textId="77777777" w:rsidR="000A65C0" w:rsidRPr="005B2331" w:rsidRDefault="000A65C0" w:rsidP="000B4412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12924" w:type="dxa"/>
            <w:shd w:val="clear" w:color="auto" w:fill="D1D1D1" w:themeFill="background2" w:themeFillShade="E6"/>
          </w:tcPr>
          <w:p w14:paraId="5D1D2C1A" w14:textId="77777777" w:rsidR="000A65C0" w:rsidRPr="005B2331" w:rsidRDefault="000A65C0" w:rsidP="000B4412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AC65B2" w:rsidRPr="005B2331" w14:paraId="674C8166" w14:textId="77777777" w:rsidTr="00EC46A8">
        <w:tc>
          <w:tcPr>
            <w:tcW w:w="15388" w:type="dxa"/>
            <w:gridSpan w:val="2"/>
            <w:shd w:val="clear" w:color="auto" w:fill="E8E8E8" w:themeFill="background2"/>
          </w:tcPr>
          <w:p w14:paraId="4A458001" w14:textId="331E6147" w:rsidR="00AC65B2" w:rsidRPr="005B2331" w:rsidRDefault="00AC65B2" w:rsidP="00EC46A8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5B2331">
              <w:rPr>
                <w:rFonts w:ascii="Calibri" w:hAnsi="Calibri" w:cs="Calibri" w:hint="eastAsia"/>
                <w:b/>
                <w:bCs/>
                <w:color w:val="000000"/>
                <w:sz w:val="20"/>
                <w:szCs w:val="18"/>
              </w:rPr>
              <w:t>1</w:t>
            </w:r>
            <w:r w:rsidRPr="005B2331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#: All-cause mortality</w:t>
            </w:r>
          </w:p>
        </w:tc>
      </w:tr>
      <w:tr w:rsidR="00AC65B2" w:rsidRPr="005B2331" w14:paraId="6E755FEF" w14:textId="77777777" w:rsidTr="00693E50">
        <w:tc>
          <w:tcPr>
            <w:tcW w:w="2464" w:type="dxa"/>
          </w:tcPr>
          <w:p w14:paraId="7D0D1A7D" w14:textId="77777777" w:rsidR="00AC65B2" w:rsidRPr="005B2331" w:rsidRDefault="00AC65B2" w:rsidP="00EC46A8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Deceased</w:t>
            </w:r>
          </w:p>
        </w:tc>
        <w:tc>
          <w:tcPr>
            <w:tcW w:w="12924" w:type="dxa"/>
          </w:tcPr>
          <w:p w14:paraId="7ABE37F3" w14:textId="77777777" w:rsidR="00AC65B2" w:rsidRPr="005B2331" w:rsidRDefault="00AC65B2" w:rsidP="00EC46A8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Deceased</w:t>
            </w:r>
          </w:p>
        </w:tc>
      </w:tr>
      <w:tr w:rsidR="00AC65B2" w:rsidRPr="005B2331" w14:paraId="185B69C3" w14:textId="77777777" w:rsidTr="00693E50">
        <w:tc>
          <w:tcPr>
            <w:tcW w:w="2464" w:type="dxa"/>
          </w:tcPr>
          <w:p w14:paraId="27EE3B01" w14:textId="77777777" w:rsidR="00AC65B2" w:rsidRPr="005B2331" w:rsidRDefault="00AC65B2" w:rsidP="00EC46A8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UMLS:ICD10CM:R99</w:t>
            </w:r>
          </w:p>
        </w:tc>
        <w:tc>
          <w:tcPr>
            <w:tcW w:w="12924" w:type="dxa"/>
          </w:tcPr>
          <w:p w14:paraId="795A4D7B" w14:textId="77777777" w:rsidR="00AC65B2" w:rsidRPr="005B2331" w:rsidRDefault="00AC65B2" w:rsidP="00EC46A8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Ill-defined and unknown cause of mortality</w:t>
            </w:r>
          </w:p>
        </w:tc>
      </w:tr>
      <w:tr w:rsidR="00651F9B" w:rsidRPr="005B2331" w14:paraId="210DA252" w14:textId="77777777" w:rsidTr="00651F9B">
        <w:tc>
          <w:tcPr>
            <w:tcW w:w="15388" w:type="dxa"/>
            <w:gridSpan w:val="2"/>
            <w:shd w:val="clear" w:color="auto" w:fill="E8E8E8" w:themeFill="background2"/>
          </w:tcPr>
          <w:p w14:paraId="325FD225" w14:textId="0B39D5EB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rFonts w:ascii="Calibri" w:hAnsi="Calibri" w:cs="Calibri" w:hint="eastAsia"/>
                <w:b/>
                <w:bCs/>
                <w:color w:val="000000"/>
                <w:sz w:val="20"/>
                <w:szCs w:val="18"/>
              </w:rPr>
              <w:t>2#</w:t>
            </w:r>
            <w:r w:rsidRPr="005B2331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: COPD exacerbation</w:t>
            </w:r>
          </w:p>
        </w:tc>
      </w:tr>
      <w:tr w:rsidR="00651F9B" w:rsidRPr="005B2331" w14:paraId="4A27B4ED" w14:textId="77777777" w:rsidTr="00651F9B">
        <w:trPr>
          <w:trHeight w:val="58"/>
        </w:trPr>
        <w:tc>
          <w:tcPr>
            <w:tcW w:w="2464" w:type="dxa"/>
          </w:tcPr>
          <w:p w14:paraId="2318E534" w14:textId="60043BF4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</w:t>
            </w:r>
            <w:r w:rsidRPr="005B2331">
              <w:rPr>
                <w:rFonts w:hint="eastAsia"/>
                <w:color w:val="000000"/>
                <w:sz w:val="18"/>
              </w:rPr>
              <w:t>J44.0</w:t>
            </w:r>
          </w:p>
        </w:tc>
        <w:tc>
          <w:tcPr>
            <w:tcW w:w="12924" w:type="dxa"/>
          </w:tcPr>
          <w:p w14:paraId="0D1DC553" w14:textId="1D7CDE5A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Chronic obstructive pulmonary disease with (acute) lower respiratory infection</w:t>
            </w:r>
          </w:p>
        </w:tc>
      </w:tr>
      <w:tr w:rsidR="00651F9B" w:rsidRPr="005B2331" w14:paraId="47F5CBA1" w14:textId="77777777" w:rsidTr="00693E50">
        <w:tc>
          <w:tcPr>
            <w:tcW w:w="2464" w:type="dxa"/>
          </w:tcPr>
          <w:p w14:paraId="7054D5A4" w14:textId="5A6AECF3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</w:t>
            </w:r>
            <w:r w:rsidRPr="005B2331">
              <w:rPr>
                <w:rFonts w:hint="eastAsia"/>
                <w:color w:val="000000"/>
                <w:sz w:val="18"/>
              </w:rPr>
              <w:t>J44.1</w:t>
            </w:r>
          </w:p>
        </w:tc>
        <w:tc>
          <w:tcPr>
            <w:tcW w:w="12924" w:type="dxa"/>
          </w:tcPr>
          <w:p w14:paraId="0194E3DA" w14:textId="53110057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Chronic obstructive pulmonary disease with (acute) exacerbation</w:t>
            </w:r>
          </w:p>
        </w:tc>
      </w:tr>
      <w:tr w:rsidR="00651F9B" w:rsidRPr="005B2331" w14:paraId="5BEB0B3A" w14:textId="77777777" w:rsidTr="00B733AC">
        <w:tc>
          <w:tcPr>
            <w:tcW w:w="15388" w:type="dxa"/>
            <w:gridSpan w:val="2"/>
            <w:shd w:val="clear" w:color="auto" w:fill="F2F2F2" w:themeFill="background1" w:themeFillShade="F2"/>
            <w:vAlign w:val="center"/>
          </w:tcPr>
          <w:p w14:paraId="73D8B6D5" w14:textId="5970DB2B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rFonts w:ascii="Calibri" w:hAnsi="Calibri" w:cs="Calibri" w:hint="eastAsia"/>
                <w:b/>
                <w:bCs/>
                <w:color w:val="000000"/>
                <w:sz w:val="20"/>
                <w:szCs w:val="18"/>
              </w:rPr>
              <w:t xml:space="preserve">3#: </w:t>
            </w:r>
            <w:r w:rsidRPr="005B2331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Acute respiratory failure</w:t>
            </w:r>
          </w:p>
        </w:tc>
      </w:tr>
      <w:tr w:rsidR="00651F9B" w:rsidRPr="005B2331" w14:paraId="59E521DC" w14:textId="77777777" w:rsidTr="00693E50">
        <w:tc>
          <w:tcPr>
            <w:tcW w:w="2464" w:type="dxa"/>
          </w:tcPr>
          <w:p w14:paraId="631AA807" w14:textId="3C36F5E5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UMLS:ICD10CM:J96.0</w:t>
            </w:r>
          </w:p>
        </w:tc>
        <w:tc>
          <w:tcPr>
            <w:tcW w:w="12924" w:type="dxa"/>
          </w:tcPr>
          <w:p w14:paraId="10AD0D55" w14:textId="23841734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Acute respiratory failure</w:t>
            </w:r>
          </w:p>
        </w:tc>
      </w:tr>
      <w:tr w:rsidR="00651F9B" w:rsidRPr="005B2331" w14:paraId="3027CE1A" w14:textId="77777777" w:rsidTr="00693E50">
        <w:tc>
          <w:tcPr>
            <w:tcW w:w="2464" w:type="dxa"/>
          </w:tcPr>
          <w:p w14:paraId="4650E6AA" w14:textId="0E9E098E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UMLS:SNOMED:112798008</w:t>
            </w:r>
          </w:p>
        </w:tc>
        <w:tc>
          <w:tcPr>
            <w:tcW w:w="12924" w:type="dxa"/>
          </w:tcPr>
          <w:p w14:paraId="28ADD742" w14:textId="5FE13F63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Insertion of endotracheal tube</w:t>
            </w:r>
          </w:p>
        </w:tc>
      </w:tr>
      <w:tr w:rsidR="00651F9B" w:rsidRPr="005B2331" w14:paraId="10F9F2B1" w14:textId="77777777" w:rsidTr="00693E50">
        <w:tc>
          <w:tcPr>
            <w:tcW w:w="2464" w:type="dxa"/>
          </w:tcPr>
          <w:p w14:paraId="021A8E18" w14:textId="2571F06C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UMLS:CPT:31500</w:t>
            </w:r>
          </w:p>
        </w:tc>
        <w:tc>
          <w:tcPr>
            <w:tcW w:w="12924" w:type="dxa"/>
          </w:tcPr>
          <w:p w14:paraId="4FC9EF9B" w14:textId="1F212A17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Intubation, endotracheal, emergency procedure</w:t>
            </w:r>
          </w:p>
        </w:tc>
      </w:tr>
      <w:tr w:rsidR="00651F9B" w:rsidRPr="005B2331" w14:paraId="0CCC993E" w14:textId="77777777" w:rsidTr="00693E50">
        <w:tc>
          <w:tcPr>
            <w:tcW w:w="2464" w:type="dxa"/>
          </w:tcPr>
          <w:p w14:paraId="4DF831E7" w14:textId="1B37A9A9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UMLS:SNOMED:1149092001</w:t>
            </w:r>
          </w:p>
        </w:tc>
        <w:tc>
          <w:tcPr>
            <w:tcW w:w="12924" w:type="dxa"/>
          </w:tcPr>
          <w:p w14:paraId="459F56AA" w14:textId="4174886B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Positive pressure ventilation</w:t>
            </w:r>
          </w:p>
        </w:tc>
      </w:tr>
      <w:tr w:rsidR="00651F9B" w:rsidRPr="005B2331" w14:paraId="656E9045" w14:textId="77777777" w:rsidTr="00693E50">
        <w:tc>
          <w:tcPr>
            <w:tcW w:w="2464" w:type="dxa"/>
          </w:tcPr>
          <w:p w14:paraId="201F9F11" w14:textId="230D7A4F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UMLS:ICD10PCS:5A1935Z</w:t>
            </w:r>
          </w:p>
        </w:tc>
        <w:tc>
          <w:tcPr>
            <w:tcW w:w="12924" w:type="dxa"/>
          </w:tcPr>
          <w:p w14:paraId="782603D9" w14:textId="5719EC35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Respiratory Ventilation, Less than 24 Consecutive Hours</w:t>
            </w:r>
          </w:p>
        </w:tc>
      </w:tr>
      <w:tr w:rsidR="00651F9B" w:rsidRPr="005B2331" w14:paraId="1967F3BA" w14:textId="77777777" w:rsidTr="00693E50">
        <w:tc>
          <w:tcPr>
            <w:tcW w:w="2464" w:type="dxa"/>
          </w:tcPr>
          <w:p w14:paraId="5DA18B65" w14:textId="261F29CF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UMLS:ICD10PCS:5A1945Z</w:t>
            </w:r>
          </w:p>
        </w:tc>
        <w:tc>
          <w:tcPr>
            <w:tcW w:w="12924" w:type="dxa"/>
          </w:tcPr>
          <w:p w14:paraId="196D83DA" w14:textId="1493BBE0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Respiratory Ventilation, 24-96 Consecutive Hours</w:t>
            </w:r>
          </w:p>
        </w:tc>
      </w:tr>
      <w:tr w:rsidR="00651F9B" w:rsidRPr="005B2331" w14:paraId="078FA96B" w14:textId="77777777" w:rsidTr="00693E50">
        <w:tc>
          <w:tcPr>
            <w:tcW w:w="2464" w:type="dxa"/>
          </w:tcPr>
          <w:p w14:paraId="442742B0" w14:textId="170FC4A5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UMLS:ICD10PCS:5A1955Z</w:t>
            </w:r>
          </w:p>
        </w:tc>
        <w:tc>
          <w:tcPr>
            <w:tcW w:w="12924" w:type="dxa"/>
          </w:tcPr>
          <w:p w14:paraId="313634AD" w14:textId="52F7B9B2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Respiratory Ventilation, Greater than 96 Consecutive Hours</w:t>
            </w:r>
          </w:p>
        </w:tc>
      </w:tr>
      <w:tr w:rsidR="00651F9B" w:rsidRPr="005B2331" w14:paraId="7053BD97" w14:textId="77777777" w:rsidTr="00693E50">
        <w:tc>
          <w:tcPr>
            <w:tcW w:w="2464" w:type="dxa"/>
          </w:tcPr>
          <w:p w14:paraId="2D6315CF" w14:textId="66D3C5C1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UMLS:ICD10PCS:5A19</w:t>
            </w:r>
          </w:p>
        </w:tc>
        <w:tc>
          <w:tcPr>
            <w:tcW w:w="12924" w:type="dxa"/>
          </w:tcPr>
          <w:p w14:paraId="4D4878EB" w14:textId="655678D1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Physiological Systems / Performance / Respiratory</w:t>
            </w:r>
          </w:p>
        </w:tc>
      </w:tr>
      <w:tr w:rsidR="00651F9B" w:rsidRPr="005B2331" w14:paraId="649EB08C" w14:textId="77777777" w:rsidTr="00693E50">
        <w:tc>
          <w:tcPr>
            <w:tcW w:w="2464" w:type="dxa"/>
          </w:tcPr>
          <w:p w14:paraId="579D2B1C" w14:textId="7D2FED07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UMLS:ICD10PCS:5A09357</w:t>
            </w:r>
          </w:p>
        </w:tc>
        <w:tc>
          <w:tcPr>
            <w:tcW w:w="12924" w:type="dxa"/>
          </w:tcPr>
          <w:p w14:paraId="438BC8AF" w14:textId="32A52A04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Less than 24 Consecutive Hours, Continuous Positive Airway Pressure</w:t>
            </w:r>
          </w:p>
        </w:tc>
      </w:tr>
      <w:tr w:rsidR="00651F9B" w:rsidRPr="005B2331" w14:paraId="61D64745" w14:textId="77777777" w:rsidTr="00693E50">
        <w:tc>
          <w:tcPr>
            <w:tcW w:w="2464" w:type="dxa"/>
          </w:tcPr>
          <w:p w14:paraId="36E7D5EF" w14:textId="0549BAB1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UMLS:ICD10PCS:5A09358</w:t>
            </w:r>
          </w:p>
        </w:tc>
        <w:tc>
          <w:tcPr>
            <w:tcW w:w="12924" w:type="dxa"/>
          </w:tcPr>
          <w:p w14:paraId="7706FAF4" w14:textId="788BC69A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Less than 24 Consecutive Hours, Intermittent Positive Airway Pressure</w:t>
            </w:r>
          </w:p>
        </w:tc>
      </w:tr>
      <w:tr w:rsidR="00651F9B" w:rsidRPr="005B2331" w14:paraId="0531093F" w14:textId="77777777" w:rsidTr="00693E50">
        <w:tc>
          <w:tcPr>
            <w:tcW w:w="2464" w:type="dxa"/>
          </w:tcPr>
          <w:p w14:paraId="7478F9CE" w14:textId="254F0BE4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UMLS:ICD10PCS:5A09359</w:t>
            </w:r>
          </w:p>
        </w:tc>
        <w:tc>
          <w:tcPr>
            <w:tcW w:w="12924" w:type="dxa"/>
          </w:tcPr>
          <w:p w14:paraId="60144893" w14:textId="6487ECBD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Less than 24 Consecutive Hours, Continuous Negative Airway Pressure</w:t>
            </w:r>
          </w:p>
        </w:tc>
      </w:tr>
      <w:tr w:rsidR="00651F9B" w:rsidRPr="005B2331" w14:paraId="4574D9D0" w14:textId="77777777" w:rsidTr="00693E50">
        <w:tc>
          <w:tcPr>
            <w:tcW w:w="2464" w:type="dxa"/>
          </w:tcPr>
          <w:p w14:paraId="453C6132" w14:textId="4D91F05E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UMLS:ICD10PCS:5A0935A</w:t>
            </w:r>
          </w:p>
        </w:tc>
        <w:tc>
          <w:tcPr>
            <w:tcW w:w="12924" w:type="dxa"/>
          </w:tcPr>
          <w:p w14:paraId="3869948E" w14:textId="72BF1A97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Less than 24 Consecutive Hours, High Flow/Velocity Cannula</w:t>
            </w:r>
          </w:p>
        </w:tc>
      </w:tr>
      <w:tr w:rsidR="00651F9B" w:rsidRPr="005B2331" w14:paraId="3FA2025D" w14:textId="77777777" w:rsidTr="00693E50">
        <w:tc>
          <w:tcPr>
            <w:tcW w:w="2464" w:type="dxa"/>
          </w:tcPr>
          <w:p w14:paraId="21BA88BE" w14:textId="286C07E5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UMLS:ICD10PCS:5A0935B</w:t>
            </w:r>
          </w:p>
        </w:tc>
        <w:tc>
          <w:tcPr>
            <w:tcW w:w="12924" w:type="dxa"/>
          </w:tcPr>
          <w:p w14:paraId="0C1C958D" w14:textId="5377AB8A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Less than 24 Consecutive Hours, Intermittent Negative Airway Pressure</w:t>
            </w:r>
          </w:p>
        </w:tc>
      </w:tr>
      <w:tr w:rsidR="00651F9B" w:rsidRPr="005B2331" w14:paraId="3034D25D" w14:textId="77777777" w:rsidTr="00693E50">
        <w:tc>
          <w:tcPr>
            <w:tcW w:w="2464" w:type="dxa"/>
          </w:tcPr>
          <w:p w14:paraId="45416FD8" w14:textId="30FCB4AF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UMLS:ICD10PCS:5A0935Z</w:t>
            </w:r>
          </w:p>
        </w:tc>
        <w:tc>
          <w:tcPr>
            <w:tcW w:w="12924" w:type="dxa"/>
          </w:tcPr>
          <w:p w14:paraId="7A6C84F0" w14:textId="69AC7876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Less than 24 Consecutive Hours</w:t>
            </w:r>
          </w:p>
        </w:tc>
      </w:tr>
      <w:tr w:rsidR="00651F9B" w:rsidRPr="005B2331" w14:paraId="733DBAB8" w14:textId="77777777" w:rsidTr="00693E50">
        <w:tc>
          <w:tcPr>
            <w:tcW w:w="2464" w:type="dxa"/>
          </w:tcPr>
          <w:p w14:paraId="75771844" w14:textId="18962D5F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UMLS:ICD10PCS:5A09457</w:t>
            </w:r>
          </w:p>
        </w:tc>
        <w:tc>
          <w:tcPr>
            <w:tcW w:w="12924" w:type="dxa"/>
          </w:tcPr>
          <w:p w14:paraId="74EAEAC7" w14:textId="54575B92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24-96 Consecutive Hours, Continuous Positive Airway Pressure</w:t>
            </w:r>
          </w:p>
        </w:tc>
      </w:tr>
      <w:tr w:rsidR="00651F9B" w:rsidRPr="005B2331" w14:paraId="7CD01E16" w14:textId="77777777" w:rsidTr="00693E50">
        <w:tc>
          <w:tcPr>
            <w:tcW w:w="2464" w:type="dxa"/>
          </w:tcPr>
          <w:p w14:paraId="22310A60" w14:textId="3660C383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UMLS:ICD10PCS:5A09458</w:t>
            </w:r>
          </w:p>
        </w:tc>
        <w:tc>
          <w:tcPr>
            <w:tcW w:w="12924" w:type="dxa"/>
          </w:tcPr>
          <w:p w14:paraId="4E67BD25" w14:textId="39393967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24-96 Consecutive Hours, Intermittent Positive Airway Pressure</w:t>
            </w:r>
          </w:p>
        </w:tc>
      </w:tr>
      <w:tr w:rsidR="00651F9B" w:rsidRPr="005B2331" w14:paraId="2EA6BDAA" w14:textId="77777777" w:rsidTr="00693E50">
        <w:tc>
          <w:tcPr>
            <w:tcW w:w="2464" w:type="dxa"/>
          </w:tcPr>
          <w:p w14:paraId="571F368A" w14:textId="635C02D3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UMLS:ICD10PCS:5A09459</w:t>
            </w:r>
          </w:p>
        </w:tc>
        <w:tc>
          <w:tcPr>
            <w:tcW w:w="12924" w:type="dxa"/>
          </w:tcPr>
          <w:p w14:paraId="637C3268" w14:textId="5BE553C2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24-96 Consecutive Hours, Continuous Negative Airway Pressure</w:t>
            </w:r>
          </w:p>
        </w:tc>
      </w:tr>
      <w:tr w:rsidR="00651F9B" w:rsidRPr="005B2331" w14:paraId="2BE2253D" w14:textId="77777777" w:rsidTr="00693E50">
        <w:tc>
          <w:tcPr>
            <w:tcW w:w="2464" w:type="dxa"/>
          </w:tcPr>
          <w:p w14:paraId="4DC6DC3A" w14:textId="07CB2407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UMLS:ICD10PCS:5A0945A</w:t>
            </w:r>
          </w:p>
        </w:tc>
        <w:tc>
          <w:tcPr>
            <w:tcW w:w="12924" w:type="dxa"/>
          </w:tcPr>
          <w:p w14:paraId="60FB831F" w14:textId="1731DF43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24-96 Consecutive Hours, High Flow/Velocity Cannula</w:t>
            </w:r>
          </w:p>
        </w:tc>
      </w:tr>
      <w:tr w:rsidR="00651F9B" w:rsidRPr="005B2331" w14:paraId="5C814311" w14:textId="77777777" w:rsidTr="00693E50">
        <w:tc>
          <w:tcPr>
            <w:tcW w:w="2464" w:type="dxa"/>
          </w:tcPr>
          <w:p w14:paraId="1DBB5AFF" w14:textId="6F4EC216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UMLS:ICD10PCS:5A0945B</w:t>
            </w:r>
          </w:p>
        </w:tc>
        <w:tc>
          <w:tcPr>
            <w:tcW w:w="12924" w:type="dxa"/>
          </w:tcPr>
          <w:p w14:paraId="379EA734" w14:textId="3B78C166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24-96 Consecutive Hours, Intermittent Negative Airway Pressure</w:t>
            </w:r>
          </w:p>
        </w:tc>
      </w:tr>
      <w:tr w:rsidR="00651F9B" w:rsidRPr="005B2331" w14:paraId="78BDEFFB" w14:textId="77777777" w:rsidTr="00693E50">
        <w:tc>
          <w:tcPr>
            <w:tcW w:w="2464" w:type="dxa"/>
          </w:tcPr>
          <w:p w14:paraId="65F6C076" w14:textId="22A04631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UMLS:ICD10PCS:5A0945Z</w:t>
            </w:r>
          </w:p>
        </w:tc>
        <w:tc>
          <w:tcPr>
            <w:tcW w:w="12924" w:type="dxa"/>
          </w:tcPr>
          <w:p w14:paraId="46424E2D" w14:textId="79B17AFF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24-96 Consecutive Hours</w:t>
            </w:r>
          </w:p>
        </w:tc>
      </w:tr>
      <w:tr w:rsidR="00651F9B" w:rsidRPr="005B2331" w14:paraId="1958529F" w14:textId="77777777" w:rsidTr="00693E50">
        <w:tc>
          <w:tcPr>
            <w:tcW w:w="2464" w:type="dxa"/>
          </w:tcPr>
          <w:p w14:paraId="5FA53A81" w14:textId="28C8877E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UMLS:ICD10PCS:5A09557</w:t>
            </w:r>
          </w:p>
        </w:tc>
        <w:tc>
          <w:tcPr>
            <w:tcW w:w="12924" w:type="dxa"/>
          </w:tcPr>
          <w:p w14:paraId="60C24EDD" w14:textId="3002B42E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Greater than 96 Consecutive Hours, Continuous Positive Airway Pressure</w:t>
            </w:r>
          </w:p>
        </w:tc>
      </w:tr>
      <w:tr w:rsidR="00651F9B" w:rsidRPr="005B2331" w14:paraId="7C328E76" w14:textId="77777777" w:rsidTr="00693E50">
        <w:tc>
          <w:tcPr>
            <w:tcW w:w="2464" w:type="dxa"/>
          </w:tcPr>
          <w:p w14:paraId="6C666B89" w14:textId="72C72685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UMLS:ICD10PCS:5A09558</w:t>
            </w:r>
          </w:p>
        </w:tc>
        <w:tc>
          <w:tcPr>
            <w:tcW w:w="12924" w:type="dxa"/>
          </w:tcPr>
          <w:p w14:paraId="30385571" w14:textId="5D1DA60A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Greater than 96 Consecutive Hours, Intermittent Positive Airway Pressure</w:t>
            </w:r>
          </w:p>
        </w:tc>
      </w:tr>
      <w:tr w:rsidR="00651F9B" w:rsidRPr="005B2331" w14:paraId="57B602D7" w14:textId="77777777" w:rsidTr="00693E50">
        <w:tc>
          <w:tcPr>
            <w:tcW w:w="2464" w:type="dxa"/>
          </w:tcPr>
          <w:p w14:paraId="3A9050D5" w14:textId="5577B2DC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UMLS:ICD10PCS:5A09559</w:t>
            </w:r>
          </w:p>
        </w:tc>
        <w:tc>
          <w:tcPr>
            <w:tcW w:w="12924" w:type="dxa"/>
          </w:tcPr>
          <w:p w14:paraId="4D79E0E8" w14:textId="6C158AF8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Greater than 96 Consecutive Hours, Continuous Negative Airway Pressure</w:t>
            </w:r>
          </w:p>
        </w:tc>
      </w:tr>
      <w:tr w:rsidR="00651F9B" w:rsidRPr="005B2331" w14:paraId="729826FA" w14:textId="77777777" w:rsidTr="00693E50">
        <w:tc>
          <w:tcPr>
            <w:tcW w:w="2464" w:type="dxa"/>
          </w:tcPr>
          <w:p w14:paraId="7C97D4C8" w14:textId="11813F43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UMLS:ICD10PCS:5A0955A</w:t>
            </w:r>
          </w:p>
        </w:tc>
        <w:tc>
          <w:tcPr>
            <w:tcW w:w="12924" w:type="dxa"/>
          </w:tcPr>
          <w:p w14:paraId="67CB0553" w14:textId="2664A7DC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Greater than 96 Consecutive Hours, High Flow/Velocity Cannula</w:t>
            </w:r>
          </w:p>
        </w:tc>
      </w:tr>
      <w:tr w:rsidR="00651F9B" w:rsidRPr="005B2331" w14:paraId="1F4E12BF" w14:textId="77777777" w:rsidTr="00693E50">
        <w:tc>
          <w:tcPr>
            <w:tcW w:w="2464" w:type="dxa"/>
          </w:tcPr>
          <w:p w14:paraId="521C3F41" w14:textId="7E887770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UMLS:ICD10PCS:5A0955B</w:t>
            </w:r>
          </w:p>
        </w:tc>
        <w:tc>
          <w:tcPr>
            <w:tcW w:w="12924" w:type="dxa"/>
          </w:tcPr>
          <w:p w14:paraId="20B372F6" w14:textId="545AFFB1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Greater than 96 Consecutive Hours, Intermittent Negative Airway Pressure</w:t>
            </w:r>
          </w:p>
        </w:tc>
      </w:tr>
      <w:tr w:rsidR="00651F9B" w:rsidRPr="005B2331" w14:paraId="5ACBD280" w14:textId="77777777" w:rsidTr="00693E50">
        <w:tc>
          <w:tcPr>
            <w:tcW w:w="2464" w:type="dxa"/>
          </w:tcPr>
          <w:p w14:paraId="1131F8E4" w14:textId="42101AD1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UMLS:ICD10PCS:5A0955Z</w:t>
            </w:r>
          </w:p>
        </w:tc>
        <w:tc>
          <w:tcPr>
            <w:tcW w:w="12924" w:type="dxa"/>
          </w:tcPr>
          <w:p w14:paraId="4525EB97" w14:textId="7EE1A4E1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Assistance with Respiratory Ventilation, Greater than 96 Consecutive Hours</w:t>
            </w:r>
          </w:p>
        </w:tc>
      </w:tr>
      <w:tr w:rsidR="00651F9B" w:rsidRPr="005B2331" w14:paraId="6753789C" w14:textId="77777777" w:rsidTr="00693E50">
        <w:tc>
          <w:tcPr>
            <w:tcW w:w="2464" w:type="dxa"/>
          </w:tcPr>
          <w:p w14:paraId="58575FC0" w14:textId="317F4D97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UMLS:ICD10PCS:0BH1</w:t>
            </w:r>
          </w:p>
        </w:tc>
        <w:tc>
          <w:tcPr>
            <w:tcW w:w="12924" w:type="dxa"/>
          </w:tcPr>
          <w:p w14:paraId="2B012E21" w14:textId="7BD06B73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Respiratory System / Insertion / Trachea</w:t>
            </w:r>
          </w:p>
        </w:tc>
      </w:tr>
      <w:tr w:rsidR="00651F9B" w:rsidRPr="005B2331" w14:paraId="3AE09F83" w14:textId="77777777" w:rsidTr="00483B85">
        <w:tc>
          <w:tcPr>
            <w:tcW w:w="15388" w:type="dxa"/>
            <w:gridSpan w:val="2"/>
            <w:shd w:val="clear" w:color="auto" w:fill="F2F2F2" w:themeFill="background1" w:themeFillShade="F2"/>
          </w:tcPr>
          <w:p w14:paraId="080820D7" w14:textId="6E75B49A" w:rsidR="00651F9B" w:rsidRPr="005B2331" w:rsidRDefault="006A41E7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rFonts w:ascii="Calibri" w:hAnsi="Calibri" w:cs="Calibri" w:hint="eastAsia"/>
                <w:b/>
                <w:bCs/>
                <w:color w:val="000000"/>
                <w:sz w:val="20"/>
                <w:szCs w:val="18"/>
              </w:rPr>
              <w:t>4</w:t>
            </w:r>
            <w:r w:rsidR="00651F9B" w:rsidRPr="005B2331">
              <w:rPr>
                <w:rFonts w:ascii="Calibri" w:hAnsi="Calibri" w:cs="Calibri" w:hint="eastAsia"/>
                <w:b/>
                <w:bCs/>
                <w:color w:val="000000"/>
                <w:sz w:val="20"/>
                <w:szCs w:val="18"/>
              </w:rPr>
              <w:t xml:space="preserve">#: </w:t>
            </w:r>
            <w:r w:rsidR="00651F9B" w:rsidRPr="005B2331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Pneumonia</w:t>
            </w:r>
          </w:p>
        </w:tc>
      </w:tr>
      <w:tr w:rsidR="00651F9B" w:rsidRPr="005B2331" w14:paraId="24311496" w14:textId="77777777" w:rsidTr="00693E50">
        <w:tc>
          <w:tcPr>
            <w:tcW w:w="2464" w:type="dxa"/>
          </w:tcPr>
          <w:p w14:paraId="558D1688" w14:textId="498ED875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UMLS:ICD10CM:J18</w:t>
            </w:r>
          </w:p>
        </w:tc>
        <w:tc>
          <w:tcPr>
            <w:tcW w:w="12924" w:type="dxa"/>
          </w:tcPr>
          <w:p w14:paraId="20A63AF9" w14:textId="0812D7F3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Pneumonia, unspecified organism</w:t>
            </w:r>
          </w:p>
        </w:tc>
      </w:tr>
      <w:tr w:rsidR="00651F9B" w:rsidRPr="005B2331" w14:paraId="4539A0F6" w14:textId="77777777" w:rsidTr="003B705D">
        <w:tc>
          <w:tcPr>
            <w:tcW w:w="15388" w:type="dxa"/>
            <w:gridSpan w:val="2"/>
            <w:shd w:val="clear" w:color="auto" w:fill="E8E8E8" w:themeFill="background2"/>
            <w:vAlign w:val="center"/>
          </w:tcPr>
          <w:p w14:paraId="2BADCA60" w14:textId="3B8E7CEB" w:rsidR="00651F9B" w:rsidRPr="005B2331" w:rsidRDefault="006A41E7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rFonts w:ascii="Calibri" w:hAnsi="Calibri" w:cs="Calibri" w:hint="eastAsia"/>
                <w:b/>
                <w:bCs/>
                <w:color w:val="000000"/>
                <w:sz w:val="20"/>
                <w:szCs w:val="18"/>
              </w:rPr>
              <w:t>5</w:t>
            </w:r>
            <w:r w:rsidR="00651F9B" w:rsidRPr="005B2331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#: MACE</w:t>
            </w:r>
            <w:r w:rsidR="00651F9B" w:rsidRPr="005B2331">
              <w:rPr>
                <w:rFonts w:ascii="Calibri" w:hAnsi="Calibri" w:cs="Calibri" w:hint="eastAsia"/>
                <w:b/>
                <w:bCs/>
                <w:color w:val="000000"/>
                <w:sz w:val="20"/>
                <w:szCs w:val="18"/>
              </w:rPr>
              <w:t xml:space="preserve">, </w:t>
            </w:r>
            <w:r w:rsidR="00651F9B" w:rsidRPr="005B2331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Major adverse cardiovascular events</w:t>
            </w:r>
          </w:p>
        </w:tc>
      </w:tr>
      <w:tr w:rsidR="00651F9B" w:rsidRPr="005B2331" w14:paraId="7C12B341" w14:textId="77777777" w:rsidTr="00693E50">
        <w:tc>
          <w:tcPr>
            <w:tcW w:w="2464" w:type="dxa"/>
          </w:tcPr>
          <w:p w14:paraId="4EE0E046" w14:textId="3CA601DE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UMLS:ICD10CM:I21</w:t>
            </w:r>
          </w:p>
        </w:tc>
        <w:tc>
          <w:tcPr>
            <w:tcW w:w="12924" w:type="dxa"/>
          </w:tcPr>
          <w:p w14:paraId="2408AE48" w14:textId="3E48C904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Acute myocardial infarction</w:t>
            </w:r>
          </w:p>
        </w:tc>
      </w:tr>
      <w:tr w:rsidR="00651F9B" w:rsidRPr="005B2331" w14:paraId="74EC9CB1" w14:textId="77777777" w:rsidTr="00693E50">
        <w:tc>
          <w:tcPr>
            <w:tcW w:w="2464" w:type="dxa"/>
          </w:tcPr>
          <w:p w14:paraId="7473C02B" w14:textId="070AF8C5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UMLS:ICD10CM:I22</w:t>
            </w:r>
          </w:p>
        </w:tc>
        <w:tc>
          <w:tcPr>
            <w:tcW w:w="12924" w:type="dxa"/>
          </w:tcPr>
          <w:p w14:paraId="17A01FB2" w14:textId="657BF115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Subsequent ST elevation (STEMI) and non-ST elevation (NSTEMI) myocardial infarction</w:t>
            </w:r>
          </w:p>
        </w:tc>
      </w:tr>
      <w:tr w:rsidR="00651F9B" w:rsidRPr="005B2331" w14:paraId="094999DE" w14:textId="77777777" w:rsidTr="00693E50">
        <w:tc>
          <w:tcPr>
            <w:tcW w:w="2464" w:type="dxa"/>
          </w:tcPr>
          <w:p w14:paraId="344438DF" w14:textId="4FC05559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UMLS:ICD10CM:I61</w:t>
            </w:r>
          </w:p>
        </w:tc>
        <w:tc>
          <w:tcPr>
            <w:tcW w:w="12924" w:type="dxa"/>
          </w:tcPr>
          <w:p w14:paraId="3846A58B" w14:textId="6109F92B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Nontraumatic intracerebral hemorrhage</w:t>
            </w:r>
          </w:p>
        </w:tc>
      </w:tr>
      <w:tr w:rsidR="00651F9B" w:rsidRPr="005B2331" w14:paraId="7437A97A" w14:textId="77777777" w:rsidTr="00693E50">
        <w:tc>
          <w:tcPr>
            <w:tcW w:w="2464" w:type="dxa"/>
          </w:tcPr>
          <w:p w14:paraId="67A0A15A" w14:textId="25C65FB1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lastRenderedPageBreak/>
              <w:t>UMLS:ICD10CM:I62</w:t>
            </w:r>
          </w:p>
        </w:tc>
        <w:tc>
          <w:tcPr>
            <w:tcW w:w="12924" w:type="dxa"/>
          </w:tcPr>
          <w:p w14:paraId="185AF362" w14:textId="4CCEC168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Other and unspecified nontraumatic intracranial hemorrhage</w:t>
            </w:r>
          </w:p>
        </w:tc>
      </w:tr>
      <w:tr w:rsidR="00651F9B" w:rsidRPr="005B2331" w14:paraId="65565B40" w14:textId="77777777" w:rsidTr="00693E50">
        <w:tc>
          <w:tcPr>
            <w:tcW w:w="2464" w:type="dxa"/>
          </w:tcPr>
          <w:p w14:paraId="53BDB02A" w14:textId="20972C7C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UMLS:ICD10CM:I63</w:t>
            </w:r>
          </w:p>
        </w:tc>
        <w:tc>
          <w:tcPr>
            <w:tcW w:w="12924" w:type="dxa"/>
          </w:tcPr>
          <w:p w14:paraId="2F1C2223" w14:textId="23B9F38E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Cerebral infarction</w:t>
            </w:r>
          </w:p>
        </w:tc>
      </w:tr>
      <w:tr w:rsidR="00651F9B" w:rsidRPr="005B2331" w14:paraId="7781A213" w14:textId="77777777" w:rsidTr="00693E50">
        <w:tc>
          <w:tcPr>
            <w:tcW w:w="2464" w:type="dxa"/>
          </w:tcPr>
          <w:p w14:paraId="317891A0" w14:textId="28713F0D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UMLS:ICD10CM:I65</w:t>
            </w:r>
          </w:p>
        </w:tc>
        <w:tc>
          <w:tcPr>
            <w:tcW w:w="12924" w:type="dxa"/>
          </w:tcPr>
          <w:p w14:paraId="7977799E" w14:textId="7A0234FD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Occlusion and stenosis of precerebral arteries, not resulting in cerebral infarction</w:t>
            </w:r>
          </w:p>
        </w:tc>
      </w:tr>
      <w:tr w:rsidR="00651F9B" w:rsidRPr="005B2331" w14:paraId="20CFE283" w14:textId="77777777" w:rsidTr="00693E50">
        <w:tc>
          <w:tcPr>
            <w:tcW w:w="2464" w:type="dxa"/>
          </w:tcPr>
          <w:p w14:paraId="6BB0F950" w14:textId="4273CB67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UMLS:ICD10CM:I66</w:t>
            </w:r>
          </w:p>
        </w:tc>
        <w:tc>
          <w:tcPr>
            <w:tcW w:w="12924" w:type="dxa"/>
          </w:tcPr>
          <w:p w14:paraId="7F5952F1" w14:textId="4855629E" w:rsidR="00651F9B" w:rsidRPr="005B2331" w:rsidRDefault="00651F9B" w:rsidP="00651F9B">
            <w:pPr>
              <w:snapToGrid w:val="0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5B2331">
              <w:rPr>
                <w:color w:val="000000"/>
                <w:sz w:val="18"/>
              </w:rPr>
              <w:t>Occlusion and stenosis of cerebral arteries, not resulting in cerebral infarction</w:t>
            </w:r>
          </w:p>
        </w:tc>
      </w:tr>
      <w:tr w:rsidR="00651F9B" w:rsidRPr="005B2331" w14:paraId="63918B69" w14:textId="77777777" w:rsidTr="00693E50">
        <w:tc>
          <w:tcPr>
            <w:tcW w:w="2464" w:type="dxa"/>
          </w:tcPr>
          <w:p w14:paraId="6C2B1DCF" w14:textId="0EB535EC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UMLS:ICD10CM:I67.89</w:t>
            </w:r>
          </w:p>
        </w:tc>
        <w:tc>
          <w:tcPr>
            <w:tcW w:w="12924" w:type="dxa"/>
          </w:tcPr>
          <w:p w14:paraId="4D237021" w14:textId="58E24F23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Other cerebrovascular disease</w:t>
            </w:r>
          </w:p>
        </w:tc>
      </w:tr>
      <w:tr w:rsidR="00651F9B" w:rsidRPr="005B2331" w14:paraId="1E7F70EB" w14:textId="77777777" w:rsidTr="00693E50">
        <w:tc>
          <w:tcPr>
            <w:tcW w:w="2464" w:type="dxa"/>
          </w:tcPr>
          <w:p w14:paraId="619E2AC9" w14:textId="7D02D897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UMLS:ICD10CM:I50.21</w:t>
            </w:r>
          </w:p>
        </w:tc>
        <w:tc>
          <w:tcPr>
            <w:tcW w:w="12924" w:type="dxa"/>
          </w:tcPr>
          <w:p w14:paraId="0BDC5397" w14:textId="713C01C1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Acute systolic (congestive) heart failure</w:t>
            </w:r>
          </w:p>
        </w:tc>
      </w:tr>
      <w:tr w:rsidR="00651F9B" w:rsidRPr="005B2331" w14:paraId="5FA48013" w14:textId="77777777" w:rsidTr="00693E50">
        <w:tc>
          <w:tcPr>
            <w:tcW w:w="2464" w:type="dxa"/>
          </w:tcPr>
          <w:p w14:paraId="1A1BAF88" w14:textId="261C2E58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UMLS:ICD10CM:I50.23</w:t>
            </w:r>
          </w:p>
        </w:tc>
        <w:tc>
          <w:tcPr>
            <w:tcW w:w="12924" w:type="dxa"/>
          </w:tcPr>
          <w:p w14:paraId="3329A4D0" w14:textId="222AA8BB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Acute on chronic systolic (congestive) heart failure</w:t>
            </w:r>
          </w:p>
        </w:tc>
      </w:tr>
      <w:tr w:rsidR="00651F9B" w:rsidRPr="005B2331" w14:paraId="355FCE14" w14:textId="77777777" w:rsidTr="00693E50">
        <w:tc>
          <w:tcPr>
            <w:tcW w:w="2464" w:type="dxa"/>
          </w:tcPr>
          <w:p w14:paraId="44D241CD" w14:textId="5997E1B4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UMLS:ICD10CM:I50.31</w:t>
            </w:r>
          </w:p>
        </w:tc>
        <w:tc>
          <w:tcPr>
            <w:tcW w:w="12924" w:type="dxa"/>
          </w:tcPr>
          <w:p w14:paraId="51333AB3" w14:textId="32BA9314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Acute diastolic (congestive) heart failure</w:t>
            </w:r>
          </w:p>
        </w:tc>
      </w:tr>
      <w:tr w:rsidR="00651F9B" w:rsidRPr="005B2331" w14:paraId="04A6FF1A" w14:textId="77777777" w:rsidTr="00693E50">
        <w:tc>
          <w:tcPr>
            <w:tcW w:w="2464" w:type="dxa"/>
          </w:tcPr>
          <w:p w14:paraId="3771A211" w14:textId="3AA93431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UMLS:ICD10CM:I50.33</w:t>
            </w:r>
          </w:p>
        </w:tc>
        <w:tc>
          <w:tcPr>
            <w:tcW w:w="12924" w:type="dxa"/>
          </w:tcPr>
          <w:p w14:paraId="1D6346FC" w14:textId="0844120C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Acute on chronic diastolic (congestive) heart failure</w:t>
            </w:r>
          </w:p>
        </w:tc>
      </w:tr>
      <w:tr w:rsidR="00651F9B" w:rsidRPr="005B2331" w14:paraId="580B6B47" w14:textId="77777777" w:rsidTr="00693E50">
        <w:tc>
          <w:tcPr>
            <w:tcW w:w="2464" w:type="dxa"/>
          </w:tcPr>
          <w:p w14:paraId="15953BD9" w14:textId="36750C75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UMLS:ICD10CM:I50.41</w:t>
            </w:r>
          </w:p>
        </w:tc>
        <w:tc>
          <w:tcPr>
            <w:tcW w:w="12924" w:type="dxa"/>
          </w:tcPr>
          <w:p w14:paraId="1925BE8A" w14:textId="436BC3E3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Acute combined systolic (congestive) and diastolic (congestive) heart failure</w:t>
            </w:r>
          </w:p>
        </w:tc>
      </w:tr>
      <w:tr w:rsidR="00651F9B" w:rsidRPr="005B2331" w14:paraId="4E877B95" w14:textId="77777777" w:rsidTr="00693E50">
        <w:tc>
          <w:tcPr>
            <w:tcW w:w="2464" w:type="dxa"/>
          </w:tcPr>
          <w:p w14:paraId="491F7702" w14:textId="1846BE13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UMLS:ICD10CM:I50.43</w:t>
            </w:r>
          </w:p>
        </w:tc>
        <w:tc>
          <w:tcPr>
            <w:tcW w:w="12924" w:type="dxa"/>
          </w:tcPr>
          <w:p w14:paraId="57255700" w14:textId="6CF693E0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Acute on chronic combined systolic (congestive) and diastolic (congestive) heart failure</w:t>
            </w:r>
          </w:p>
        </w:tc>
      </w:tr>
      <w:tr w:rsidR="00651F9B" w:rsidRPr="005B2331" w14:paraId="7FA689A0" w14:textId="77777777" w:rsidTr="00693E50">
        <w:tc>
          <w:tcPr>
            <w:tcW w:w="2464" w:type="dxa"/>
          </w:tcPr>
          <w:p w14:paraId="3C23AE0D" w14:textId="4A93E253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UMLS:ICD10CM:I47.0</w:t>
            </w:r>
          </w:p>
        </w:tc>
        <w:tc>
          <w:tcPr>
            <w:tcW w:w="12924" w:type="dxa"/>
          </w:tcPr>
          <w:p w14:paraId="3FD8EA6F" w14:textId="265E5E00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Re-entry ventricular arrhythmia</w:t>
            </w:r>
          </w:p>
        </w:tc>
      </w:tr>
      <w:tr w:rsidR="00651F9B" w:rsidRPr="005B2331" w14:paraId="543B5150" w14:textId="77777777" w:rsidTr="00693E50">
        <w:tc>
          <w:tcPr>
            <w:tcW w:w="2464" w:type="dxa"/>
          </w:tcPr>
          <w:p w14:paraId="32FAAF25" w14:textId="0D48E34B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UMLS:ICD10CM:I47.2</w:t>
            </w:r>
          </w:p>
        </w:tc>
        <w:tc>
          <w:tcPr>
            <w:tcW w:w="12924" w:type="dxa"/>
          </w:tcPr>
          <w:p w14:paraId="561DE732" w14:textId="40447E0D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Ventricular tachycardia</w:t>
            </w:r>
          </w:p>
        </w:tc>
      </w:tr>
      <w:tr w:rsidR="00651F9B" w:rsidRPr="005B2331" w14:paraId="0371295B" w14:textId="77777777" w:rsidTr="00693E50">
        <w:tc>
          <w:tcPr>
            <w:tcW w:w="2464" w:type="dxa"/>
          </w:tcPr>
          <w:p w14:paraId="02AB5657" w14:textId="1EA48F58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UMLS:ICD10CM:I49.0</w:t>
            </w:r>
          </w:p>
        </w:tc>
        <w:tc>
          <w:tcPr>
            <w:tcW w:w="12924" w:type="dxa"/>
          </w:tcPr>
          <w:p w14:paraId="021BE6C8" w14:textId="2A1BD58C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Ventricular fibrillation and flutter</w:t>
            </w:r>
          </w:p>
        </w:tc>
      </w:tr>
      <w:tr w:rsidR="00651F9B" w:rsidRPr="005B2331" w14:paraId="339A56AA" w14:textId="77777777" w:rsidTr="00693E50">
        <w:tc>
          <w:tcPr>
            <w:tcW w:w="2464" w:type="dxa"/>
          </w:tcPr>
          <w:p w14:paraId="274C2FFE" w14:textId="08DC26A4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UMLS:ICD10CM:I49.3</w:t>
            </w:r>
          </w:p>
        </w:tc>
        <w:tc>
          <w:tcPr>
            <w:tcW w:w="12924" w:type="dxa"/>
          </w:tcPr>
          <w:p w14:paraId="30D9EE5E" w14:textId="00C31FB3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Ventricular premature depolarization</w:t>
            </w:r>
          </w:p>
        </w:tc>
      </w:tr>
      <w:tr w:rsidR="00651F9B" w:rsidRPr="005B2331" w14:paraId="00EFD01E" w14:textId="77777777" w:rsidTr="00693E50">
        <w:tc>
          <w:tcPr>
            <w:tcW w:w="2464" w:type="dxa"/>
          </w:tcPr>
          <w:p w14:paraId="42FB9707" w14:textId="58A3B964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UMLS:ICD10CM:I46.2</w:t>
            </w:r>
          </w:p>
        </w:tc>
        <w:tc>
          <w:tcPr>
            <w:tcW w:w="12924" w:type="dxa"/>
          </w:tcPr>
          <w:p w14:paraId="48DDD2E1" w14:textId="1C0C2758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Cardiac arrest due to underlying cardiac condition</w:t>
            </w:r>
          </w:p>
        </w:tc>
      </w:tr>
      <w:tr w:rsidR="00651F9B" w:rsidRPr="005B2331" w14:paraId="30C841F8" w14:textId="77777777" w:rsidTr="00693E50">
        <w:tc>
          <w:tcPr>
            <w:tcW w:w="2464" w:type="dxa"/>
          </w:tcPr>
          <w:p w14:paraId="0B0FC23A" w14:textId="194E1D22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UMLS:ICD10CM:I46.9</w:t>
            </w:r>
          </w:p>
        </w:tc>
        <w:tc>
          <w:tcPr>
            <w:tcW w:w="12924" w:type="dxa"/>
          </w:tcPr>
          <w:p w14:paraId="769AEECE" w14:textId="64C063BC" w:rsidR="00651F9B" w:rsidRPr="005B2331" w:rsidRDefault="00651F9B" w:rsidP="00651F9B">
            <w:pPr>
              <w:snapToGrid w:val="0"/>
              <w:rPr>
                <w:color w:val="000000"/>
                <w:sz w:val="18"/>
              </w:rPr>
            </w:pPr>
            <w:r w:rsidRPr="005B2331">
              <w:rPr>
                <w:color w:val="000000"/>
                <w:sz w:val="18"/>
              </w:rPr>
              <w:t>Cardiac arrest, cause unspecified</w:t>
            </w:r>
          </w:p>
        </w:tc>
      </w:tr>
    </w:tbl>
    <w:p w14:paraId="5FD8C7B1" w14:textId="56E265EC" w:rsidR="00756FD4" w:rsidRPr="005B2331" w:rsidRDefault="00756FD4" w:rsidP="00756FD4">
      <w:pPr>
        <w:snapToGrid w:val="0"/>
        <w:rPr>
          <w:rFonts w:ascii="Calibri" w:hAnsi="Calibri" w:cs="Calibri"/>
          <w:color w:val="000000"/>
          <w:sz w:val="20"/>
          <w:szCs w:val="20"/>
        </w:rPr>
      </w:pPr>
      <w:r w:rsidRPr="005B2331">
        <w:rPr>
          <w:rFonts w:ascii="Calibri" w:hAnsi="Calibri" w:cs="Calibri"/>
          <w:color w:val="000000"/>
          <w:sz w:val="20"/>
          <w:szCs w:val="20"/>
        </w:rPr>
        <w:t>ICD10CM, International Classification of Diseases, Tenth Revision, Clinical Modification</w:t>
      </w:r>
    </w:p>
    <w:p w14:paraId="1A71B82E" w14:textId="77777777" w:rsidR="00756FD4" w:rsidRPr="005B2331" w:rsidRDefault="00756FD4" w:rsidP="00756FD4">
      <w:pPr>
        <w:snapToGrid w:val="0"/>
        <w:rPr>
          <w:rFonts w:ascii="Calibri" w:hAnsi="Calibri" w:cs="Calibri"/>
          <w:color w:val="000000"/>
          <w:sz w:val="20"/>
          <w:szCs w:val="20"/>
        </w:rPr>
      </w:pPr>
      <w:r w:rsidRPr="005B2331">
        <w:rPr>
          <w:rFonts w:ascii="Calibri" w:hAnsi="Calibri" w:cs="Calibri"/>
          <w:color w:val="000000"/>
          <w:sz w:val="20"/>
          <w:szCs w:val="20"/>
        </w:rPr>
        <w:t>NLM, National Library of Medicine</w:t>
      </w:r>
    </w:p>
    <w:p w14:paraId="17B37F40" w14:textId="77777777" w:rsidR="00756FD4" w:rsidRPr="005B2331" w:rsidRDefault="00756FD4" w:rsidP="00756FD4">
      <w:pPr>
        <w:snapToGrid w:val="0"/>
        <w:rPr>
          <w:rFonts w:ascii="Calibri" w:hAnsi="Calibri" w:cs="Calibri"/>
          <w:color w:val="000000"/>
          <w:sz w:val="20"/>
          <w:szCs w:val="20"/>
        </w:rPr>
      </w:pPr>
      <w:r w:rsidRPr="005B2331">
        <w:rPr>
          <w:rFonts w:ascii="Calibri" w:hAnsi="Calibri" w:cs="Calibri"/>
          <w:color w:val="000000"/>
          <w:sz w:val="20"/>
          <w:szCs w:val="20"/>
        </w:rPr>
        <w:t>RXNORM, medical prescription normalized</w:t>
      </w:r>
    </w:p>
    <w:p w14:paraId="2C647DC5" w14:textId="7E3F4F0D" w:rsidR="000A65C0" w:rsidRPr="005B2331" w:rsidRDefault="00756FD4" w:rsidP="00BA1389">
      <w:pPr>
        <w:snapToGrid w:val="0"/>
        <w:rPr>
          <w:rFonts w:ascii="Calibri" w:hAnsi="Calibri" w:cs="Calibri"/>
          <w:color w:val="000000"/>
          <w:sz w:val="20"/>
          <w:szCs w:val="20"/>
        </w:rPr>
      </w:pPr>
      <w:r w:rsidRPr="005B2331">
        <w:rPr>
          <w:rFonts w:ascii="Calibri" w:hAnsi="Calibri" w:cs="Calibri"/>
          <w:color w:val="000000"/>
          <w:sz w:val="20"/>
          <w:szCs w:val="20"/>
        </w:rPr>
        <w:t>UMLS, Unified Medical Language System</w:t>
      </w:r>
    </w:p>
    <w:p w14:paraId="0602CFB4" w14:textId="77777777" w:rsidR="009C55FF" w:rsidRPr="005B2331" w:rsidRDefault="009C55FF" w:rsidP="00BA1389">
      <w:pPr>
        <w:snapToGrid w:val="0"/>
        <w:rPr>
          <w:rFonts w:ascii="Calibri" w:hAnsi="Calibri" w:cs="Calibri"/>
          <w:color w:val="000000"/>
          <w:sz w:val="20"/>
          <w:szCs w:val="20"/>
        </w:rPr>
      </w:pPr>
    </w:p>
    <w:p w14:paraId="1D2B095B" w14:textId="77777777" w:rsidR="00D96C29" w:rsidRPr="005B2331" w:rsidRDefault="00D96C29" w:rsidP="00BA1389">
      <w:pPr>
        <w:snapToGrid w:val="0"/>
        <w:rPr>
          <w:rFonts w:ascii="Calibri" w:hAnsi="Calibri" w:cs="Calibri"/>
          <w:color w:val="000000"/>
          <w:sz w:val="20"/>
          <w:szCs w:val="20"/>
        </w:rPr>
        <w:sectPr w:rsidR="00D96C29" w:rsidRPr="005B2331" w:rsidSect="002E3441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274155E" w14:textId="77777777" w:rsidR="006B024C" w:rsidRPr="005B2331" w:rsidRDefault="006B024C" w:rsidP="006B024C">
      <w:pPr>
        <w:pageBreakBefore/>
        <w:snapToGrid w:val="0"/>
        <w:rPr>
          <w:rFonts w:ascii="Calibri" w:hAnsi="Calibri" w:cs="Calibri"/>
          <w:color w:val="000000"/>
          <w:sz w:val="20"/>
          <w:szCs w:val="20"/>
        </w:rPr>
      </w:pPr>
      <w:r w:rsidRPr="005B2331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Table S</w:t>
      </w:r>
      <w:r w:rsidRPr="005B2331">
        <w:rPr>
          <w:rFonts w:ascii="Calibri" w:hAnsi="Calibri" w:cs="Calibri" w:hint="eastAsia"/>
          <w:b/>
          <w:bCs/>
          <w:color w:val="000000"/>
          <w:sz w:val="20"/>
          <w:szCs w:val="20"/>
        </w:rPr>
        <w:t>4</w:t>
      </w:r>
      <w:r w:rsidRPr="005B2331">
        <w:rPr>
          <w:rFonts w:ascii="Calibri" w:hAnsi="Calibri" w:cs="Calibri"/>
          <w:b/>
          <w:bCs/>
          <w:color w:val="000000"/>
          <w:sz w:val="20"/>
          <w:szCs w:val="20"/>
        </w:rPr>
        <w:t>.</w:t>
      </w:r>
      <w:r w:rsidRPr="005B2331">
        <w:rPr>
          <w:rFonts w:ascii="Calibri" w:hAnsi="Calibri" w:cs="Calibri"/>
          <w:color w:val="000000"/>
          <w:sz w:val="20"/>
          <w:szCs w:val="20"/>
        </w:rPr>
        <w:t xml:space="preserve"> Primary Outcome Stratified by Individual Weight Loss Medications</w:t>
      </w:r>
    </w:p>
    <w:p w14:paraId="7A647E07" w14:textId="77777777" w:rsidR="006B024C" w:rsidRPr="005B2331" w:rsidRDefault="006B024C" w:rsidP="006B024C">
      <w:pPr>
        <w:snapToGrid w:val="0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3363"/>
        <w:gridCol w:w="3258"/>
        <w:gridCol w:w="3696"/>
        <w:gridCol w:w="1768"/>
      </w:tblGrid>
      <w:tr w:rsidR="006B024C" w:rsidRPr="005B2331" w14:paraId="2B4F0173" w14:textId="77777777" w:rsidTr="007125C7">
        <w:tc>
          <w:tcPr>
            <w:tcW w:w="1076" w:type="pct"/>
            <w:tcBorders>
              <w:bottom w:val="single" w:sz="4" w:space="0" w:color="auto"/>
            </w:tcBorders>
            <w:vAlign w:val="center"/>
          </w:tcPr>
          <w:p w14:paraId="7C43CC4C" w14:textId="77777777" w:rsidR="006B024C" w:rsidRPr="005B2331" w:rsidRDefault="006B024C" w:rsidP="007125C7">
            <w:pPr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 xml:space="preserve">ubgroup 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analysi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vAlign w:val="center"/>
          </w:tcPr>
          <w:p w14:paraId="50018641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GLP-1RA group (n/N)</w:t>
            </w:r>
          </w:p>
        </w:tc>
        <w:tc>
          <w:tcPr>
            <w:tcW w:w="1058" w:type="pct"/>
            <w:tcBorders>
              <w:bottom w:val="single" w:sz="4" w:space="0" w:color="auto"/>
            </w:tcBorders>
            <w:vAlign w:val="center"/>
          </w:tcPr>
          <w:p w14:paraId="6588552F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Other weight loss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dication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group (n/N)</w:t>
            </w: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3A38E9A8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Hazard ratio (95% CI)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346895FE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 value</w:t>
            </w:r>
          </w:p>
        </w:tc>
      </w:tr>
      <w:tr w:rsidR="006B024C" w:rsidRPr="005B2331" w14:paraId="6A75440B" w14:textId="77777777" w:rsidTr="007125C7">
        <w:tc>
          <w:tcPr>
            <w:tcW w:w="1076" w:type="pct"/>
            <w:tcBorders>
              <w:top w:val="nil"/>
            </w:tcBorders>
            <w:vAlign w:val="center"/>
          </w:tcPr>
          <w:p w14:paraId="10F759E5" w14:textId="77777777" w:rsidR="006B024C" w:rsidRPr="005B2331" w:rsidRDefault="006B024C" w:rsidP="007125C7">
            <w:pPr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Bupropion</w:t>
            </w:r>
          </w:p>
        </w:tc>
        <w:tc>
          <w:tcPr>
            <w:tcW w:w="1092" w:type="pct"/>
            <w:tcBorders>
              <w:top w:val="nil"/>
            </w:tcBorders>
            <w:vAlign w:val="center"/>
          </w:tcPr>
          <w:p w14:paraId="7C4053BF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20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2/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7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058" w:type="pct"/>
            <w:tcBorders>
              <w:top w:val="nil"/>
            </w:tcBorders>
            <w:vAlign w:val="center"/>
          </w:tcPr>
          <w:p w14:paraId="4AD9B102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492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7,422</w:t>
            </w:r>
          </w:p>
        </w:tc>
        <w:tc>
          <w:tcPr>
            <w:tcW w:w="1200" w:type="pct"/>
            <w:tcBorders>
              <w:top w:val="nil"/>
            </w:tcBorders>
            <w:vAlign w:val="center"/>
          </w:tcPr>
          <w:p w14:paraId="1C6885DA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0.3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8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(0.3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3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0.4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5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pct"/>
            <w:tcBorders>
              <w:top w:val="nil"/>
            </w:tcBorders>
            <w:vAlign w:val="center"/>
          </w:tcPr>
          <w:p w14:paraId="70E3B3CA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&lt; 0.0001</w:t>
            </w:r>
          </w:p>
        </w:tc>
      </w:tr>
      <w:tr w:rsidR="006B024C" w:rsidRPr="005B2331" w14:paraId="18DE7E16" w14:textId="77777777" w:rsidTr="007125C7">
        <w:tc>
          <w:tcPr>
            <w:tcW w:w="1076" w:type="pct"/>
            <w:tcBorders>
              <w:top w:val="nil"/>
            </w:tcBorders>
            <w:vAlign w:val="center"/>
          </w:tcPr>
          <w:p w14:paraId="2FC036FC" w14:textId="77777777" w:rsidR="006B024C" w:rsidRPr="005B2331" w:rsidRDefault="006B024C" w:rsidP="007125C7">
            <w:pPr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Topiramate</w:t>
            </w:r>
          </w:p>
        </w:tc>
        <w:tc>
          <w:tcPr>
            <w:tcW w:w="1092" w:type="pct"/>
            <w:tcBorders>
              <w:top w:val="nil"/>
            </w:tcBorders>
            <w:vAlign w:val="center"/>
          </w:tcPr>
          <w:p w14:paraId="7C0A24FB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111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4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58" w:type="pct"/>
            <w:tcBorders>
              <w:top w:val="nil"/>
            </w:tcBorders>
            <w:vAlign w:val="center"/>
          </w:tcPr>
          <w:p w14:paraId="2C399D4F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209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4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200" w:type="pct"/>
            <w:tcBorders>
              <w:top w:val="nil"/>
            </w:tcBorders>
            <w:vAlign w:val="center"/>
          </w:tcPr>
          <w:p w14:paraId="3954975F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0.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5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1 (0.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40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0.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64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pct"/>
            <w:tcBorders>
              <w:top w:val="nil"/>
            </w:tcBorders>
            <w:vAlign w:val="center"/>
          </w:tcPr>
          <w:p w14:paraId="7D3FEFC6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&lt; 0.0001</w:t>
            </w:r>
          </w:p>
        </w:tc>
      </w:tr>
      <w:tr w:rsidR="006B024C" w:rsidRPr="005B2331" w14:paraId="12C6D350" w14:textId="77777777" w:rsidTr="007125C7">
        <w:tc>
          <w:tcPr>
            <w:tcW w:w="1076" w:type="pct"/>
            <w:tcBorders>
              <w:top w:val="nil"/>
            </w:tcBorders>
            <w:vAlign w:val="center"/>
          </w:tcPr>
          <w:p w14:paraId="2A97CEE9" w14:textId="77777777" w:rsidR="006B024C" w:rsidRPr="005B2331" w:rsidRDefault="006B024C" w:rsidP="007125C7">
            <w:pPr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Phentermine</w:t>
            </w:r>
          </w:p>
        </w:tc>
        <w:tc>
          <w:tcPr>
            <w:tcW w:w="1092" w:type="pct"/>
            <w:tcBorders>
              <w:top w:val="nil"/>
            </w:tcBorders>
            <w:vAlign w:val="center"/>
          </w:tcPr>
          <w:p w14:paraId="1CE98DF9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36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2,002</w:t>
            </w:r>
          </w:p>
        </w:tc>
        <w:tc>
          <w:tcPr>
            <w:tcW w:w="1058" w:type="pct"/>
            <w:tcBorders>
              <w:top w:val="nil"/>
            </w:tcBorders>
            <w:vAlign w:val="center"/>
          </w:tcPr>
          <w:p w14:paraId="46F84E51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54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2,005</w:t>
            </w:r>
          </w:p>
        </w:tc>
        <w:tc>
          <w:tcPr>
            <w:tcW w:w="1200" w:type="pct"/>
            <w:tcBorders>
              <w:top w:val="nil"/>
            </w:tcBorders>
            <w:vAlign w:val="center"/>
          </w:tcPr>
          <w:p w14:paraId="3EE1507E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0.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65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(0.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43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1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00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pct"/>
            <w:tcBorders>
              <w:top w:val="nil"/>
            </w:tcBorders>
            <w:vAlign w:val="center"/>
          </w:tcPr>
          <w:p w14:paraId="64D9CE28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0.0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457</w:t>
            </w:r>
          </w:p>
        </w:tc>
      </w:tr>
      <w:tr w:rsidR="006B024C" w:rsidRPr="005B2331" w14:paraId="47D6ABD1" w14:textId="77777777" w:rsidTr="007125C7">
        <w:tc>
          <w:tcPr>
            <w:tcW w:w="1076" w:type="pct"/>
            <w:tcBorders>
              <w:top w:val="nil"/>
            </w:tcBorders>
            <w:vAlign w:val="center"/>
          </w:tcPr>
          <w:p w14:paraId="70A5646C" w14:textId="77777777" w:rsidR="006B024C" w:rsidRPr="005B2331" w:rsidRDefault="006B024C" w:rsidP="007125C7">
            <w:pPr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Naltrexone</w:t>
            </w:r>
          </w:p>
        </w:tc>
        <w:tc>
          <w:tcPr>
            <w:tcW w:w="1092" w:type="pct"/>
            <w:tcBorders>
              <w:top w:val="nil"/>
            </w:tcBorders>
            <w:vAlign w:val="center"/>
          </w:tcPr>
          <w:p w14:paraId="140A8490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53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/1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,817</w:t>
            </w:r>
          </w:p>
        </w:tc>
        <w:tc>
          <w:tcPr>
            <w:tcW w:w="1058" w:type="pct"/>
            <w:tcBorders>
              <w:top w:val="nil"/>
            </w:tcBorders>
            <w:vAlign w:val="center"/>
          </w:tcPr>
          <w:p w14:paraId="728C4F91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73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/1,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200" w:type="pct"/>
            <w:tcBorders>
              <w:top w:val="nil"/>
            </w:tcBorders>
            <w:vAlign w:val="center"/>
          </w:tcPr>
          <w:p w14:paraId="0BD563EB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0.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72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(0.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51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1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3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pct"/>
            <w:tcBorders>
              <w:top w:val="nil"/>
            </w:tcBorders>
            <w:vAlign w:val="center"/>
          </w:tcPr>
          <w:p w14:paraId="1466D3C3" w14:textId="77777777" w:rsidR="006B024C" w:rsidRPr="005B2331" w:rsidRDefault="006B024C" w:rsidP="007125C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0.0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690</w:t>
            </w:r>
          </w:p>
        </w:tc>
      </w:tr>
    </w:tbl>
    <w:p w14:paraId="40E2C5D1" w14:textId="3052D9F8" w:rsidR="005D0597" w:rsidRPr="005B2331" w:rsidRDefault="005D0597" w:rsidP="006B024C">
      <w:pPr>
        <w:pageBreakBefore/>
        <w:snapToGrid w:val="0"/>
        <w:rPr>
          <w:rFonts w:ascii="Calibri" w:hAnsi="Calibri" w:cs="Calibri"/>
          <w:color w:val="000000"/>
          <w:sz w:val="20"/>
          <w:szCs w:val="20"/>
        </w:rPr>
      </w:pPr>
      <w:r w:rsidRPr="005B2331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Table S</w:t>
      </w:r>
      <w:r w:rsidR="006B024C" w:rsidRPr="005B2331">
        <w:rPr>
          <w:rFonts w:ascii="Calibri" w:hAnsi="Calibri" w:cs="Calibri" w:hint="eastAsia"/>
          <w:b/>
          <w:bCs/>
          <w:color w:val="000000"/>
          <w:sz w:val="20"/>
          <w:szCs w:val="20"/>
        </w:rPr>
        <w:t>5</w:t>
      </w:r>
      <w:r w:rsidRPr="005B2331">
        <w:rPr>
          <w:rFonts w:ascii="Calibri" w:hAnsi="Calibri" w:cs="Calibri"/>
          <w:b/>
          <w:bCs/>
          <w:color w:val="000000"/>
          <w:sz w:val="20"/>
          <w:szCs w:val="20"/>
        </w:rPr>
        <w:t>.</w:t>
      </w:r>
      <w:r w:rsidRPr="005B2331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2E50E3" w:rsidRPr="005B2331">
        <w:rPr>
          <w:rFonts w:ascii="Calibri" w:hAnsi="Calibri" w:cs="Calibri"/>
          <w:color w:val="000000"/>
          <w:sz w:val="20"/>
          <w:szCs w:val="20"/>
        </w:rPr>
        <w:t xml:space="preserve">Sensitivity analysis for </w:t>
      </w:r>
      <w:r w:rsidR="00762179" w:rsidRPr="005B2331">
        <w:rPr>
          <w:rFonts w:ascii="Calibri" w:hAnsi="Calibri" w:cs="Calibri"/>
          <w:color w:val="000000"/>
          <w:sz w:val="20"/>
          <w:szCs w:val="20"/>
        </w:rPr>
        <w:t>risk o</w:t>
      </w:r>
      <w:r w:rsidR="005725D1" w:rsidRPr="005B2331">
        <w:rPr>
          <w:rFonts w:ascii="Calibri" w:hAnsi="Calibri" w:cs="Calibri"/>
          <w:color w:val="000000"/>
          <w:sz w:val="20"/>
          <w:szCs w:val="20"/>
        </w:rPr>
        <w:t xml:space="preserve">f primary outcome </w:t>
      </w:r>
      <w:r w:rsidR="002E50E3" w:rsidRPr="005B2331">
        <w:rPr>
          <w:rFonts w:ascii="Calibri" w:hAnsi="Calibri" w:cs="Calibri"/>
          <w:color w:val="000000"/>
          <w:sz w:val="20"/>
          <w:szCs w:val="20"/>
        </w:rPr>
        <w:t xml:space="preserve">using </w:t>
      </w:r>
      <w:r w:rsidR="003103D1" w:rsidRPr="005B2331">
        <w:rPr>
          <w:rFonts w:ascii="Calibri" w:hAnsi="Calibri" w:cs="Calibri"/>
          <w:color w:val="000000"/>
          <w:sz w:val="20"/>
          <w:szCs w:val="20"/>
        </w:rPr>
        <w:t>l</w:t>
      </w:r>
      <w:r w:rsidR="00DB6356" w:rsidRPr="005B2331">
        <w:rPr>
          <w:rFonts w:ascii="Calibri" w:hAnsi="Calibri" w:cs="Calibri"/>
          <w:color w:val="000000"/>
          <w:sz w:val="20"/>
          <w:szCs w:val="20"/>
        </w:rPr>
        <w:t>andmark analysis</w:t>
      </w:r>
      <w:r w:rsidRPr="005B2331">
        <w:rPr>
          <w:rFonts w:ascii="Calibri" w:hAnsi="Calibri" w:cs="Calibri"/>
          <w:color w:val="000000"/>
          <w:sz w:val="20"/>
          <w:szCs w:val="20"/>
        </w:rPr>
        <w:t>.</w:t>
      </w:r>
      <w:r w:rsidR="008431EF" w:rsidRPr="005B2331">
        <w:rPr>
          <w:rFonts w:ascii="Calibri" w:hAnsi="Calibri" w:cs="Calibri" w:hint="eastAsia"/>
          <w:b/>
          <w:bCs/>
          <w:color w:val="000000"/>
          <w:sz w:val="20"/>
          <w:szCs w:val="20"/>
        </w:rPr>
        <w:t xml:space="preserve"> </w:t>
      </w:r>
    </w:p>
    <w:p w14:paraId="3858C74E" w14:textId="77777777" w:rsidR="005D0597" w:rsidRPr="005B2331" w:rsidRDefault="005D0597" w:rsidP="00BA1389">
      <w:pPr>
        <w:snapToGrid w:val="0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3363"/>
        <w:gridCol w:w="3258"/>
        <w:gridCol w:w="3696"/>
        <w:gridCol w:w="1768"/>
      </w:tblGrid>
      <w:tr w:rsidR="00697753" w:rsidRPr="005B2331" w14:paraId="6A9B7E29" w14:textId="77777777" w:rsidTr="00123FFF">
        <w:tc>
          <w:tcPr>
            <w:tcW w:w="1076" w:type="pct"/>
            <w:tcBorders>
              <w:bottom w:val="single" w:sz="4" w:space="0" w:color="auto"/>
            </w:tcBorders>
            <w:vAlign w:val="center"/>
          </w:tcPr>
          <w:p w14:paraId="22E2FDD3" w14:textId="77777777" w:rsidR="00697753" w:rsidRPr="005B2331" w:rsidRDefault="00697753" w:rsidP="00123FFF">
            <w:pPr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Sensitivity analysis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vAlign w:val="center"/>
          </w:tcPr>
          <w:p w14:paraId="79303AD3" w14:textId="67799F11" w:rsidR="00697753" w:rsidRPr="005B2331" w:rsidRDefault="00BE7667" w:rsidP="00123FFF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GLP-1RA</w:t>
            </w:r>
            <w:r w:rsidR="00697753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group (n/N)</w:t>
            </w:r>
          </w:p>
        </w:tc>
        <w:tc>
          <w:tcPr>
            <w:tcW w:w="1058" w:type="pct"/>
            <w:tcBorders>
              <w:bottom w:val="single" w:sz="4" w:space="0" w:color="auto"/>
            </w:tcBorders>
            <w:vAlign w:val="center"/>
          </w:tcPr>
          <w:p w14:paraId="4A4DB32D" w14:textId="6C37E7A3" w:rsidR="00697753" w:rsidRPr="005B2331" w:rsidRDefault="008431EF" w:rsidP="00123FFF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Other weight loss</w:t>
            </w:r>
            <w:r w:rsidR="00697753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24FC0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me</w:t>
            </w:r>
            <w:r w:rsidR="00936603"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dication</w:t>
            </w:r>
            <w:r w:rsidR="00C24FC0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97753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group (n/N)</w:t>
            </w: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21DFAF39" w14:textId="77777777" w:rsidR="00697753" w:rsidRPr="005B2331" w:rsidRDefault="00697753" w:rsidP="00123FFF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Hazard ratio (95% CI)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1D51EA70" w14:textId="77777777" w:rsidR="00697753" w:rsidRPr="005B2331" w:rsidRDefault="00697753" w:rsidP="00123FFF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 value</w:t>
            </w:r>
          </w:p>
        </w:tc>
      </w:tr>
      <w:tr w:rsidR="00C24FC0" w:rsidRPr="005B2331" w14:paraId="47BA1DC8" w14:textId="77777777" w:rsidTr="00123FFF">
        <w:tc>
          <w:tcPr>
            <w:tcW w:w="1076" w:type="pct"/>
            <w:tcBorders>
              <w:top w:val="nil"/>
            </w:tcBorders>
            <w:vAlign w:val="center"/>
          </w:tcPr>
          <w:p w14:paraId="0DCAB556" w14:textId="5BC22450" w:rsidR="00C24FC0" w:rsidRPr="005B2331" w:rsidRDefault="0010143C" w:rsidP="00C24FC0">
            <w:pPr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90-days</w:t>
            </w:r>
            <w:r w:rsidR="00C24FC0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</w:t>
            </w:r>
            <w:r w:rsidR="00C24FC0"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1</w:t>
            </w:r>
            <w:r w:rsidR="00C24FC0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-year</w:t>
            </w:r>
          </w:p>
        </w:tc>
        <w:tc>
          <w:tcPr>
            <w:tcW w:w="1092" w:type="pct"/>
            <w:tcBorders>
              <w:top w:val="nil"/>
            </w:tcBorders>
            <w:vAlign w:val="center"/>
          </w:tcPr>
          <w:p w14:paraId="349B6F3F" w14:textId="6B87F502" w:rsidR="00C24FC0" w:rsidRPr="005B2331" w:rsidRDefault="00C24FC0" w:rsidP="00C24FC0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132/10,335</w:t>
            </w:r>
          </w:p>
        </w:tc>
        <w:tc>
          <w:tcPr>
            <w:tcW w:w="1058" w:type="pct"/>
            <w:tcBorders>
              <w:top w:val="nil"/>
            </w:tcBorders>
            <w:vAlign w:val="center"/>
          </w:tcPr>
          <w:p w14:paraId="4A0796E8" w14:textId="7CF9A2BA" w:rsidR="00C24FC0" w:rsidRPr="005B2331" w:rsidRDefault="00C24FC0" w:rsidP="00C24FC0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329/10,381</w:t>
            </w:r>
          </w:p>
        </w:tc>
        <w:tc>
          <w:tcPr>
            <w:tcW w:w="1200" w:type="pct"/>
            <w:tcBorders>
              <w:top w:val="nil"/>
            </w:tcBorders>
            <w:vAlign w:val="center"/>
          </w:tcPr>
          <w:p w14:paraId="20352603" w14:textId="549DD3EA" w:rsidR="00C24FC0" w:rsidRPr="005B2331" w:rsidRDefault="00C24FC0" w:rsidP="00C24FC0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0.3</w:t>
            </w: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8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(0.31 – 0.46)</w:t>
            </w:r>
          </w:p>
        </w:tc>
        <w:tc>
          <w:tcPr>
            <w:tcW w:w="574" w:type="pct"/>
            <w:tcBorders>
              <w:top w:val="nil"/>
            </w:tcBorders>
            <w:vAlign w:val="center"/>
          </w:tcPr>
          <w:p w14:paraId="320011DD" w14:textId="7BD78E6C" w:rsidR="00C24FC0" w:rsidRPr="005B2331" w:rsidRDefault="00C24FC0" w:rsidP="00C24FC0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&lt; 0.0001</w:t>
            </w:r>
          </w:p>
        </w:tc>
      </w:tr>
      <w:tr w:rsidR="001C1AAE" w:rsidRPr="005B2331" w14:paraId="517629A4" w14:textId="77777777" w:rsidTr="00123FFF">
        <w:tc>
          <w:tcPr>
            <w:tcW w:w="1076" w:type="pct"/>
            <w:tcBorders>
              <w:top w:val="nil"/>
            </w:tcBorders>
            <w:vAlign w:val="center"/>
          </w:tcPr>
          <w:p w14:paraId="52DC9529" w14:textId="7CD0B66E" w:rsidR="001C1AAE" w:rsidRPr="005B2331" w:rsidRDefault="0010143C" w:rsidP="001C1AAE">
            <w:pPr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90-days</w:t>
            </w:r>
            <w:r w:rsidR="001C1AAE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</w:t>
            </w:r>
            <w:r w:rsidR="00C24FC0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1C1AAE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-year</w:t>
            </w:r>
          </w:p>
        </w:tc>
        <w:tc>
          <w:tcPr>
            <w:tcW w:w="1092" w:type="pct"/>
            <w:tcBorders>
              <w:top w:val="nil"/>
            </w:tcBorders>
            <w:vAlign w:val="center"/>
          </w:tcPr>
          <w:p w14:paraId="73533323" w14:textId="710C1CD3" w:rsidR="001C1AAE" w:rsidRPr="005B2331" w:rsidRDefault="00C24FC0" w:rsidP="001C1AAE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  <w:r w:rsidR="001C1AAE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/1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0,335</w:t>
            </w:r>
          </w:p>
        </w:tc>
        <w:tc>
          <w:tcPr>
            <w:tcW w:w="1058" w:type="pct"/>
            <w:tcBorders>
              <w:top w:val="nil"/>
            </w:tcBorders>
            <w:vAlign w:val="center"/>
          </w:tcPr>
          <w:p w14:paraId="59DDBF79" w14:textId="783CD626" w:rsidR="001C1AAE" w:rsidRPr="005B2331" w:rsidRDefault="00C24FC0" w:rsidP="001C1AAE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452/10,381</w:t>
            </w:r>
          </w:p>
        </w:tc>
        <w:tc>
          <w:tcPr>
            <w:tcW w:w="1200" w:type="pct"/>
            <w:tcBorders>
              <w:top w:val="nil"/>
            </w:tcBorders>
            <w:vAlign w:val="center"/>
          </w:tcPr>
          <w:p w14:paraId="2B07653E" w14:textId="1B466E57" w:rsidR="001C1AAE" w:rsidRPr="005B2331" w:rsidRDefault="001C1AAE" w:rsidP="001C1AAE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0.</w:t>
            </w:r>
            <w:r w:rsidR="00C24FC0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(0.</w:t>
            </w:r>
            <w:r w:rsidR="00C24FC0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0.</w:t>
            </w:r>
            <w:r w:rsidR="00C24FC0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pct"/>
            <w:tcBorders>
              <w:top w:val="nil"/>
            </w:tcBorders>
            <w:vAlign w:val="center"/>
          </w:tcPr>
          <w:p w14:paraId="55C3BEA8" w14:textId="5051A7C9" w:rsidR="001C1AAE" w:rsidRPr="005B2331" w:rsidRDefault="001C1AAE" w:rsidP="001C1AAE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&lt; 0.0001</w:t>
            </w:r>
          </w:p>
        </w:tc>
      </w:tr>
      <w:tr w:rsidR="00C24FC0" w:rsidRPr="005B2331" w14:paraId="634A4C77" w14:textId="77777777" w:rsidTr="00123FFF">
        <w:tc>
          <w:tcPr>
            <w:tcW w:w="1076" w:type="pct"/>
            <w:tcBorders>
              <w:top w:val="nil"/>
            </w:tcBorders>
            <w:vAlign w:val="center"/>
          </w:tcPr>
          <w:p w14:paraId="624F4E69" w14:textId="3ACC185D" w:rsidR="00C24FC0" w:rsidRPr="005B2331" w:rsidRDefault="0010143C" w:rsidP="00C24FC0">
            <w:pPr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90-days</w:t>
            </w:r>
            <w:r w:rsidR="00C24FC0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3-year</w:t>
            </w:r>
          </w:p>
        </w:tc>
        <w:tc>
          <w:tcPr>
            <w:tcW w:w="1092" w:type="pct"/>
            <w:tcBorders>
              <w:top w:val="nil"/>
            </w:tcBorders>
            <w:vAlign w:val="center"/>
          </w:tcPr>
          <w:p w14:paraId="17800490" w14:textId="0D524074" w:rsidR="00C24FC0" w:rsidRPr="005B2331" w:rsidRDefault="00C24FC0" w:rsidP="00C24FC0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237/10,335</w:t>
            </w:r>
          </w:p>
        </w:tc>
        <w:tc>
          <w:tcPr>
            <w:tcW w:w="1058" w:type="pct"/>
            <w:tcBorders>
              <w:top w:val="nil"/>
            </w:tcBorders>
            <w:vAlign w:val="center"/>
          </w:tcPr>
          <w:p w14:paraId="253BC9CD" w14:textId="481C1ADA" w:rsidR="00C24FC0" w:rsidRPr="005B2331" w:rsidRDefault="00C24FC0" w:rsidP="00C24FC0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519/10,381</w:t>
            </w:r>
          </w:p>
        </w:tc>
        <w:tc>
          <w:tcPr>
            <w:tcW w:w="1200" w:type="pct"/>
            <w:tcBorders>
              <w:top w:val="nil"/>
            </w:tcBorders>
            <w:vAlign w:val="center"/>
          </w:tcPr>
          <w:p w14:paraId="01B98DE0" w14:textId="2DF27AB4" w:rsidR="00C24FC0" w:rsidRPr="005B2331" w:rsidRDefault="00C24FC0" w:rsidP="00C24FC0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0.43 (0.37 – 0.50)</w:t>
            </w:r>
          </w:p>
        </w:tc>
        <w:tc>
          <w:tcPr>
            <w:tcW w:w="574" w:type="pct"/>
            <w:tcBorders>
              <w:top w:val="nil"/>
            </w:tcBorders>
            <w:vAlign w:val="center"/>
          </w:tcPr>
          <w:p w14:paraId="46847A08" w14:textId="525F5E33" w:rsidR="00C24FC0" w:rsidRPr="005B2331" w:rsidRDefault="00C24FC0" w:rsidP="00C24FC0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&lt; 0.0001</w:t>
            </w:r>
          </w:p>
        </w:tc>
      </w:tr>
    </w:tbl>
    <w:p w14:paraId="244F3CC2" w14:textId="6EA17A64" w:rsidR="00BB4121" w:rsidRPr="005B2331" w:rsidRDefault="00D6017F" w:rsidP="00BB4121">
      <w:pPr>
        <w:snapToGrid w:val="0"/>
        <w:rPr>
          <w:rFonts w:ascii="Calibri" w:hAnsi="Calibri" w:cs="Calibri"/>
          <w:color w:val="000000"/>
          <w:sz w:val="20"/>
          <w:szCs w:val="20"/>
        </w:rPr>
      </w:pPr>
      <w:r w:rsidRPr="005B2331">
        <w:rPr>
          <w:rFonts w:ascii="Calibri" w:hAnsi="Calibri" w:cs="Calibri"/>
          <w:color w:val="000000"/>
          <w:sz w:val="20"/>
          <w:szCs w:val="20"/>
        </w:rPr>
        <w:br w:type="page"/>
      </w:r>
    </w:p>
    <w:p w14:paraId="28634E49" w14:textId="74467CBE" w:rsidR="00D6017F" w:rsidRPr="005B2331" w:rsidRDefault="00D6017F" w:rsidP="006B024C">
      <w:pPr>
        <w:pageBreakBefore/>
        <w:snapToGrid w:val="0"/>
        <w:rPr>
          <w:rFonts w:ascii="Calibri" w:hAnsi="Calibri" w:cs="Calibri"/>
          <w:color w:val="000000"/>
          <w:sz w:val="20"/>
          <w:szCs w:val="20"/>
        </w:rPr>
      </w:pPr>
      <w:r w:rsidRPr="005B2331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Table S</w:t>
      </w:r>
      <w:r w:rsidR="006B024C" w:rsidRPr="005B2331">
        <w:rPr>
          <w:rFonts w:ascii="Calibri" w:hAnsi="Calibri" w:cs="Calibri" w:hint="eastAsia"/>
          <w:b/>
          <w:bCs/>
          <w:color w:val="000000"/>
          <w:sz w:val="20"/>
          <w:szCs w:val="20"/>
        </w:rPr>
        <w:t>6</w:t>
      </w:r>
      <w:r w:rsidRPr="005B2331">
        <w:rPr>
          <w:rFonts w:ascii="Calibri" w:hAnsi="Calibri" w:cs="Calibri"/>
          <w:b/>
          <w:bCs/>
          <w:color w:val="000000"/>
          <w:sz w:val="20"/>
          <w:szCs w:val="20"/>
        </w:rPr>
        <w:t>.</w:t>
      </w:r>
      <w:r w:rsidRPr="005B2331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B126C3" w:rsidRPr="005B2331">
        <w:rPr>
          <w:rFonts w:ascii="Calibri" w:hAnsi="Calibri" w:cs="Calibri"/>
          <w:color w:val="000000"/>
          <w:sz w:val="20"/>
          <w:szCs w:val="20"/>
        </w:rPr>
        <w:t>Hazard ratios for negative outcomes between the</w:t>
      </w:r>
      <w:r w:rsidR="006A41E7" w:rsidRPr="005B2331">
        <w:rPr>
          <w:rFonts w:ascii="Calibri" w:hAnsi="Calibri" w:cs="Calibri" w:hint="eastAsia"/>
          <w:color w:val="000000"/>
          <w:sz w:val="20"/>
          <w:szCs w:val="20"/>
        </w:rPr>
        <w:t xml:space="preserve"> GLP-1RA</w:t>
      </w:r>
      <w:r w:rsidR="00B126C3" w:rsidRPr="005B2331">
        <w:rPr>
          <w:rFonts w:ascii="Calibri" w:hAnsi="Calibri" w:cs="Calibri"/>
          <w:color w:val="000000"/>
          <w:sz w:val="20"/>
          <w:szCs w:val="20"/>
        </w:rPr>
        <w:t xml:space="preserve"> group and the</w:t>
      </w:r>
      <w:r w:rsidR="006A41E7" w:rsidRPr="005B2331">
        <w:rPr>
          <w:rFonts w:ascii="Calibri" w:hAnsi="Calibri" w:cs="Calibri" w:hint="eastAsia"/>
          <w:color w:val="000000"/>
          <w:sz w:val="20"/>
          <w:szCs w:val="20"/>
        </w:rPr>
        <w:t xml:space="preserve"> control</w:t>
      </w:r>
      <w:r w:rsidR="00B126C3" w:rsidRPr="005B2331">
        <w:rPr>
          <w:rFonts w:ascii="Calibri" w:hAnsi="Calibri" w:cs="Calibri"/>
          <w:color w:val="000000"/>
          <w:sz w:val="20"/>
          <w:szCs w:val="20"/>
        </w:rPr>
        <w:t xml:space="preserve"> gro</w:t>
      </w:r>
      <w:r w:rsidR="00F70D4A" w:rsidRPr="005B2331">
        <w:rPr>
          <w:rFonts w:ascii="Calibri" w:hAnsi="Calibri" w:cs="Calibri"/>
          <w:color w:val="000000"/>
          <w:sz w:val="20"/>
          <w:szCs w:val="20"/>
        </w:rPr>
        <w:t>up</w:t>
      </w:r>
      <w:r w:rsidR="00670E0D" w:rsidRPr="005B2331">
        <w:rPr>
          <w:rFonts w:ascii="Calibri" w:hAnsi="Calibri" w:cs="Calibri"/>
          <w:color w:val="000000"/>
          <w:sz w:val="20"/>
          <w:szCs w:val="20"/>
        </w:rPr>
        <w:t>.</w:t>
      </w:r>
    </w:p>
    <w:p w14:paraId="5033F19B" w14:textId="77777777" w:rsidR="008D1446" w:rsidRPr="005B2331" w:rsidRDefault="008D1446" w:rsidP="00BA1389">
      <w:pPr>
        <w:snapToGrid w:val="0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6681"/>
        <w:gridCol w:w="2763"/>
      </w:tblGrid>
      <w:tr w:rsidR="00C93923" w:rsidRPr="005B2331" w14:paraId="0C20546F" w14:textId="77777777" w:rsidTr="00C93923">
        <w:trPr>
          <w:trHeight w:val="360"/>
        </w:trPr>
        <w:tc>
          <w:tcPr>
            <w:tcW w:w="1933" w:type="pct"/>
            <w:tcBorders>
              <w:top w:val="single" w:sz="4" w:space="0" w:color="auto"/>
              <w:bottom w:val="single" w:sz="4" w:space="0" w:color="auto"/>
            </w:tcBorders>
          </w:tcPr>
          <w:p w14:paraId="2E131B3E" w14:textId="2AE4DED9" w:rsidR="00C93923" w:rsidRPr="005B2331" w:rsidRDefault="00C60D3E" w:rsidP="00C9392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Outcomes</w:t>
            </w:r>
          </w:p>
        </w:tc>
        <w:tc>
          <w:tcPr>
            <w:tcW w:w="2169" w:type="pct"/>
            <w:tcBorders>
              <w:top w:val="single" w:sz="4" w:space="0" w:color="auto"/>
              <w:bottom w:val="single" w:sz="4" w:space="0" w:color="auto"/>
            </w:tcBorders>
          </w:tcPr>
          <w:p w14:paraId="2E08DFCF" w14:textId="267098E4" w:rsidR="00C93923" w:rsidRPr="005B2331" w:rsidRDefault="00C93923" w:rsidP="00C9392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H</w:t>
            </w:r>
            <w:r w:rsidR="006C29B1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azard ratio</w:t>
            </w: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CI)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</w:tcBorders>
          </w:tcPr>
          <w:p w14:paraId="257ECA37" w14:textId="0E320D7C" w:rsidR="00C93923" w:rsidRPr="005B2331" w:rsidRDefault="00C93923" w:rsidP="00C9392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P value</w:t>
            </w:r>
          </w:p>
        </w:tc>
      </w:tr>
      <w:tr w:rsidR="00C93923" w:rsidRPr="005B2331" w14:paraId="235C2ED4" w14:textId="77777777" w:rsidTr="00C93923">
        <w:trPr>
          <w:trHeight w:val="360"/>
        </w:trPr>
        <w:tc>
          <w:tcPr>
            <w:tcW w:w="1933" w:type="pct"/>
          </w:tcPr>
          <w:p w14:paraId="1AB53208" w14:textId="631E327E" w:rsidR="00C93923" w:rsidRPr="005B2331" w:rsidRDefault="008431EF" w:rsidP="00C9392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Acute appendicitis</w:t>
            </w:r>
          </w:p>
        </w:tc>
        <w:tc>
          <w:tcPr>
            <w:tcW w:w="2169" w:type="pct"/>
          </w:tcPr>
          <w:p w14:paraId="344D1EC5" w14:textId="6B52079B" w:rsidR="00C93923" w:rsidRPr="005B2331" w:rsidRDefault="00C60D3E" w:rsidP="00C9392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 w:rsidR="008431EF"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 xml:space="preserve">54 </w:t>
            </w:r>
            <w:r w:rsidR="00C93923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(0.</w:t>
            </w:r>
            <w:r w:rsidR="008431EF"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81</w:t>
            </w:r>
            <w:r w:rsidR="00C93923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8431EF"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2.93</w:t>
            </w:r>
            <w:r w:rsidR="00C93923"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7" w:type="pct"/>
          </w:tcPr>
          <w:p w14:paraId="0DA23872" w14:textId="587DFACB" w:rsidR="00C93923" w:rsidRPr="005B2331" w:rsidRDefault="00AE0239" w:rsidP="00C9392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331">
              <w:rPr>
                <w:rFonts w:ascii="Calibri" w:hAnsi="Calibri" w:cs="Calibri"/>
                <w:color w:val="000000"/>
                <w:sz w:val="20"/>
                <w:szCs w:val="20"/>
              </w:rPr>
              <w:t>0.1</w:t>
            </w:r>
            <w:r w:rsidR="008431EF" w:rsidRPr="005B2331">
              <w:rPr>
                <w:rFonts w:ascii="Calibri" w:hAnsi="Calibri" w:cs="Calibri" w:hint="eastAsia"/>
                <w:color w:val="000000"/>
                <w:sz w:val="20"/>
                <w:szCs w:val="20"/>
              </w:rPr>
              <w:t>81</w:t>
            </w:r>
          </w:p>
        </w:tc>
      </w:tr>
    </w:tbl>
    <w:p w14:paraId="3F801397" w14:textId="77777777" w:rsidR="00C93923" w:rsidRPr="005B2331" w:rsidRDefault="00C93923" w:rsidP="00BA1389">
      <w:pPr>
        <w:snapToGrid w:val="0"/>
        <w:rPr>
          <w:rFonts w:ascii="Calibri" w:hAnsi="Calibri" w:cs="Calibri"/>
          <w:color w:val="000000"/>
          <w:sz w:val="20"/>
          <w:szCs w:val="20"/>
        </w:rPr>
      </w:pPr>
    </w:p>
    <w:p w14:paraId="6C91A278" w14:textId="77777777" w:rsidR="005E67B2" w:rsidRPr="005B2331" w:rsidRDefault="005E67B2" w:rsidP="00BA1389">
      <w:pPr>
        <w:snapToGrid w:val="0"/>
        <w:rPr>
          <w:rFonts w:ascii="Calibri" w:hAnsi="Calibri" w:cs="Calibri"/>
          <w:color w:val="000000"/>
          <w:sz w:val="20"/>
          <w:szCs w:val="20"/>
        </w:rPr>
      </w:pPr>
    </w:p>
    <w:p w14:paraId="369E0B5B" w14:textId="788DAC8F" w:rsidR="00BB4121" w:rsidRPr="005B2331" w:rsidRDefault="00BB4121" w:rsidP="00BA1389">
      <w:pPr>
        <w:snapToGrid w:val="0"/>
        <w:rPr>
          <w:rFonts w:ascii="Calibri" w:hAnsi="Calibri" w:cs="Calibri"/>
          <w:color w:val="000000"/>
          <w:sz w:val="20"/>
          <w:szCs w:val="20"/>
        </w:rPr>
      </w:pPr>
    </w:p>
    <w:sectPr w:rsidR="00BB4121" w:rsidRPr="005B2331" w:rsidSect="002E344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7725" w14:textId="77777777" w:rsidR="00793851" w:rsidRDefault="00793851" w:rsidP="002E3441">
      <w:r>
        <w:separator/>
      </w:r>
    </w:p>
  </w:endnote>
  <w:endnote w:type="continuationSeparator" w:id="0">
    <w:p w14:paraId="3EBD2AF2" w14:textId="77777777" w:rsidR="00793851" w:rsidRDefault="00793851" w:rsidP="002E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AB04" w14:textId="11134DF4" w:rsidR="002535F7" w:rsidRDefault="002535F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A23A45" wp14:editId="0B8C20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2778616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DF57B" w14:textId="5E3F4E51" w:rsidR="002535F7" w:rsidRPr="002535F7" w:rsidRDefault="002535F7" w:rsidP="002535F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535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23A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3F7DF57B" w14:textId="5E3F4E51" w:rsidR="002535F7" w:rsidRPr="002535F7" w:rsidRDefault="002535F7" w:rsidP="002535F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535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6FFF" w14:textId="7AB084C1" w:rsidR="002535F7" w:rsidRDefault="002535F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E1E988" wp14:editId="23F6F5A8">
              <wp:simplePos x="4572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8107928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041E7" w14:textId="1A7D229F" w:rsidR="002535F7" w:rsidRPr="002535F7" w:rsidRDefault="002535F7" w:rsidP="002535F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535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1E9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52D041E7" w14:textId="1A7D229F" w:rsidR="002535F7" w:rsidRPr="002535F7" w:rsidRDefault="002535F7" w:rsidP="002535F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535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367A" w14:textId="341FF764" w:rsidR="002535F7" w:rsidRDefault="002535F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6280FB" wp14:editId="61146D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4914258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0FDA5" w14:textId="5D5F6819" w:rsidR="002535F7" w:rsidRPr="002535F7" w:rsidRDefault="002535F7" w:rsidP="002535F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535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280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2890FDA5" w14:textId="5D5F6819" w:rsidR="002535F7" w:rsidRPr="002535F7" w:rsidRDefault="002535F7" w:rsidP="002535F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535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90ED" w14:textId="77777777" w:rsidR="00793851" w:rsidRDefault="00793851" w:rsidP="002E3441">
      <w:r>
        <w:separator/>
      </w:r>
    </w:p>
  </w:footnote>
  <w:footnote w:type="continuationSeparator" w:id="0">
    <w:p w14:paraId="36DAE854" w14:textId="77777777" w:rsidR="00793851" w:rsidRDefault="00793851" w:rsidP="002E3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7EF"/>
    <w:rsid w:val="00006D40"/>
    <w:rsid w:val="000126C3"/>
    <w:rsid w:val="00014F68"/>
    <w:rsid w:val="00024C77"/>
    <w:rsid w:val="0002611E"/>
    <w:rsid w:val="000358EF"/>
    <w:rsid w:val="000430DB"/>
    <w:rsid w:val="00053AD5"/>
    <w:rsid w:val="000550D5"/>
    <w:rsid w:val="000622D9"/>
    <w:rsid w:val="00064864"/>
    <w:rsid w:val="00065F9E"/>
    <w:rsid w:val="00070939"/>
    <w:rsid w:val="00072B38"/>
    <w:rsid w:val="00075828"/>
    <w:rsid w:val="0008432A"/>
    <w:rsid w:val="00085D30"/>
    <w:rsid w:val="0008635C"/>
    <w:rsid w:val="00097248"/>
    <w:rsid w:val="000A65C0"/>
    <w:rsid w:val="000C09E4"/>
    <w:rsid w:val="000C1042"/>
    <w:rsid w:val="000C372F"/>
    <w:rsid w:val="000D5757"/>
    <w:rsid w:val="000D67F1"/>
    <w:rsid w:val="000E0DB1"/>
    <w:rsid w:val="000E4CD1"/>
    <w:rsid w:val="000F7AF8"/>
    <w:rsid w:val="0010143C"/>
    <w:rsid w:val="00102037"/>
    <w:rsid w:val="00104C3E"/>
    <w:rsid w:val="001076DD"/>
    <w:rsid w:val="00112BC2"/>
    <w:rsid w:val="00124D6D"/>
    <w:rsid w:val="00126A88"/>
    <w:rsid w:val="001331A3"/>
    <w:rsid w:val="0013562E"/>
    <w:rsid w:val="00144FE5"/>
    <w:rsid w:val="00151E55"/>
    <w:rsid w:val="00155E1F"/>
    <w:rsid w:val="00166811"/>
    <w:rsid w:val="00174559"/>
    <w:rsid w:val="00174CE8"/>
    <w:rsid w:val="00177C40"/>
    <w:rsid w:val="00182AF9"/>
    <w:rsid w:val="001975D6"/>
    <w:rsid w:val="001A584B"/>
    <w:rsid w:val="001A5C7C"/>
    <w:rsid w:val="001A78A9"/>
    <w:rsid w:val="001B1EA4"/>
    <w:rsid w:val="001B2671"/>
    <w:rsid w:val="001C1AAE"/>
    <w:rsid w:val="001D2ED8"/>
    <w:rsid w:val="001E4426"/>
    <w:rsid w:val="001F117B"/>
    <w:rsid w:val="001F5E1D"/>
    <w:rsid w:val="001F6005"/>
    <w:rsid w:val="001F621D"/>
    <w:rsid w:val="001F6FE5"/>
    <w:rsid w:val="001F747C"/>
    <w:rsid w:val="001F7619"/>
    <w:rsid w:val="00203310"/>
    <w:rsid w:val="00203780"/>
    <w:rsid w:val="002220DB"/>
    <w:rsid w:val="00222279"/>
    <w:rsid w:val="002231ED"/>
    <w:rsid w:val="002404F0"/>
    <w:rsid w:val="00241678"/>
    <w:rsid w:val="00250444"/>
    <w:rsid w:val="002535F7"/>
    <w:rsid w:val="002600FE"/>
    <w:rsid w:val="0026235D"/>
    <w:rsid w:val="0026269B"/>
    <w:rsid w:val="00264A5B"/>
    <w:rsid w:val="00265C6D"/>
    <w:rsid w:val="002739BE"/>
    <w:rsid w:val="0027422D"/>
    <w:rsid w:val="00277B58"/>
    <w:rsid w:val="00280045"/>
    <w:rsid w:val="002811F2"/>
    <w:rsid w:val="00282EBC"/>
    <w:rsid w:val="00285912"/>
    <w:rsid w:val="00292C3D"/>
    <w:rsid w:val="00296A6A"/>
    <w:rsid w:val="00297565"/>
    <w:rsid w:val="002A19E7"/>
    <w:rsid w:val="002A2BC7"/>
    <w:rsid w:val="002B1917"/>
    <w:rsid w:val="002B5A41"/>
    <w:rsid w:val="002C3FB3"/>
    <w:rsid w:val="002C7832"/>
    <w:rsid w:val="002C7FCD"/>
    <w:rsid w:val="002D340F"/>
    <w:rsid w:val="002D3E6A"/>
    <w:rsid w:val="002D465D"/>
    <w:rsid w:val="002E3441"/>
    <w:rsid w:val="002E3625"/>
    <w:rsid w:val="002E50E3"/>
    <w:rsid w:val="002F0883"/>
    <w:rsid w:val="002F526A"/>
    <w:rsid w:val="00301739"/>
    <w:rsid w:val="00302E2D"/>
    <w:rsid w:val="003103D1"/>
    <w:rsid w:val="0031074E"/>
    <w:rsid w:val="0032644C"/>
    <w:rsid w:val="00330B30"/>
    <w:rsid w:val="0033320E"/>
    <w:rsid w:val="00335EEB"/>
    <w:rsid w:val="003441DA"/>
    <w:rsid w:val="00354424"/>
    <w:rsid w:val="003636F6"/>
    <w:rsid w:val="00364FF5"/>
    <w:rsid w:val="00366396"/>
    <w:rsid w:val="0038171B"/>
    <w:rsid w:val="00381A1D"/>
    <w:rsid w:val="00382771"/>
    <w:rsid w:val="003B360B"/>
    <w:rsid w:val="003B48E2"/>
    <w:rsid w:val="003B502A"/>
    <w:rsid w:val="003B618D"/>
    <w:rsid w:val="003B705D"/>
    <w:rsid w:val="003C1266"/>
    <w:rsid w:val="003C5106"/>
    <w:rsid w:val="003C5A0F"/>
    <w:rsid w:val="003D1F21"/>
    <w:rsid w:val="003D475C"/>
    <w:rsid w:val="003D5271"/>
    <w:rsid w:val="003E10BC"/>
    <w:rsid w:val="003E451C"/>
    <w:rsid w:val="003E5D27"/>
    <w:rsid w:val="003E69F1"/>
    <w:rsid w:val="003F04A6"/>
    <w:rsid w:val="003F07BF"/>
    <w:rsid w:val="003F189F"/>
    <w:rsid w:val="003F60CB"/>
    <w:rsid w:val="00430C4C"/>
    <w:rsid w:val="00437D67"/>
    <w:rsid w:val="004438B9"/>
    <w:rsid w:val="0045692A"/>
    <w:rsid w:val="00460FB7"/>
    <w:rsid w:val="00467A83"/>
    <w:rsid w:val="00472F3F"/>
    <w:rsid w:val="00477580"/>
    <w:rsid w:val="00481FC2"/>
    <w:rsid w:val="0048232B"/>
    <w:rsid w:val="00487FDA"/>
    <w:rsid w:val="00492131"/>
    <w:rsid w:val="0049438D"/>
    <w:rsid w:val="0049580E"/>
    <w:rsid w:val="004A01A1"/>
    <w:rsid w:val="004A14AD"/>
    <w:rsid w:val="004C4C95"/>
    <w:rsid w:val="004C67EE"/>
    <w:rsid w:val="004D0B7F"/>
    <w:rsid w:val="004D4502"/>
    <w:rsid w:val="004E36DB"/>
    <w:rsid w:val="005018AB"/>
    <w:rsid w:val="00504E92"/>
    <w:rsid w:val="00510BD9"/>
    <w:rsid w:val="005114CE"/>
    <w:rsid w:val="00512208"/>
    <w:rsid w:val="00512848"/>
    <w:rsid w:val="00513F5C"/>
    <w:rsid w:val="00514B61"/>
    <w:rsid w:val="00515214"/>
    <w:rsid w:val="005234ED"/>
    <w:rsid w:val="0053132E"/>
    <w:rsid w:val="005350CC"/>
    <w:rsid w:val="00535D33"/>
    <w:rsid w:val="005364C4"/>
    <w:rsid w:val="0053705F"/>
    <w:rsid w:val="0053714C"/>
    <w:rsid w:val="00546A3B"/>
    <w:rsid w:val="00554905"/>
    <w:rsid w:val="00566B0B"/>
    <w:rsid w:val="005725D1"/>
    <w:rsid w:val="00572BD8"/>
    <w:rsid w:val="00574FAA"/>
    <w:rsid w:val="00575B63"/>
    <w:rsid w:val="00576351"/>
    <w:rsid w:val="005A7A2D"/>
    <w:rsid w:val="005B2331"/>
    <w:rsid w:val="005B7564"/>
    <w:rsid w:val="005C0345"/>
    <w:rsid w:val="005C552B"/>
    <w:rsid w:val="005C5C7C"/>
    <w:rsid w:val="005C6EFD"/>
    <w:rsid w:val="005C7F9B"/>
    <w:rsid w:val="005D0597"/>
    <w:rsid w:val="005D6F5D"/>
    <w:rsid w:val="005D7477"/>
    <w:rsid w:val="005E0118"/>
    <w:rsid w:val="005E20A6"/>
    <w:rsid w:val="005E600F"/>
    <w:rsid w:val="005E64E7"/>
    <w:rsid w:val="005E6697"/>
    <w:rsid w:val="005E67B2"/>
    <w:rsid w:val="005F11F8"/>
    <w:rsid w:val="005F1EF2"/>
    <w:rsid w:val="005F40E7"/>
    <w:rsid w:val="0061131C"/>
    <w:rsid w:val="0061562E"/>
    <w:rsid w:val="0062386F"/>
    <w:rsid w:val="00646084"/>
    <w:rsid w:val="006516BB"/>
    <w:rsid w:val="00651F9B"/>
    <w:rsid w:val="0065300B"/>
    <w:rsid w:val="0065462E"/>
    <w:rsid w:val="00657C4D"/>
    <w:rsid w:val="006660BC"/>
    <w:rsid w:val="006670E9"/>
    <w:rsid w:val="00670E0D"/>
    <w:rsid w:val="00674C27"/>
    <w:rsid w:val="0068388F"/>
    <w:rsid w:val="006864F6"/>
    <w:rsid w:val="00692E0E"/>
    <w:rsid w:val="00693E50"/>
    <w:rsid w:val="00697753"/>
    <w:rsid w:val="006A18E7"/>
    <w:rsid w:val="006A41E7"/>
    <w:rsid w:val="006B024C"/>
    <w:rsid w:val="006B3BF4"/>
    <w:rsid w:val="006C250F"/>
    <w:rsid w:val="006C29B1"/>
    <w:rsid w:val="006C3C6B"/>
    <w:rsid w:val="006D3E05"/>
    <w:rsid w:val="006F2524"/>
    <w:rsid w:val="006F6B52"/>
    <w:rsid w:val="0070195F"/>
    <w:rsid w:val="00705E66"/>
    <w:rsid w:val="00713B99"/>
    <w:rsid w:val="00720181"/>
    <w:rsid w:val="007271D2"/>
    <w:rsid w:val="00730EFF"/>
    <w:rsid w:val="00737563"/>
    <w:rsid w:val="00740A3E"/>
    <w:rsid w:val="00743970"/>
    <w:rsid w:val="00744A00"/>
    <w:rsid w:val="00751213"/>
    <w:rsid w:val="00751696"/>
    <w:rsid w:val="00755A1C"/>
    <w:rsid w:val="00756FD4"/>
    <w:rsid w:val="00762179"/>
    <w:rsid w:val="00771BC7"/>
    <w:rsid w:val="007748AB"/>
    <w:rsid w:val="00787655"/>
    <w:rsid w:val="00793851"/>
    <w:rsid w:val="007A3419"/>
    <w:rsid w:val="007B374A"/>
    <w:rsid w:val="007B70C7"/>
    <w:rsid w:val="007C1050"/>
    <w:rsid w:val="007D0710"/>
    <w:rsid w:val="007D2A2D"/>
    <w:rsid w:val="007D38F8"/>
    <w:rsid w:val="007F33F2"/>
    <w:rsid w:val="007F77EF"/>
    <w:rsid w:val="007F79FC"/>
    <w:rsid w:val="008022AB"/>
    <w:rsid w:val="0080249D"/>
    <w:rsid w:val="0081351D"/>
    <w:rsid w:val="008155E1"/>
    <w:rsid w:val="00821E4D"/>
    <w:rsid w:val="0082280E"/>
    <w:rsid w:val="00832399"/>
    <w:rsid w:val="00834197"/>
    <w:rsid w:val="008431EF"/>
    <w:rsid w:val="00844A1F"/>
    <w:rsid w:val="0085579C"/>
    <w:rsid w:val="00855F94"/>
    <w:rsid w:val="00873B3B"/>
    <w:rsid w:val="008748FB"/>
    <w:rsid w:val="00876E2C"/>
    <w:rsid w:val="008778C8"/>
    <w:rsid w:val="00891099"/>
    <w:rsid w:val="00893369"/>
    <w:rsid w:val="008A4E69"/>
    <w:rsid w:val="008A6E39"/>
    <w:rsid w:val="008A7B06"/>
    <w:rsid w:val="008B6195"/>
    <w:rsid w:val="008B6F81"/>
    <w:rsid w:val="008B6F8A"/>
    <w:rsid w:val="008C0E7A"/>
    <w:rsid w:val="008C6804"/>
    <w:rsid w:val="008D1446"/>
    <w:rsid w:val="008D224F"/>
    <w:rsid w:val="008E17EB"/>
    <w:rsid w:val="008E38DD"/>
    <w:rsid w:val="008E4D52"/>
    <w:rsid w:val="008F48AE"/>
    <w:rsid w:val="008F4F44"/>
    <w:rsid w:val="0090472E"/>
    <w:rsid w:val="00905D42"/>
    <w:rsid w:val="009066BA"/>
    <w:rsid w:val="00915049"/>
    <w:rsid w:val="00915E65"/>
    <w:rsid w:val="00917248"/>
    <w:rsid w:val="00934488"/>
    <w:rsid w:val="00936603"/>
    <w:rsid w:val="00943F05"/>
    <w:rsid w:val="00947E90"/>
    <w:rsid w:val="0095020D"/>
    <w:rsid w:val="009569A8"/>
    <w:rsid w:val="009604EF"/>
    <w:rsid w:val="00962A81"/>
    <w:rsid w:val="00970EFA"/>
    <w:rsid w:val="009767A8"/>
    <w:rsid w:val="00976B91"/>
    <w:rsid w:val="00981E02"/>
    <w:rsid w:val="009853A5"/>
    <w:rsid w:val="009A27B5"/>
    <w:rsid w:val="009A49A5"/>
    <w:rsid w:val="009B170D"/>
    <w:rsid w:val="009B287C"/>
    <w:rsid w:val="009B3D88"/>
    <w:rsid w:val="009C05B3"/>
    <w:rsid w:val="009C07A3"/>
    <w:rsid w:val="009C55FF"/>
    <w:rsid w:val="009E3029"/>
    <w:rsid w:val="009E440E"/>
    <w:rsid w:val="009E6FAA"/>
    <w:rsid w:val="009F011C"/>
    <w:rsid w:val="009F0E44"/>
    <w:rsid w:val="00A026FC"/>
    <w:rsid w:val="00A04DB2"/>
    <w:rsid w:val="00A171C6"/>
    <w:rsid w:val="00A2056B"/>
    <w:rsid w:val="00A32ABA"/>
    <w:rsid w:val="00A34CD4"/>
    <w:rsid w:val="00A46815"/>
    <w:rsid w:val="00A601D6"/>
    <w:rsid w:val="00A66452"/>
    <w:rsid w:val="00A774C2"/>
    <w:rsid w:val="00A77F94"/>
    <w:rsid w:val="00A916B3"/>
    <w:rsid w:val="00AB5F8B"/>
    <w:rsid w:val="00AC2FB9"/>
    <w:rsid w:val="00AC401D"/>
    <w:rsid w:val="00AC4E43"/>
    <w:rsid w:val="00AC65B2"/>
    <w:rsid w:val="00AD6280"/>
    <w:rsid w:val="00AD6707"/>
    <w:rsid w:val="00AE0239"/>
    <w:rsid w:val="00AF3ED5"/>
    <w:rsid w:val="00AF4E90"/>
    <w:rsid w:val="00AF671C"/>
    <w:rsid w:val="00AF7B9C"/>
    <w:rsid w:val="00B03883"/>
    <w:rsid w:val="00B124CF"/>
    <w:rsid w:val="00B126C3"/>
    <w:rsid w:val="00B15F06"/>
    <w:rsid w:val="00B21159"/>
    <w:rsid w:val="00B254B3"/>
    <w:rsid w:val="00B300B4"/>
    <w:rsid w:val="00B34CDB"/>
    <w:rsid w:val="00B36668"/>
    <w:rsid w:val="00B403DE"/>
    <w:rsid w:val="00B5490A"/>
    <w:rsid w:val="00B5538E"/>
    <w:rsid w:val="00B577B5"/>
    <w:rsid w:val="00B60DA5"/>
    <w:rsid w:val="00B64247"/>
    <w:rsid w:val="00B72668"/>
    <w:rsid w:val="00B75173"/>
    <w:rsid w:val="00B76AB3"/>
    <w:rsid w:val="00B80622"/>
    <w:rsid w:val="00B8626D"/>
    <w:rsid w:val="00B95C8F"/>
    <w:rsid w:val="00BA1389"/>
    <w:rsid w:val="00BA1D3C"/>
    <w:rsid w:val="00BA37A1"/>
    <w:rsid w:val="00BA6D52"/>
    <w:rsid w:val="00BA7B4E"/>
    <w:rsid w:val="00BB4121"/>
    <w:rsid w:val="00BC25FE"/>
    <w:rsid w:val="00BC3CBF"/>
    <w:rsid w:val="00BC591B"/>
    <w:rsid w:val="00BC66A9"/>
    <w:rsid w:val="00BD349D"/>
    <w:rsid w:val="00BE319A"/>
    <w:rsid w:val="00BE3CA4"/>
    <w:rsid w:val="00BE6246"/>
    <w:rsid w:val="00BE7667"/>
    <w:rsid w:val="00BE77E2"/>
    <w:rsid w:val="00BF398D"/>
    <w:rsid w:val="00BF63AC"/>
    <w:rsid w:val="00C10CBF"/>
    <w:rsid w:val="00C202DC"/>
    <w:rsid w:val="00C224EE"/>
    <w:rsid w:val="00C24F45"/>
    <w:rsid w:val="00C24FC0"/>
    <w:rsid w:val="00C33A85"/>
    <w:rsid w:val="00C44E8A"/>
    <w:rsid w:val="00C60D3E"/>
    <w:rsid w:val="00C60F7F"/>
    <w:rsid w:val="00C62837"/>
    <w:rsid w:val="00C63169"/>
    <w:rsid w:val="00C67DEA"/>
    <w:rsid w:val="00C8093E"/>
    <w:rsid w:val="00C93923"/>
    <w:rsid w:val="00C95A43"/>
    <w:rsid w:val="00C970E4"/>
    <w:rsid w:val="00CA29ED"/>
    <w:rsid w:val="00CA7C8D"/>
    <w:rsid w:val="00CB51B9"/>
    <w:rsid w:val="00CC51F3"/>
    <w:rsid w:val="00CE2A7B"/>
    <w:rsid w:val="00CE4C0C"/>
    <w:rsid w:val="00CE6078"/>
    <w:rsid w:val="00CF1431"/>
    <w:rsid w:val="00CF4D22"/>
    <w:rsid w:val="00D2668B"/>
    <w:rsid w:val="00D32601"/>
    <w:rsid w:val="00D33FFE"/>
    <w:rsid w:val="00D36830"/>
    <w:rsid w:val="00D40708"/>
    <w:rsid w:val="00D410D9"/>
    <w:rsid w:val="00D43381"/>
    <w:rsid w:val="00D4417F"/>
    <w:rsid w:val="00D4538D"/>
    <w:rsid w:val="00D5150B"/>
    <w:rsid w:val="00D53A20"/>
    <w:rsid w:val="00D57500"/>
    <w:rsid w:val="00D6017F"/>
    <w:rsid w:val="00D636A1"/>
    <w:rsid w:val="00D643BE"/>
    <w:rsid w:val="00D7073A"/>
    <w:rsid w:val="00D723C4"/>
    <w:rsid w:val="00D80EF0"/>
    <w:rsid w:val="00D812E5"/>
    <w:rsid w:val="00D82159"/>
    <w:rsid w:val="00D96C29"/>
    <w:rsid w:val="00D97E83"/>
    <w:rsid w:val="00DB0E4D"/>
    <w:rsid w:val="00DB2A59"/>
    <w:rsid w:val="00DB6356"/>
    <w:rsid w:val="00DD10F0"/>
    <w:rsid w:val="00DD3D90"/>
    <w:rsid w:val="00DE4E7E"/>
    <w:rsid w:val="00DE7091"/>
    <w:rsid w:val="00DF2432"/>
    <w:rsid w:val="00DF68BC"/>
    <w:rsid w:val="00E017C8"/>
    <w:rsid w:val="00E02CE8"/>
    <w:rsid w:val="00E03194"/>
    <w:rsid w:val="00E1087E"/>
    <w:rsid w:val="00E15F7C"/>
    <w:rsid w:val="00E2669D"/>
    <w:rsid w:val="00E33BFF"/>
    <w:rsid w:val="00E44C8D"/>
    <w:rsid w:val="00E45B25"/>
    <w:rsid w:val="00E46E5B"/>
    <w:rsid w:val="00E50A52"/>
    <w:rsid w:val="00E55C79"/>
    <w:rsid w:val="00E56A7A"/>
    <w:rsid w:val="00E57A9C"/>
    <w:rsid w:val="00E6128F"/>
    <w:rsid w:val="00E7004D"/>
    <w:rsid w:val="00E84320"/>
    <w:rsid w:val="00E8691E"/>
    <w:rsid w:val="00E93E97"/>
    <w:rsid w:val="00EA0720"/>
    <w:rsid w:val="00EA3D44"/>
    <w:rsid w:val="00EB445F"/>
    <w:rsid w:val="00EB4D53"/>
    <w:rsid w:val="00EB5659"/>
    <w:rsid w:val="00EB5790"/>
    <w:rsid w:val="00ED68CF"/>
    <w:rsid w:val="00EE5F57"/>
    <w:rsid w:val="00EE78B6"/>
    <w:rsid w:val="00EE7AA5"/>
    <w:rsid w:val="00EF06B4"/>
    <w:rsid w:val="00EF0AE5"/>
    <w:rsid w:val="00EF15BA"/>
    <w:rsid w:val="00EF5E5B"/>
    <w:rsid w:val="00EF7B3D"/>
    <w:rsid w:val="00F07630"/>
    <w:rsid w:val="00F1007C"/>
    <w:rsid w:val="00F1348D"/>
    <w:rsid w:val="00F177A0"/>
    <w:rsid w:val="00F21F21"/>
    <w:rsid w:val="00F251BC"/>
    <w:rsid w:val="00F31D0F"/>
    <w:rsid w:val="00F41610"/>
    <w:rsid w:val="00F42D08"/>
    <w:rsid w:val="00F450FC"/>
    <w:rsid w:val="00F46934"/>
    <w:rsid w:val="00F640DA"/>
    <w:rsid w:val="00F65770"/>
    <w:rsid w:val="00F70D4A"/>
    <w:rsid w:val="00F71547"/>
    <w:rsid w:val="00F72829"/>
    <w:rsid w:val="00F84419"/>
    <w:rsid w:val="00F913F8"/>
    <w:rsid w:val="00F93CFA"/>
    <w:rsid w:val="00F95011"/>
    <w:rsid w:val="00FA476F"/>
    <w:rsid w:val="00FB0FC7"/>
    <w:rsid w:val="00FB2A74"/>
    <w:rsid w:val="00FB7B54"/>
    <w:rsid w:val="00FC0371"/>
    <w:rsid w:val="00FC0457"/>
    <w:rsid w:val="00FD0CDC"/>
    <w:rsid w:val="00FE16BD"/>
    <w:rsid w:val="00FE408F"/>
    <w:rsid w:val="00FF15E3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A28E3"/>
  <w15:chartTrackingRefBased/>
  <w15:docId w15:val="{A6C1D39A-1956-4BB7-A7D6-577ABBFB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17F"/>
    <w:pPr>
      <w:widowControl w:val="0"/>
      <w:spacing w:after="0" w:line="240" w:lineRule="auto"/>
    </w:pPr>
    <w:rPr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7E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7E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7E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7E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7E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7E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7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7E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7EF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7EF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7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7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3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344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E3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E3441"/>
    <w:rPr>
      <w:sz w:val="20"/>
      <w:szCs w:val="20"/>
    </w:rPr>
  </w:style>
  <w:style w:type="table" w:styleId="TableGrid">
    <w:name w:val="Table Grid"/>
    <w:basedOn w:val="TableNormal"/>
    <w:uiPriority w:val="39"/>
    <w:rsid w:val="002E3441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739B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739BE"/>
    <w:pPr>
      <w:autoSpaceDE w:val="0"/>
      <w:autoSpaceDN w:val="0"/>
      <w:spacing w:before="32"/>
      <w:ind w:left="55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5F7"/>
    <w:rPr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5F7"/>
    <w:rPr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A104F-0C8C-4D80-9116-8046FC9D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Jheng Yan Wu</dc:creator>
  <cp:keywords/>
  <dc:description/>
  <cp:lastModifiedBy>Buchanan, Grace</cp:lastModifiedBy>
  <cp:revision>2</cp:revision>
  <dcterms:created xsi:type="dcterms:W3CDTF">2026-05-19T19:54:00Z</dcterms:created>
  <dcterms:modified xsi:type="dcterms:W3CDTF">2026-05-19T19:54:00Z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7d595a55-e96f-4fc3-9ad1-56b4e7c54de9</vt:lpwstr>
  </property>
  <property fmtid="{D5CDD505-2E9C-101B-9397-08002B2CF9AE}" pid="3" name="ClassificationContentMarkingFooterShapeIds">
    <vt:lpwstr>3892c434,66fbecb2,4c5bb7f8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2026-05-19T04:33:44Z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3b3232ed-f0e6-4784-a31b-8c066b250646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