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4465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Supplementary Table S1. Pearson correlation between VLDL-C and SOD in the overall study population and fibroid subgroups.</w:t>
      </w:r>
    </w:p>
    <w:tbl>
      <w:tblPr>
        <w:tblStyle w:val="34"/>
        <w:tblpPr w:leftFromText="180" w:rightFromText="180" w:vertAnchor="page" w:horzAnchor="page" w:tblpX="1902" w:tblpY="2182"/>
        <w:tblW w:w="8364" w:type="dxa"/>
        <w:jc w:val="center"/>
        <w:tblBorders>
          <w:top w:val="single" w:color="000000" w:themeColor="text1" w:sz="12" w:space="0"/>
          <w:left w:val="none" w:color="auto" w:sz="0" w:space="0"/>
          <w:bottom w:val="single" w:color="000000" w:themeColor="text1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1773"/>
        <w:gridCol w:w="2268"/>
        <w:gridCol w:w="1701"/>
      </w:tblGrid>
      <w:tr w14:paraId="0178D2BD">
        <w:trPr>
          <w:jc w:val="center"/>
        </w:trPr>
        <w:tc>
          <w:tcPr>
            <w:tcW w:w="262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7BE0F27F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Group</w:t>
            </w:r>
          </w:p>
        </w:tc>
        <w:tc>
          <w:tcPr>
            <w:tcW w:w="177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4D95D403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2268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0BF11D7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Pearson </w:t>
            </w:r>
            <w:r>
              <w:rPr>
                <w:rStyle w:val="15"/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91BC193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eastAsia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-value</w:t>
            </w:r>
          </w:p>
        </w:tc>
      </w:tr>
      <w:tr w14:paraId="4F417C44">
        <w:trPr>
          <w:jc w:val="center"/>
        </w:trPr>
        <w:tc>
          <w:tcPr>
            <w:tcW w:w="2622" w:type="dxa"/>
          </w:tcPr>
          <w:p w14:paraId="0EF57FBF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Overall population</w:t>
            </w:r>
          </w:p>
        </w:tc>
        <w:tc>
          <w:tcPr>
            <w:tcW w:w="1773" w:type="dxa"/>
          </w:tcPr>
          <w:p w14:paraId="3CF0127E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1435</w:t>
            </w:r>
          </w:p>
        </w:tc>
        <w:tc>
          <w:tcPr>
            <w:tcW w:w="2268" w:type="dxa"/>
          </w:tcPr>
          <w:p w14:paraId="1DE3F660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−0.122</w:t>
            </w:r>
          </w:p>
        </w:tc>
        <w:tc>
          <w:tcPr>
            <w:tcW w:w="1701" w:type="dxa"/>
          </w:tcPr>
          <w:p w14:paraId="4F6943B4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6C41B35A">
        <w:trPr>
          <w:jc w:val="center"/>
        </w:trPr>
        <w:tc>
          <w:tcPr>
            <w:tcW w:w="2622" w:type="dxa"/>
          </w:tcPr>
          <w:p w14:paraId="0BBB60EE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Single</w:t>
            </w:r>
          </w:p>
        </w:tc>
        <w:tc>
          <w:tcPr>
            <w:tcW w:w="1773" w:type="dxa"/>
          </w:tcPr>
          <w:p w14:paraId="5B4C96CC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658</w:t>
            </w:r>
          </w:p>
        </w:tc>
        <w:tc>
          <w:tcPr>
            <w:tcW w:w="2268" w:type="dxa"/>
          </w:tcPr>
          <w:p w14:paraId="169A0799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−0.086</w:t>
            </w:r>
          </w:p>
        </w:tc>
        <w:tc>
          <w:tcPr>
            <w:tcW w:w="1701" w:type="dxa"/>
          </w:tcPr>
          <w:p w14:paraId="6F9FD2A8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0.028</w:t>
            </w:r>
          </w:p>
        </w:tc>
      </w:tr>
      <w:tr w14:paraId="46918149">
        <w:trPr>
          <w:jc w:val="center"/>
        </w:trPr>
        <w:tc>
          <w:tcPr>
            <w:tcW w:w="2622" w:type="dxa"/>
          </w:tcPr>
          <w:p w14:paraId="59DA09A1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color w:val="000000" w:themeColor="text1"/>
                <w:kern w:val="0"/>
                <w:sz w:val="24"/>
                <w:szCs w:val="24"/>
                <w:vertAlign w:val="sub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Multiple</w:t>
            </w:r>
          </w:p>
        </w:tc>
        <w:tc>
          <w:tcPr>
            <w:tcW w:w="1773" w:type="dxa"/>
          </w:tcPr>
          <w:p w14:paraId="11D85F3F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777</w:t>
            </w:r>
          </w:p>
        </w:tc>
        <w:tc>
          <w:tcPr>
            <w:tcW w:w="2268" w:type="dxa"/>
          </w:tcPr>
          <w:p w14:paraId="1A54D98D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−0.150</w:t>
            </w:r>
          </w:p>
        </w:tc>
        <w:tc>
          <w:tcPr>
            <w:tcW w:w="1701" w:type="dxa"/>
          </w:tcPr>
          <w:p w14:paraId="2656FA0E">
            <w:pPr>
              <w:widowControl/>
              <w:jc w:val="center"/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</w:tbl>
    <w:p w14:paraId="7DF44621">
      <w:pPr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hint="eastAsia" w:ascii="Times New Roman" w:hAnsi="Times New Roman"/>
          <w:b w:val="0"/>
          <w:bCs w:val="0"/>
          <w:sz w:val="21"/>
          <w:szCs w:val="21"/>
        </w:rPr>
        <w:t xml:space="preserve">VLDL-C, very-low-density lipoprotein cholesterol; SOD, superoxide dismutase; r, Pearson correlation coefficient. </w:t>
      </w: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1"/>
          <w:szCs w:val="21"/>
        </w:rPr>
        <w:t>P</w:t>
      </w:r>
      <w:r>
        <w:rPr>
          <w:rFonts w:hint="eastAsia" w:ascii="Times New Roman" w:hAnsi="Times New Roman"/>
          <w:b w:val="0"/>
          <w:bCs w:val="0"/>
          <w:sz w:val="21"/>
          <w:szCs w:val="21"/>
          <w:lang w:val="en-US" w:eastAsia="zh-CN"/>
        </w:rPr>
        <w:t>-</w:t>
      </w:r>
      <w:r>
        <w:rPr>
          <w:rFonts w:hint="eastAsia" w:ascii="Times New Roman" w:hAnsi="Times New Roman"/>
          <w:b w:val="0"/>
          <w:bCs w:val="0"/>
          <w:sz w:val="21"/>
          <w:szCs w:val="21"/>
        </w:rPr>
        <w:t>values were calculated using Pearson correlation analysis.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96"/>
    <w:rsid w:val="00013913"/>
    <w:rsid w:val="00016AFA"/>
    <w:rsid w:val="0003325F"/>
    <w:rsid w:val="000661EF"/>
    <w:rsid w:val="00067618"/>
    <w:rsid w:val="00074703"/>
    <w:rsid w:val="000B0A35"/>
    <w:rsid w:val="000D7DFB"/>
    <w:rsid w:val="00126E46"/>
    <w:rsid w:val="00143106"/>
    <w:rsid w:val="00160CE3"/>
    <w:rsid w:val="00194055"/>
    <w:rsid w:val="001C2720"/>
    <w:rsid w:val="001D746A"/>
    <w:rsid w:val="001D788B"/>
    <w:rsid w:val="001F233A"/>
    <w:rsid w:val="001F2D20"/>
    <w:rsid w:val="00214F5E"/>
    <w:rsid w:val="00225D69"/>
    <w:rsid w:val="00232AEE"/>
    <w:rsid w:val="00250161"/>
    <w:rsid w:val="00252C7E"/>
    <w:rsid w:val="00262716"/>
    <w:rsid w:val="00283402"/>
    <w:rsid w:val="002C79E4"/>
    <w:rsid w:val="002C7FB9"/>
    <w:rsid w:val="00303665"/>
    <w:rsid w:val="00304C75"/>
    <w:rsid w:val="0032059C"/>
    <w:rsid w:val="003248CF"/>
    <w:rsid w:val="0034457D"/>
    <w:rsid w:val="00345074"/>
    <w:rsid w:val="00350D68"/>
    <w:rsid w:val="003706D1"/>
    <w:rsid w:val="00392CBC"/>
    <w:rsid w:val="003C3FB9"/>
    <w:rsid w:val="003C6C9B"/>
    <w:rsid w:val="003E1FE2"/>
    <w:rsid w:val="0042214C"/>
    <w:rsid w:val="00436B2F"/>
    <w:rsid w:val="00466240"/>
    <w:rsid w:val="00483D39"/>
    <w:rsid w:val="00493BE6"/>
    <w:rsid w:val="004D6D87"/>
    <w:rsid w:val="004D7648"/>
    <w:rsid w:val="00503D1C"/>
    <w:rsid w:val="005310DB"/>
    <w:rsid w:val="00551AE6"/>
    <w:rsid w:val="00552821"/>
    <w:rsid w:val="005824A9"/>
    <w:rsid w:val="0058292F"/>
    <w:rsid w:val="00586663"/>
    <w:rsid w:val="005A639A"/>
    <w:rsid w:val="005C3345"/>
    <w:rsid w:val="00617382"/>
    <w:rsid w:val="00643B51"/>
    <w:rsid w:val="006520E7"/>
    <w:rsid w:val="00655058"/>
    <w:rsid w:val="00655135"/>
    <w:rsid w:val="00670D99"/>
    <w:rsid w:val="006732A9"/>
    <w:rsid w:val="0068194C"/>
    <w:rsid w:val="0068451D"/>
    <w:rsid w:val="006A0C5F"/>
    <w:rsid w:val="006A1A76"/>
    <w:rsid w:val="00723350"/>
    <w:rsid w:val="007C516F"/>
    <w:rsid w:val="007D651D"/>
    <w:rsid w:val="00820445"/>
    <w:rsid w:val="00823CA9"/>
    <w:rsid w:val="00833E5D"/>
    <w:rsid w:val="0084692C"/>
    <w:rsid w:val="00894A00"/>
    <w:rsid w:val="00895421"/>
    <w:rsid w:val="008B2AD2"/>
    <w:rsid w:val="008C4A4D"/>
    <w:rsid w:val="008E70B4"/>
    <w:rsid w:val="008F1412"/>
    <w:rsid w:val="009101F8"/>
    <w:rsid w:val="009334A7"/>
    <w:rsid w:val="00941195"/>
    <w:rsid w:val="00950F4D"/>
    <w:rsid w:val="009630D4"/>
    <w:rsid w:val="00967C94"/>
    <w:rsid w:val="00983A96"/>
    <w:rsid w:val="009A27E5"/>
    <w:rsid w:val="009B6C65"/>
    <w:rsid w:val="009C067B"/>
    <w:rsid w:val="00A10DC7"/>
    <w:rsid w:val="00A72ABD"/>
    <w:rsid w:val="00A83AD0"/>
    <w:rsid w:val="00A96CE2"/>
    <w:rsid w:val="00AB3ED1"/>
    <w:rsid w:val="00AB4781"/>
    <w:rsid w:val="00AC7E86"/>
    <w:rsid w:val="00AD5DDC"/>
    <w:rsid w:val="00AE7181"/>
    <w:rsid w:val="00B017A8"/>
    <w:rsid w:val="00B01802"/>
    <w:rsid w:val="00B04AD9"/>
    <w:rsid w:val="00B1788E"/>
    <w:rsid w:val="00B36531"/>
    <w:rsid w:val="00B5024C"/>
    <w:rsid w:val="00B64D5F"/>
    <w:rsid w:val="00B74293"/>
    <w:rsid w:val="00B855B9"/>
    <w:rsid w:val="00B92CD3"/>
    <w:rsid w:val="00B939AA"/>
    <w:rsid w:val="00BA7E25"/>
    <w:rsid w:val="00BE27B2"/>
    <w:rsid w:val="00BE78D9"/>
    <w:rsid w:val="00C2149D"/>
    <w:rsid w:val="00C2772F"/>
    <w:rsid w:val="00C31B4C"/>
    <w:rsid w:val="00C33893"/>
    <w:rsid w:val="00C379C0"/>
    <w:rsid w:val="00C403E9"/>
    <w:rsid w:val="00C57038"/>
    <w:rsid w:val="00C630A2"/>
    <w:rsid w:val="00C81B68"/>
    <w:rsid w:val="00C901A1"/>
    <w:rsid w:val="00C965BF"/>
    <w:rsid w:val="00CA6343"/>
    <w:rsid w:val="00CB5D86"/>
    <w:rsid w:val="00CB69CF"/>
    <w:rsid w:val="00CE78A7"/>
    <w:rsid w:val="00D64537"/>
    <w:rsid w:val="00D666A8"/>
    <w:rsid w:val="00D833D7"/>
    <w:rsid w:val="00D836DD"/>
    <w:rsid w:val="00D90809"/>
    <w:rsid w:val="00DB5129"/>
    <w:rsid w:val="00DC54D6"/>
    <w:rsid w:val="00DD74F8"/>
    <w:rsid w:val="00DF5857"/>
    <w:rsid w:val="00E01D94"/>
    <w:rsid w:val="00E16FE4"/>
    <w:rsid w:val="00E23614"/>
    <w:rsid w:val="00E3053A"/>
    <w:rsid w:val="00E87BEB"/>
    <w:rsid w:val="00EA37EB"/>
    <w:rsid w:val="00EC6AEA"/>
    <w:rsid w:val="00ED08DA"/>
    <w:rsid w:val="00EE09D3"/>
    <w:rsid w:val="00EE2B09"/>
    <w:rsid w:val="00EF3905"/>
    <w:rsid w:val="00F0001A"/>
    <w:rsid w:val="00F038BD"/>
    <w:rsid w:val="00F25EBB"/>
    <w:rsid w:val="00F67CD2"/>
    <w:rsid w:val="00F81F1A"/>
    <w:rsid w:val="00F97FD0"/>
    <w:rsid w:val="00FF5B56"/>
    <w:rsid w:val="773F1FF2"/>
    <w:rsid w:val="B6EF7387"/>
    <w:rsid w:val="EFDFF628"/>
    <w:rsid w:val="EFFBA4C9"/>
    <w:rsid w:val="FBFEF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DengXian" w:hAnsi="DengXian" w:eastAsia="DengXian" w:cs="Times New Roman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5">
    <w:name w:val="Emphasis"/>
    <w:basedOn w:val="14"/>
    <w:qFormat/>
    <w:uiPriority w:val="20"/>
    <w:rPr>
      <w:i/>
      <w:iCs/>
    </w:rPr>
  </w:style>
  <w:style w:type="character" w:customStyle="1" w:styleId="16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引用 字符"/>
    <w:basedOn w:val="14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2">
    <w:name w:val="明显引用 字符"/>
    <w:basedOn w:val="14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4">
    <w:name w:val="三线表"/>
    <w:basedOn w:val="13"/>
    <w:uiPriority w:val="99"/>
    <w:pPr>
      <w:spacing w:after="0" w:line="240" w:lineRule="auto"/>
    </w:pPr>
    <w:rPr>
      <w:rFonts w:ascii="Times New Roman" w:hAnsi="Times New Roman" w:eastAsia="Times New Roman" w:cs="Times New Roman"/>
      <w:color w:val="000000" w:themeColor="text1"/>
      <w:kern w:val="0"/>
      <w:sz w:val="21"/>
      <w:szCs w:val="20"/>
      <w14:textFill>
        <w14:solidFill>
          <w14:schemeClr w14:val="tx1"/>
        </w14:solidFill>
      </w14:textFill>
      <w14:ligatures w14:val="none"/>
    </w:rPr>
    <w:tblPr>
      <w:tblBorders>
        <w:top w:val="single" w:color="000000" w:themeColor="text1" w:sz="12" w:space="0"/>
        <w:bottom w:val="single" w:color="000000" w:themeColor="text1" w:sz="12" w:space="0"/>
      </w:tblBorders>
    </w:tblPr>
    <w:tblStylePr w:type="firstRow">
      <w:rPr>
        <w:rFonts w:ascii="Times New Roman" w:hAnsi="Times New Roman"/>
        <w:sz w:val="21"/>
      </w:rPr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206</Characters>
  <Lines>1</Lines>
  <Paragraphs>1</Paragraphs>
  <TotalTime>0</TotalTime>
  <ScaleCrop>false</ScaleCrop>
  <LinksUpToDate>false</LinksUpToDate>
  <CharactersWithSpaces>240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2026-06-21T16:24:00Z</dcterms:created>
  <dc:creator>代 佳卉</dc:creator>
  <cp:lastModifiedBy>代佳卉</cp:lastModifiedBy>
  <dcterms:modified xsi:type="dcterms:W3CDTF">2026-06-22T19:20:11Z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149598C4E07443EC1765366A64CCF381_42</vt:lpwstr>
  </property>
</Properties>
</file>