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826BB" w14:textId="731DDC37" w:rsidR="007349CF" w:rsidRPr="00071915" w:rsidRDefault="007349CF" w:rsidP="007349CF">
      <w:pPr>
        <w:pStyle w:val="Tables"/>
        <w:jc w:val="center"/>
        <w:rPr>
          <w:color w:val="000000"/>
          <w:sz w:val="24"/>
          <w:szCs w:val="24"/>
          <w:lang w:val="en-US"/>
        </w:rPr>
      </w:pPr>
      <w:bookmarkStart w:id="0" w:name="_Toc205912527"/>
      <w:bookmarkStart w:id="1" w:name="_Toc205913848"/>
      <w:bookmarkStart w:id="2" w:name="_Toc205913874"/>
      <w:bookmarkStart w:id="3" w:name="_Toc205915843"/>
      <w:bookmarkStart w:id="4" w:name="_Toc209441681"/>
      <w:bookmarkStart w:id="5" w:name="_Toc210157790"/>
      <w:bookmarkStart w:id="6" w:name="_Toc205912528"/>
      <w:bookmarkStart w:id="7" w:name="_Toc205913849"/>
      <w:bookmarkStart w:id="8" w:name="_Toc205913875"/>
      <w:bookmarkStart w:id="9" w:name="_Toc205915844"/>
      <w:bookmarkStart w:id="10" w:name="_Toc209441682"/>
      <w:bookmarkStart w:id="11" w:name="_Toc210157791"/>
      <w:r w:rsidRPr="00071915">
        <w:rPr>
          <w:color w:val="000000"/>
          <w:sz w:val="24"/>
          <w:szCs w:val="24"/>
          <w:lang w:val="en-US"/>
        </w:rPr>
        <w:t>Supplementary Information</w:t>
      </w:r>
    </w:p>
    <w:p w14:paraId="29CEEAFB" w14:textId="77777777" w:rsidR="007349CF" w:rsidRPr="00071915" w:rsidRDefault="007349CF" w:rsidP="007349CF">
      <w:pPr>
        <w:pStyle w:val="Tables"/>
        <w:jc w:val="center"/>
        <w:rPr>
          <w:color w:val="000000"/>
          <w:sz w:val="24"/>
          <w:szCs w:val="24"/>
          <w:lang w:val="en-US"/>
        </w:rPr>
      </w:pPr>
    </w:p>
    <w:p w14:paraId="65DCDDA5" w14:textId="22F52138" w:rsidR="00B950ED" w:rsidRPr="00071915" w:rsidRDefault="00B950ED" w:rsidP="00B950ED">
      <w:pPr>
        <w:pStyle w:val="Tables"/>
        <w:rPr>
          <w:b w:val="0"/>
          <w:bCs w:val="0"/>
          <w:color w:val="000000"/>
          <w:lang w:val="en-US"/>
        </w:rPr>
      </w:pPr>
      <w:r w:rsidRPr="00071915">
        <w:rPr>
          <w:color w:val="000000"/>
          <w:lang w:val="en-US"/>
        </w:rPr>
        <w:t xml:space="preserve">Supplementary Table </w:t>
      </w:r>
      <w:r w:rsidR="007061D7" w:rsidRPr="00071915">
        <w:rPr>
          <w:color w:val="000000"/>
          <w:lang w:val="en-US"/>
        </w:rPr>
        <w:t>S</w:t>
      </w:r>
      <w:r w:rsidRPr="00071915">
        <w:rPr>
          <w:color w:val="000000"/>
          <w:lang w:val="en-US"/>
        </w:rPr>
        <w:t xml:space="preserve">1. </w:t>
      </w:r>
      <w:r w:rsidRPr="00071915">
        <w:rPr>
          <w:b w:val="0"/>
          <w:bCs w:val="0"/>
          <w:color w:val="000000"/>
          <w:lang w:val="en-US"/>
        </w:rPr>
        <w:t>Demographic and clinicopathological characteristics of 54 treatment-naïve CM patients.</w:t>
      </w:r>
      <w:bookmarkEnd w:id="0"/>
      <w:bookmarkEnd w:id="1"/>
      <w:bookmarkEnd w:id="2"/>
      <w:bookmarkEnd w:id="3"/>
      <w:bookmarkEnd w:id="4"/>
      <w:bookmarkEnd w:id="5"/>
    </w:p>
    <w:tbl>
      <w:tblPr>
        <w:tblStyle w:val="TableGrid1"/>
        <w:tblW w:w="0" w:type="auto"/>
        <w:jc w:val="center"/>
        <w:tblLook w:val="04A0" w:firstRow="1" w:lastRow="0" w:firstColumn="1" w:lastColumn="0" w:noHBand="0" w:noVBand="1"/>
      </w:tblPr>
      <w:tblGrid>
        <w:gridCol w:w="3406"/>
        <w:gridCol w:w="1839"/>
        <w:gridCol w:w="1701"/>
        <w:gridCol w:w="1701"/>
      </w:tblGrid>
      <w:tr w:rsidR="00B950ED" w:rsidRPr="00071915" w14:paraId="34C20394" w14:textId="77777777" w:rsidTr="00B950ED">
        <w:trPr>
          <w:jc w:val="center"/>
        </w:trPr>
        <w:tc>
          <w:tcPr>
            <w:tcW w:w="3406" w:type="dxa"/>
            <w:tcBorders>
              <w:top w:val="single" w:sz="12" w:space="0" w:color="auto"/>
              <w:left w:val="nil"/>
              <w:bottom w:val="single" w:sz="12" w:space="0" w:color="auto"/>
              <w:right w:val="nil"/>
            </w:tcBorders>
            <w:vAlign w:val="center"/>
          </w:tcPr>
          <w:p w14:paraId="652FF3DB" w14:textId="77777777" w:rsidR="00B950ED" w:rsidRPr="00071915" w:rsidRDefault="00B950ED"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Variables</w:t>
            </w:r>
          </w:p>
        </w:tc>
        <w:tc>
          <w:tcPr>
            <w:tcW w:w="1839" w:type="dxa"/>
            <w:tcBorders>
              <w:top w:val="single" w:sz="12" w:space="0" w:color="auto"/>
              <w:left w:val="nil"/>
              <w:bottom w:val="single" w:sz="12" w:space="0" w:color="auto"/>
              <w:right w:val="nil"/>
            </w:tcBorders>
          </w:tcPr>
          <w:p w14:paraId="7BAB0E7E" w14:textId="77777777" w:rsidR="00B950ED" w:rsidRPr="00071915" w:rsidRDefault="00B950ED" w:rsidP="00600B41">
            <w:pPr>
              <w:spacing w:after="0"/>
              <w:rPr>
                <w:rFonts w:ascii="Arial" w:hAnsi="Arial"/>
                <w:b/>
                <w:bCs/>
                <w:color w:val="000000"/>
                <w:sz w:val="18"/>
                <w:szCs w:val="18"/>
              </w:rPr>
            </w:pPr>
            <w:r w:rsidRPr="00071915">
              <w:rPr>
                <w:rFonts w:ascii="Arial" w:hAnsi="Arial"/>
                <w:b/>
                <w:bCs/>
                <w:color w:val="000000"/>
                <w:sz w:val="18"/>
                <w:szCs w:val="18"/>
              </w:rPr>
              <w:t>Stage III CM patients (n = 35)</w:t>
            </w:r>
          </w:p>
        </w:tc>
        <w:tc>
          <w:tcPr>
            <w:tcW w:w="1701" w:type="dxa"/>
            <w:tcBorders>
              <w:top w:val="single" w:sz="12" w:space="0" w:color="auto"/>
              <w:left w:val="nil"/>
              <w:bottom w:val="single" w:sz="12" w:space="0" w:color="auto"/>
              <w:right w:val="nil"/>
            </w:tcBorders>
          </w:tcPr>
          <w:p w14:paraId="6C57F43A" w14:textId="77777777" w:rsidR="00B950ED" w:rsidRPr="00071915" w:rsidRDefault="00B950ED" w:rsidP="00600B41">
            <w:pPr>
              <w:spacing w:after="0"/>
              <w:rPr>
                <w:rFonts w:ascii="Arial" w:hAnsi="Arial"/>
                <w:b/>
                <w:bCs/>
                <w:color w:val="000000"/>
                <w:sz w:val="18"/>
                <w:szCs w:val="18"/>
              </w:rPr>
            </w:pPr>
            <w:r w:rsidRPr="00071915">
              <w:rPr>
                <w:rFonts w:ascii="Arial" w:hAnsi="Arial"/>
                <w:b/>
                <w:bCs/>
                <w:color w:val="000000"/>
                <w:sz w:val="18"/>
                <w:szCs w:val="18"/>
              </w:rPr>
              <w:t>Stage IV CM patients (n = 18)</w:t>
            </w:r>
          </w:p>
        </w:tc>
        <w:tc>
          <w:tcPr>
            <w:tcW w:w="1701" w:type="dxa"/>
            <w:tcBorders>
              <w:top w:val="single" w:sz="12" w:space="0" w:color="auto"/>
              <w:left w:val="nil"/>
              <w:bottom w:val="single" w:sz="12" w:space="0" w:color="auto"/>
              <w:right w:val="nil"/>
            </w:tcBorders>
            <w:vAlign w:val="center"/>
          </w:tcPr>
          <w:p w14:paraId="05414A0A" w14:textId="77777777" w:rsidR="00B950ED" w:rsidRPr="00071915" w:rsidRDefault="00B950ED" w:rsidP="00600B41">
            <w:pPr>
              <w:spacing w:after="0"/>
              <w:rPr>
                <w:rFonts w:ascii="Arial" w:hAnsi="Arial"/>
                <w:b/>
                <w:bCs/>
                <w:color w:val="000000"/>
                <w:sz w:val="18"/>
                <w:szCs w:val="18"/>
              </w:rPr>
            </w:pPr>
            <w:r w:rsidRPr="00071915">
              <w:rPr>
                <w:rFonts w:ascii="Arial" w:hAnsi="Arial"/>
                <w:b/>
                <w:bCs/>
                <w:color w:val="000000"/>
                <w:sz w:val="18"/>
                <w:szCs w:val="18"/>
              </w:rPr>
              <w:t>Total (n = 54)</w:t>
            </w:r>
          </w:p>
        </w:tc>
      </w:tr>
      <w:tr w:rsidR="00B950ED" w:rsidRPr="00071915" w14:paraId="0418E7D3" w14:textId="77777777" w:rsidTr="00B950ED">
        <w:trPr>
          <w:jc w:val="center"/>
        </w:trPr>
        <w:tc>
          <w:tcPr>
            <w:tcW w:w="3406" w:type="dxa"/>
            <w:tcBorders>
              <w:top w:val="single" w:sz="12" w:space="0" w:color="auto"/>
              <w:left w:val="nil"/>
              <w:bottom w:val="nil"/>
              <w:right w:val="nil"/>
            </w:tcBorders>
          </w:tcPr>
          <w:p w14:paraId="1210031C" w14:textId="77777777" w:rsidR="00B950ED" w:rsidRPr="00071915" w:rsidRDefault="00B950ED" w:rsidP="00600B41">
            <w:pPr>
              <w:spacing w:after="0" w:line="360" w:lineRule="auto"/>
              <w:jc w:val="center"/>
              <w:rPr>
                <w:rFonts w:ascii="Arial" w:hAnsi="Arial"/>
                <w:color w:val="000000"/>
                <w:sz w:val="18"/>
                <w:szCs w:val="18"/>
              </w:rPr>
            </w:pPr>
            <w:r w:rsidRPr="00071915">
              <w:rPr>
                <w:rFonts w:ascii="Arial" w:hAnsi="Arial"/>
                <w:color w:val="000000"/>
                <w:sz w:val="18"/>
                <w:szCs w:val="18"/>
              </w:rPr>
              <w:t>Sex, n (%)</w:t>
            </w:r>
          </w:p>
        </w:tc>
        <w:tc>
          <w:tcPr>
            <w:tcW w:w="1839" w:type="dxa"/>
            <w:tcBorders>
              <w:top w:val="single" w:sz="12" w:space="0" w:color="auto"/>
              <w:left w:val="nil"/>
              <w:bottom w:val="nil"/>
              <w:right w:val="nil"/>
            </w:tcBorders>
          </w:tcPr>
          <w:p w14:paraId="0B540172" w14:textId="77777777" w:rsidR="00B950ED" w:rsidRPr="00071915" w:rsidRDefault="00B950ED" w:rsidP="00600B41">
            <w:pPr>
              <w:spacing w:after="0" w:line="360" w:lineRule="auto"/>
              <w:jc w:val="center"/>
              <w:rPr>
                <w:rFonts w:ascii="Arial" w:hAnsi="Arial"/>
                <w:color w:val="000000"/>
                <w:sz w:val="18"/>
                <w:szCs w:val="18"/>
              </w:rPr>
            </w:pPr>
          </w:p>
        </w:tc>
        <w:tc>
          <w:tcPr>
            <w:tcW w:w="1701" w:type="dxa"/>
            <w:tcBorders>
              <w:top w:val="single" w:sz="12" w:space="0" w:color="auto"/>
              <w:left w:val="nil"/>
              <w:bottom w:val="nil"/>
              <w:right w:val="nil"/>
            </w:tcBorders>
          </w:tcPr>
          <w:p w14:paraId="30C835B3" w14:textId="77777777" w:rsidR="00B950ED" w:rsidRPr="00071915" w:rsidRDefault="00B950ED" w:rsidP="00600B41">
            <w:pPr>
              <w:spacing w:after="0" w:line="360" w:lineRule="auto"/>
              <w:jc w:val="center"/>
              <w:rPr>
                <w:rFonts w:ascii="Arial" w:hAnsi="Arial"/>
                <w:color w:val="000000"/>
                <w:sz w:val="18"/>
                <w:szCs w:val="18"/>
              </w:rPr>
            </w:pPr>
          </w:p>
        </w:tc>
        <w:tc>
          <w:tcPr>
            <w:tcW w:w="1701" w:type="dxa"/>
            <w:tcBorders>
              <w:top w:val="single" w:sz="12" w:space="0" w:color="auto"/>
              <w:left w:val="nil"/>
              <w:bottom w:val="nil"/>
              <w:right w:val="nil"/>
            </w:tcBorders>
          </w:tcPr>
          <w:p w14:paraId="0BC0F237" w14:textId="77777777" w:rsidR="00B950ED" w:rsidRPr="00071915" w:rsidRDefault="00B950ED" w:rsidP="00600B41">
            <w:pPr>
              <w:spacing w:after="0" w:line="360" w:lineRule="auto"/>
              <w:jc w:val="center"/>
              <w:rPr>
                <w:rFonts w:ascii="Arial" w:hAnsi="Arial"/>
                <w:color w:val="000000"/>
                <w:sz w:val="18"/>
                <w:szCs w:val="18"/>
              </w:rPr>
            </w:pPr>
          </w:p>
        </w:tc>
      </w:tr>
      <w:tr w:rsidR="00B950ED" w:rsidRPr="00071915" w14:paraId="71F83985" w14:textId="77777777" w:rsidTr="00B950ED">
        <w:trPr>
          <w:trHeight w:val="109"/>
          <w:jc w:val="center"/>
        </w:trPr>
        <w:tc>
          <w:tcPr>
            <w:tcW w:w="3406" w:type="dxa"/>
            <w:tcBorders>
              <w:top w:val="nil"/>
              <w:left w:val="nil"/>
              <w:bottom w:val="nil"/>
              <w:right w:val="nil"/>
            </w:tcBorders>
          </w:tcPr>
          <w:p w14:paraId="4A8233D6"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Male</w:t>
            </w:r>
          </w:p>
        </w:tc>
        <w:tc>
          <w:tcPr>
            <w:tcW w:w="1839" w:type="dxa"/>
            <w:tcBorders>
              <w:top w:val="nil"/>
              <w:left w:val="nil"/>
              <w:bottom w:val="nil"/>
              <w:right w:val="nil"/>
            </w:tcBorders>
          </w:tcPr>
          <w:p w14:paraId="000B7CB3"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18 (51.4)</w:t>
            </w:r>
          </w:p>
        </w:tc>
        <w:tc>
          <w:tcPr>
            <w:tcW w:w="1701" w:type="dxa"/>
            <w:tcBorders>
              <w:top w:val="nil"/>
              <w:left w:val="nil"/>
              <w:bottom w:val="nil"/>
              <w:right w:val="nil"/>
            </w:tcBorders>
          </w:tcPr>
          <w:p w14:paraId="53BB9E57"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14 (77.8)</w:t>
            </w:r>
          </w:p>
        </w:tc>
        <w:tc>
          <w:tcPr>
            <w:tcW w:w="1701" w:type="dxa"/>
            <w:tcBorders>
              <w:top w:val="nil"/>
              <w:left w:val="nil"/>
              <w:bottom w:val="nil"/>
              <w:right w:val="nil"/>
            </w:tcBorders>
          </w:tcPr>
          <w:p w14:paraId="5FB65C1A"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33 (61.1)</w:t>
            </w:r>
          </w:p>
        </w:tc>
      </w:tr>
      <w:tr w:rsidR="00B950ED" w:rsidRPr="00071915" w14:paraId="50694BE2" w14:textId="77777777" w:rsidTr="00B950ED">
        <w:trPr>
          <w:jc w:val="center"/>
        </w:trPr>
        <w:tc>
          <w:tcPr>
            <w:tcW w:w="3406" w:type="dxa"/>
            <w:tcBorders>
              <w:top w:val="nil"/>
              <w:left w:val="nil"/>
              <w:bottom w:val="single" w:sz="8" w:space="0" w:color="auto"/>
              <w:right w:val="nil"/>
            </w:tcBorders>
          </w:tcPr>
          <w:p w14:paraId="5AC3889E"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Female</w:t>
            </w:r>
          </w:p>
        </w:tc>
        <w:tc>
          <w:tcPr>
            <w:tcW w:w="1839" w:type="dxa"/>
            <w:tcBorders>
              <w:top w:val="nil"/>
              <w:left w:val="nil"/>
              <w:bottom w:val="single" w:sz="8" w:space="0" w:color="auto"/>
              <w:right w:val="nil"/>
            </w:tcBorders>
          </w:tcPr>
          <w:p w14:paraId="1A5D056B"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17 (48.6)</w:t>
            </w:r>
          </w:p>
        </w:tc>
        <w:tc>
          <w:tcPr>
            <w:tcW w:w="1701" w:type="dxa"/>
            <w:tcBorders>
              <w:top w:val="nil"/>
              <w:left w:val="nil"/>
              <w:bottom w:val="single" w:sz="8" w:space="0" w:color="auto"/>
              <w:right w:val="nil"/>
            </w:tcBorders>
          </w:tcPr>
          <w:p w14:paraId="7DA5A28C"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4 (22.2)</w:t>
            </w:r>
          </w:p>
        </w:tc>
        <w:tc>
          <w:tcPr>
            <w:tcW w:w="1701" w:type="dxa"/>
            <w:tcBorders>
              <w:top w:val="nil"/>
              <w:left w:val="nil"/>
              <w:bottom w:val="single" w:sz="8" w:space="0" w:color="auto"/>
              <w:right w:val="nil"/>
            </w:tcBorders>
          </w:tcPr>
          <w:p w14:paraId="5659DC67"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21 (38.9)</w:t>
            </w:r>
          </w:p>
        </w:tc>
      </w:tr>
      <w:tr w:rsidR="00B950ED" w:rsidRPr="00071915" w14:paraId="5DA412E4" w14:textId="77777777" w:rsidTr="00B950ED">
        <w:trPr>
          <w:jc w:val="center"/>
        </w:trPr>
        <w:tc>
          <w:tcPr>
            <w:tcW w:w="3406" w:type="dxa"/>
            <w:tcBorders>
              <w:top w:val="single" w:sz="8" w:space="0" w:color="auto"/>
              <w:left w:val="nil"/>
              <w:bottom w:val="single" w:sz="8" w:space="0" w:color="auto"/>
              <w:right w:val="nil"/>
            </w:tcBorders>
          </w:tcPr>
          <w:p w14:paraId="72910F97"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Median age, years (range)</w:t>
            </w:r>
          </w:p>
        </w:tc>
        <w:tc>
          <w:tcPr>
            <w:tcW w:w="1839" w:type="dxa"/>
            <w:tcBorders>
              <w:top w:val="single" w:sz="8" w:space="0" w:color="auto"/>
              <w:left w:val="nil"/>
              <w:bottom w:val="single" w:sz="8" w:space="0" w:color="auto"/>
              <w:right w:val="nil"/>
            </w:tcBorders>
          </w:tcPr>
          <w:p w14:paraId="421002AD"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60 (39−84)</w:t>
            </w:r>
          </w:p>
        </w:tc>
        <w:tc>
          <w:tcPr>
            <w:tcW w:w="1701" w:type="dxa"/>
            <w:tcBorders>
              <w:top w:val="single" w:sz="8" w:space="0" w:color="auto"/>
              <w:left w:val="nil"/>
              <w:bottom w:val="single" w:sz="8" w:space="0" w:color="auto"/>
              <w:right w:val="nil"/>
            </w:tcBorders>
          </w:tcPr>
          <w:p w14:paraId="7B437332"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71 (47−91)</w:t>
            </w:r>
          </w:p>
        </w:tc>
        <w:tc>
          <w:tcPr>
            <w:tcW w:w="1701" w:type="dxa"/>
            <w:tcBorders>
              <w:top w:val="single" w:sz="8" w:space="0" w:color="auto"/>
              <w:left w:val="nil"/>
              <w:bottom w:val="single" w:sz="8" w:space="0" w:color="auto"/>
              <w:right w:val="nil"/>
            </w:tcBorders>
          </w:tcPr>
          <w:p w14:paraId="65A748E3"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66 (39–91)</w:t>
            </w:r>
          </w:p>
        </w:tc>
      </w:tr>
      <w:tr w:rsidR="00B950ED" w:rsidRPr="00071915" w14:paraId="0B3D6564" w14:textId="77777777" w:rsidTr="00B950ED">
        <w:trPr>
          <w:jc w:val="center"/>
        </w:trPr>
        <w:tc>
          <w:tcPr>
            <w:tcW w:w="3406" w:type="dxa"/>
            <w:tcBorders>
              <w:top w:val="single" w:sz="8" w:space="0" w:color="auto"/>
              <w:left w:val="nil"/>
              <w:bottom w:val="nil"/>
              <w:right w:val="nil"/>
            </w:tcBorders>
          </w:tcPr>
          <w:p w14:paraId="7A759A47" w14:textId="77777777" w:rsidR="00B950ED" w:rsidRPr="00071915" w:rsidRDefault="00B950ED" w:rsidP="00600B41">
            <w:pPr>
              <w:spacing w:after="0" w:line="360" w:lineRule="auto"/>
              <w:jc w:val="center"/>
              <w:rPr>
                <w:rFonts w:ascii="Arial" w:hAnsi="Arial"/>
                <w:color w:val="000000"/>
                <w:sz w:val="18"/>
                <w:szCs w:val="18"/>
              </w:rPr>
            </w:pPr>
            <w:r w:rsidRPr="00071915">
              <w:rPr>
                <w:rFonts w:ascii="Arial" w:hAnsi="Arial"/>
                <w:color w:val="000000"/>
                <w:sz w:val="18"/>
                <w:szCs w:val="18"/>
              </w:rPr>
              <w:t>Stage</w:t>
            </w:r>
            <w:r w:rsidRPr="00071915">
              <w:rPr>
                <w:rFonts w:ascii="Arial" w:hAnsi="Arial"/>
                <w:color w:val="000000"/>
                <w:sz w:val="18"/>
                <w:szCs w:val="18"/>
                <w:vertAlign w:val="superscript"/>
              </w:rPr>
              <w:t>†</w:t>
            </w:r>
            <w:r w:rsidRPr="00071915">
              <w:rPr>
                <w:rFonts w:ascii="Arial" w:hAnsi="Arial"/>
                <w:color w:val="000000"/>
                <w:sz w:val="18"/>
                <w:szCs w:val="18"/>
              </w:rPr>
              <w:t>, n (%)</w:t>
            </w:r>
          </w:p>
        </w:tc>
        <w:tc>
          <w:tcPr>
            <w:tcW w:w="1839" w:type="dxa"/>
            <w:tcBorders>
              <w:top w:val="single" w:sz="8" w:space="0" w:color="auto"/>
              <w:left w:val="nil"/>
              <w:bottom w:val="nil"/>
              <w:right w:val="nil"/>
            </w:tcBorders>
          </w:tcPr>
          <w:p w14:paraId="0CAC93C0"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53ACED43"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2C170C3E" w14:textId="77777777" w:rsidR="00B950ED" w:rsidRPr="00071915" w:rsidRDefault="00B950ED" w:rsidP="00600B41">
            <w:pPr>
              <w:spacing w:after="0" w:line="360" w:lineRule="auto"/>
              <w:jc w:val="both"/>
              <w:rPr>
                <w:rFonts w:ascii="Arial" w:hAnsi="Arial"/>
                <w:color w:val="000000"/>
                <w:sz w:val="18"/>
                <w:szCs w:val="18"/>
              </w:rPr>
            </w:pPr>
          </w:p>
        </w:tc>
      </w:tr>
      <w:tr w:rsidR="00B950ED" w:rsidRPr="00071915" w14:paraId="7BF800C8" w14:textId="77777777" w:rsidTr="00B950ED">
        <w:trPr>
          <w:jc w:val="center"/>
        </w:trPr>
        <w:tc>
          <w:tcPr>
            <w:tcW w:w="3406" w:type="dxa"/>
            <w:tcBorders>
              <w:top w:val="nil"/>
              <w:left w:val="nil"/>
              <w:bottom w:val="nil"/>
              <w:right w:val="nil"/>
            </w:tcBorders>
          </w:tcPr>
          <w:p w14:paraId="4D677004"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IIC</w:t>
            </w:r>
          </w:p>
        </w:tc>
        <w:tc>
          <w:tcPr>
            <w:tcW w:w="1839" w:type="dxa"/>
            <w:tcBorders>
              <w:top w:val="nil"/>
              <w:left w:val="nil"/>
              <w:bottom w:val="nil"/>
              <w:right w:val="nil"/>
            </w:tcBorders>
          </w:tcPr>
          <w:p w14:paraId="14411642"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nil"/>
              <w:right w:val="nil"/>
            </w:tcBorders>
          </w:tcPr>
          <w:p w14:paraId="1FFF9C6C"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nil"/>
              <w:right w:val="nil"/>
            </w:tcBorders>
          </w:tcPr>
          <w:p w14:paraId="2C20A8C9"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 (1.9)</w:t>
            </w:r>
          </w:p>
        </w:tc>
      </w:tr>
      <w:tr w:rsidR="00B950ED" w:rsidRPr="00071915" w14:paraId="5D4AC7DD" w14:textId="77777777" w:rsidTr="00B950ED">
        <w:trPr>
          <w:jc w:val="center"/>
        </w:trPr>
        <w:tc>
          <w:tcPr>
            <w:tcW w:w="3406" w:type="dxa"/>
            <w:tcBorders>
              <w:top w:val="nil"/>
              <w:left w:val="nil"/>
              <w:bottom w:val="nil"/>
              <w:right w:val="nil"/>
            </w:tcBorders>
          </w:tcPr>
          <w:p w14:paraId="7442E9B8"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III</w:t>
            </w:r>
          </w:p>
        </w:tc>
        <w:tc>
          <w:tcPr>
            <w:tcW w:w="1839" w:type="dxa"/>
            <w:tcBorders>
              <w:top w:val="nil"/>
              <w:left w:val="nil"/>
              <w:bottom w:val="nil"/>
              <w:right w:val="nil"/>
            </w:tcBorders>
          </w:tcPr>
          <w:p w14:paraId="460D3BCB"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nil"/>
              <w:right w:val="nil"/>
            </w:tcBorders>
          </w:tcPr>
          <w:p w14:paraId="04BBAFA5"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nil"/>
              <w:right w:val="nil"/>
            </w:tcBorders>
          </w:tcPr>
          <w:p w14:paraId="2F4DF8B3"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35 (64.8)</w:t>
            </w:r>
          </w:p>
        </w:tc>
      </w:tr>
      <w:tr w:rsidR="00B950ED" w:rsidRPr="00071915" w14:paraId="2105B2CA" w14:textId="77777777" w:rsidTr="00B950ED">
        <w:trPr>
          <w:jc w:val="center"/>
        </w:trPr>
        <w:tc>
          <w:tcPr>
            <w:tcW w:w="3406" w:type="dxa"/>
            <w:tcBorders>
              <w:top w:val="nil"/>
              <w:left w:val="nil"/>
              <w:bottom w:val="nil"/>
              <w:right w:val="nil"/>
            </w:tcBorders>
          </w:tcPr>
          <w:p w14:paraId="18E24526"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 xml:space="preserve">   IIIA</w:t>
            </w:r>
          </w:p>
        </w:tc>
        <w:tc>
          <w:tcPr>
            <w:tcW w:w="1839" w:type="dxa"/>
            <w:tcBorders>
              <w:top w:val="nil"/>
              <w:left w:val="nil"/>
              <w:bottom w:val="nil"/>
              <w:right w:val="nil"/>
            </w:tcBorders>
          </w:tcPr>
          <w:p w14:paraId="3B8390CE"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2 (5.7)</w:t>
            </w:r>
          </w:p>
        </w:tc>
        <w:tc>
          <w:tcPr>
            <w:tcW w:w="1701" w:type="dxa"/>
            <w:tcBorders>
              <w:top w:val="nil"/>
              <w:left w:val="nil"/>
              <w:bottom w:val="nil"/>
              <w:right w:val="nil"/>
            </w:tcBorders>
          </w:tcPr>
          <w:p w14:paraId="41570C0C"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nil"/>
              <w:right w:val="nil"/>
            </w:tcBorders>
          </w:tcPr>
          <w:p w14:paraId="437600B3" w14:textId="77777777" w:rsidR="00B950ED" w:rsidRPr="00071915" w:rsidRDefault="00B950ED" w:rsidP="00600B41">
            <w:pPr>
              <w:spacing w:after="0" w:line="360" w:lineRule="auto"/>
              <w:jc w:val="both"/>
              <w:rPr>
                <w:rFonts w:ascii="Arial" w:hAnsi="Arial"/>
                <w:color w:val="000000"/>
                <w:sz w:val="18"/>
                <w:szCs w:val="18"/>
              </w:rPr>
            </w:pPr>
          </w:p>
        </w:tc>
      </w:tr>
      <w:tr w:rsidR="00B950ED" w:rsidRPr="00071915" w14:paraId="4F02AC23" w14:textId="77777777" w:rsidTr="00B950ED">
        <w:trPr>
          <w:jc w:val="center"/>
        </w:trPr>
        <w:tc>
          <w:tcPr>
            <w:tcW w:w="3406" w:type="dxa"/>
            <w:tcBorders>
              <w:top w:val="nil"/>
              <w:left w:val="nil"/>
              <w:bottom w:val="nil"/>
              <w:right w:val="nil"/>
            </w:tcBorders>
          </w:tcPr>
          <w:p w14:paraId="72A8A81A"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 xml:space="preserve">   IIIB</w:t>
            </w:r>
          </w:p>
        </w:tc>
        <w:tc>
          <w:tcPr>
            <w:tcW w:w="1839" w:type="dxa"/>
            <w:tcBorders>
              <w:top w:val="nil"/>
              <w:left w:val="nil"/>
              <w:bottom w:val="nil"/>
              <w:right w:val="nil"/>
            </w:tcBorders>
          </w:tcPr>
          <w:p w14:paraId="4B45DA8A"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11 (31.4)</w:t>
            </w:r>
          </w:p>
        </w:tc>
        <w:tc>
          <w:tcPr>
            <w:tcW w:w="1701" w:type="dxa"/>
            <w:tcBorders>
              <w:top w:val="nil"/>
              <w:left w:val="nil"/>
              <w:bottom w:val="nil"/>
              <w:right w:val="nil"/>
            </w:tcBorders>
          </w:tcPr>
          <w:p w14:paraId="51DDCBF4"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nil"/>
              <w:right w:val="nil"/>
            </w:tcBorders>
          </w:tcPr>
          <w:p w14:paraId="44E63817" w14:textId="77777777" w:rsidR="00B950ED" w:rsidRPr="00071915" w:rsidRDefault="00B950ED" w:rsidP="00600B41">
            <w:pPr>
              <w:spacing w:after="0" w:line="360" w:lineRule="auto"/>
              <w:jc w:val="both"/>
              <w:rPr>
                <w:rFonts w:ascii="Arial" w:hAnsi="Arial"/>
                <w:color w:val="000000"/>
                <w:sz w:val="18"/>
                <w:szCs w:val="18"/>
              </w:rPr>
            </w:pPr>
          </w:p>
        </w:tc>
      </w:tr>
      <w:tr w:rsidR="00B950ED" w:rsidRPr="00071915" w14:paraId="39BC2332" w14:textId="77777777" w:rsidTr="00B950ED">
        <w:trPr>
          <w:jc w:val="center"/>
        </w:trPr>
        <w:tc>
          <w:tcPr>
            <w:tcW w:w="3406" w:type="dxa"/>
            <w:tcBorders>
              <w:top w:val="nil"/>
              <w:left w:val="nil"/>
              <w:bottom w:val="nil"/>
              <w:right w:val="nil"/>
            </w:tcBorders>
          </w:tcPr>
          <w:p w14:paraId="34929621"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 xml:space="preserve">   IIIC</w:t>
            </w:r>
          </w:p>
        </w:tc>
        <w:tc>
          <w:tcPr>
            <w:tcW w:w="1839" w:type="dxa"/>
            <w:tcBorders>
              <w:top w:val="nil"/>
              <w:left w:val="nil"/>
              <w:bottom w:val="nil"/>
              <w:right w:val="nil"/>
            </w:tcBorders>
          </w:tcPr>
          <w:p w14:paraId="76963A8A"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18 (51.4)</w:t>
            </w:r>
          </w:p>
        </w:tc>
        <w:tc>
          <w:tcPr>
            <w:tcW w:w="1701" w:type="dxa"/>
            <w:tcBorders>
              <w:top w:val="nil"/>
              <w:left w:val="nil"/>
              <w:bottom w:val="nil"/>
              <w:right w:val="nil"/>
            </w:tcBorders>
          </w:tcPr>
          <w:p w14:paraId="7C50B611"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nil"/>
              <w:right w:val="nil"/>
            </w:tcBorders>
          </w:tcPr>
          <w:p w14:paraId="3F65A6C8" w14:textId="77777777" w:rsidR="00B950ED" w:rsidRPr="00071915" w:rsidRDefault="00B950ED" w:rsidP="00600B41">
            <w:pPr>
              <w:spacing w:after="0" w:line="360" w:lineRule="auto"/>
              <w:jc w:val="both"/>
              <w:rPr>
                <w:rFonts w:ascii="Arial" w:hAnsi="Arial"/>
                <w:color w:val="000000"/>
                <w:sz w:val="18"/>
                <w:szCs w:val="18"/>
              </w:rPr>
            </w:pPr>
          </w:p>
        </w:tc>
      </w:tr>
      <w:tr w:rsidR="00B950ED" w:rsidRPr="00071915" w14:paraId="7DCE836C" w14:textId="77777777" w:rsidTr="00B950ED">
        <w:trPr>
          <w:jc w:val="center"/>
        </w:trPr>
        <w:tc>
          <w:tcPr>
            <w:tcW w:w="3406" w:type="dxa"/>
            <w:tcBorders>
              <w:top w:val="nil"/>
              <w:left w:val="nil"/>
              <w:bottom w:val="nil"/>
              <w:right w:val="nil"/>
            </w:tcBorders>
          </w:tcPr>
          <w:p w14:paraId="019EF528"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 xml:space="preserve">   IIID</w:t>
            </w:r>
          </w:p>
        </w:tc>
        <w:tc>
          <w:tcPr>
            <w:tcW w:w="1839" w:type="dxa"/>
            <w:tcBorders>
              <w:top w:val="nil"/>
              <w:left w:val="nil"/>
              <w:bottom w:val="nil"/>
              <w:right w:val="nil"/>
            </w:tcBorders>
          </w:tcPr>
          <w:p w14:paraId="4A2FB7A7"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4 (11.4)</w:t>
            </w:r>
          </w:p>
        </w:tc>
        <w:tc>
          <w:tcPr>
            <w:tcW w:w="1701" w:type="dxa"/>
            <w:tcBorders>
              <w:top w:val="nil"/>
              <w:left w:val="nil"/>
              <w:bottom w:val="nil"/>
              <w:right w:val="nil"/>
            </w:tcBorders>
          </w:tcPr>
          <w:p w14:paraId="23A55D62"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nil"/>
              <w:right w:val="nil"/>
            </w:tcBorders>
          </w:tcPr>
          <w:p w14:paraId="19FC4422" w14:textId="77777777" w:rsidR="00B950ED" w:rsidRPr="00071915" w:rsidRDefault="00B950ED" w:rsidP="00600B41">
            <w:pPr>
              <w:spacing w:after="0" w:line="360" w:lineRule="auto"/>
              <w:jc w:val="both"/>
              <w:rPr>
                <w:rFonts w:ascii="Arial" w:hAnsi="Arial"/>
                <w:color w:val="000000"/>
                <w:sz w:val="18"/>
                <w:szCs w:val="18"/>
              </w:rPr>
            </w:pPr>
          </w:p>
        </w:tc>
      </w:tr>
      <w:tr w:rsidR="00B950ED" w:rsidRPr="00071915" w14:paraId="398B9214" w14:textId="77777777" w:rsidTr="00B950ED">
        <w:trPr>
          <w:jc w:val="center"/>
        </w:trPr>
        <w:tc>
          <w:tcPr>
            <w:tcW w:w="3406" w:type="dxa"/>
            <w:tcBorders>
              <w:top w:val="nil"/>
              <w:left w:val="nil"/>
              <w:bottom w:val="single" w:sz="8" w:space="0" w:color="auto"/>
              <w:right w:val="nil"/>
            </w:tcBorders>
          </w:tcPr>
          <w:p w14:paraId="7694B37A"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IV</w:t>
            </w:r>
          </w:p>
        </w:tc>
        <w:tc>
          <w:tcPr>
            <w:tcW w:w="1839" w:type="dxa"/>
            <w:tcBorders>
              <w:top w:val="nil"/>
              <w:left w:val="nil"/>
              <w:bottom w:val="single" w:sz="8" w:space="0" w:color="auto"/>
              <w:right w:val="nil"/>
            </w:tcBorders>
          </w:tcPr>
          <w:p w14:paraId="41B6493B"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single" w:sz="8" w:space="0" w:color="auto"/>
              <w:right w:val="nil"/>
            </w:tcBorders>
          </w:tcPr>
          <w:p w14:paraId="0924244B"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nil"/>
              <w:left w:val="nil"/>
              <w:bottom w:val="single" w:sz="8" w:space="0" w:color="auto"/>
              <w:right w:val="nil"/>
            </w:tcBorders>
          </w:tcPr>
          <w:p w14:paraId="4A910C24"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18 (33.3)</w:t>
            </w:r>
          </w:p>
        </w:tc>
      </w:tr>
      <w:tr w:rsidR="00B950ED" w:rsidRPr="00071915" w14:paraId="40FBDD58" w14:textId="77777777" w:rsidTr="00B950ED">
        <w:trPr>
          <w:jc w:val="center"/>
        </w:trPr>
        <w:tc>
          <w:tcPr>
            <w:tcW w:w="3406" w:type="dxa"/>
            <w:tcBorders>
              <w:top w:val="single" w:sz="8" w:space="0" w:color="auto"/>
              <w:left w:val="nil"/>
              <w:bottom w:val="nil"/>
              <w:right w:val="nil"/>
            </w:tcBorders>
          </w:tcPr>
          <w:p w14:paraId="3A6FCA4E" w14:textId="77777777" w:rsidR="00B950ED" w:rsidRPr="00071915" w:rsidRDefault="00B950ED" w:rsidP="00600B41">
            <w:pPr>
              <w:spacing w:after="0" w:line="360" w:lineRule="auto"/>
              <w:jc w:val="center"/>
              <w:rPr>
                <w:rFonts w:ascii="Arial" w:hAnsi="Arial"/>
                <w:color w:val="000000"/>
                <w:sz w:val="18"/>
                <w:szCs w:val="18"/>
              </w:rPr>
            </w:pPr>
            <w:r w:rsidRPr="00071915">
              <w:rPr>
                <w:rFonts w:ascii="Arial" w:hAnsi="Arial"/>
                <w:i/>
                <w:iCs/>
                <w:color w:val="000000"/>
                <w:sz w:val="18"/>
                <w:szCs w:val="18"/>
              </w:rPr>
              <w:t>BRAF</w:t>
            </w:r>
            <w:r w:rsidRPr="00071915">
              <w:rPr>
                <w:rFonts w:ascii="Arial" w:hAnsi="Arial"/>
                <w:color w:val="000000"/>
                <w:sz w:val="18"/>
                <w:szCs w:val="18"/>
              </w:rPr>
              <w:t xml:space="preserve"> status, n (%)</w:t>
            </w:r>
          </w:p>
        </w:tc>
        <w:tc>
          <w:tcPr>
            <w:tcW w:w="1839" w:type="dxa"/>
            <w:tcBorders>
              <w:top w:val="single" w:sz="8" w:space="0" w:color="auto"/>
              <w:left w:val="nil"/>
              <w:bottom w:val="nil"/>
              <w:right w:val="nil"/>
            </w:tcBorders>
          </w:tcPr>
          <w:p w14:paraId="6DB0DF49"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3572E244"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135F102A" w14:textId="77777777" w:rsidR="00B950ED" w:rsidRPr="00071915" w:rsidRDefault="00B950ED" w:rsidP="00600B41">
            <w:pPr>
              <w:spacing w:after="0" w:line="360" w:lineRule="auto"/>
              <w:jc w:val="both"/>
              <w:rPr>
                <w:rFonts w:ascii="Arial" w:hAnsi="Arial"/>
                <w:color w:val="000000"/>
                <w:sz w:val="18"/>
                <w:szCs w:val="18"/>
              </w:rPr>
            </w:pPr>
          </w:p>
        </w:tc>
      </w:tr>
      <w:tr w:rsidR="00B950ED" w:rsidRPr="00071915" w14:paraId="57F95FCE" w14:textId="77777777" w:rsidTr="00B950ED">
        <w:trPr>
          <w:jc w:val="center"/>
        </w:trPr>
        <w:tc>
          <w:tcPr>
            <w:tcW w:w="3406" w:type="dxa"/>
            <w:tcBorders>
              <w:top w:val="nil"/>
              <w:left w:val="nil"/>
              <w:bottom w:val="nil"/>
              <w:right w:val="nil"/>
            </w:tcBorders>
          </w:tcPr>
          <w:p w14:paraId="19675AC1"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Wildtype</w:t>
            </w:r>
          </w:p>
        </w:tc>
        <w:tc>
          <w:tcPr>
            <w:tcW w:w="1839" w:type="dxa"/>
            <w:tcBorders>
              <w:top w:val="nil"/>
              <w:left w:val="nil"/>
              <w:bottom w:val="nil"/>
              <w:right w:val="nil"/>
            </w:tcBorders>
          </w:tcPr>
          <w:p w14:paraId="2D11532A"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19 (54.3)</w:t>
            </w:r>
          </w:p>
        </w:tc>
        <w:tc>
          <w:tcPr>
            <w:tcW w:w="1701" w:type="dxa"/>
            <w:tcBorders>
              <w:top w:val="nil"/>
              <w:left w:val="nil"/>
              <w:bottom w:val="nil"/>
              <w:right w:val="nil"/>
            </w:tcBorders>
          </w:tcPr>
          <w:p w14:paraId="0CB03CD1"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17 (94.4)</w:t>
            </w:r>
          </w:p>
        </w:tc>
        <w:tc>
          <w:tcPr>
            <w:tcW w:w="1701" w:type="dxa"/>
            <w:tcBorders>
              <w:top w:val="nil"/>
              <w:left w:val="nil"/>
              <w:bottom w:val="nil"/>
              <w:right w:val="nil"/>
            </w:tcBorders>
          </w:tcPr>
          <w:p w14:paraId="6019C722"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36 (66.7)</w:t>
            </w:r>
          </w:p>
        </w:tc>
      </w:tr>
      <w:tr w:rsidR="00B950ED" w:rsidRPr="00071915" w14:paraId="08E45639" w14:textId="77777777" w:rsidTr="00B950ED">
        <w:trPr>
          <w:jc w:val="center"/>
        </w:trPr>
        <w:tc>
          <w:tcPr>
            <w:tcW w:w="3406" w:type="dxa"/>
            <w:tcBorders>
              <w:top w:val="nil"/>
              <w:left w:val="nil"/>
              <w:bottom w:val="nil"/>
              <w:right w:val="nil"/>
            </w:tcBorders>
          </w:tcPr>
          <w:p w14:paraId="14DD56BA"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Mutated</w:t>
            </w:r>
          </w:p>
        </w:tc>
        <w:tc>
          <w:tcPr>
            <w:tcW w:w="1839" w:type="dxa"/>
            <w:tcBorders>
              <w:top w:val="nil"/>
              <w:left w:val="nil"/>
              <w:bottom w:val="nil"/>
              <w:right w:val="nil"/>
            </w:tcBorders>
          </w:tcPr>
          <w:p w14:paraId="0A54DED6"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15 (42.8)</w:t>
            </w:r>
          </w:p>
        </w:tc>
        <w:tc>
          <w:tcPr>
            <w:tcW w:w="1701" w:type="dxa"/>
            <w:tcBorders>
              <w:top w:val="nil"/>
              <w:left w:val="nil"/>
              <w:bottom w:val="nil"/>
              <w:right w:val="nil"/>
            </w:tcBorders>
          </w:tcPr>
          <w:p w14:paraId="74F5733B"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 (5.6)</w:t>
            </w:r>
          </w:p>
        </w:tc>
        <w:tc>
          <w:tcPr>
            <w:tcW w:w="1701" w:type="dxa"/>
            <w:tcBorders>
              <w:top w:val="nil"/>
              <w:left w:val="nil"/>
              <w:bottom w:val="nil"/>
              <w:right w:val="nil"/>
            </w:tcBorders>
          </w:tcPr>
          <w:p w14:paraId="0752A72E"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16 (29.6)</w:t>
            </w:r>
          </w:p>
        </w:tc>
      </w:tr>
      <w:tr w:rsidR="00B950ED" w:rsidRPr="00071915" w14:paraId="6A1BCAAD" w14:textId="77777777" w:rsidTr="00B950ED">
        <w:trPr>
          <w:jc w:val="center"/>
        </w:trPr>
        <w:tc>
          <w:tcPr>
            <w:tcW w:w="3406" w:type="dxa"/>
            <w:tcBorders>
              <w:top w:val="nil"/>
              <w:left w:val="nil"/>
              <w:bottom w:val="single" w:sz="8" w:space="0" w:color="auto"/>
              <w:right w:val="nil"/>
            </w:tcBorders>
          </w:tcPr>
          <w:p w14:paraId="3ACC7943"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Missing</w:t>
            </w:r>
            <w:r w:rsidRPr="00071915">
              <w:rPr>
                <w:rFonts w:ascii="Arial" w:hAnsi="Arial"/>
                <w:color w:val="000000"/>
                <w:sz w:val="18"/>
                <w:szCs w:val="18"/>
                <w:vertAlign w:val="superscript"/>
              </w:rPr>
              <w:t>‡</w:t>
            </w:r>
          </w:p>
        </w:tc>
        <w:tc>
          <w:tcPr>
            <w:tcW w:w="1839" w:type="dxa"/>
            <w:tcBorders>
              <w:top w:val="nil"/>
              <w:left w:val="nil"/>
              <w:bottom w:val="single" w:sz="8" w:space="0" w:color="auto"/>
              <w:right w:val="nil"/>
            </w:tcBorders>
          </w:tcPr>
          <w:p w14:paraId="5154CDCA"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 (2.9)</w:t>
            </w:r>
          </w:p>
        </w:tc>
        <w:tc>
          <w:tcPr>
            <w:tcW w:w="1701" w:type="dxa"/>
            <w:tcBorders>
              <w:top w:val="nil"/>
              <w:left w:val="nil"/>
              <w:bottom w:val="single" w:sz="8" w:space="0" w:color="auto"/>
              <w:right w:val="nil"/>
            </w:tcBorders>
          </w:tcPr>
          <w:p w14:paraId="3D679F0A"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w:t>
            </w:r>
          </w:p>
        </w:tc>
        <w:tc>
          <w:tcPr>
            <w:tcW w:w="1701" w:type="dxa"/>
            <w:tcBorders>
              <w:top w:val="nil"/>
              <w:left w:val="nil"/>
              <w:bottom w:val="single" w:sz="8" w:space="0" w:color="auto"/>
              <w:right w:val="nil"/>
            </w:tcBorders>
          </w:tcPr>
          <w:p w14:paraId="4B4D289C"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2 (3.7)</w:t>
            </w:r>
          </w:p>
        </w:tc>
      </w:tr>
      <w:tr w:rsidR="00B950ED" w:rsidRPr="00071915" w14:paraId="477BB915" w14:textId="77777777" w:rsidTr="00B950ED">
        <w:trPr>
          <w:jc w:val="center"/>
        </w:trPr>
        <w:tc>
          <w:tcPr>
            <w:tcW w:w="3406" w:type="dxa"/>
            <w:tcBorders>
              <w:top w:val="single" w:sz="8" w:space="0" w:color="auto"/>
              <w:left w:val="nil"/>
              <w:bottom w:val="nil"/>
              <w:right w:val="nil"/>
            </w:tcBorders>
          </w:tcPr>
          <w:p w14:paraId="473B3F2A" w14:textId="77777777" w:rsidR="00B950ED" w:rsidRPr="00071915" w:rsidRDefault="00B950ED" w:rsidP="00600B41">
            <w:pPr>
              <w:spacing w:after="0" w:line="360" w:lineRule="auto"/>
              <w:jc w:val="center"/>
              <w:rPr>
                <w:rFonts w:ascii="Arial" w:hAnsi="Arial"/>
                <w:color w:val="000000"/>
                <w:sz w:val="18"/>
                <w:szCs w:val="18"/>
              </w:rPr>
            </w:pPr>
            <w:r w:rsidRPr="00071915">
              <w:rPr>
                <w:rFonts w:ascii="Arial" w:hAnsi="Arial"/>
                <w:color w:val="000000"/>
                <w:sz w:val="18"/>
                <w:szCs w:val="18"/>
              </w:rPr>
              <w:t>Histology subtype, n (%)</w:t>
            </w:r>
          </w:p>
        </w:tc>
        <w:tc>
          <w:tcPr>
            <w:tcW w:w="1839" w:type="dxa"/>
            <w:tcBorders>
              <w:top w:val="single" w:sz="8" w:space="0" w:color="auto"/>
              <w:left w:val="nil"/>
              <w:bottom w:val="nil"/>
              <w:right w:val="nil"/>
            </w:tcBorders>
          </w:tcPr>
          <w:p w14:paraId="46F312D0"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76258642"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189C83DF" w14:textId="77777777" w:rsidR="00B950ED" w:rsidRPr="00071915" w:rsidRDefault="00B950ED" w:rsidP="00600B41">
            <w:pPr>
              <w:spacing w:after="0" w:line="360" w:lineRule="auto"/>
              <w:jc w:val="both"/>
              <w:rPr>
                <w:rFonts w:ascii="Arial" w:hAnsi="Arial"/>
                <w:color w:val="000000"/>
                <w:sz w:val="18"/>
                <w:szCs w:val="18"/>
              </w:rPr>
            </w:pPr>
          </w:p>
        </w:tc>
      </w:tr>
      <w:tr w:rsidR="00B950ED" w:rsidRPr="00071915" w14:paraId="7D93BB20" w14:textId="77777777" w:rsidTr="00B950ED">
        <w:trPr>
          <w:jc w:val="center"/>
        </w:trPr>
        <w:tc>
          <w:tcPr>
            <w:tcW w:w="3406" w:type="dxa"/>
            <w:tcBorders>
              <w:top w:val="nil"/>
              <w:left w:val="nil"/>
              <w:bottom w:val="nil"/>
              <w:right w:val="nil"/>
            </w:tcBorders>
          </w:tcPr>
          <w:p w14:paraId="707847DF"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Superficial spreading</w:t>
            </w:r>
          </w:p>
        </w:tc>
        <w:tc>
          <w:tcPr>
            <w:tcW w:w="1839" w:type="dxa"/>
            <w:tcBorders>
              <w:top w:val="nil"/>
              <w:left w:val="nil"/>
              <w:bottom w:val="nil"/>
              <w:right w:val="nil"/>
            </w:tcBorders>
          </w:tcPr>
          <w:p w14:paraId="516A2FC5"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16 (45.7)</w:t>
            </w:r>
          </w:p>
        </w:tc>
        <w:tc>
          <w:tcPr>
            <w:tcW w:w="1701" w:type="dxa"/>
            <w:tcBorders>
              <w:top w:val="nil"/>
              <w:left w:val="nil"/>
              <w:bottom w:val="nil"/>
              <w:right w:val="nil"/>
            </w:tcBorders>
          </w:tcPr>
          <w:p w14:paraId="71B778D9"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9 (50.0)</w:t>
            </w:r>
          </w:p>
        </w:tc>
        <w:tc>
          <w:tcPr>
            <w:tcW w:w="1701" w:type="dxa"/>
            <w:tcBorders>
              <w:top w:val="nil"/>
              <w:left w:val="nil"/>
              <w:bottom w:val="nil"/>
              <w:right w:val="nil"/>
            </w:tcBorders>
          </w:tcPr>
          <w:p w14:paraId="26A40655"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26 (48.1)</w:t>
            </w:r>
          </w:p>
        </w:tc>
      </w:tr>
      <w:tr w:rsidR="00B950ED" w:rsidRPr="00071915" w14:paraId="64275FBA" w14:textId="77777777" w:rsidTr="00B950ED">
        <w:trPr>
          <w:jc w:val="center"/>
        </w:trPr>
        <w:tc>
          <w:tcPr>
            <w:tcW w:w="3406" w:type="dxa"/>
            <w:tcBorders>
              <w:top w:val="nil"/>
              <w:left w:val="nil"/>
              <w:bottom w:val="nil"/>
              <w:right w:val="nil"/>
            </w:tcBorders>
          </w:tcPr>
          <w:p w14:paraId="277EA912"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Nodular</w:t>
            </w:r>
          </w:p>
        </w:tc>
        <w:tc>
          <w:tcPr>
            <w:tcW w:w="1839" w:type="dxa"/>
            <w:tcBorders>
              <w:top w:val="nil"/>
              <w:left w:val="nil"/>
              <w:bottom w:val="nil"/>
              <w:right w:val="nil"/>
            </w:tcBorders>
          </w:tcPr>
          <w:p w14:paraId="4128E77D"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12 (34.3)</w:t>
            </w:r>
          </w:p>
        </w:tc>
        <w:tc>
          <w:tcPr>
            <w:tcW w:w="1701" w:type="dxa"/>
            <w:tcBorders>
              <w:top w:val="nil"/>
              <w:left w:val="nil"/>
              <w:bottom w:val="nil"/>
              <w:right w:val="nil"/>
            </w:tcBorders>
          </w:tcPr>
          <w:p w14:paraId="594578FB"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3 (16.67)</w:t>
            </w:r>
          </w:p>
        </w:tc>
        <w:tc>
          <w:tcPr>
            <w:tcW w:w="1701" w:type="dxa"/>
            <w:tcBorders>
              <w:top w:val="nil"/>
              <w:left w:val="nil"/>
              <w:bottom w:val="nil"/>
              <w:right w:val="nil"/>
            </w:tcBorders>
          </w:tcPr>
          <w:p w14:paraId="593F1577"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15 (27.8)</w:t>
            </w:r>
          </w:p>
        </w:tc>
      </w:tr>
      <w:tr w:rsidR="00B950ED" w:rsidRPr="00071915" w14:paraId="0E46ED1E" w14:textId="77777777" w:rsidTr="00B950ED">
        <w:trPr>
          <w:jc w:val="center"/>
        </w:trPr>
        <w:tc>
          <w:tcPr>
            <w:tcW w:w="3406" w:type="dxa"/>
            <w:tcBorders>
              <w:top w:val="nil"/>
              <w:left w:val="nil"/>
              <w:bottom w:val="nil"/>
              <w:right w:val="nil"/>
            </w:tcBorders>
          </w:tcPr>
          <w:p w14:paraId="5590592E"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Acral lentiginous</w:t>
            </w:r>
          </w:p>
        </w:tc>
        <w:tc>
          <w:tcPr>
            <w:tcW w:w="1839" w:type="dxa"/>
            <w:tcBorders>
              <w:top w:val="nil"/>
              <w:left w:val="nil"/>
              <w:bottom w:val="nil"/>
              <w:right w:val="nil"/>
            </w:tcBorders>
          </w:tcPr>
          <w:p w14:paraId="1DBA2828"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 (2.85)</w:t>
            </w:r>
          </w:p>
        </w:tc>
        <w:tc>
          <w:tcPr>
            <w:tcW w:w="1701" w:type="dxa"/>
            <w:tcBorders>
              <w:top w:val="nil"/>
              <w:left w:val="nil"/>
              <w:bottom w:val="nil"/>
              <w:right w:val="nil"/>
            </w:tcBorders>
          </w:tcPr>
          <w:p w14:paraId="09A35655"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3 (16.67)</w:t>
            </w:r>
          </w:p>
        </w:tc>
        <w:tc>
          <w:tcPr>
            <w:tcW w:w="1701" w:type="dxa"/>
            <w:tcBorders>
              <w:top w:val="nil"/>
              <w:left w:val="nil"/>
              <w:bottom w:val="nil"/>
              <w:right w:val="nil"/>
            </w:tcBorders>
          </w:tcPr>
          <w:p w14:paraId="5A33BF83"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4 (7.4)</w:t>
            </w:r>
          </w:p>
        </w:tc>
      </w:tr>
      <w:tr w:rsidR="00B950ED" w:rsidRPr="00071915" w14:paraId="2B5FE294" w14:textId="77777777" w:rsidTr="00B950ED">
        <w:trPr>
          <w:jc w:val="center"/>
        </w:trPr>
        <w:tc>
          <w:tcPr>
            <w:tcW w:w="3406" w:type="dxa"/>
            <w:tcBorders>
              <w:top w:val="nil"/>
              <w:left w:val="nil"/>
              <w:bottom w:val="nil"/>
              <w:right w:val="nil"/>
            </w:tcBorders>
          </w:tcPr>
          <w:p w14:paraId="52035A49"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Nevoid</w:t>
            </w:r>
          </w:p>
        </w:tc>
        <w:tc>
          <w:tcPr>
            <w:tcW w:w="1839" w:type="dxa"/>
            <w:tcBorders>
              <w:top w:val="nil"/>
              <w:left w:val="nil"/>
              <w:bottom w:val="nil"/>
              <w:right w:val="nil"/>
            </w:tcBorders>
          </w:tcPr>
          <w:p w14:paraId="65AB79CF"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 (2.85)</w:t>
            </w:r>
          </w:p>
        </w:tc>
        <w:tc>
          <w:tcPr>
            <w:tcW w:w="1701" w:type="dxa"/>
            <w:tcBorders>
              <w:top w:val="nil"/>
              <w:left w:val="nil"/>
              <w:bottom w:val="nil"/>
              <w:right w:val="nil"/>
            </w:tcBorders>
          </w:tcPr>
          <w:p w14:paraId="7E6CEB7D"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w:t>
            </w:r>
          </w:p>
        </w:tc>
        <w:tc>
          <w:tcPr>
            <w:tcW w:w="1701" w:type="dxa"/>
            <w:tcBorders>
              <w:top w:val="nil"/>
              <w:left w:val="nil"/>
              <w:bottom w:val="nil"/>
              <w:right w:val="nil"/>
            </w:tcBorders>
          </w:tcPr>
          <w:p w14:paraId="33930CD4"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 (1.9)</w:t>
            </w:r>
          </w:p>
        </w:tc>
      </w:tr>
      <w:tr w:rsidR="00B950ED" w:rsidRPr="00071915" w14:paraId="7BDD5810" w14:textId="77777777" w:rsidTr="00B950ED">
        <w:trPr>
          <w:jc w:val="center"/>
        </w:trPr>
        <w:tc>
          <w:tcPr>
            <w:tcW w:w="3406" w:type="dxa"/>
            <w:tcBorders>
              <w:top w:val="nil"/>
              <w:left w:val="nil"/>
              <w:bottom w:val="single" w:sz="8" w:space="0" w:color="auto"/>
              <w:right w:val="nil"/>
            </w:tcBorders>
          </w:tcPr>
          <w:p w14:paraId="18841F22"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Missing</w:t>
            </w:r>
            <w:r w:rsidRPr="00071915">
              <w:rPr>
                <w:rFonts w:ascii="Arial" w:hAnsi="Arial"/>
                <w:color w:val="000000"/>
                <w:sz w:val="18"/>
                <w:szCs w:val="18"/>
                <w:vertAlign w:val="superscript"/>
              </w:rPr>
              <w:t>‡</w:t>
            </w:r>
          </w:p>
        </w:tc>
        <w:tc>
          <w:tcPr>
            <w:tcW w:w="1839" w:type="dxa"/>
            <w:tcBorders>
              <w:top w:val="nil"/>
              <w:left w:val="nil"/>
              <w:bottom w:val="single" w:sz="8" w:space="0" w:color="auto"/>
              <w:right w:val="nil"/>
            </w:tcBorders>
          </w:tcPr>
          <w:p w14:paraId="1FAB2D40"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5 (14.3)</w:t>
            </w:r>
          </w:p>
        </w:tc>
        <w:tc>
          <w:tcPr>
            <w:tcW w:w="1701" w:type="dxa"/>
            <w:tcBorders>
              <w:top w:val="nil"/>
              <w:left w:val="nil"/>
              <w:bottom w:val="single" w:sz="8" w:space="0" w:color="auto"/>
              <w:right w:val="nil"/>
            </w:tcBorders>
          </w:tcPr>
          <w:p w14:paraId="04F3B82F"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3 (16.67)</w:t>
            </w:r>
          </w:p>
        </w:tc>
        <w:tc>
          <w:tcPr>
            <w:tcW w:w="1701" w:type="dxa"/>
            <w:tcBorders>
              <w:top w:val="nil"/>
              <w:left w:val="nil"/>
              <w:bottom w:val="single" w:sz="8" w:space="0" w:color="auto"/>
              <w:right w:val="nil"/>
            </w:tcBorders>
          </w:tcPr>
          <w:p w14:paraId="14EDA4F0"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8 (14.8)</w:t>
            </w:r>
          </w:p>
        </w:tc>
      </w:tr>
      <w:tr w:rsidR="00B950ED" w:rsidRPr="00071915" w14:paraId="15BD23C4" w14:textId="77777777" w:rsidTr="00B950ED">
        <w:trPr>
          <w:jc w:val="center"/>
        </w:trPr>
        <w:tc>
          <w:tcPr>
            <w:tcW w:w="3406" w:type="dxa"/>
            <w:tcBorders>
              <w:top w:val="single" w:sz="8" w:space="0" w:color="auto"/>
              <w:left w:val="nil"/>
              <w:bottom w:val="nil"/>
              <w:right w:val="nil"/>
            </w:tcBorders>
          </w:tcPr>
          <w:p w14:paraId="75884596"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Median Breslow thickness, mm (range)</w:t>
            </w:r>
          </w:p>
        </w:tc>
        <w:tc>
          <w:tcPr>
            <w:tcW w:w="1839" w:type="dxa"/>
            <w:tcBorders>
              <w:top w:val="single" w:sz="8" w:space="0" w:color="auto"/>
              <w:left w:val="nil"/>
              <w:bottom w:val="nil"/>
              <w:right w:val="nil"/>
            </w:tcBorders>
          </w:tcPr>
          <w:p w14:paraId="07E27B5D"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2.8 (0.9−13)</w:t>
            </w:r>
          </w:p>
        </w:tc>
        <w:tc>
          <w:tcPr>
            <w:tcW w:w="1701" w:type="dxa"/>
            <w:tcBorders>
              <w:top w:val="single" w:sz="8" w:space="0" w:color="auto"/>
              <w:left w:val="nil"/>
              <w:bottom w:val="nil"/>
              <w:right w:val="nil"/>
            </w:tcBorders>
          </w:tcPr>
          <w:p w14:paraId="16A3599B"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4.4 (0.9−26)</w:t>
            </w:r>
          </w:p>
        </w:tc>
        <w:tc>
          <w:tcPr>
            <w:tcW w:w="1701" w:type="dxa"/>
            <w:tcBorders>
              <w:top w:val="single" w:sz="8" w:space="0" w:color="auto"/>
              <w:left w:val="nil"/>
              <w:bottom w:val="nil"/>
              <w:right w:val="nil"/>
            </w:tcBorders>
          </w:tcPr>
          <w:p w14:paraId="13B15957"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3.5 (0.9–26)</w:t>
            </w:r>
          </w:p>
        </w:tc>
      </w:tr>
      <w:tr w:rsidR="00B950ED" w:rsidRPr="00071915" w14:paraId="3438CC5E" w14:textId="77777777" w:rsidTr="00B950ED">
        <w:trPr>
          <w:jc w:val="center"/>
        </w:trPr>
        <w:tc>
          <w:tcPr>
            <w:tcW w:w="3406" w:type="dxa"/>
            <w:tcBorders>
              <w:top w:val="nil"/>
              <w:left w:val="nil"/>
              <w:bottom w:val="single" w:sz="8" w:space="0" w:color="auto"/>
              <w:right w:val="nil"/>
            </w:tcBorders>
          </w:tcPr>
          <w:p w14:paraId="1411E2C8"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Missing</w:t>
            </w:r>
            <w:r w:rsidRPr="00071915">
              <w:rPr>
                <w:rFonts w:ascii="Arial" w:hAnsi="Arial"/>
                <w:color w:val="000000"/>
                <w:sz w:val="18"/>
                <w:szCs w:val="18"/>
                <w:vertAlign w:val="superscript"/>
              </w:rPr>
              <w:t>‡</w:t>
            </w:r>
            <w:r w:rsidRPr="00071915">
              <w:rPr>
                <w:rFonts w:ascii="Arial" w:hAnsi="Arial"/>
                <w:color w:val="000000"/>
                <w:sz w:val="18"/>
                <w:szCs w:val="18"/>
              </w:rPr>
              <w:t xml:space="preserve"> (n, %)</w:t>
            </w:r>
          </w:p>
        </w:tc>
        <w:tc>
          <w:tcPr>
            <w:tcW w:w="1839" w:type="dxa"/>
            <w:tcBorders>
              <w:top w:val="nil"/>
              <w:left w:val="nil"/>
              <w:bottom w:val="single" w:sz="8" w:space="0" w:color="auto"/>
              <w:right w:val="nil"/>
            </w:tcBorders>
          </w:tcPr>
          <w:p w14:paraId="0D35DE90"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6 (17.1)</w:t>
            </w:r>
          </w:p>
        </w:tc>
        <w:tc>
          <w:tcPr>
            <w:tcW w:w="1701" w:type="dxa"/>
            <w:tcBorders>
              <w:top w:val="nil"/>
              <w:left w:val="nil"/>
              <w:bottom w:val="single" w:sz="8" w:space="0" w:color="auto"/>
              <w:right w:val="nil"/>
            </w:tcBorders>
          </w:tcPr>
          <w:p w14:paraId="66A7EDDC"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 (5.6)</w:t>
            </w:r>
          </w:p>
        </w:tc>
        <w:tc>
          <w:tcPr>
            <w:tcW w:w="1701" w:type="dxa"/>
            <w:tcBorders>
              <w:top w:val="nil"/>
              <w:left w:val="nil"/>
              <w:bottom w:val="single" w:sz="8" w:space="0" w:color="auto"/>
              <w:right w:val="nil"/>
            </w:tcBorders>
          </w:tcPr>
          <w:p w14:paraId="535D0FED"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7 (13.0)</w:t>
            </w:r>
          </w:p>
        </w:tc>
      </w:tr>
      <w:tr w:rsidR="00B950ED" w:rsidRPr="00071915" w14:paraId="259A2A46" w14:textId="77777777" w:rsidTr="00B950ED">
        <w:trPr>
          <w:jc w:val="center"/>
        </w:trPr>
        <w:tc>
          <w:tcPr>
            <w:tcW w:w="3406" w:type="dxa"/>
            <w:tcBorders>
              <w:top w:val="single" w:sz="8" w:space="0" w:color="auto"/>
              <w:left w:val="nil"/>
              <w:bottom w:val="nil"/>
              <w:right w:val="nil"/>
            </w:tcBorders>
          </w:tcPr>
          <w:p w14:paraId="020500C1" w14:textId="77777777" w:rsidR="00B950ED" w:rsidRPr="00071915" w:rsidRDefault="00B950ED" w:rsidP="00600B41">
            <w:pPr>
              <w:spacing w:after="0" w:line="360" w:lineRule="auto"/>
              <w:jc w:val="center"/>
              <w:rPr>
                <w:rFonts w:ascii="Arial" w:hAnsi="Arial"/>
                <w:color w:val="000000"/>
                <w:sz w:val="18"/>
                <w:szCs w:val="18"/>
              </w:rPr>
            </w:pPr>
            <w:r w:rsidRPr="00071915">
              <w:rPr>
                <w:rFonts w:ascii="Arial" w:hAnsi="Arial"/>
                <w:color w:val="000000"/>
                <w:sz w:val="18"/>
                <w:szCs w:val="18"/>
              </w:rPr>
              <w:t>Ulceration, n (%)</w:t>
            </w:r>
          </w:p>
        </w:tc>
        <w:tc>
          <w:tcPr>
            <w:tcW w:w="1839" w:type="dxa"/>
            <w:tcBorders>
              <w:top w:val="single" w:sz="8" w:space="0" w:color="auto"/>
              <w:left w:val="nil"/>
              <w:bottom w:val="nil"/>
              <w:right w:val="nil"/>
            </w:tcBorders>
          </w:tcPr>
          <w:p w14:paraId="14FA8DFC"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6B25B3EB" w14:textId="77777777" w:rsidR="00B950ED" w:rsidRPr="00071915" w:rsidRDefault="00B950ED" w:rsidP="00600B41">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20743822" w14:textId="77777777" w:rsidR="00B950ED" w:rsidRPr="00071915" w:rsidRDefault="00B950ED" w:rsidP="00600B41">
            <w:pPr>
              <w:spacing w:after="0" w:line="360" w:lineRule="auto"/>
              <w:jc w:val="both"/>
              <w:rPr>
                <w:rFonts w:ascii="Arial" w:hAnsi="Arial"/>
                <w:color w:val="000000"/>
                <w:sz w:val="18"/>
                <w:szCs w:val="18"/>
              </w:rPr>
            </w:pPr>
          </w:p>
        </w:tc>
      </w:tr>
      <w:tr w:rsidR="00B950ED" w:rsidRPr="00071915" w14:paraId="5FD14A39" w14:textId="77777777" w:rsidTr="00B950ED">
        <w:trPr>
          <w:jc w:val="center"/>
        </w:trPr>
        <w:tc>
          <w:tcPr>
            <w:tcW w:w="3406" w:type="dxa"/>
            <w:tcBorders>
              <w:top w:val="nil"/>
              <w:left w:val="nil"/>
              <w:bottom w:val="nil"/>
              <w:right w:val="nil"/>
            </w:tcBorders>
          </w:tcPr>
          <w:p w14:paraId="26548291"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Absent</w:t>
            </w:r>
          </w:p>
        </w:tc>
        <w:tc>
          <w:tcPr>
            <w:tcW w:w="1839" w:type="dxa"/>
            <w:tcBorders>
              <w:top w:val="nil"/>
              <w:left w:val="nil"/>
              <w:bottom w:val="nil"/>
              <w:right w:val="nil"/>
            </w:tcBorders>
          </w:tcPr>
          <w:p w14:paraId="1321C4ED"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15 (42.85)</w:t>
            </w:r>
          </w:p>
        </w:tc>
        <w:tc>
          <w:tcPr>
            <w:tcW w:w="1701" w:type="dxa"/>
            <w:tcBorders>
              <w:top w:val="nil"/>
              <w:left w:val="nil"/>
              <w:bottom w:val="nil"/>
              <w:right w:val="nil"/>
            </w:tcBorders>
          </w:tcPr>
          <w:p w14:paraId="118C802F"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9 (50.0)</w:t>
            </w:r>
          </w:p>
        </w:tc>
        <w:tc>
          <w:tcPr>
            <w:tcW w:w="1701" w:type="dxa"/>
            <w:tcBorders>
              <w:top w:val="nil"/>
              <w:left w:val="nil"/>
              <w:bottom w:val="nil"/>
              <w:right w:val="nil"/>
            </w:tcBorders>
          </w:tcPr>
          <w:p w14:paraId="561E3482"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25 (46.3)</w:t>
            </w:r>
          </w:p>
        </w:tc>
      </w:tr>
      <w:tr w:rsidR="00B950ED" w:rsidRPr="00071915" w14:paraId="728AF33F" w14:textId="77777777" w:rsidTr="00B950ED">
        <w:trPr>
          <w:jc w:val="center"/>
        </w:trPr>
        <w:tc>
          <w:tcPr>
            <w:tcW w:w="3406" w:type="dxa"/>
            <w:tcBorders>
              <w:top w:val="nil"/>
              <w:left w:val="nil"/>
              <w:bottom w:val="nil"/>
              <w:right w:val="nil"/>
            </w:tcBorders>
          </w:tcPr>
          <w:p w14:paraId="7B19553B"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Present</w:t>
            </w:r>
          </w:p>
        </w:tc>
        <w:tc>
          <w:tcPr>
            <w:tcW w:w="1839" w:type="dxa"/>
            <w:tcBorders>
              <w:top w:val="nil"/>
              <w:left w:val="nil"/>
              <w:bottom w:val="nil"/>
              <w:right w:val="nil"/>
            </w:tcBorders>
          </w:tcPr>
          <w:p w14:paraId="15E7A130"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15 (42.85)</w:t>
            </w:r>
          </w:p>
        </w:tc>
        <w:tc>
          <w:tcPr>
            <w:tcW w:w="1701" w:type="dxa"/>
            <w:tcBorders>
              <w:top w:val="nil"/>
              <w:left w:val="nil"/>
              <w:bottom w:val="nil"/>
              <w:right w:val="nil"/>
            </w:tcBorders>
          </w:tcPr>
          <w:p w14:paraId="721F5F83"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7 (38.9)</w:t>
            </w:r>
          </w:p>
        </w:tc>
        <w:tc>
          <w:tcPr>
            <w:tcW w:w="1701" w:type="dxa"/>
            <w:tcBorders>
              <w:top w:val="nil"/>
              <w:left w:val="nil"/>
              <w:bottom w:val="nil"/>
              <w:right w:val="nil"/>
            </w:tcBorders>
          </w:tcPr>
          <w:p w14:paraId="38A023D2"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22 (40.7)</w:t>
            </w:r>
          </w:p>
        </w:tc>
      </w:tr>
      <w:tr w:rsidR="00B950ED" w:rsidRPr="00071915" w14:paraId="0A29F449" w14:textId="77777777" w:rsidTr="00B950ED">
        <w:trPr>
          <w:jc w:val="center"/>
        </w:trPr>
        <w:tc>
          <w:tcPr>
            <w:tcW w:w="3406" w:type="dxa"/>
            <w:tcBorders>
              <w:top w:val="nil"/>
              <w:left w:val="nil"/>
              <w:bottom w:val="single" w:sz="8" w:space="0" w:color="auto"/>
              <w:right w:val="nil"/>
            </w:tcBorders>
          </w:tcPr>
          <w:p w14:paraId="57A2AE6C"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Missing</w:t>
            </w:r>
            <w:r w:rsidRPr="00071915">
              <w:rPr>
                <w:rFonts w:ascii="Arial" w:hAnsi="Arial"/>
                <w:color w:val="000000"/>
                <w:sz w:val="18"/>
                <w:szCs w:val="18"/>
                <w:vertAlign w:val="superscript"/>
              </w:rPr>
              <w:t>‡</w:t>
            </w:r>
          </w:p>
        </w:tc>
        <w:tc>
          <w:tcPr>
            <w:tcW w:w="1839" w:type="dxa"/>
            <w:tcBorders>
              <w:top w:val="nil"/>
              <w:left w:val="nil"/>
              <w:bottom w:val="single" w:sz="8" w:space="0" w:color="auto"/>
              <w:right w:val="nil"/>
            </w:tcBorders>
          </w:tcPr>
          <w:p w14:paraId="170A4CDD"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5 (14.3)</w:t>
            </w:r>
          </w:p>
        </w:tc>
        <w:tc>
          <w:tcPr>
            <w:tcW w:w="1701" w:type="dxa"/>
            <w:tcBorders>
              <w:top w:val="nil"/>
              <w:left w:val="nil"/>
              <w:bottom w:val="single" w:sz="8" w:space="0" w:color="auto"/>
              <w:right w:val="nil"/>
            </w:tcBorders>
          </w:tcPr>
          <w:p w14:paraId="013375C8"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2 (11.1)</w:t>
            </w:r>
          </w:p>
        </w:tc>
        <w:tc>
          <w:tcPr>
            <w:tcW w:w="1701" w:type="dxa"/>
            <w:tcBorders>
              <w:top w:val="nil"/>
              <w:left w:val="nil"/>
              <w:bottom w:val="single" w:sz="8" w:space="0" w:color="auto"/>
              <w:right w:val="nil"/>
            </w:tcBorders>
          </w:tcPr>
          <w:p w14:paraId="2E3A35AD" w14:textId="77777777" w:rsidR="00B950ED" w:rsidRPr="00071915" w:rsidRDefault="00B950ED" w:rsidP="00600B41">
            <w:pPr>
              <w:spacing w:after="0" w:line="360" w:lineRule="auto"/>
              <w:jc w:val="both"/>
              <w:rPr>
                <w:rFonts w:ascii="Arial" w:hAnsi="Arial"/>
                <w:color w:val="000000"/>
                <w:sz w:val="18"/>
                <w:szCs w:val="18"/>
              </w:rPr>
            </w:pPr>
            <w:r w:rsidRPr="00071915">
              <w:rPr>
                <w:rFonts w:ascii="Arial" w:hAnsi="Arial"/>
                <w:color w:val="000000"/>
                <w:sz w:val="18"/>
                <w:szCs w:val="18"/>
              </w:rPr>
              <w:t>7 (13.0)</w:t>
            </w:r>
          </w:p>
        </w:tc>
      </w:tr>
      <w:tr w:rsidR="00B950ED" w:rsidRPr="00071915" w14:paraId="2D627F75" w14:textId="77777777" w:rsidTr="00B950ED">
        <w:trPr>
          <w:jc w:val="center"/>
        </w:trPr>
        <w:tc>
          <w:tcPr>
            <w:tcW w:w="3406" w:type="dxa"/>
            <w:tcBorders>
              <w:top w:val="single" w:sz="8" w:space="0" w:color="auto"/>
              <w:left w:val="nil"/>
              <w:bottom w:val="single" w:sz="8" w:space="0" w:color="auto"/>
              <w:right w:val="nil"/>
            </w:tcBorders>
          </w:tcPr>
          <w:p w14:paraId="62972577" w14:textId="38BB9CFD" w:rsidR="00B950ED" w:rsidRPr="00071915" w:rsidRDefault="00B950ED" w:rsidP="00B950ED">
            <w:pPr>
              <w:spacing w:after="0" w:line="360" w:lineRule="auto"/>
              <w:rPr>
                <w:rFonts w:ascii="Arial" w:hAnsi="Arial"/>
                <w:color w:val="000000"/>
                <w:sz w:val="18"/>
                <w:szCs w:val="18"/>
              </w:rPr>
            </w:pPr>
            <w:r w:rsidRPr="00071915">
              <w:rPr>
                <w:rFonts w:ascii="Arial" w:hAnsi="Arial"/>
                <w:color w:val="000000"/>
                <w:sz w:val="18"/>
                <w:szCs w:val="18"/>
              </w:rPr>
              <w:t>Median follow-up, months (95% CI)</w:t>
            </w:r>
          </w:p>
        </w:tc>
        <w:tc>
          <w:tcPr>
            <w:tcW w:w="1839" w:type="dxa"/>
            <w:tcBorders>
              <w:top w:val="single" w:sz="8" w:space="0" w:color="auto"/>
              <w:left w:val="nil"/>
              <w:bottom w:val="single" w:sz="8" w:space="0" w:color="auto"/>
              <w:right w:val="nil"/>
            </w:tcBorders>
          </w:tcPr>
          <w:p w14:paraId="5B85331A" w14:textId="10827A3E"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35.8 (30.5−41.1)</w:t>
            </w:r>
          </w:p>
        </w:tc>
        <w:tc>
          <w:tcPr>
            <w:tcW w:w="1701" w:type="dxa"/>
            <w:tcBorders>
              <w:top w:val="single" w:sz="8" w:space="0" w:color="auto"/>
              <w:left w:val="nil"/>
              <w:bottom w:val="single" w:sz="8" w:space="0" w:color="auto"/>
              <w:right w:val="nil"/>
            </w:tcBorders>
          </w:tcPr>
          <w:p w14:paraId="2006435D" w14:textId="78985850"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44.3 (28.0−60.6)</w:t>
            </w:r>
          </w:p>
        </w:tc>
        <w:tc>
          <w:tcPr>
            <w:tcW w:w="1701" w:type="dxa"/>
            <w:tcBorders>
              <w:top w:val="single" w:sz="8" w:space="0" w:color="auto"/>
              <w:left w:val="nil"/>
              <w:bottom w:val="single" w:sz="8" w:space="0" w:color="auto"/>
              <w:right w:val="nil"/>
            </w:tcBorders>
          </w:tcPr>
          <w:p w14:paraId="2B53153D" w14:textId="0780F352"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36.0 (24.9–47.1)</w:t>
            </w:r>
          </w:p>
        </w:tc>
      </w:tr>
      <w:tr w:rsidR="00B950ED" w:rsidRPr="00071915" w14:paraId="7EAC9850" w14:textId="77777777" w:rsidTr="00B950ED">
        <w:trPr>
          <w:jc w:val="center"/>
        </w:trPr>
        <w:tc>
          <w:tcPr>
            <w:tcW w:w="3406" w:type="dxa"/>
            <w:tcBorders>
              <w:top w:val="single" w:sz="8" w:space="0" w:color="auto"/>
              <w:left w:val="nil"/>
              <w:bottom w:val="single" w:sz="8" w:space="0" w:color="auto"/>
              <w:right w:val="nil"/>
            </w:tcBorders>
          </w:tcPr>
          <w:p w14:paraId="285300C3" w14:textId="3E5C320B" w:rsidR="00B950ED" w:rsidRPr="00071915" w:rsidRDefault="00B950ED" w:rsidP="00B950ED">
            <w:pPr>
              <w:spacing w:after="0" w:line="360" w:lineRule="auto"/>
              <w:rPr>
                <w:rFonts w:ascii="Arial" w:hAnsi="Arial"/>
                <w:color w:val="000000"/>
                <w:sz w:val="18"/>
                <w:szCs w:val="18"/>
              </w:rPr>
            </w:pPr>
            <w:r w:rsidRPr="00071915">
              <w:rPr>
                <w:rFonts w:ascii="Arial" w:hAnsi="Arial"/>
                <w:color w:val="000000"/>
                <w:sz w:val="18"/>
                <w:szCs w:val="18"/>
              </w:rPr>
              <w:t>Median OS, months (95% CI)</w:t>
            </w:r>
          </w:p>
        </w:tc>
        <w:tc>
          <w:tcPr>
            <w:tcW w:w="1839" w:type="dxa"/>
            <w:tcBorders>
              <w:top w:val="single" w:sz="8" w:space="0" w:color="auto"/>
              <w:left w:val="nil"/>
              <w:bottom w:val="single" w:sz="8" w:space="0" w:color="auto"/>
              <w:right w:val="nil"/>
            </w:tcBorders>
          </w:tcPr>
          <w:p w14:paraId="1350FAC8" w14:textId="71F8A8EF"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48.5 (37.7−59.3)</w:t>
            </w:r>
          </w:p>
        </w:tc>
        <w:tc>
          <w:tcPr>
            <w:tcW w:w="1701" w:type="dxa"/>
            <w:tcBorders>
              <w:top w:val="single" w:sz="8" w:space="0" w:color="auto"/>
              <w:left w:val="nil"/>
              <w:bottom w:val="single" w:sz="8" w:space="0" w:color="auto"/>
              <w:right w:val="nil"/>
            </w:tcBorders>
          </w:tcPr>
          <w:p w14:paraId="24B17824" w14:textId="6B75C9F7"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15.3 (0.0−39.0)</w:t>
            </w:r>
          </w:p>
        </w:tc>
        <w:tc>
          <w:tcPr>
            <w:tcW w:w="1701" w:type="dxa"/>
            <w:tcBorders>
              <w:top w:val="single" w:sz="8" w:space="0" w:color="auto"/>
              <w:left w:val="nil"/>
              <w:bottom w:val="single" w:sz="8" w:space="0" w:color="auto"/>
              <w:right w:val="nil"/>
            </w:tcBorders>
          </w:tcPr>
          <w:p w14:paraId="475ABA5F" w14:textId="20D1ED5D"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39.3 (23.6–55.0)</w:t>
            </w:r>
          </w:p>
        </w:tc>
      </w:tr>
      <w:tr w:rsidR="00B950ED" w:rsidRPr="00071915" w14:paraId="460C28FB" w14:textId="77777777" w:rsidTr="00B950ED">
        <w:trPr>
          <w:jc w:val="center"/>
        </w:trPr>
        <w:tc>
          <w:tcPr>
            <w:tcW w:w="3406" w:type="dxa"/>
            <w:tcBorders>
              <w:top w:val="single" w:sz="8" w:space="0" w:color="auto"/>
              <w:left w:val="nil"/>
              <w:bottom w:val="nil"/>
              <w:right w:val="nil"/>
            </w:tcBorders>
          </w:tcPr>
          <w:p w14:paraId="49DA060A" w14:textId="0C67235E" w:rsidR="00B950ED" w:rsidRPr="00071915" w:rsidRDefault="00B950ED" w:rsidP="00B950ED">
            <w:pPr>
              <w:spacing w:after="0" w:line="360" w:lineRule="auto"/>
              <w:jc w:val="center"/>
              <w:rPr>
                <w:rFonts w:ascii="Arial" w:hAnsi="Arial"/>
                <w:color w:val="000000"/>
                <w:sz w:val="18"/>
                <w:szCs w:val="18"/>
              </w:rPr>
            </w:pPr>
            <w:r w:rsidRPr="00071915">
              <w:rPr>
                <w:rFonts w:ascii="Arial" w:hAnsi="Arial"/>
                <w:color w:val="000000"/>
                <w:sz w:val="18"/>
                <w:szCs w:val="18"/>
              </w:rPr>
              <w:t>OS status, n (%)</w:t>
            </w:r>
          </w:p>
        </w:tc>
        <w:tc>
          <w:tcPr>
            <w:tcW w:w="1839" w:type="dxa"/>
            <w:tcBorders>
              <w:top w:val="single" w:sz="8" w:space="0" w:color="auto"/>
              <w:left w:val="nil"/>
              <w:bottom w:val="nil"/>
              <w:right w:val="nil"/>
            </w:tcBorders>
          </w:tcPr>
          <w:p w14:paraId="4C268D64" w14:textId="77777777" w:rsidR="00B950ED" w:rsidRPr="00071915" w:rsidRDefault="00B950ED" w:rsidP="00B950ED">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7E0B1469" w14:textId="77777777" w:rsidR="00B950ED" w:rsidRPr="00071915" w:rsidRDefault="00B950ED" w:rsidP="00B950ED">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0A1AED3E" w14:textId="77777777" w:rsidR="00B950ED" w:rsidRPr="00071915" w:rsidRDefault="00B950ED" w:rsidP="00B950ED">
            <w:pPr>
              <w:spacing w:after="0" w:line="360" w:lineRule="auto"/>
              <w:jc w:val="both"/>
              <w:rPr>
                <w:rFonts w:ascii="Arial" w:hAnsi="Arial"/>
                <w:color w:val="000000"/>
                <w:sz w:val="18"/>
                <w:szCs w:val="18"/>
              </w:rPr>
            </w:pPr>
          </w:p>
        </w:tc>
      </w:tr>
      <w:tr w:rsidR="00B950ED" w:rsidRPr="00071915" w14:paraId="2DEBE512" w14:textId="77777777" w:rsidTr="00B950ED">
        <w:trPr>
          <w:jc w:val="center"/>
        </w:trPr>
        <w:tc>
          <w:tcPr>
            <w:tcW w:w="3406" w:type="dxa"/>
            <w:tcBorders>
              <w:top w:val="nil"/>
              <w:left w:val="nil"/>
              <w:bottom w:val="nil"/>
              <w:right w:val="nil"/>
            </w:tcBorders>
          </w:tcPr>
          <w:p w14:paraId="3F55C2FE" w14:textId="4DBFB463" w:rsidR="00B950ED" w:rsidRPr="00071915" w:rsidRDefault="00B950ED" w:rsidP="00B950ED">
            <w:pPr>
              <w:spacing w:after="0" w:line="360" w:lineRule="auto"/>
              <w:rPr>
                <w:rFonts w:ascii="Arial" w:hAnsi="Arial"/>
                <w:color w:val="000000"/>
                <w:sz w:val="18"/>
                <w:szCs w:val="18"/>
              </w:rPr>
            </w:pPr>
            <w:r w:rsidRPr="00071915">
              <w:rPr>
                <w:rFonts w:ascii="Arial" w:hAnsi="Arial"/>
                <w:color w:val="000000"/>
                <w:sz w:val="18"/>
                <w:szCs w:val="18"/>
              </w:rPr>
              <w:t>Alive</w:t>
            </w:r>
          </w:p>
        </w:tc>
        <w:tc>
          <w:tcPr>
            <w:tcW w:w="1839" w:type="dxa"/>
            <w:tcBorders>
              <w:top w:val="nil"/>
              <w:left w:val="nil"/>
              <w:bottom w:val="nil"/>
              <w:right w:val="nil"/>
            </w:tcBorders>
          </w:tcPr>
          <w:p w14:paraId="5826513B" w14:textId="4E78136E"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21 (60.0)</w:t>
            </w:r>
          </w:p>
        </w:tc>
        <w:tc>
          <w:tcPr>
            <w:tcW w:w="1701" w:type="dxa"/>
            <w:tcBorders>
              <w:top w:val="nil"/>
              <w:left w:val="nil"/>
              <w:bottom w:val="nil"/>
              <w:right w:val="nil"/>
            </w:tcBorders>
          </w:tcPr>
          <w:p w14:paraId="51071ECC" w14:textId="6F8E3827"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6 (33.3)</w:t>
            </w:r>
          </w:p>
        </w:tc>
        <w:tc>
          <w:tcPr>
            <w:tcW w:w="1701" w:type="dxa"/>
            <w:tcBorders>
              <w:top w:val="nil"/>
              <w:left w:val="nil"/>
              <w:bottom w:val="nil"/>
              <w:right w:val="nil"/>
            </w:tcBorders>
          </w:tcPr>
          <w:p w14:paraId="19355433" w14:textId="3E0D1E2A"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28 (51.9)</w:t>
            </w:r>
          </w:p>
        </w:tc>
      </w:tr>
      <w:tr w:rsidR="00B950ED" w:rsidRPr="00071915" w14:paraId="4B4B537B" w14:textId="77777777" w:rsidTr="00B950ED">
        <w:trPr>
          <w:jc w:val="center"/>
        </w:trPr>
        <w:tc>
          <w:tcPr>
            <w:tcW w:w="3406" w:type="dxa"/>
            <w:tcBorders>
              <w:top w:val="nil"/>
              <w:left w:val="nil"/>
              <w:bottom w:val="single" w:sz="8" w:space="0" w:color="auto"/>
              <w:right w:val="nil"/>
            </w:tcBorders>
          </w:tcPr>
          <w:p w14:paraId="4597FEB0" w14:textId="23CE7D76" w:rsidR="00B950ED" w:rsidRPr="00071915" w:rsidRDefault="00B950ED" w:rsidP="00B950ED">
            <w:pPr>
              <w:spacing w:after="0" w:line="360" w:lineRule="auto"/>
              <w:rPr>
                <w:rFonts w:ascii="Arial" w:hAnsi="Arial"/>
                <w:color w:val="000000"/>
                <w:sz w:val="18"/>
                <w:szCs w:val="18"/>
              </w:rPr>
            </w:pPr>
            <w:r w:rsidRPr="00071915">
              <w:rPr>
                <w:rFonts w:ascii="Arial" w:hAnsi="Arial"/>
                <w:color w:val="000000"/>
                <w:sz w:val="18"/>
                <w:szCs w:val="18"/>
              </w:rPr>
              <w:t>Deceased</w:t>
            </w:r>
          </w:p>
        </w:tc>
        <w:tc>
          <w:tcPr>
            <w:tcW w:w="1839" w:type="dxa"/>
            <w:tcBorders>
              <w:top w:val="nil"/>
              <w:left w:val="nil"/>
              <w:bottom w:val="single" w:sz="8" w:space="0" w:color="auto"/>
              <w:right w:val="nil"/>
            </w:tcBorders>
          </w:tcPr>
          <w:p w14:paraId="73128C10" w14:textId="43AFE14C"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14 (40.0)</w:t>
            </w:r>
          </w:p>
        </w:tc>
        <w:tc>
          <w:tcPr>
            <w:tcW w:w="1701" w:type="dxa"/>
            <w:tcBorders>
              <w:top w:val="nil"/>
              <w:left w:val="nil"/>
              <w:bottom w:val="single" w:sz="8" w:space="0" w:color="auto"/>
              <w:right w:val="nil"/>
            </w:tcBorders>
          </w:tcPr>
          <w:p w14:paraId="299431C2" w14:textId="4D62FABF"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12 (66.7)</w:t>
            </w:r>
          </w:p>
        </w:tc>
        <w:tc>
          <w:tcPr>
            <w:tcW w:w="1701" w:type="dxa"/>
            <w:tcBorders>
              <w:top w:val="nil"/>
              <w:left w:val="nil"/>
              <w:bottom w:val="single" w:sz="8" w:space="0" w:color="auto"/>
              <w:right w:val="nil"/>
            </w:tcBorders>
          </w:tcPr>
          <w:p w14:paraId="3545A157" w14:textId="693A5EEE"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26 (48.1)</w:t>
            </w:r>
          </w:p>
        </w:tc>
      </w:tr>
      <w:tr w:rsidR="00B950ED" w:rsidRPr="00071915" w14:paraId="5B93AD84" w14:textId="77777777" w:rsidTr="00B950ED">
        <w:trPr>
          <w:jc w:val="center"/>
        </w:trPr>
        <w:tc>
          <w:tcPr>
            <w:tcW w:w="3406" w:type="dxa"/>
            <w:tcBorders>
              <w:top w:val="single" w:sz="8" w:space="0" w:color="auto"/>
              <w:left w:val="nil"/>
              <w:bottom w:val="single" w:sz="8" w:space="0" w:color="auto"/>
              <w:right w:val="nil"/>
            </w:tcBorders>
          </w:tcPr>
          <w:p w14:paraId="312B8432" w14:textId="707EE278" w:rsidR="00B950ED" w:rsidRPr="00071915" w:rsidRDefault="00B950ED" w:rsidP="00B950ED">
            <w:pPr>
              <w:spacing w:after="0" w:line="360" w:lineRule="auto"/>
              <w:rPr>
                <w:rFonts w:ascii="Arial" w:hAnsi="Arial"/>
                <w:color w:val="000000"/>
                <w:sz w:val="18"/>
                <w:szCs w:val="18"/>
              </w:rPr>
            </w:pPr>
            <w:r w:rsidRPr="00071915">
              <w:rPr>
                <w:rFonts w:ascii="Arial" w:hAnsi="Arial"/>
                <w:color w:val="000000"/>
                <w:sz w:val="18"/>
                <w:szCs w:val="18"/>
              </w:rPr>
              <w:t>Median EFS, months (95% CI)</w:t>
            </w:r>
          </w:p>
        </w:tc>
        <w:tc>
          <w:tcPr>
            <w:tcW w:w="1839" w:type="dxa"/>
            <w:tcBorders>
              <w:top w:val="single" w:sz="8" w:space="0" w:color="auto"/>
              <w:left w:val="nil"/>
              <w:bottom w:val="single" w:sz="8" w:space="0" w:color="auto"/>
              <w:right w:val="nil"/>
            </w:tcBorders>
          </w:tcPr>
          <w:p w14:paraId="6D7B4568" w14:textId="4EC31053"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29.4 (8.2−50.6)</w:t>
            </w:r>
          </w:p>
        </w:tc>
        <w:tc>
          <w:tcPr>
            <w:tcW w:w="1701" w:type="dxa"/>
            <w:tcBorders>
              <w:top w:val="single" w:sz="8" w:space="0" w:color="auto"/>
              <w:left w:val="nil"/>
              <w:bottom w:val="single" w:sz="8" w:space="0" w:color="auto"/>
              <w:right w:val="nil"/>
            </w:tcBorders>
          </w:tcPr>
          <w:p w14:paraId="2D229F6B" w14:textId="2C562E60"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9.6 (1.3−17.9)</w:t>
            </w:r>
          </w:p>
        </w:tc>
        <w:tc>
          <w:tcPr>
            <w:tcW w:w="1701" w:type="dxa"/>
            <w:tcBorders>
              <w:top w:val="single" w:sz="8" w:space="0" w:color="auto"/>
              <w:left w:val="nil"/>
              <w:bottom w:val="single" w:sz="8" w:space="0" w:color="auto"/>
              <w:right w:val="nil"/>
            </w:tcBorders>
          </w:tcPr>
          <w:p w14:paraId="244A906F" w14:textId="013DD3C6"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21.3 (11.6–31.0)</w:t>
            </w:r>
          </w:p>
        </w:tc>
      </w:tr>
      <w:tr w:rsidR="00B950ED" w:rsidRPr="00071915" w14:paraId="096BB68B" w14:textId="77777777" w:rsidTr="00B950ED">
        <w:trPr>
          <w:jc w:val="center"/>
        </w:trPr>
        <w:tc>
          <w:tcPr>
            <w:tcW w:w="3406" w:type="dxa"/>
            <w:tcBorders>
              <w:top w:val="single" w:sz="8" w:space="0" w:color="auto"/>
              <w:left w:val="nil"/>
              <w:bottom w:val="nil"/>
              <w:right w:val="nil"/>
            </w:tcBorders>
          </w:tcPr>
          <w:p w14:paraId="5D80E38B" w14:textId="50EC923D" w:rsidR="00B950ED" w:rsidRPr="00071915" w:rsidRDefault="00B950ED" w:rsidP="00B950ED">
            <w:pPr>
              <w:spacing w:after="0" w:line="360" w:lineRule="auto"/>
              <w:jc w:val="center"/>
              <w:rPr>
                <w:rFonts w:ascii="Arial" w:hAnsi="Arial"/>
                <w:color w:val="000000"/>
                <w:sz w:val="18"/>
                <w:szCs w:val="18"/>
              </w:rPr>
            </w:pPr>
            <w:r w:rsidRPr="00071915">
              <w:rPr>
                <w:rFonts w:ascii="Arial" w:hAnsi="Arial"/>
                <w:color w:val="000000"/>
                <w:sz w:val="18"/>
                <w:szCs w:val="18"/>
              </w:rPr>
              <w:t>EFS status, n (%)</w:t>
            </w:r>
          </w:p>
        </w:tc>
        <w:tc>
          <w:tcPr>
            <w:tcW w:w="1839" w:type="dxa"/>
            <w:tcBorders>
              <w:top w:val="single" w:sz="8" w:space="0" w:color="auto"/>
              <w:left w:val="nil"/>
              <w:bottom w:val="nil"/>
              <w:right w:val="nil"/>
            </w:tcBorders>
          </w:tcPr>
          <w:p w14:paraId="34A6372B" w14:textId="77777777" w:rsidR="00B950ED" w:rsidRPr="00071915" w:rsidRDefault="00B950ED" w:rsidP="00B950ED">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679F4722" w14:textId="77777777" w:rsidR="00B950ED" w:rsidRPr="00071915" w:rsidRDefault="00B950ED" w:rsidP="00B950ED">
            <w:pPr>
              <w:spacing w:after="0" w:line="360" w:lineRule="auto"/>
              <w:jc w:val="both"/>
              <w:rPr>
                <w:rFonts w:ascii="Arial" w:hAnsi="Arial"/>
                <w:color w:val="000000"/>
                <w:sz w:val="18"/>
                <w:szCs w:val="18"/>
              </w:rPr>
            </w:pPr>
          </w:p>
        </w:tc>
        <w:tc>
          <w:tcPr>
            <w:tcW w:w="1701" w:type="dxa"/>
            <w:tcBorders>
              <w:top w:val="single" w:sz="8" w:space="0" w:color="auto"/>
              <w:left w:val="nil"/>
              <w:bottom w:val="nil"/>
              <w:right w:val="nil"/>
            </w:tcBorders>
          </w:tcPr>
          <w:p w14:paraId="6478CD60" w14:textId="77777777" w:rsidR="00B950ED" w:rsidRPr="00071915" w:rsidRDefault="00B950ED" w:rsidP="00B950ED">
            <w:pPr>
              <w:spacing w:after="0" w:line="360" w:lineRule="auto"/>
              <w:jc w:val="both"/>
              <w:rPr>
                <w:rFonts w:ascii="Arial" w:hAnsi="Arial"/>
                <w:color w:val="000000"/>
                <w:sz w:val="18"/>
                <w:szCs w:val="18"/>
              </w:rPr>
            </w:pPr>
          </w:p>
        </w:tc>
      </w:tr>
      <w:tr w:rsidR="00B950ED" w:rsidRPr="00071915" w14:paraId="5E8489E9" w14:textId="77777777" w:rsidTr="00B950ED">
        <w:trPr>
          <w:jc w:val="center"/>
        </w:trPr>
        <w:tc>
          <w:tcPr>
            <w:tcW w:w="3406" w:type="dxa"/>
            <w:tcBorders>
              <w:top w:val="nil"/>
              <w:left w:val="nil"/>
              <w:bottom w:val="nil"/>
              <w:right w:val="nil"/>
            </w:tcBorders>
          </w:tcPr>
          <w:p w14:paraId="7A8D74FC" w14:textId="1DAB8644" w:rsidR="00B950ED" w:rsidRPr="00071915" w:rsidRDefault="00B950ED" w:rsidP="00B950ED">
            <w:pPr>
              <w:spacing w:after="0" w:line="360" w:lineRule="auto"/>
              <w:rPr>
                <w:rFonts w:ascii="Arial" w:hAnsi="Arial"/>
                <w:color w:val="000000"/>
                <w:sz w:val="18"/>
                <w:szCs w:val="18"/>
              </w:rPr>
            </w:pPr>
            <w:r w:rsidRPr="00071915">
              <w:rPr>
                <w:rFonts w:ascii="Arial" w:hAnsi="Arial"/>
                <w:color w:val="000000"/>
                <w:sz w:val="18"/>
                <w:szCs w:val="18"/>
              </w:rPr>
              <w:t>Progression/disease-free</w:t>
            </w:r>
          </w:p>
        </w:tc>
        <w:tc>
          <w:tcPr>
            <w:tcW w:w="1839" w:type="dxa"/>
            <w:tcBorders>
              <w:top w:val="nil"/>
              <w:left w:val="nil"/>
              <w:bottom w:val="nil"/>
              <w:right w:val="nil"/>
            </w:tcBorders>
          </w:tcPr>
          <w:p w14:paraId="1FCDD17F" w14:textId="584A9147"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17 (48.6)</w:t>
            </w:r>
          </w:p>
        </w:tc>
        <w:tc>
          <w:tcPr>
            <w:tcW w:w="1701" w:type="dxa"/>
            <w:tcBorders>
              <w:top w:val="nil"/>
              <w:left w:val="nil"/>
              <w:bottom w:val="nil"/>
              <w:right w:val="nil"/>
            </w:tcBorders>
          </w:tcPr>
          <w:p w14:paraId="35EAC8FB" w14:textId="3FB441EF"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7 (38.9)</w:t>
            </w:r>
          </w:p>
        </w:tc>
        <w:tc>
          <w:tcPr>
            <w:tcW w:w="1701" w:type="dxa"/>
            <w:tcBorders>
              <w:top w:val="nil"/>
              <w:left w:val="nil"/>
              <w:bottom w:val="nil"/>
              <w:right w:val="nil"/>
            </w:tcBorders>
          </w:tcPr>
          <w:p w14:paraId="0B2D28D7" w14:textId="0152524F"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25 (46.3)</w:t>
            </w:r>
          </w:p>
        </w:tc>
      </w:tr>
      <w:tr w:rsidR="00B950ED" w:rsidRPr="00071915" w14:paraId="31C31DF7" w14:textId="77777777" w:rsidTr="00B950ED">
        <w:trPr>
          <w:jc w:val="center"/>
        </w:trPr>
        <w:tc>
          <w:tcPr>
            <w:tcW w:w="3406" w:type="dxa"/>
            <w:tcBorders>
              <w:top w:val="nil"/>
              <w:left w:val="nil"/>
              <w:bottom w:val="single" w:sz="8" w:space="0" w:color="auto"/>
              <w:right w:val="nil"/>
            </w:tcBorders>
          </w:tcPr>
          <w:p w14:paraId="73838B5F" w14:textId="25615C28" w:rsidR="00B950ED" w:rsidRPr="00071915" w:rsidRDefault="00B950ED" w:rsidP="00B950ED">
            <w:pPr>
              <w:spacing w:after="0" w:line="360" w:lineRule="auto"/>
              <w:rPr>
                <w:rFonts w:ascii="Arial" w:hAnsi="Arial"/>
                <w:color w:val="000000"/>
                <w:sz w:val="18"/>
                <w:szCs w:val="18"/>
              </w:rPr>
            </w:pPr>
            <w:r w:rsidRPr="00071915">
              <w:rPr>
                <w:rFonts w:ascii="Arial" w:hAnsi="Arial"/>
                <w:color w:val="000000"/>
                <w:sz w:val="18"/>
                <w:szCs w:val="18"/>
              </w:rPr>
              <w:t>Progression/recurrence</w:t>
            </w:r>
          </w:p>
        </w:tc>
        <w:tc>
          <w:tcPr>
            <w:tcW w:w="1839" w:type="dxa"/>
            <w:tcBorders>
              <w:top w:val="nil"/>
              <w:left w:val="nil"/>
              <w:bottom w:val="single" w:sz="8" w:space="0" w:color="auto"/>
              <w:right w:val="nil"/>
            </w:tcBorders>
          </w:tcPr>
          <w:p w14:paraId="1886C3CF" w14:textId="231932B0"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18 (51.4)</w:t>
            </w:r>
          </w:p>
        </w:tc>
        <w:tc>
          <w:tcPr>
            <w:tcW w:w="1701" w:type="dxa"/>
            <w:tcBorders>
              <w:top w:val="nil"/>
              <w:left w:val="nil"/>
              <w:bottom w:val="single" w:sz="8" w:space="0" w:color="auto"/>
              <w:right w:val="nil"/>
            </w:tcBorders>
          </w:tcPr>
          <w:p w14:paraId="05129F44" w14:textId="18BA60B5"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11 (61.1)</w:t>
            </w:r>
          </w:p>
        </w:tc>
        <w:tc>
          <w:tcPr>
            <w:tcW w:w="1701" w:type="dxa"/>
            <w:tcBorders>
              <w:top w:val="nil"/>
              <w:left w:val="nil"/>
              <w:bottom w:val="single" w:sz="8" w:space="0" w:color="auto"/>
              <w:right w:val="nil"/>
            </w:tcBorders>
          </w:tcPr>
          <w:p w14:paraId="3674969F" w14:textId="411CC044" w:rsidR="00B950ED" w:rsidRPr="00071915" w:rsidRDefault="00B950ED" w:rsidP="00B950ED">
            <w:pPr>
              <w:spacing w:after="0" w:line="360" w:lineRule="auto"/>
              <w:jc w:val="both"/>
              <w:rPr>
                <w:rFonts w:ascii="Arial" w:hAnsi="Arial"/>
                <w:color w:val="000000"/>
                <w:sz w:val="18"/>
                <w:szCs w:val="18"/>
              </w:rPr>
            </w:pPr>
            <w:r w:rsidRPr="00071915">
              <w:rPr>
                <w:rFonts w:ascii="Arial" w:hAnsi="Arial"/>
                <w:color w:val="000000"/>
                <w:sz w:val="18"/>
                <w:szCs w:val="18"/>
              </w:rPr>
              <w:t>29 (53.7)</w:t>
            </w:r>
          </w:p>
        </w:tc>
      </w:tr>
    </w:tbl>
    <w:p w14:paraId="068D499C" w14:textId="77777777" w:rsidR="00B950ED" w:rsidRPr="00071915" w:rsidRDefault="00B950ED" w:rsidP="00B950ED">
      <w:pPr>
        <w:pStyle w:val="Heading30"/>
        <w:tabs>
          <w:tab w:val="left" w:pos="6825"/>
        </w:tabs>
        <w:spacing w:after="0"/>
        <w:ind w:firstLine="284"/>
        <w:rPr>
          <w:rFonts w:eastAsia="Aptos"/>
          <w:b w:val="0"/>
          <w:bCs w:val="0"/>
          <w:color w:val="000000"/>
          <w:kern w:val="2"/>
          <w:sz w:val="18"/>
          <w:szCs w:val="18"/>
          <w:lang w:val="en-US" w:bidi="he-IL"/>
          <w14:ligatures w14:val="standardContextual"/>
        </w:rPr>
      </w:pPr>
    </w:p>
    <w:p w14:paraId="4BD90894" w14:textId="77777777" w:rsidR="0070420E" w:rsidRPr="00071915" w:rsidRDefault="0070420E" w:rsidP="00B950ED">
      <w:pPr>
        <w:pStyle w:val="Heading30"/>
        <w:tabs>
          <w:tab w:val="left" w:pos="6825"/>
        </w:tabs>
        <w:spacing w:after="0"/>
        <w:ind w:firstLine="284"/>
        <w:rPr>
          <w:rFonts w:eastAsia="Aptos"/>
          <w:b w:val="0"/>
          <w:bCs w:val="0"/>
          <w:color w:val="000000"/>
          <w:kern w:val="2"/>
          <w:sz w:val="18"/>
          <w:szCs w:val="18"/>
          <w:lang w:val="en-US" w:bidi="he-IL"/>
          <w14:ligatures w14:val="standardContextual"/>
        </w:rPr>
      </w:pPr>
    </w:p>
    <w:p w14:paraId="3E143BBD" w14:textId="77777777" w:rsidR="00B950ED" w:rsidRPr="00071915" w:rsidRDefault="00B950ED" w:rsidP="00B950ED">
      <w:pPr>
        <w:pStyle w:val="Heading30"/>
        <w:tabs>
          <w:tab w:val="left" w:pos="6825"/>
        </w:tabs>
        <w:spacing w:after="0"/>
        <w:ind w:firstLine="284"/>
        <w:rPr>
          <w:b w:val="0"/>
          <w:bCs w:val="0"/>
          <w:color w:val="000000"/>
          <w:sz w:val="20"/>
          <w:szCs w:val="20"/>
          <w:lang w:val="en-US"/>
        </w:rPr>
      </w:pPr>
      <w:r w:rsidRPr="00071915">
        <w:rPr>
          <w:rFonts w:eastAsia="Aptos"/>
          <w:b w:val="0"/>
          <w:bCs w:val="0"/>
          <w:color w:val="000000"/>
          <w:kern w:val="2"/>
          <w:sz w:val="18"/>
          <w:szCs w:val="18"/>
          <w:lang w:val="en-US" w:bidi="he-IL"/>
          <w14:ligatures w14:val="standardContextual"/>
        </w:rPr>
        <w:lastRenderedPageBreak/>
        <w:t>(continued)</w:t>
      </w:r>
    </w:p>
    <w:tbl>
      <w:tblPr>
        <w:tblStyle w:val="TableGrid2"/>
        <w:tblW w:w="0" w:type="auto"/>
        <w:jc w:val="center"/>
        <w:tblLook w:val="04A0" w:firstRow="1" w:lastRow="0" w:firstColumn="1" w:lastColumn="0" w:noHBand="0" w:noVBand="1"/>
      </w:tblPr>
      <w:tblGrid>
        <w:gridCol w:w="3346"/>
        <w:gridCol w:w="1616"/>
        <w:gridCol w:w="1701"/>
        <w:gridCol w:w="1701"/>
      </w:tblGrid>
      <w:tr w:rsidR="00B950ED" w:rsidRPr="00071915" w14:paraId="6B010F39" w14:textId="77777777" w:rsidTr="00600B41">
        <w:trPr>
          <w:jc w:val="center"/>
        </w:trPr>
        <w:tc>
          <w:tcPr>
            <w:tcW w:w="3346" w:type="dxa"/>
            <w:tcBorders>
              <w:top w:val="single" w:sz="12" w:space="0" w:color="auto"/>
              <w:left w:val="nil"/>
              <w:bottom w:val="single" w:sz="12" w:space="0" w:color="auto"/>
              <w:right w:val="nil"/>
            </w:tcBorders>
            <w:vAlign w:val="center"/>
          </w:tcPr>
          <w:p w14:paraId="2944980E" w14:textId="77777777" w:rsidR="00B950ED" w:rsidRPr="00071915" w:rsidRDefault="00B950ED"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Variables</w:t>
            </w:r>
          </w:p>
        </w:tc>
        <w:tc>
          <w:tcPr>
            <w:tcW w:w="1616" w:type="dxa"/>
            <w:tcBorders>
              <w:top w:val="single" w:sz="12" w:space="0" w:color="auto"/>
              <w:left w:val="nil"/>
              <w:bottom w:val="single" w:sz="12" w:space="0" w:color="auto"/>
              <w:right w:val="nil"/>
            </w:tcBorders>
          </w:tcPr>
          <w:p w14:paraId="478A151F" w14:textId="77777777" w:rsidR="00B950ED" w:rsidRPr="00071915" w:rsidRDefault="00B950ED" w:rsidP="00600B41">
            <w:pPr>
              <w:spacing w:after="0"/>
              <w:rPr>
                <w:rFonts w:ascii="Arial" w:hAnsi="Arial"/>
                <w:b/>
                <w:bCs/>
                <w:color w:val="000000"/>
                <w:sz w:val="18"/>
                <w:szCs w:val="18"/>
              </w:rPr>
            </w:pPr>
            <w:r w:rsidRPr="00071915">
              <w:rPr>
                <w:rFonts w:ascii="Arial" w:hAnsi="Arial"/>
                <w:b/>
                <w:bCs/>
                <w:color w:val="000000"/>
                <w:sz w:val="18"/>
                <w:szCs w:val="18"/>
              </w:rPr>
              <w:t>Stage III CM patients (n = 35)</w:t>
            </w:r>
          </w:p>
        </w:tc>
        <w:tc>
          <w:tcPr>
            <w:tcW w:w="1701" w:type="dxa"/>
            <w:tcBorders>
              <w:top w:val="single" w:sz="12" w:space="0" w:color="auto"/>
              <w:left w:val="nil"/>
              <w:bottom w:val="single" w:sz="12" w:space="0" w:color="auto"/>
              <w:right w:val="nil"/>
            </w:tcBorders>
          </w:tcPr>
          <w:p w14:paraId="17591D68" w14:textId="77777777" w:rsidR="00B950ED" w:rsidRPr="00071915" w:rsidRDefault="00B950ED" w:rsidP="00600B41">
            <w:pPr>
              <w:spacing w:after="0"/>
              <w:rPr>
                <w:rFonts w:ascii="Arial" w:hAnsi="Arial"/>
                <w:b/>
                <w:bCs/>
                <w:color w:val="000000"/>
                <w:sz w:val="18"/>
                <w:szCs w:val="18"/>
              </w:rPr>
            </w:pPr>
            <w:r w:rsidRPr="00071915">
              <w:rPr>
                <w:rFonts w:ascii="Arial" w:hAnsi="Arial"/>
                <w:b/>
                <w:bCs/>
                <w:color w:val="000000"/>
                <w:sz w:val="18"/>
                <w:szCs w:val="18"/>
              </w:rPr>
              <w:t>Stage IV CM patients (n = 18)</w:t>
            </w:r>
          </w:p>
        </w:tc>
        <w:tc>
          <w:tcPr>
            <w:tcW w:w="1701" w:type="dxa"/>
            <w:tcBorders>
              <w:top w:val="single" w:sz="12" w:space="0" w:color="auto"/>
              <w:left w:val="nil"/>
              <w:bottom w:val="single" w:sz="12" w:space="0" w:color="auto"/>
              <w:right w:val="nil"/>
            </w:tcBorders>
            <w:vAlign w:val="center"/>
          </w:tcPr>
          <w:p w14:paraId="50C9DBC6" w14:textId="77777777" w:rsidR="00B950ED" w:rsidRPr="00071915" w:rsidRDefault="00B950ED" w:rsidP="00600B41">
            <w:pPr>
              <w:spacing w:after="0"/>
              <w:rPr>
                <w:rFonts w:ascii="Arial" w:hAnsi="Arial"/>
                <w:b/>
                <w:bCs/>
                <w:color w:val="000000"/>
                <w:sz w:val="18"/>
                <w:szCs w:val="18"/>
              </w:rPr>
            </w:pPr>
            <w:r w:rsidRPr="00071915">
              <w:rPr>
                <w:rFonts w:ascii="Arial" w:hAnsi="Arial"/>
                <w:b/>
                <w:bCs/>
                <w:color w:val="000000"/>
                <w:sz w:val="18"/>
                <w:szCs w:val="18"/>
              </w:rPr>
              <w:t>Total (n = 54)</w:t>
            </w:r>
          </w:p>
        </w:tc>
      </w:tr>
      <w:tr w:rsidR="00B950ED" w:rsidRPr="00071915" w14:paraId="7C42138E" w14:textId="77777777" w:rsidTr="00600B41">
        <w:trPr>
          <w:jc w:val="center"/>
        </w:trPr>
        <w:tc>
          <w:tcPr>
            <w:tcW w:w="3346" w:type="dxa"/>
            <w:tcBorders>
              <w:top w:val="single" w:sz="8" w:space="0" w:color="auto"/>
              <w:left w:val="nil"/>
              <w:bottom w:val="nil"/>
              <w:right w:val="nil"/>
            </w:tcBorders>
          </w:tcPr>
          <w:p w14:paraId="42C595D3" w14:textId="77777777" w:rsidR="00B950ED" w:rsidRPr="00071915" w:rsidRDefault="00B950ED" w:rsidP="00600B41">
            <w:pPr>
              <w:spacing w:after="0" w:line="360" w:lineRule="auto"/>
              <w:jc w:val="center"/>
              <w:rPr>
                <w:rFonts w:ascii="Arial" w:hAnsi="Arial"/>
                <w:color w:val="000000"/>
                <w:sz w:val="18"/>
                <w:szCs w:val="18"/>
              </w:rPr>
            </w:pPr>
            <w:r w:rsidRPr="00071915">
              <w:rPr>
                <w:rFonts w:ascii="Arial" w:hAnsi="Arial"/>
                <w:color w:val="000000"/>
                <w:sz w:val="18"/>
                <w:szCs w:val="18"/>
              </w:rPr>
              <w:t>Subsequent therapy, n (%)</w:t>
            </w:r>
          </w:p>
        </w:tc>
        <w:tc>
          <w:tcPr>
            <w:tcW w:w="1616" w:type="dxa"/>
            <w:tcBorders>
              <w:top w:val="single" w:sz="8" w:space="0" w:color="auto"/>
              <w:left w:val="nil"/>
              <w:bottom w:val="nil"/>
              <w:right w:val="nil"/>
            </w:tcBorders>
          </w:tcPr>
          <w:p w14:paraId="311196B8" w14:textId="77777777" w:rsidR="00B950ED" w:rsidRPr="00071915" w:rsidRDefault="00B950ED" w:rsidP="00600B41">
            <w:pPr>
              <w:spacing w:after="0" w:line="360" w:lineRule="auto"/>
              <w:jc w:val="center"/>
              <w:rPr>
                <w:rFonts w:ascii="Arial" w:hAnsi="Arial"/>
                <w:color w:val="000000"/>
                <w:sz w:val="18"/>
                <w:szCs w:val="18"/>
              </w:rPr>
            </w:pPr>
          </w:p>
        </w:tc>
        <w:tc>
          <w:tcPr>
            <w:tcW w:w="1701" w:type="dxa"/>
            <w:tcBorders>
              <w:top w:val="single" w:sz="8" w:space="0" w:color="auto"/>
              <w:left w:val="nil"/>
              <w:bottom w:val="nil"/>
              <w:right w:val="nil"/>
            </w:tcBorders>
          </w:tcPr>
          <w:p w14:paraId="0ACFED3C" w14:textId="77777777" w:rsidR="00B950ED" w:rsidRPr="00071915" w:rsidRDefault="00B950ED" w:rsidP="00600B41">
            <w:pPr>
              <w:spacing w:after="0" w:line="360" w:lineRule="auto"/>
              <w:jc w:val="center"/>
              <w:rPr>
                <w:rFonts w:ascii="Arial" w:hAnsi="Arial"/>
                <w:color w:val="000000"/>
                <w:sz w:val="18"/>
                <w:szCs w:val="18"/>
              </w:rPr>
            </w:pPr>
          </w:p>
        </w:tc>
        <w:tc>
          <w:tcPr>
            <w:tcW w:w="1701" w:type="dxa"/>
            <w:tcBorders>
              <w:top w:val="single" w:sz="8" w:space="0" w:color="auto"/>
              <w:left w:val="nil"/>
              <w:bottom w:val="nil"/>
              <w:right w:val="nil"/>
            </w:tcBorders>
          </w:tcPr>
          <w:p w14:paraId="65CCC8D9" w14:textId="77777777" w:rsidR="00B950ED" w:rsidRPr="00071915" w:rsidRDefault="00B950ED" w:rsidP="00600B41">
            <w:pPr>
              <w:spacing w:after="0" w:line="360" w:lineRule="auto"/>
              <w:jc w:val="center"/>
              <w:rPr>
                <w:rFonts w:ascii="Arial" w:hAnsi="Arial"/>
                <w:color w:val="000000"/>
                <w:sz w:val="18"/>
                <w:szCs w:val="18"/>
              </w:rPr>
            </w:pPr>
          </w:p>
        </w:tc>
      </w:tr>
      <w:tr w:rsidR="00B950ED" w:rsidRPr="00071915" w14:paraId="4398068D" w14:textId="77777777" w:rsidTr="00600B41">
        <w:trPr>
          <w:jc w:val="center"/>
        </w:trPr>
        <w:tc>
          <w:tcPr>
            <w:tcW w:w="3346" w:type="dxa"/>
            <w:tcBorders>
              <w:top w:val="nil"/>
              <w:left w:val="nil"/>
              <w:bottom w:val="nil"/>
              <w:right w:val="nil"/>
            </w:tcBorders>
          </w:tcPr>
          <w:p w14:paraId="0DF52FEA"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Targeted therapy</w:t>
            </w:r>
          </w:p>
        </w:tc>
        <w:tc>
          <w:tcPr>
            <w:tcW w:w="1616" w:type="dxa"/>
            <w:tcBorders>
              <w:top w:val="nil"/>
              <w:left w:val="nil"/>
              <w:bottom w:val="nil"/>
              <w:right w:val="nil"/>
            </w:tcBorders>
          </w:tcPr>
          <w:p w14:paraId="123BEB45"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2 (5.7)</w:t>
            </w:r>
          </w:p>
        </w:tc>
        <w:tc>
          <w:tcPr>
            <w:tcW w:w="1701" w:type="dxa"/>
            <w:tcBorders>
              <w:top w:val="nil"/>
              <w:left w:val="nil"/>
              <w:bottom w:val="nil"/>
              <w:right w:val="nil"/>
            </w:tcBorders>
          </w:tcPr>
          <w:p w14:paraId="1FBD5F94"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w:t>
            </w:r>
          </w:p>
        </w:tc>
        <w:tc>
          <w:tcPr>
            <w:tcW w:w="1701" w:type="dxa"/>
            <w:tcBorders>
              <w:top w:val="nil"/>
              <w:left w:val="nil"/>
              <w:bottom w:val="nil"/>
              <w:right w:val="nil"/>
            </w:tcBorders>
          </w:tcPr>
          <w:p w14:paraId="3F087C5E"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2 (3.7)</w:t>
            </w:r>
          </w:p>
        </w:tc>
      </w:tr>
      <w:tr w:rsidR="00B950ED" w:rsidRPr="00071915" w14:paraId="7166E408" w14:textId="77777777" w:rsidTr="00600B41">
        <w:trPr>
          <w:jc w:val="center"/>
        </w:trPr>
        <w:tc>
          <w:tcPr>
            <w:tcW w:w="3346" w:type="dxa"/>
            <w:tcBorders>
              <w:top w:val="nil"/>
              <w:left w:val="nil"/>
              <w:bottom w:val="nil"/>
              <w:right w:val="nil"/>
            </w:tcBorders>
          </w:tcPr>
          <w:p w14:paraId="3A403859"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Immune-checkpoint inhibitors</w:t>
            </w:r>
          </w:p>
        </w:tc>
        <w:tc>
          <w:tcPr>
            <w:tcW w:w="1616" w:type="dxa"/>
            <w:tcBorders>
              <w:top w:val="nil"/>
              <w:left w:val="nil"/>
              <w:bottom w:val="nil"/>
              <w:right w:val="nil"/>
            </w:tcBorders>
          </w:tcPr>
          <w:p w14:paraId="4CBE821A"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30 (85.7)</w:t>
            </w:r>
          </w:p>
        </w:tc>
        <w:tc>
          <w:tcPr>
            <w:tcW w:w="1701" w:type="dxa"/>
            <w:tcBorders>
              <w:top w:val="nil"/>
              <w:left w:val="nil"/>
              <w:bottom w:val="nil"/>
              <w:right w:val="nil"/>
            </w:tcBorders>
          </w:tcPr>
          <w:p w14:paraId="4391FC22"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12 (66.7)</w:t>
            </w:r>
          </w:p>
        </w:tc>
        <w:tc>
          <w:tcPr>
            <w:tcW w:w="1701" w:type="dxa"/>
            <w:tcBorders>
              <w:top w:val="nil"/>
              <w:left w:val="nil"/>
              <w:bottom w:val="nil"/>
              <w:right w:val="nil"/>
            </w:tcBorders>
          </w:tcPr>
          <w:p w14:paraId="52827247"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43 (87.0)</w:t>
            </w:r>
          </w:p>
        </w:tc>
      </w:tr>
      <w:tr w:rsidR="00B950ED" w:rsidRPr="00071915" w14:paraId="714372E0" w14:textId="77777777" w:rsidTr="00600B41">
        <w:trPr>
          <w:jc w:val="center"/>
        </w:trPr>
        <w:tc>
          <w:tcPr>
            <w:tcW w:w="3346" w:type="dxa"/>
            <w:tcBorders>
              <w:top w:val="nil"/>
              <w:left w:val="nil"/>
              <w:bottom w:val="single" w:sz="12" w:space="0" w:color="auto"/>
              <w:right w:val="nil"/>
            </w:tcBorders>
          </w:tcPr>
          <w:p w14:paraId="134709BC"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None</w:t>
            </w:r>
          </w:p>
        </w:tc>
        <w:tc>
          <w:tcPr>
            <w:tcW w:w="1616" w:type="dxa"/>
            <w:tcBorders>
              <w:top w:val="nil"/>
              <w:left w:val="nil"/>
              <w:bottom w:val="single" w:sz="12" w:space="0" w:color="auto"/>
              <w:right w:val="nil"/>
            </w:tcBorders>
          </w:tcPr>
          <w:p w14:paraId="274D2A78"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3 (8.6)</w:t>
            </w:r>
          </w:p>
        </w:tc>
        <w:tc>
          <w:tcPr>
            <w:tcW w:w="1701" w:type="dxa"/>
            <w:tcBorders>
              <w:top w:val="nil"/>
              <w:left w:val="nil"/>
              <w:bottom w:val="single" w:sz="12" w:space="0" w:color="auto"/>
              <w:right w:val="nil"/>
            </w:tcBorders>
          </w:tcPr>
          <w:p w14:paraId="566307C6"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6 (33.3)</w:t>
            </w:r>
          </w:p>
        </w:tc>
        <w:tc>
          <w:tcPr>
            <w:tcW w:w="1701" w:type="dxa"/>
            <w:tcBorders>
              <w:top w:val="nil"/>
              <w:left w:val="nil"/>
              <w:bottom w:val="single" w:sz="12" w:space="0" w:color="auto"/>
              <w:right w:val="nil"/>
            </w:tcBorders>
          </w:tcPr>
          <w:p w14:paraId="302E0A07" w14:textId="77777777" w:rsidR="00B950ED" w:rsidRPr="00071915" w:rsidRDefault="00B950ED" w:rsidP="00600B41">
            <w:pPr>
              <w:spacing w:after="0" w:line="360" w:lineRule="auto"/>
              <w:rPr>
                <w:rFonts w:ascii="Arial" w:hAnsi="Arial"/>
                <w:color w:val="000000"/>
                <w:sz w:val="18"/>
                <w:szCs w:val="18"/>
              </w:rPr>
            </w:pPr>
            <w:r w:rsidRPr="00071915">
              <w:rPr>
                <w:rFonts w:ascii="Arial" w:hAnsi="Arial"/>
                <w:color w:val="000000"/>
                <w:sz w:val="18"/>
                <w:szCs w:val="18"/>
              </w:rPr>
              <w:t>9 (16.7)</w:t>
            </w:r>
          </w:p>
        </w:tc>
      </w:tr>
    </w:tbl>
    <w:p w14:paraId="439AEE64" w14:textId="77777777" w:rsidR="00B950ED" w:rsidRPr="00071915" w:rsidRDefault="00B950ED" w:rsidP="00B950ED">
      <w:pPr>
        <w:spacing w:after="0" w:line="360" w:lineRule="auto"/>
        <w:ind w:firstLine="284"/>
        <w:rPr>
          <w:rFonts w:ascii="Arial" w:hAnsi="Arial" w:cs="Arial"/>
          <w:color w:val="000000"/>
          <w:sz w:val="18"/>
          <w:szCs w:val="18"/>
        </w:rPr>
      </w:pP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Staging was performed according to American Joint Committee on Cancer (AJCC) staging </w:t>
      </w:r>
      <w:r w:rsidRPr="00071915">
        <w:rPr>
          <w:rFonts w:ascii="Arial" w:hAnsi="Arial" w:cs="Arial"/>
          <w:color w:val="000000"/>
          <w:sz w:val="18"/>
          <w:szCs w:val="18"/>
        </w:rPr>
        <w:t xml:space="preserve">version 8 </w:t>
      </w:r>
      <w:sdt>
        <w:sdtPr>
          <w:rPr>
            <w:rFonts w:ascii="Arial" w:hAnsi="Arial" w:cs="Arial"/>
            <w:color w:val="000000"/>
            <w:sz w:val="18"/>
            <w:szCs w:val="18"/>
          </w:rPr>
          <w:tag w:val="MENDELEY_CITATION_v3_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"/>
          <w:id w:val="1403338431"/>
          <w:placeholder>
            <w:docPart w:val="99FC8539F6304396A46CF62BCDBC5218"/>
          </w:placeholder>
        </w:sdtPr>
        <w:sdtEndPr/>
        <w:sdtContent>
          <w:r w:rsidRPr="00071915">
            <w:rPr>
              <w:rFonts w:ascii="Arial" w:hAnsi="Arial" w:cs="Arial"/>
              <w:color w:val="000000"/>
              <w:sz w:val="18"/>
              <w:szCs w:val="18"/>
            </w:rPr>
            <w:t>[49]</w:t>
          </w:r>
        </w:sdtContent>
      </w:sdt>
      <w:r w:rsidRPr="00071915">
        <w:rPr>
          <w:rFonts w:ascii="Arial" w:hAnsi="Arial" w:cs="Arial"/>
          <w:color w:val="000000"/>
          <w:sz w:val="18"/>
          <w:szCs w:val="18"/>
        </w:rPr>
        <w:t>.</w:t>
      </w:r>
    </w:p>
    <w:p w14:paraId="64C66AF5" w14:textId="77777777" w:rsidR="00B950ED" w:rsidRPr="00071915" w:rsidRDefault="00B950ED" w:rsidP="00B950ED">
      <w:pPr>
        <w:spacing w:after="0" w:line="360" w:lineRule="auto"/>
        <w:ind w:firstLine="284"/>
        <w:rPr>
          <w:rFonts w:ascii="Arial" w:eastAsia="Aptos" w:hAnsi="Arial" w:cs="Arial"/>
          <w:color w:val="000000"/>
          <w:kern w:val="2"/>
          <w:sz w:val="18"/>
          <w:szCs w:val="18"/>
          <w:lang w:bidi="he-IL"/>
          <w14:ligatures w14:val="standardContextual"/>
        </w:rPr>
      </w:pPr>
      <w:r w:rsidRPr="00071915">
        <w:rPr>
          <w:rFonts w:ascii="Arial" w:eastAsia="Aptos" w:hAnsi="Arial" w:cs="Arial"/>
          <w:color w:val="000000"/>
          <w:kern w:val="2"/>
          <w:sz w:val="18"/>
          <w:szCs w:val="18"/>
          <w:vertAlign w:val="superscript"/>
          <w:lang w:bidi="he-IL"/>
          <w14:ligatures w14:val="standardContextual"/>
        </w:rPr>
        <w:t xml:space="preserve">‡ </w:t>
      </w:r>
      <w:r w:rsidRPr="00071915">
        <w:rPr>
          <w:rFonts w:ascii="Arial" w:eastAsia="Aptos" w:hAnsi="Arial" w:cs="Arial"/>
          <w:color w:val="000000"/>
          <w:kern w:val="2"/>
          <w:sz w:val="18"/>
          <w:szCs w:val="18"/>
          <w:lang w:bidi="he-IL"/>
          <w14:ligatures w14:val="standardContextual"/>
        </w:rPr>
        <w:t>Data not available in the clinical records or not assessed.</w:t>
      </w:r>
    </w:p>
    <w:p w14:paraId="078E371E" w14:textId="1F2EE2FB" w:rsidR="00B950ED" w:rsidRPr="00071915" w:rsidRDefault="00B950ED" w:rsidP="00B950ED">
      <w:pPr>
        <w:spacing w:after="0" w:line="360" w:lineRule="auto"/>
        <w:ind w:firstLine="284"/>
        <w:rPr>
          <w:rStyle w:val="TablesChar"/>
          <w:b w:val="0"/>
          <w:bCs w:val="0"/>
          <w:color w:val="000000"/>
          <w:kern w:val="2"/>
          <w:lang w:bidi="he-IL"/>
          <w14:ligatures w14:val="standardContextual"/>
        </w:rPr>
      </w:pPr>
      <w:r w:rsidRPr="00071915">
        <w:rPr>
          <w:rFonts w:ascii="Arial" w:eastAsia="Aptos" w:hAnsi="Arial" w:cs="Arial"/>
          <w:color w:val="000000"/>
          <w:kern w:val="2"/>
          <w:sz w:val="18"/>
          <w:szCs w:val="18"/>
          <w:lang w:bidi="he-IL"/>
          <w14:ligatures w14:val="standardContextual"/>
        </w:rPr>
        <w:t>Abbreviations: CM, cutaneous melanoma; EFS, event-free survival; OS, overall survival.</w:t>
      </w:r>
    </w:p>
    <w:p w14:paraId="7291FE7C" w14:textId="77777777" w:rsidR="00B950ED" w:rsidRPr="00071915" w:rsidRDefault="00B950ED" w:rsidP="00334072">
      <w:pPr>
        <w:pStyle w:val="Tables"/>
        <w:spacing w:line="276" w:lineRule="auto"/>
        <w:rPr>
          <w:rStyle w:val="TablesChar"/>
          <w:b/>
          <w:bCs/>
          <w:color w:val="000000"/>
          <w:lang w:val="en-US"/>
        </w:rPr>
      </w:pPr>
    </w:p>
    <w:p w14:paraId="0C8DB822" w14:textId="77777777" w:rsidR="00B950ED" w:rsidRPr="00071915" w:rsidRDefault="00B950ED" w:rsidP="00334072">
      <w:pPr>
        <w:pStyle w:val="Tables"/>
        <w:spacing w:line="276" w:lineRule="auto"/>
        <w:rPr>
          <w:rStyle w:val="TablesChar"/>
          <w:b/>
          <w:bCs/>
          <w:color w:val="000000"/>
          <w:lang w:val="en-US"/>
        </w:rPr>
      </w:pPr>
    </w:p>
    <w:p w14:paraId="114785BE" w14:textId="77777777" w:rsidR="00AF092D" w:rsidRPr="00071915" w:rsidRDefault="00AF092D" w:rsidP="00334072">
      <w:pPr>
        <w:pStyle w:val="Tables"/>
        <w:spacing w:line="276" w:lineRule="auto"/>
        <w:rPr>
          <w:rStyle w:val="TablesChar"/>
          <w:b/>
          <w:bCs/>
          <w:color w:val="000000"/>
          <w:lang w:val="en-US"/>
        </w:rPr>
      </w:pPr>
    </w:p>
    <w:p w14:paraId="31E6874A" w14:textId="77777777" w:rsidR="00AF092D" w:rsidRPr="00071915" w:rsidRDefault="00AF092D" w:rsidP="00334072">
      <w:pPr>
        <w:pStyle w:val="Tables"/>
        <w:spacing w:line="276" w:lineRule="auto"/>
        <w:rPr>
          <w:rStyle w:val="TablesChar"/>
          <w:b/>
          <w:bCs/>
          <w:color w:val="000000"/>
          <w:lang w:val="en-US"/>
        </w:rPr>
      </w:pPr>
    </w:p>
    <w:p w14:paraId="60F1CD86" w14:textId="6533DB68" w:rsidR="002C5629" w:rsidRPr="00071915" w:rsidRDefault="002C5629" w:rsidP="00334072">
      <w:pPr>
        <w:pStyle w:val="Tables"/>
        <w:spacing w:line="276" w:lineRule="auto"/>
        <w:rPr>
          <w:b w:val="0"/>
          <w:bCs w:val="0"/>
          <w:color w:val="000000"/>
          <w:lang w:val="en-US"/>
        </w:rPr>
      </w:pPr>
      <w:r w:rsidRPr="00071915">
        <w:rPr>
          <w:rStyle w:val="TablesChar"/>
          <w:b/>
          <w:bCs/>
          <w:color w:val="000000"/>
          <w:lang w:val="en-US"/>
        </w:rPr>
        <w:t xml:space="preserve">Supplementary Table </w:t>
      </w:r>
      <w:r w:rsidR="007061D7" w:rsidRPr="00071915">
        <w:rPr>
          <w:rStyle w:val="TablesChar"/>
          <w:b/>
          <w:bCs/>
          <w:color w:val="000000"/>
          <w:lang w:val="en-US"/>
        </w:rPr>
        <w:t>S2</w:t>
      </w:r>
      <w:r w:rsidRPr="00071915">
        <w:rPr>
          <w:rStyle w:val="TablesChar"/>
          <w:b/>
          <w:bCs/>
          <w:color w:val="000000"/>
          <w:lang w:val="en-US"/>
        </w:rPr>
        <w:t>.</w:t>
      </w:r>
      <w:r w:rsidRPr="00071915">
        <w:rPr>
          <w:b w:val="0"/>
          <w:bCs w:val="0"/>
          <w:color w:val="000000"/>
          <w:lang w:val="en-US"/>
        </w:rPr>
        <w:t xml:space="preserve"> ICI regimens and clinical outcomes in 43 CM patients enrolled while treatment-naïve (baseline)</w:t>
      </w:r>
      <w:r w:rsidRPr="00071915">
        <w:rPr>
          <w:rStyle w:val="NormalChar"/>
          <w:b w:val="0"/>
          <w:bCs w:val="0"/>
          <w:color w:val="000000"/>
          <w:lang w:val="en-US"/>
        </w:rPr>
        <w:t>.</w:t>
      </w:r>
      <w:bookmarkEnd w:id="6"/>
      <w:bookmarkEnd w:id="7"/>
      <w:bookmarkEnd w:id="8"/>
      <w:bookmarkEnd w:id="9"/>
      <w:bookmarkEnd w:id="10"/>
      <w:bookmarkEnd w:id="11"/>
    </w:p>
    <w:tbl>
      <w:tblPr>
        <w:tblStyle w:val="TableGrid3"/>
        <w:tblW w:w="0" w:type="auto"/>
        <w:jc w:val="center"/>
        <w:tblLook w:val="04A0" w:firstRow="1" w:lastRow="0" w:firstColumn="1" w:lastColumn="0" w:noHBand="0" w:noVBand="1"/>
      </w:tblPr>
      <w:tblGrid>
        <w:gridCol w:w="3402"/>
        <w:gridCol w:w="2127"/>
        <w:gridCol w:w="1984"/>
        <w:gridCol w:w="1513"/>
      </w:tblGrid>
      <w:tr w:rsidR="002C5629" w:rsidRPr="00071915" w14:paraId="4486ADFB" w14:textId="77777777" w:rsidTr="00600B41">
        <w:trPr>
          <w:jc w:val="center"/>
        </w:trPr>
        <w:tc>
          <w:tcPr>
            <w:tcW w:w="3402" w:type="dxa"/>
            <w:vMerge w:val="restart"/>
            <w:tcBorders>
              <w:top w:val="single" w:sz="12" w:space="0" w:color="auto"/>
              <w:left w:val="nil"/>
              <w:right w:val="nil"/>
            </w:tcBorders>
            <w:vAlign w:val="center"/>
          </w:tcPr>
          <w:p w14:paraId="37667621" w14:textId="77777777" w:rsidR="002C5629" w:rsidRPr="00071915" w:rsidRDefault="002C5629"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Variables</w:t>
            </w:r>
          </w:p>
        </w:tc>
        <w:tc>
          <w:tcPr>
            <w:tcW w:w="5624" w:type="dxa"/>
            <w:gridSpan w:val="3"/>
            <w:tcBorders>
              <w:top w:val="single" w:sz="12" w:space="0" w:color="auto"/>
              <w:left w:val="nil"/>
              <w:bottom w:val="single" w:sz="4" w:space="0" w:color="auto"/>
              <w:right w:val="nil"/>
            </w:tcBorders>
          </w:tcPr>
          <w:p w14:paraId="70CEB1C4" w14:textId="77777777" w:rsidR="002C5629" w:rsidRPr="00071915" w:rsidRDefault="002C5629" w:rsidP="00600B41">
            <w:pPr>
              <w:spacing w:after="0"/>
              <w:jc w:val="center"/>
              <w:rPr>
                <w:rFonts w:ascii="Arial" w:hAnsi="Arial"/>
                <w:b/>
                <w:bCs/>
                <w:color w:val="000000"/>
                <w:sz w:val="18"/>
                <w:szCs w:val="18"/>
              </w:rPr>
            </w:pPr>
            <w:r w:rsidRPr="00071915">
              <w:rPr>
                <w:rFonts w:ascii="Arial" w:hAnsi="Arial"/>
                <w:b/>
                <w:bCs/>
                <w:color w:val="000000"/>
                <w:sz w:val="18"/>
                <w:szCs w:val="18"/>
              </w:rPr>
              <w:t>ICI baseline</w:t>
            </w:r>
          </w:p>
        </w:tc>
      </w:tr>
      <w:tr w:rsidR="002C5629" w:rsidRPr="00071915" w14:paraId="1846421B" w14:textId="77777777" w:rsidTr="00600B41">
        <w:trPr>
          <w:jc w:val="center"/>
        </w:trPr>
        <w:tc>
          <w:tcPr>
            <w:tcW w:w="3402" w:type="dxa"/>
            <w:vMerge/>
            <w:tcBorders>
              <w:left w:val="nil"/>
              <w:bottom w:val="single" w:sz="12" w:space="0" w:color="auto"/>
              <w:right w:val="nil"/>
            </w:tcBorders>
            <w:vAlign w:val="center"/>
          </w:tcPr>
          <w:p w14:paraId="7DCD40BC" w14:textId="77777777" w:rsidR="002C5629" w:rsidRPr="00071915" w:rsidRDefault="002C5629" w:rsidP="00600B41">
            <w:pPr>
              <w:spacing w:after="0" w:line="360" w:lineRule="auto"/>
              <w:jc w:val="center"/>
              <w:rPr>
                <w:rFonts w:ascii="Arial" w:hAnsi="Arial"/>
                <w:b/>
                <w:bCs/>
                <w:color w:val="000000"/>
                <w:sz w:val="18"/>
                <w:szCs w:val="18"/>
              </w:rPr>
            </w:pPr>
          </w:p>
        </w:tc>
        <w:tc>
          <w:tcPr>
            <w:tcW w:w="2127" w:type="dxa"/>
            <w:tcBorders>
              <w:left w:val="nil"/>
              <w:bottom w:val="single" w:sz="12" w:space="0" w:color="auto"/>
              <w:right w:val="nil"/>
            </w:tcBorders>
          </w:tcPr>
          <w:p w14:paraId="4639623C" w14:textId="77777777" w:rsidR="002C5629" w:rsidRPr="00071915" w:rsidRDefault="002C5629" w:rsidP="00600B41">
            <w:pPr>
              <w:spacing w:after="0"/>
              <w:rPr>
                <w:rFonts w:ascii="Arial" w:hAnsi="Arial"/>
                <w:b/>
                <w:bCs/>
                <w:color w:val="000000"/>
                <w:sz w:val="18"/>
                <w:szCs w:val="18"/>
              </w:rPr>
            </w:pPr>
            <w:r w:rsidRPr="00071915">
              <w:rPr>
                <w:rFonts w:ascii="Arial" w:hAnsi="Arial"/>
                <w:b/>
                <w:bCs/>
                <w:color w:val="000000"/>
                <w:sz w:val="18"/>
                <w:szCs w:val="18"/>
              </w:rPr>
              <w:t>Adjuvant (n = 31)</w:t>
            </w:r>
          </w:p>
        </w:tc>
        <w:tc>
          <w:tcPr>
            <w:tcW w:w="1984" w:type="dxa"/>
            <w:tcBorders>
              <w:left w:val="nil"/>
              <w:bottom w:val="single" w:sz="12" w:space="0" w:color="auto"/>
              <w:right w:val="nil"/>
            </w:tcBorders>
          </w:tcPr>
          <w:p w14:paraId="227A6E0B" w14:textId="77777777" w:rsidR="002C5629" w:rsidRPr="00071915" w:rsidRDefault="002C5629" w:rsidP="00600B41">
            <w:pPr>
              <w:spacing w:after="0"/>
              <w:rPr>
                <w:rFonts w:ascii="Arial" w:hAnsi="Arial"/>
                <w:b/>
                <w:bCs/>
                <w:color w:val="000000"/>
                <w:sz w:val="18"/>
                <w:szCs w:val="18"/>
              </w:rPr>
            </w:pPr>
            <w:r w:rsidRPr="00071915">
              <w:rPr>
                <w:rFonts w:ascii="Arial" w:hAnsi="Arial"/>
                <w:b/>
                <w:bCs/>
                <w:color w:val="000000"/>
                <w:sz w:val="18"/>
                <w:szCs w:val="18"/>
              </w:rPr>
              <w:t>Palliative (n = 12)</w:t>
            </w:r>
          </w:p>
        </w:tc>
        <w:tc>
          <w:tcPr>
            <w:tcW w:w="1513" w:type="dxa"/>
            <w:tcBorders>
              <w:left w:val="nil"/>
              <w:bottom w:val="single" w:sz="12" w:space="0" w:color="auto"/>
              <w:right w:val="nil"/>
            </w:tcBorders>
          </w:tcPr>
          <w:p w14:paraId="4DDC5218" w14:textId="77777777" w:rsidR="002C5629" w:rsidRPr="00071915" w:rsidRDefault="002C5629" w:rsidP="00600B41">
            <w:pPr>
              <w:spacing w:after="0"/>
              <w:rPr>
                <w:rFonts w:ascii="Arial" w:hAnsi="Arial"/>
                <w:b/>
                <w:bCs/>
                <w:color w:val="000000"/>
                <w:sz w:val="18"/>
                <w:szCs w:val="18"/>
              </w:rPr>
            </w:pPr>
            <w:r w:rsidRPr="00071915">
              <w:rPr>
                <w:rFonts w:ascii="Arial" w:hAnsi="Arial"/>
                <w:b/>
                <w:bCs/>
                <w:color w:val="000000"/>
                <w:sz w:val="18"/>
                <w:szCs w:val="18"/>
              </w:rPr>
              <w:t>Total (n = 43)</w:t>
            </w:r>
          </w:p>
        </w:tc>
      </w:tr>
      <w:tr w:rsidR="002C5629" w:rsidRPr="00071915" w14:paraId="509C6078" w14:textId="77777777" w:rsidTr="00600B41">
        <w:trPr>
          <w:jc w:val="center"/>
        </w:trPr>
        <w:tc>
          <w:tcPr>
            <w:tcW w:w="3402" w:type="dxa"/>
            <w:tcBorders>
              <w:top w:val="single" w:sz="12" w:space="0" w:color="auto"/>
              <w:left w:val="nil"/>
              <w:bottom w:val="nil"/>
              <w:right w:val="nil"/>
            </w:tcBorders>
          </w:tcPr>
          <w:p w14:paraId="5A62C20D" w14:textId="77777777" w:rsidR="002C5629" w:rsidRPr="00071915" w:rsidRDefault="002C5629" w:rsidP="00600B41">
            <w:pPr>
              <w:spacing w:after="0" w:line="360" w:lineRule="auto"/>
              <w:jc w:val="center"/>
              <w:rPr>
                <w:rFonts w:ascii="Arial" w:hAnsi="Arial"/>
                <w:color w:val="000000"/>
                <w:sz w:val="18"/>
                <w:szCs w:val="18"/>
              </w:rPr>
            </w:pPr>
            <w:r w:rsidRPr="00071915">
              <w:rPr>
                <w:rFonts w:ascii="Arial" w:hAnsi="Arial"/>
                <w:color w:val="000000"/>
                <w:sz w:val="18"/>
                <w:szCs w:val="18"/>
              </w:rPr>
              <w:t>Type of ICI, n (%)</w:t>
            </w:r>
          </w:p>
        </w:tc>
        <w:tc>
          <w:tcPr>
            <w:tcW w:w="2127" w:type="dxa"/>
            <w:tcBorders>
              <w:top w:val="single" w:sz="12" w:space="0" w:color="auto"/>
              <w:left w:val="nil"/>
              <w:bottom w:val="nil"/>
              <w:right w:val="nil"/>
            </w:tcBorders>
          </w:tcPr>
          <w:p w14:paraId="19BB4810" w14:textId="77777777" w:rsidR="002C5629" w:rsidRPr="00071915" w:rsidRDefault="002C5629" w:rsidP="00600B41">
            <w:pPr>
              <w:spacing w:after="0" w:line="360" w:lineRule="auto"/>
              <w:jc w:val="center"/>
              <w:rPr>
                <w:rFonts w:ascii="Arial" w:hAnsi="Arial"/>
                <w:color w:val="000000"/>
                <w:sz w:val="18"/>
                <w:szCs w:val="18"/>
              </w:rPr>
            </w:pPr>
          </w:p>
        </w:tc>
        <w:tc>
          <w:tcPr>
            <w:tcW w:w="1984" w:type="dxa"/>
            <w:tcBorders>
              <w:top w:val="single" w:sz="12" w:space="0" w:color="auto"/>
              <w:left w:val="nil"/>
              <w:bottom w:val="nil"/>
              <w:right w:val="nil"/>
            </w:tcBorders>
          </w:tcPr>
          <w:p w14:paraId="40C85166" w14:textId="77777777" w:rsidR="002C5629" w:rsidRPr="00071915" w:rsidRDefault="002C5629" w:rsidP="00600B41">
            <w:pPr>
              <w:spacing w:after="0" w:line="360" w:lineRule="auto"/>
              <w:rPr>
                <w:rFonts w:ascii="Arial" w:hAnsi="Arial"/>
                <w:color w:val="000000"/>
                <w:sz w:val="18"/>
                <w:szCs w:val="18"/>
              </w:rPr>
            </w:pPr>
          </w:p>
        </w:tc>
        <w:tc>
          <w:tcPr>
            <w:tcW w:w="1513" w:type="dxa"/>
            <w:tcBorders>
              <w:top w:val="single" w:sz="12" w:space="0" w:color="auto"/>
              <w:left w:val="nil"/>
              <w:bottom w:val="nil"/>
              <w:right w:val="nil"/>
            </w:tcBorders>
          </w:tcPr>
          <w:p w14:paraId="5FE789BF" w14:textId="77777777" w:rsidR="002C5629" w:rsidRPr="00071915" w:rsidRDefault="002C5629" w:rsidP="00600B41">
            <w:pPr>
              <w:spacing w:after="0" w:line="360" w:lineRule="auto"/>
              <w:rPr>
                <w:rFonts w:ascii="Arial" w:hAnsi="Arial"/>
                <w:color w:val="000000"/>
                <w:sz w:val="18"/>
                <w:szCs w:val="18"/>
              </w:rPr>
            </w:pPr>
          </w:p>
        </w:tc>
      </w:tr>
      <w:tr w:rsidR="002C5629" w:rsidRPr="00071915" w14:paraId="7FAD98F1" w14:textId="77777777" w:rsidTr="00600B41">
        <w:trPr>
          <w:trHeight w:val="109"/>
          <w:jc w:val="center"/>
        </w:trPr>
        <w:tc>
          <w:tcPr>
            <w:tcW w:w="3402" w:type="dxa"/>
            <w:tcBorders>
              <w:top w:val="nil"/>
              <w:left w:val="nil"/>
              <w:bottom w:val="nil"/>
              <w:right w:val="nil"/>
            </w:tcBorders>
          </w:tcPr>
          <w:p w14:paraId="1A2DADA5"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Pembrolizumab</w:t>
            </w:r>
          </w:p>
        </w:tc>
        <w:tc>
          <w:tcPr>
            <w:tcW w:w="2127" w:type="dxa"/>
            <w:tcBorders>
              <w:top w:val="nil"/>
              <w:left w:val="nil"/>
              <w:bottom w:val="nil"/>
              <w:right w:val="nil"/>
            </w:tcBorders>
          </w:tcPr>
          <w:p w14:paraId="656B4272"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28 (90.3)</w:t>
            </w:r>
          </w:p>
        </w:tc>
        <w:tc>
          <w:tcPr>
            <w:tcW w:w="1984" w:type="dxa"/>
            <w:tcBorders>
              <w:top w:val="nil"/>
              <w:left w:val="nil"/>
              <w:bottom w:val="nil"/>
              <w:right w:val="nil"/>
            </w:tcBorders>
          </w:tcPr>
          <w:p w14:paraId="5EE0EF65"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6 (50.0)</w:t>
            </w:r>
          </w:p>
        </w:tc>
        <w:tc>
          <w:tcPr>
            <w:tcW w:w="1513" w:type="dxa"/>
            <w:tcBorders>
              <w:top w:val="nil"/>
              <w:left w:val="nil"/>
              <w:bottom w:val="nil"/>
              <w:right w:val="nil"/>
            </w:tcBorders>
          </w:tcPr>
          <w:p w14:paraId="764CE9AD"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34 (79.1)</w:t>
            </w:r>
          </w:p>
        </w:tc>
      </w:tr>
      <w:tr w:rsidR="002C5629" w:rsidRPr="00071915" w14:paraId="28D0EA01" w14:textId="77777777" w:rsidTr="00600B41">
        <w:trPr>
          <w:jc w:val="center"/>
        </w:trPr>
        <w:tc>
          <w:tcPr>
            <w:tcW w:w="3402" w:type="dxa"/>
            <w:tcBorders>
              <w:top w:val="nil"/>
              <w:left w:val="nil"/>
              <w:bottom w:val="nil"/>
              <w:right w:val="nil"/>
            </w:tcBorders>
          </w:tcPr>
          <w:p w14:paraId="41D14292"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Nivolumab</w:t>
            </w:r>
          </w:p>
        </w:tc>
        <w:tc>
          <w:tcPr>
            <w:tcW w:w="2127" w:type="dxa"/>
            <w:tcBorders>
              <w:top w:val="nil"/>
              <w:left w:val="nil"/>
              <w:bottom w:val="nil"/>
              <w:right w:val="nil"/>
            </w:tcBorders>
          </w:tcPr>
          <w:p w14:paraId="13F3BFF8"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3 (9.7)</w:t>
            </w:r>
          </w:p>
        </w:tc>
        <w:tc>
          <w:tcPr>
            <w:tcW w:w="1984" w:type="dxa"/>
            <w:tcBorders>
              <w:top w:val="nil"/>
              <w:left w:val="nil"/>
              <w:bottom w:val="nil"/>
              <w:right w:val="nil"/>
            </w:tcBorders>
          </w:tcPr>
          <w:p w14:paraId="09185A46"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5 (41.7)</w:t>
            </w:r>
          </w:p>
        </w:tc>
        <w:tc>
          <w:tcPr>
            <w:tcW w:w="1513" w:type="dxa"/>
            <w:tcBorders>
              <w:top w:val="nil"/>
              <w:left w:val="nil"/>
              <w:bottom w:val="nil"/>
              <w:right w:val="nil"/>
            </w:tcBorders>
          </w:tcPr>
          <w:p w14:paraId="064BE65B"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8 (18.6)</w:t>
            </w:r>
          </w:p>
        </w:tc>
      </w:tr>
      <w:tr w:rsidR="002C5629" w:rsidRPr="00071915" w14:paraId="2E680BCA" w14:textId="77777777" w:rsidTr="00600B41">
        <w:trPr>
          <w:jc w:val="center"/>
        </w:trPr>
        <w:tc>
          <w:tcPr>
            <w:tcW w:w="3402" w:type="dxa"/>
            <w:tcBorders>
              <w:top w:val="nil"/>
              <w:left w:val="nil"/>
              <w:bottom w:val="single" w:sz="8" w:space="0" w:color="auto"/>
              <w:right w:val="nil"/>
            </w:tcBorders>
          </w:tcPr>
          <w:p w14:paraId="71AE03FF"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Nivolumab+ipilimumab</w:t>
            </w:r>
          </w:p>
        </w:tc>
        <w:tc>
          <w:tcPr>
            <w:tcW w:w="2127" w:type="dxa"/>
            <w:tcBorders>
              <w:top w:val="nil"/>
              <w:left w:val="nil"/>
              <w:bottom w:val="single" w:sz="8" w:space="0" w:color="auto"/>
              <w:right w:val="nil"/>
            </w:tcBorders>
          </w:tcPr>
          <w:p w14:paraId="3BDC5376"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0 (0)</w:t>
            </w:r>
          </w:p>
        </w:tc>
        <w:tc>
          <w:tcPr>
            <w:tcW w:w="1984" w:type="dxa"/>
            <w:tcBorders>
              <w:top w:val="nil"/>
              <w:left w:val="nil"/>
              <w:bottom w:val="single" w:sz="8" w:space="0" w:color="auto"/>
              <w:right w:val="nil"/>
            </w:tcBorders>
          </w:tcPr>
          <w:p w14:paraId="0E7A993B"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1 (8.3)</w:t>
            </w:r>
          </w:p>
        </w:tc>
        <w:tc>
          <w:tcPr>
            <w:tcW w:w="1513" w:type="dxa"/>
            <w:tcBorders>
              <w:top w:val="nil"/>
              <w:left w:val="nil"/>
              <w:bottom w:val="single" w:sz="8" w:space="0" w:color="auto"/>
              <w:right w:val="nil"/>
            </w:tcBorders>
          </w:tcPr>
          <w:p w14:paraId="10552B3A"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1 (2.3)</w:t>
            </w:r>
          </w:p>
        </w:tc>
      </w:tr>
      <w:tr w:rsidR="002C5629" w:rsidRPr="00071915" w14:paraId="475ACD53" w14:textId="77777777" w:rsidTr="00600B41">
        <w:trPr>
          <w:jc w:val="center"/>
        </w:trPr>
        <w:tc>
          <w:tcPr>
            <w:tcW w:w="3402" w:type="dxa"/>
            <w:tcBorders>
              <w:top w:val="single" w:sz="8" w:space="0" w:color="auto"/>
              <w:left w:val="nil"/>
              <w:bottom w:val="nil"/>
              <w:right w:val="nil"/>
            </w:tcBorders>
          </w:tcPr>
          <w:p w14:paraId="6899154E" w14:textId="77777777" w:rsidR="002C5629" w:rsidRPr="00071915" w:rsidRDefault="002C5629" w:rsidP="00600B41">
            <w:pPr>
              <w:spacing w:after="0" w:line="360" w:lineRule="auto"/>
              <w:jc w:val="center"/>
              <w:rPr>
                <w:rFonts w:ascii="Arial" w:hAnsi="Arial"/>
                <w:color w:val="000000"/>
                <w:sz w:val="18"/>
                <w:szCs w:val="18"/>
              </w:rPr>
            </w:pPr>
            <w:r w:rsidRPr="00071915">
              <w:rPr>
                <w:rFonts w:ascii="Arial" w:hAnsi="Arial"/>
                <w:color w:val="000000"/>
                <w:sz w:val="18"/>
                <w:szCs w:val="18"/>
              </w:rPr>
              <w:t>Therapeutic Benefit, n (%)</w:t>
            </w:r>
          </w:p>
        </w:tc>
        <w:tc>
          <w:tcPr>
            <w:tcW w:w="2127" w:type="dxa"/>
            <w:tcBorders>
              <w:top w:val="single" w:sz="8" w:space="0" w:color="auto"/>
              <w:left w:val="nil"/>
              <w:bottom w:val="nil"/>
              <w:right w:val="nil"/>
            </w:tcBorders>
          </w:tcPr>
          <w:p w14:paraId="53D331C5"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single" w:sz="8" w:space="0" w:color="auto"/>
              <w:left w:val="nil"/>
              <w:bottom w:val="nil"/>
              <w:right w:val="nil"/>
            </w:tcBorders>
          </w:tcPr>
          <w:p w14:paraId="682923A3" w14:textId="77777777" w:rsidR="002C5629" w:rsidRPr="00071915" w:rsidRDefault="002C5629" w:rsidP="00600B41">
            <w:pPr>
              <w:spacing w:after="0" w:line="360" w:lineRule="auto"/>
              <w:rPr>
                <w:rFonts w:ascii="Arial" w:hAnsi="Arial"/>
                <w:color w:val="000000"/>
                <w:sz w:val="18"/>
                <w:szCs w:val="18"/>
              </w:rPr>
            </w:pPr>
          </w:p>
        </w:tc>
        <w:tc>
          <w:tcPr>
            <w:tcW w:w="1513" w:type="dxa"/>
            <w:tcBorders>
              <w:top w:val="single" w:sz="8" w:space="0" w:color="auto"/>
              <w:left w:val="nil"/>
              <w:bottom w:val="nil"/>
              <w:right w:val="nil"/>
            </w:tcBorders>
          </w:tcPr>
          <w:p w14:paraId="0D491296" w14:textId="77777777" w:rsidR="002C5629" w:rsidRPr="00071915" w:rsidRDefault="002C5629" w:rsidP="00600B41">
            <w:pPr>
              <w:spacing w:after="0" w:line="360" w:lineRule="auto"/>
              <w:rPr>
                <w:rFonts w:ascii="Arial" w:hAnsi="Arial"/>
                <w:color w:val="000000"/>
                <w:sz w:val="18"/>
                <w:szCs w:val="18"/>
              </w:rPr>
            </w:pPr>
          </w:p>
        </w:tc>
      </w:tr>
      <w:tr w:rsidR="002C5629" w:rsidRPr="00071915" w14:paraId="29941E16" w14:textId="77777777" w:rsidTr="00600B41">
        <w:trPr>
          <w:jc w:val="center"/>
        </w:trPr>
        <w:tc>
          <w:tcPr>
            <w:tcW w:w="3402" w:type="dxa"/>
            <w:tcBorders>
              <w:top w:val="nil"/>
              <w:left w:val="nil"/>
              <w:bottom w:val="nil"/>
              <w:right w:val="nil"/>
            </w:tcBorders>
          </w:tcPr>
          <w:p w14:paraId="0183B1E9"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Yes</w:t>
            </w:r>
          </w:p>
        </w:tc>
        <w:tc>
          <w:tcPr>
            <w:tcW w:w="2127" w:type="dxa"/>
            <w:tcBorders>
              <w:top w:val="nil"/>
              <w:left w:val="nil"/>
              <w:bottom w:val="nil"/>
              <w:right w:val="nil"/>
            </w:tcBorders>
          </w:tcPr>
          <w:p w14:paraId="344CF96F"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nil"/>
              <w:left w:val="nil"/>
              <w:bottom w:val="nil"/>
              <w:right w:val="nil"/>
            </w:tcBorders>
          </w:tcPr>
          <w:p w14:paraId="0809DD3D" w14:textId="77777777" w:rsidR="002C5629" w:rsidRPr="00071915" w:rsidRDefault="002C5629" w:rsidP="00600B41">
            <w:pPr>
              <w:spacing w:after="0" w:line="360" w:lineRule="auto"/>
              <w:rPr>
                <w:rFonts w:ascii="Arial" w:hAnsi="Arial"/>
                <w:color w:val="000000"/>
                <w:sz w:val="18"/>
                <w:szCs w:val="18"/>
              </w:rPr>
            </w:pPr>
          </w:p>
        </w:tc>
        <w:tc>
          <w:tcPr>
            <w:tcW w:w="1513" w:type="dxa"/>
            <w:tcBorders>
              <w:top w:val="nil"/>
              <w:left w:val="nil"/>
              <w:bottom w:val="nil"/>
              <w:right w:val="nil"/>
            </w:tcBorders>
          </w:tcPr>
          <w:p w14:paraId="7D7917D4"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24 (55.8)</w:t>
            </w:r>
          </w:p>
        </w:tc>
      </w:tr>
      <w:tr w:rsidR="002C5629" w:rsidRPr="00071915" w14:paraId="3BC5B912" w14:textId="77777777" w:rsidTr="00600B41">
        <w:trPr>
          <w:jc w:val="center"/>
        </w:trPr>
        <w:tc>
          <w:tcPr>
            <w:tcW w:w="3402" w:type="dxa"/>
            <w:tcBorders>
              <w:top w:val="nil"/>
              <w:left w:val="nil"/>
              <w:bottom w:val="nil"/>
              <w:right w:val="nil"/>
            </w:tcBorders>
          </w:tcPr>
          <w:p w14:paraId="3252E9D1"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DFS ≥ 24 months</w:t>
            </w:r>
          </w:p>
        </w:tc>
        <w:tc>
          <w:tcPr>
            <w:tcW w:w="2127" w:type="dxa"/>
            <w:tcBorders>
              <w:top w:val="nil"/>
              <w:left w:val="nil"/>
              <w:bottom w:val="nil"/>
              <w:right w:val="nil"/>
            </w:tcBorders>
          </w:tcPr>
          <w:p w14:paraId="31E0B6C4"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17 (54.8)</w:t>
            </w:r>
          </w:p>
        </w:tc>
        <w:tc>
          <w:tcPr>
            <w:tcW w:w="1984" w:type="dxa"/>
            <w:tcBorders>
              <w:top w:val="nil"/>
              <w:left w:val="nil"/>
              <w:bottom w:val="nil"/>
              <w:right w:val="nil"/>
            </w:tcBorders>
          </w:tcPr>
          <w:p w14:paraId="14D04DC1" w14:textId="77777777" w:rsidR="002C5629" w:rsidRPr="00071915" w:rsidRDefault="002C5629" w:rsidP="00600B41">
            <w:pPr>
              <w:spacing w:after="0" w:line="360" w:lineRule="auto"/>
              <w:rPr>
                <w:rFonts w:ascii="Arial" w:hAnsi="Arial"/>
                <w:color w:val="000000"/>
                <w:sz w:val="18"/>
                <w:szCs w:val="18"/>
              </w:rPr>
            </w:pPr>
          </w:p>
        </w:tc>
        <w:tc>
          <w:tcPr>
            <w:tcW w:w="1513" w:type="dxa"/>
            <w:tcBorders>
              <w:top w:val="nil"/>
              <w:left w:val="nil"/>
              <w:bottom w:val="nil"/>
              <w:right w:val="nil"/>
            </w:tcBorders>
          </w:tcPr>
          <w:p w14:paraId="1643A2B5" w14:textId="77777777" w:rsidR="002C5629" w:rsidRPr="00071915" w:rsidRDefault="002C5629" w:rsidP="00600B41">
            <w:pPr>
              <w:spacing w:after="0" w:line="360" w:lineRule="auto"/>
              <w:rPr>
                <w:rFonts w:ascii="Arial" w:hAnsi="Arial"/>
                <w:color w:val="000000"/>
                <w:sz w:val="18"/>
                <w:szCs w:val="18"/>
              </w:rPr>
            </w:pPr>
          </w:p>
        </w:tc>
      </w:tr>
      <w:tr w:rsidR="002C5629" w:rsidRPr="00071915" w14:paraId="46CBF3D8" w14:textId="77777777" w:rsidTr="00600B41">
        <w:trPr>
          <w:jc w:val="center"/>
        </w:trPr>
        <w:tc>
          <w:tcPr>
            <w:tcW w:w="3402" w:type="dxa"/>
            <w:tcBorders>
              <w:top w:val="nil"/>
              <w:left w:val="nil"/>
              <w:bottom w:val="nil"/>
              <w:right w:val="nil"/>
            </w:tcBorders>
          </w:tcPr>
          <w:p w14:paraId="2B59ADAC"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Good responders</w:t>
            </w:r>
          </w:p>
        </w:tc>
        <w:tc>
          <w:tcPr>
            <w:tcW w:w="2127" w:type="dxa"/>
            <w:tcBorders>
              <w:top w:val="nil"/>
              <w:left w:val="nil"/>
              <w:bottom w:val="nil"/>
              <w:right w:val="nil"/>
            </w:tcBorders>
          </w:tcPr>
          <w:p w14:paraId="2A6879ED"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nil"/>
              <w:left w:val="nil"/>
              <w:bottom w:val="nil"/>
              <w:right w:val="nil"/>
            </w:tcBorders>
          </w:tcPr>
          <w:p w14:paraId="051A35CB"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7 (58.3)</w:t>
            </w:r>
          </w:p>
        </w:tc>
        <w:tc>
          <w:tcPr>
            <w:tcW w:w="1513" w:type="dxa"/>
            <w:tcBorders>
              <w:top w:val="nil"/>
              <w:left w:val="nil"/>
              <w:bottom w:val="nil"/>
              <w:right w:val="nil"/>
            </w:tcBorders>
          </w:tcPr>
          <w:p w14:paraId="598E652A" w14:textId="77777777" w:rsidR="002C5629" w:rsidRPr="00071915" w:rsidRDefault="002C5629" w:rsidP="00600B41">
            <w:pPr>
              <w:spacing w:after="0" w:line="360" w:lineRule="auto"/>
              <w:rPr>
                <w:rFonts w:ascii="Arial" w:hAnsi="Arial"/>
                <w:color w:val="000000"/>
                <w:sz w:val="18"/>
                <w:szCs w:val="18"/>
              </w:rPr>
            </w:pPr>
          </w:p>
        </w:tc>
      </w:tr>
      <w:tr w:rsidR="002C5629" w:rsidRPr="00071915" w14:paraId="3DDF4802" w14:textId="77777777" w:rsidTr="00600B41">
        <w:trPr>
          <w:jc w:val="center"/>
        </w:trPr>
        <w:tc>
          <w:tcPr>
            <w:tcW w:w="3402" w:type="dxa"/>
            <w:tcBorders>
              <w:top w:val="nil"/>
              <w:left w:val="nil"/>
              <w:bottom w:val="nil"/>
              <w:right w:val="nil"/>
            </w:tcBorders>
          </w:tcPr>
          <w:p w14:paraId="19567B6A"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CR</w:t>
            </w:r>
          </w:p>
        </w:tc>
        <w:tc>
          <w:tcPr>
            <w:tcW w:w="2127" w:type="dxa"/>
            <w:tcBorders>
              <w:top w:val="nil"/>
              <w:left w:val="nil"/>
              <w:bottom w:val="nil"/>
              <w:right w:val="nil"/>
            </w:tcBorders>
          </w:tcPr>
          <w:p w14:paraId="25C95219"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nil"/>
              <w:left w:val="nil"/>
              <w:bottom w:val="nil"/>
              <w:right w:val="nil"/>
            </w:tcBorders>
          </w:tcPr>
          <w:p w14:paraId="375F5296"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4 (57.1)</w:t>
            </w:r>
          </w:p>
        </w:tc>
        <w:tc>
          <w:tcPr>
            <w:tcW w:w="1513" w:type="dxa"/>
            <w:tcBorders>
              <w:top w:val="nil"/>
              <w:left w:val="nil"/>
              <w:bottom w:val="nil"/>
              <w:right w:val="nil"/>
            </w:tcBorders>
          </w:tcPr>
          <w:p w14:paraId="5EF02599" w14:textId="77777777" w:rsidR="002C5629" w:rsidRPr="00071915" w:rsidRDefault="002C5629" w:rsidP="00600B41">
            <w:pPr>
              <w:spacing w:after="0" w:line="360" w:lineRule="auto"/>
              <w:rPr>
                <w:rFonts w:ascii="Arial" w:hAnsi="Arial"/>
                <w:color w:val="000000"/>
                <w:sz w:val="18"/>
                <w:szCs w:val="18"/>
              </w:rPr>
            </w:pPr>
          </w:p>
        </w:tc>
      </w:tr>
      <w:tr w:rsidR="002C5629" w:rsidRPr="00071915" w14:paraId="2AF0DD88" w14:textId="77777777" w:rsidTr="00600B41">
        <w:trPr>
          <w:jc w:val="center"/>
        </w:trPr>
        <w:tc>
          <w:tcPr>
            <w:tcW w:w="3402" w:type="dxa"/>
            <w:tcBorders>
              <w:top w:val="nil"/>
              <w:left w:val="nil"/>
              <w:bottom w:val="nil"/>
              <w:right w:val="nil"/>
            </w:tcBorders>
          </w:tcPr>
          <w:p w14:paraId="39DA3E02"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PR</w:t>
            </w:r>
          </w:p>
        </w:tc>
        <w:tc>
          <w:tcPr>
            <w:tcW w:w="2127" w:type="dxa"/>
            <w:tcBorders>
              <w:top w:val="nil"/>
              <w:left w:val="nil"/>
              <w:bottom w:val="nil"/>
              <w:right w:val="nil"/>
            </w:tcBorders>
          </w:tcPr>
          <w:p w14:paraId="04899EEF"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nil"/>
              <w:left w:val="nil"/>
              <w:bottom w:val="nil"/>
              <w:right w:val="nil"/>
            </w:tcBorders>
          </w:tcPr>
          <w:p w14:paraId="2EA2DFE3"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1 (14.3)</w:t>
            </w:r>
          </w:p>
        </w:tc>
        <w:tc>
          <w:tcPr>
            <w:tcW w:w="1513" w:type="dxa"/>
            <w:tcBorders>
              <w:top w:val="nil"/>
              <w:left w:val="nil"/>
              <w:bottom w:val="nil"/>
              <w:right w:val="nil"/>
            </w:tcBorders>
          </w:tcPr>
          <w:p w14:paraId="3973CF9F" w14:textId="77777777" w:rsidR="002C5629" w:rsidRPr="00071915" w:rsidRDefault="002C5629" w:rsidP="00600B41">
            <w:pPr>
              <w:spacing w:after="0" w:line="360" w:lineRule="auto"/>
              <w:rPr>
                <w:rFonts w:ascii="Arial" w:hAnsi="Arial"/>
                <w:color w:val="000000"/>
                <w:sz w:val="18"/>
                <w:szCs w:val="18"/>
              </w:rPr>
            </w:pPr>
          </w:p>
        </w:tc>
      </w:tr>
      <w:tr w:rsidR="002C5629" w:rsidRPr="00071915" w14:paraId="2D98446A" w14:textId="77777777" w:rsidTr="00600B41">
        <w:trPr>
          <w:jc w:val="center"/>
        </w:trPr>
        <w:tc>
          <w:tcPr>
            <w:tcW w:w="3402" w:type="dxa"/>
            <w:tcBorders>
              <w:top w:val="nil"/>
              <w:left w:val="nil"/>
              <w:bottom w:val="nil"/>
              <w:right w:val="nil"/>
            </w:tcBorders>
          </w:tcPr>
          <w:p w14:paraId="756F6AEB"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SD &gt; 6 months</w:t>
            </w:r>
          </w:p>
        </w:tc>
        <w:tc>
          <w:tcPr>
            <w:tcW w:w="2127" w:type="dxa"/>
            <w:tcBorders>
              <w:top w:val="nil"/>
              <w:left w:val="nil"/>
              <w:bottom w:val="nil"/>
              <w:right w:val="nil"/>
            </w:tcBorders>
          </w:tcPr>
          <w:p w14:paraId="4E65A245"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nil"/>
              <w:left w:val="nil"/>
              <w:bottom w:val="nil"/>
              <w:right w:val="nil"/>
            </w:tcBorders>
          </w:tcPr>
          <w:p w14:paraId="2C0F164C"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2 (28.6)</w:t>
            </w:r>
          </w:p>
        </w:tc>
        <w:tc>
          <w:tcPr>
            <w:tcW w:w="1513" w:type="dxa"/>
            <w:tcBorders>
              <w:top w:val="nil"/>
              <w:left w:val="nil"/>
              <w:bottom w:val="nil"/>
              <w:right w:val="nil"/>
            </w:tcBorders>
          </w:tcPr>
          <w:p w14:paraId="59D7244B" w14:textId="77777777" w:rsidR="002C5629" w:rsidRPr="00071915" w:rsidRDefault="002C5629" w:rsidP="00600B41">
            <w:pPr>
              <w:spacing w:after="0" w:line="360" w:lineRule="auto"/>
              <w:rPr>
                <w:rFonts w:ascii="Arial" w:hAnsi="Arial"/>
                <w:color w:val="000000"/>
                <w:sz w:val="18"/>
                <w:szCs w:val="18"/>
              </w:rPr>
            </w:pPr>
          </w:p>
        </w:tc>
      </w:tr>
      <w:tr w:rsidR="002C5629" w:rsidRPr="00071915" w14:paraId="48D856C0" w14:textId="77777777" w:rsidTr="00600B41">
        <w:trPr>
          <w:jc w:val="center"/>
        </w:trPr>
        <w:tc>
          <w:tcPr>
            <w:tcW w:w="3402" w:type="dxa"/>
            <w:tcBorders>
              <w:top w:val="nil"/>
              <w:left w:val="nil"/>
              <w:bottom w:val="nil"/>
              <w:right w:val="nil"/>
            </w:tcBorders>
          </w:tcPr>
          <w:p w14:paraId="458550F4"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No</w:t>
            </w:r>
          </w:p>
        </w:tc>
        <w:tc>
          <w:tcPr>
            <w:tcW w:w="2127" w:type="dxa"/>
            <w:tcBorders>
              <w:top w:val="nil"/>
              <w:left w:val="nil"/>
              <w:bottom w:val="nil"/>
              <w:right w:val="nil"/>
            </w:tcBorders>
          </w:tcPr>
          <w:p w14:paraId="267F6E31"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nil"/>
              <w:left w:val="nil"/>
              <w:bottom w:val="nil"/>
              <w:right w:val="nil"/>
            </w:tcBorders>
          </w:tcPr>
          <w:p w14:paraId="01B32792" w14:textId="77777777" w:rsidR="002C5629" w:rsidRPr="00071915" w:rsidRDefault="002C5629" w:rsidP="00600B41">
            <w:pPr>
              <w:spacing w:after="0" w:line="360" w:lineRule="auto"/>
              <w:rPr>
                <w:rFonts w:ascii="Arial" w:hAnsi="Arial"/>
                <w:color w:val="000000"/>
                <w:sz w:val="18"/>
                <w:szCs w:val="18"/>
              </w:rPr>
            </w:pPr>
          </w:p>
        </w:tc>
        <w:tc>
          <w:tcPr>
            <w:tcW w:w="1513" w:type="dxa"/>
            <w:tcBorders>
              <w:top w:val="nil"/>
              <w:left w:val="nil"/>
              <w:bottom w:val="nil"/>
              <w:right w:val="nil"/>
            </w:tcBorders>
          </w:tcPr>
          <w:p w14:paraId="5101B061"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19 (44.2)</w:t>
            </w:r>
          </w:p>
        </w:tc>
      </w:tr>
      <w:tr w:rsidR="002C5629" w:rsidRPr="00071915" w14:paraId="04B0A339" w14:textId="77777777" w:rsidTr="00600B41">
        <w:trPr>
          <w:jc w:val="center"/>
        </w:trPr>
        <w:tc>
          <w:tcPr>
            <w:tcW w:w="3402" w:type="dxa"/>
            <w:tcBorders>
              <w:top w:val="nil"/>
              <w:left w:val="nil"/>
              <w:bottom w:val="nil"/>
              <w:right w:val="nil"/>
            </w:tcBorders>
          </w:tcPr>
          <w:p w14:paraId="2E84E89B"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Recurrence &lt; 24 months</w:t>
            </w:r>
          </w:p>
        </w:tc>
        <w:tc>
          <w:tcPr>
            <w:tcW w:w="2127" w:type="dxa"/>
            <w:tcBorders>
              <w:top w:val="nil"/>
              <w:left w:val="nil"/>
              <w:bottom w:val="nil"/>
              <w:right w:val="nil"/>
            </w:tcBorders>
          </w:tcPr>
          <w:p w14:paraId="3BDC4884"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14 (45.2)</w:t>
            </w:r>
          </w:p>
        </w:tc>
        <w:tc>
          <w:tcPr>
            <w:tcW w:w="1984" w:type="dxa"/>
            <w:tcBorders>
              <w:top w:val="nil"/>
              <w:left w:val="nil"/>
              <w:bottom w:val="nil"/>
              <w:right w:val="nil"/>
            </w:tcBorders>
          </w:tcPr>
          <w:p w14:paraId="0CD6D15D" w14:textId="77777777" w:rsidR="002C5629" w:rsidRPr="00071915" w:rsidRDefault="002C5629" w:rsidP="00600B41">
            <w:pPr>
              <w:spacing w:after="0" w:line="360" w:lineRule="auto"/>
              <w:rPr>
                <w:rFonts w:ascii="Arial" w:hAnsi="Arial"/>
                <w:color w:val="000000"/>
                <w:sz w:val="18"/>
                <w:szCs w:val="18"/>
              </w:rPr>
            </w:pPr>
          </w:p>
        </w:tc>
        <w:tc>
          <w:tcPr>
            <w:tcW w:w="1513" w:type="dxa"/>
            <w:tcBorders>
              <w:top w:val="nil"/>
              <w:left w:val="nil"/>
              <w:bottom w:val="nil"/>
              <w:right w:val="nil"/>
            </w:tcBorders>
          </w:tcPr>
          <w:p w14:paraId="282A955C" w14:textId="77777777" w:rsidR="002C5629" w:rsidRPr="00071915" w:rsidRDefault="002C5629" w:rsidP="00600B41">
            <w:pPr>
              <w:spacing w:after="0" w:line="360" w:lineRule="auto"/>
              <w:rPr>
                <w:rFonts w:ascii="Arial" w:hAnsi="Arial"/>
                <w:color w:val="000000"/>
                <w:sz w:val="18"/>
                <w:szCs w:val="18"/>
              </w:rPr>
            </w:pPr>
          </w:p>
        </w:tc>
      </w:tr>
      <w:tr w:rsidR="002C5629" w:rsidRPr="00071915" w14:paraId="3583994B" w14:textId="77777777" w:rsidTr="00600B41">
        <w:trPr>
          <w:jc w:val="center"/>
        </w:trPr>
        <w:tc>
          <w:tcPr>
            <w:tcW w:w="3402" w:type="dxa"/>
            <w:tcBorders>
              <w:top w:val="nil"/>
              <w:left w:val="nil"/>
              <w:bottom w:val="nil"/>
              <w:right w:val="nil"/>
            </w:tcBorders>
          </w:tcPr>
          <w:p w14:paraId="0772690C"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Poor responders</w:t>
            </w:r>
          </w:p>
        </w:tc>
        <w:tc>
          <w:tcPr>
            <w:tcW w:w="2127" w:type="dxa"/>
            <w:tcBorders>
              <w:top w:val="nil"/>
              <w:left w:val="nil"/>
              <w:bottom w:val="nil"/>
              <w:right w:val="nil"/>
            </w:tcBorders>
          </w:tcPr>
          <w:p w14:paraId="4B34B2B2"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nil"/>
              <w:left w:val="nil"/>
              <w:bottom w:val="nil"/>
              <w:right w:val="nil"/>
            </w:tcBorders>
          </w:tcPr>
          <w:p w14:paraId="3FB83F7D"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5 (41.7)</w:t>
            </w:r>
          </w:p>
        </w:tc>
        <w:tc>
          <w:tcPr>
            <w:tcW w:w="1513" w:type="dxa"/>
            <w:tcBorders>
              <w:top w:val="nil"/>
              <w:left w:val="nil"/>
              <w:bottom w:val="nil"/>
              <w:right w:val="nil"/>
            </w:tcBorders>
          </w:tcPr>
          <w:p w14:paraId="1A687CAC" w14:textId="77777777" w:rsidR="002C5629" w:rsidRPr="00071915" w:rsidRDefault="002C5629" w:rsidP="00600B41">
            <w:pPr>
              <w:spacing w:after="0" w:line="360" w:lineRule="auto"/>
              <w:rPr>
                <w:rFonts w:ascii="Arial" w:hAnsi="Arial"/>
                <w:color w:val="000000"/>
                <w:sz w:val="18"/>
                <w:szCs w:val="18"/>
              </w:rPr>
            </w:pPr>
          </w:p>
        </w:tc>
      </w:tr>
      <w:tr w:rsidR="002C5629" w:rsidRPr="00071915" w14:paraId="78C30F9B" w14:textId="77777777" w:rsidTr="00600B41">
        <w:trPr>
          <w:jc w:val="center"/>
        </w:trPr>
        <w:tc>
          <w:tcPr>
            <w:tcW w:w="3402" w:type="dxa"/>
            <w:tcBorders>
              <w:top w:val="nil"/>
              <w:left w:val="nil"/>
              <w:bottom w:val="nil"/>
              <w:right w:val="nil"/>
            </w:tcBorders>
          </w:tcPr>
          <w:p w14:paraId="149C9EAD"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SD &lt; 6 months</w:t>
            </w:r>
          </w:p>
        </w:tc>
        <w:tc>
          <w:tcPr>
            <w:tcW w:w="2127" w:type="dxa"/>
            <w:tcBorders>
              <w:top w:val="nil"/>
              <w:left w:val="nil"/>
              <w:bottom w:val="nil"/>
              <w:right w:val="nil"/>
            </w:tcBorders>
          </w:tcPr>
          <w:p w14:paraId="578010D0"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nil"/>
              <w:left w:val="nil"/>
              <w:bottom w:val="nil"/>
              <w:right w:val="nil"/>
            </w:tcBorders>
          </w:tcPr>
          <w:p w14:paraId="6711DDB7"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0 (0)</w:t>
            </w:r>
          </w:p>
        </w:tc>
        <w:tc>
          <w:tcPr>
            <w:tcW w:w="1513" w:type="dxa"/>
            <w:tcBorders>
              <w:top w:val="nil"/>
              <w:left w:val="nil"/>
              <w:bottom w:val="nil"/>
              <w:right w:val="nil"/>
            </w:tcBorders>
          </w:tcPr>
          <w:p w14:paraId="3373B3BC" w14:textId="77777777" w:rsidR="002C5629" w:rsidRPr="00071915" w:rsidRDefault="002C5629" w:rsidP="00600B41">
            <w:pPr>
              <w:spacing w:after="0" w:line="360" w:lineRule="auto"/>
              <w:rPr>
                <w:rFonts w:ascii="Arial" w:hAnsi="Arial"/>
                <w:color w:val="000000"/>
                <w:sz w:val="18"/>
                <w:szCs w:val="18"/>
              </w:rPr>
            </w:pPr>
          </w:p>
        </w:tc>
      </w:tr>
      <w:tr w:rsidR="002C5629" w:rsidRPr="00071915" w14:paraId="7F202C8F" w14:textId="77777777" w:rsidTr="00600B41">
        <w:trPr>
          <w:jc w:val="center"/>
        </w:trPr>
        <w:tc>
          <w:tcPr>
            <w:tcW w:w="3402" w:type="dxa"/>
            <w:tcBorders>
              <w:top w:val="nil"/>
              <w:left w:val="nil"/>
              <w:bottom w:val="single" w:sz="12" w:space="0" w:color="auto"/>
              <w:right w:val="nil"/>
            </w:tcBorders>
          </w:tcPr>
          <w:p w14:paraId="6E3AA51E"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PD</w:t>
            </w:r>
          </w:p>
        </w:tc>
        <w:tc>
          <w:tcPr>
            <w:tcW w:w="2127" w:type="dxa"/>
            <w:tcBorders>
              <w:top w:val="nil"/>
              <w:left w:val="nil"/>
              <w:bottom w:val="single" w:sz="12" w:space="0" w:color="auto"/>
              <w:right w:val="nil"/>
            </w:tcBorders>
          </w:tcPr>
          <w:p w14:paraId="5ADD5AD2" w14:textId="77777777" w:rsidR="002C5629" w:rsidRPr="00071915" w:rsidRDefault="002C5629" w:rsidP="00600B41">
            <w:pPr>
              <w:spacing w:after="0" w:line="360" w:lineRule="auto"/>
              <w:rPr>
                <w:rFonts w:ascii="Arial" w:hAnsi="Arial"/>
                <w:color w:val="000000"/>
                <w:sz w:val="18"/>
                <w:szCs w:val="18"/>
              </w:rPr>
            </w:pPr>
          </w:p>
        </w:tc>
        <w:tc>
          <w:tcPr>
            <w:tcW w:w="1984" w:type="dxa"/>
            <w:tcBorders>
              <w:top w:val="nil"/>
              <w:left w:val="nil"/>
              <w:bottom w:val="single" w:sz="12" w:space="0" w:color="auto"/>
              <w:right w:val="nil"/>
            </w:tcBorders>
          </w:tcPr>
          <w:p w14:paraId="78F20BEB" w14:textId="77777777" w:rsidR="002C5629" w:rsidRPr="00071915" w:rsidRDefault="002C5629" w:rsidP="00600B41">
            <w:pPr>
              <w:spacing w:after="0" w:line="360" w:lineRule="auto"/>
              <w:rPr>
                <w:rFonts w:ascii="Arial" w:hAnsi="Arial"/>
                <w:color w:val="000000"/>
                <w:sz w:val="18"/>
                <w:szCs w:val="18"/>
              </w:rPr>
            </w:pPr>
            <w:r w:rsidRPr="00071915">
              <w:rPr>
                <w:rFonts w:ascii="Arial" w:hAnsi="Arial"/>
                <w:color w:val="000000"/>
                <w:sz w:val="18"/>
                <w:szCs w:val="18"/>
              </w:rPr>
              <w:t xml:space="preserve">   5 (100)</w:t>
            </w:r>
          </w:p>
        </w:tc>
        <w:tc>
          <w:tcPr>
            <w:tcW w:w="1513" w:type="dxa"/>
            <w:tcBorders>
              <w:top w:val="nil"/>
              <w:left w:val="nil"/>
              <w:bottom w:val="single" w:sz="12" w:space="0" w:color="auto"/>
              <w:right w:val="nil"/>
            </w:tcBorders>
          </w:tcPr>
          <w:p w14:paraId="78C02A35" w14:textId="77777777" w:rsidR="002C5629" w:rsidRPr="00071915" w:rsidRDefault="002C5629" w:rsidP="00600B41">
            <w:pPr>
              <w:spacing w:after="0" w:line="360" w:lineRule="auto"/>
              <w:rPr>
                <w:rFonts w:ascii="Arial" w:hAnsi="Arial"/>
                <w:color w:val="000000"/>
                <w:sz w:val="18"/>
                <w:szCs w:val="18"/>
              </w:rPr>
            </w:pPr>
          </w:p>
        </w:tc>
      </w:tr>
    </w:tbl>
    <w:p w14:paraId="105A6D27" w14:textId="465DB21A" w:rsidR="002C5629" w:rsidRPr="00071915" w:rsidRDefault="002C5629" w:rsidP="00334072">
      <w:pPr>
        <w:spacing w:after="0" w:line="360" w:lineRule="auto"/>
        <w:rPr>
          <w:rFonts w:ascii="Arial" w:eastAsia="Aptos" w:hAnsi="Arial" w:cs="Arial"/>
          <w:color w:val="000000"/>
          <w:kern w:val="2"/>
          <w:sz w:val="18"/>
          <w:szCs w:val="18"/>
          <w:lang w:bidi="he-IL"/>
          <w14:ligatures w14:val="standardContextual"/>
        </w:rPr>
      </w:pPr>
      <w:r w:rsidRPr="00071915">
        <w:rPr>
          <w:rFonts w:ascii="Arial" w:eastAsia="Aptos" w:hAnsi="Arial" w:cs="Arial"/>
          <w:color w:val="000000"/>
          <w:kern w:val="2"/>
          <w:sz w:val="18"/>
          <w:szCs w:val="18"/>
          <w:lang w:bidi="he-IL"/>
          <w14:ligatures w14:val="standardContextual"/>
        </w:rPr>
        <w:t>Abbreviations: CM, cutaneous melanoma; CR, complete response; DFS, disease-free survival; ICI, immune</w:t>
      </w:r>
      <w:r w:rsidRPr="00071915">
        <w:rPr>
          <w:rFonts w:ascii="Arial" w:eastAsia="Aptos" w:hAnsi="Arial" w:cs="Arial"/>
          <w:color w:val="000000"/>
          <w:kern w:val="2"/>
          <w:sz w:val="18"/>
          <w:szCs w:val="18"/>
          <w:lang w:bidi="he-IL"/>
          <w14:ligatures w14:val="standardContextual"/>
        </w:rPr>
        <w:noBreakHyphen/>
        <w:t>checkpoint inhibitor; PD, progressive disease; PR, partial response; SD, stable disease.</w:t>
      </w:r>
    </w:p>
    <w:p w14:paraId="22737090" w14:textId="77777777" w:rsidR="00BF47C4" w:rsidRPr="00071915" w:rsidRDefault="00BF47C4">
      <w:pPr>
        <w:rPr>
          <w:color w:val="000000"/>
        </w:rPr>
      </w:pPr>
    </w:p>
    <w:p w14:paraId="09DC065A" w14:textId="77777777" w:rsidR="00AF092D" w:rsidRPr="00071915" w:rsidRDefault="00AF092D" w:rsidP="00D146AC">
      <w:pPr>
        <w:spacing w:after="160" w:line="360" w:lineRule="auto"/>
        <w:jc w:val="both"/>
        <w:rPr>
          <w:rStyle w:val="TablesChar"/>
          <w:color w:val="000000"/>
        </w:rPr>
      </w:pPr>
      <w:bookmarkStart w:id="12" w:name="_Toc205912531"/>
      <w:bookmarkStart w:id="13" w:name="_Toc205913852"/>
      <w:bookmarkStart w:id="14" w:name="_Toc205913878"/>
      <w:bookmarkStart w:id="15" w:name="_Toc205915847"/>
      <w:bookmarkStart w:id="16" w:name="_Toc209441685"/>
      <w:bookmarkStart w:id="17" w:name="_Toc210157794"/>
    </w:p>
    <w:p w14:paraId="007DBD4C" w14:textId="77777777" w:rsidR="00AF092D" w:rsidRPr="00071915" w:rsidRDefault="00AF092D" w:rsidP="00D146AC">
      <w:pPr>
        <w:spacing w:after="160" w:line="360" w:lineRule="auto"/>
        <w:jc w:val="both"/>
        <w:rPr>
          <w:rStyle w:val="TablesChar"/>
          <w:color w:val="000000"/>
        </w:rPr>
      </w:pPr>
    </w:p>
    <w:p w14:paraId="3EF5EF41" w14:textId="77777777" w:rsidR="00AF092D" w:rsidRPr="00071915" w:rsidRDefault="00AF092D" w:rsidP="00D146AC">
      <w:pPr>
        <w:spacing w:after="160" w:line="360" w:lineRule="auto"/>
        <w:jc w:val="both"/>
        <w:rPr>
          <w:rStyle w:val="TablesChar"/>
          <w:color w:val="000000"/>
        </w:rPr>
      </w:pPr>
    </w:p>
    <w:p w14:paraId="1DB33C8A" w14:textId="77777777" w:rsidR="00AF092D" w:rsidRPr="00071915" w:rsidRDefault="00AF092D" w:rsidP="00D146AC">
      <w:pPr>
        <w:spacing w:after="160" w:line="360" w:lineRule="auto"/>
        <w:jc w:val="both"/>
        <w:rPr>
          <w:rStyle w:val="TablesChar"/>
          <w:color w:val="000000"/>
        </w:rPr>
      </w:pPr>
    </w:p>
    <w:p w14:paraId="57036510" w14:textId="77777777" w:rsidR="00AF092D" w:rsidRPr="00071915" w:rsidRDefault="00AF092D" w:rsidP="00D146AC">
      <w:pPr>
        <w:spacing w:after="160" w:line="360" w:lineRule="auto"/>
        <w:jc w:val="both"/>
        <w:rPr>
          <w:rStyle w:val="TablesChar"/>
          <w:color w:val="000000"/>
        </w:rPr>
      </w:pPr>
    </w:p>
    <w:p w14:paraId="625ECA0D" w14:textId="77777777" w:rsidR="00AF092D" w:rsidRPr="00071915" w:rsidRDefault="00AF092D" w:rsidP="00D146AC">
      <w:pPr>
        <w:spacing w:after="160" w:line="360" w:lineRule="auto"/>
        <w:jc w:val="both"/>
        <w:rPr>
          <w:rStyle w:val="TablesChar"/>
          <w:color w:val="000000"/>
        </w:rPr>
      </w:pPr>
    </w:p>
    <w:p w14:paraId="5729034A" w14:textId="0C61A4C6" w:rsidR="00D146AC" w:rsidRPr="00071915" w:rsidRDefault="00D146AC" w:rsidP="00D146AC">
      <w:pPr>
        <w:spacing w:after="160" w:line="360" w:lineRule="auto"/>
        <w:jc w:val="both"/>
        <w:rPr>
          <w:rFonts w:ascii="Arial" w:eastAsia="Aptos" w:hAnsi="Arial" w:cs="Arial"/>
          <w:color w:val="000000"/>
          <w:kern w:val="2"/>
          <w:sz w:val="18"/>
          <w:szCs w:val="18"/>
          <w:lang w:bidi="he-IL"/>
          <w14:ligatures w14:val="standardContextual"/>
        </w:rPr>
      </w:pPr>
      <w:r w:rsidRPr="00071915">
        <w:rPr>
          <w:rStyle w:val="TablesChar"/>
          <w:color w:val="000000"/>
        </w:rPr>
        <w:lastRenderedPageBreak/>
        <w:t xml:space="preserve">Supplementary Table </w:t>
      </w:r>
      <w:r w:rsidR="007061D7" w:rsidRPr="00071915">
        <w:rPr>
          <w:rStyle w:val="TablesChar"/>
          <w:color w:val="000000"/>
        </w:rPr>
        <w:t>S</w:t>
      </w:r>
      <w:r w:rsidR="00AF092D" w:rsidRPr="00071915">
        <w:rPr>
          <w:rStyle w:val="TablesChar"/>
          <w:color w:val="000000"/>
        </w:rPr>
        <w:t>3</w:t>
      </w:r>
      <w:r w:rsidRPr="00071915">
        <w:rPr>
          <w:rStyle w:val="TablesChar"/>
          <w:color w:val="000000"/>
        </w:rPr>
        <w:t xml:space="preserve">. Fluorochrome-conjugated anti-human monoclonal antibodies used for flow cytometry-based immunophenotyping of PBMCs and </w:t>
      </w:r>
      <w:r w:rsidR="00C94A22" w:rsidRPr="00071915">
        <w:rPr>
          <w:rStyle w:val="TablesChar"/>
          <w:color w:val="000000"/>
        </w:rPr>
        <w:t>tumor</w:t>
      </w:r>
      <w:r w:rsidRPr="00071915">
        <w:rPr>
          <w:rStyle w:val="TablesChar"/>
          <w:color w:val="000000"/>
        </w:rPr>
        <w:t>-derived single-cell suspensions</w:t>
      </w:r>
      <w:bookmarkEnd w:id="12"/>
      <w:bookmarkEnd w:id="13"/>
      <w:bookmarkEnd w:id="14"/>
      <w:bookmarkEnd w:id="15"/>
      <w:bookmarkEnd w:id="16"/>
      <w:bookmarkEnd w:id="17"/>
      <w:r w:rsidRPr="00071915">
        <w:rPr>
          <w:rFonts w:ascii="Arial" w:eastAsia="Aptos" w:hAnsi="Arial" w:cs="Arial"/>
          <w:b/>
          <w:bCs/>
          <w:color w:val="000000"/>
          <w:kern w:val="2"/>
          <w:sz w:val="18"/>
          <w:szCs w:val="18"/>
          <w:lang w:bidi="he-IL"/>
          <w14:ligatures w14:val="standardContextual"/>
        </w:rPr>
        <w:t xml:space="preserve">. </w:t>
      </w:r>
      <w:r w:rsidRPr="00071915">
        <w:rPr>
          <w:rFonts w:ascii="Arial" w:eastAsia="Aptos" w:hAnsi="Arial" w:cs="Arial"/>
          <w:color w:val="000000"/>
          <w:kern w:val="2"/>
          <w:sz w:val="18"/>
          <w:szCs w:val="18"/>
          <w:lang w:bidi="he-IL"/>
          <w14:ligatures w14:val="standardContextual"/>
        </w:rPr>
        <w:t>All antibodies were obtained from BioLegend.</w:t>
      </w:r>
    </w:p>
    <w:tbl>
      <w:tblPr>
        <w:tblStyle w:val="TableGrid7"/>
        <w:tblW w:w="0" w:type="auto"/>
        <w:jc w:val="center"/>
        <w:tblLook w:val="04A0" w:firstRow="1" w:lastRow="0" w:firstColumn="1" w:lastColumn="0" w:noHBand="0" w:noVBand="1"/>
      </w:tblPr>
      <w:tblGrid>
        <w:gridCol w:w="1560"/>
        <w:gridCol w:w="1047"/>
        <w:gridCol w:w="1930"/>
        <w:gridCol w:w="1275"/>
        <w:gridCol w:w="1985"/>
      </w:tblGrid>
      <w:tr w:rsidR="00D146AC" w:rsidRPr="00071915" w14:paraId="38463352" w14:textId="77777777" w:rsidTr="00600B41">
        <w:trPr>
          <w:jc w:val="center"/>
        </w:trPr>
        <w:tc>
          <w:tcPr>
            <w:tcW w:w="1560" w:type="dxa"/>
            <w:tcBorders>
              <w:top w:val="single" w:sz="12" w:space="0" w:color="auto"/>
              <w:left w:val="nil"/>
              <w:bottom w:val="single" w:sz="12" w:space="0" w:color="auto"/>
              <w:right w:val="nil"/>
            </w:tcBorders>
          </w:tcPr>
          <w:p w14:paraId="5B702551" w14:textId="77777777" w:rsidR="00D146AC" w:rsidRPr="00071915" w:rsidRDefault="00D146AC" w:rsidP="00600B41">
            <w:pPr>
              <w:spacing w:after="0"/>
              <w:rPr>
                <w:rFonts w:ascii="Arial" w:hAnsi="Arial"/>
                <w:b/>
                <w:bCs/>
                <w:color w:val="000000"/>
                <w:sz w:val="18"/>
                <w:szCs w:val="18"/>
              </w:rPr>
            </w:pPr>
            <w:r w:rsidRPr="00071915">
              <w:rPr>
                <w:rFonts w:ascii="Arial" w:hAnsi="Arial"/>
                <w:b/>
                <w:bCs/>
                <w:color w:val="000000"/>
                <w:sz w:val="18"/>
                <w:szCs w:val="18"/>
              </w:rPr>
              <w:t>Target antigen</w:t>
            </w:r>
          </w:p>
        </w:tc>
        <w:tc>
          <w:tcPr>
            <w:tcW w:w="1047" w:type="dxa"/>
            <w:tcBorders>
              <w:top w:val="single" w:sz="12" w:space="0" w:color="auto"/>
              <w:left w:val="nil"/>
              <w:bottom w:val="single" w:sz="12" w:space="0" w:color="auto"/>
              <w:right w:val="nil"/>
            </w:tcBorders>
          </w:tcPr>
          <w:p w14:paraId="785482CB" w14:textId="77777777" w:rsidR="00D146AC" w:rsidRPr="00071915" w:rsidRDefault="00D146AC" w:rsidP="00600B41">
            <w:pPr>
              <w:spacing w:after="0"/>
              <w:rPr>
                <w:rFonts w:ascii="Arial" w:hAnsi="Arial"/>
                <w:b/>
                <w:bCs/>
                <w:color w:val="000000"/>
                <w:sz w:val="18"/>
                <w:szCs w:val="18"/>
              </w:rPr>
            </w:pPr>
            <w:r w:rsidRPr="00071915">
              <w:rPr>
                <w:rFonts w:ascii="Arial" w:hAnsi="Arial"/>
                <w:b/>
                <w:bCs/>
                <w:color w:val="000000"/>
                <w:sz w:val="18"/>
                <w:szCs w:val="18"/>
              </w:rPr>
              <w:t>Clone</w:t>
            </w:r>
          </w:p>
        </w:tc>
        <w:tc>
          <w:tcPr>
            <w:tcW w:w="1930" w:type="dxa"/>
            <w:tcBorders>
              <w:top w:val="single" w:sz="12" w:space="0" w:color="auto"/>
              <w:left w:val="nil"/>
              <w:bottom w:val="single" w:sz="12" w:space="0" w:color="auto"/>
              <w:right w:val="nil"/>
            </w:tcBorders>
          </w:tcPr>
          <w:p w14:paraId="5D2A94F0" w14:textId="77777777" w:rsidR="00D146AC" w:rsidRPr="00071915" w:rsidRDefault="00D146AC" w:rsidP="00600B41">
            <w:pPr>
              <w:spacing w:after="0"/>
              <w:rPr>
                <w:rFonts w:ascii="Arial" w:hAnsi="Arial"/>
                <w:b/>
                <w:bCs/>
                <w:color w:val="000000"/>
                <w:sz w:val="18"/>
                <w:szCs w:val="18"/>
              </w:rPr>
            </w:pPr>
            <w:r w:rsidRPr="00071915">
              <w:rPr>
                <w:rFonts w:ascii="Arial" w:hAnsi="Arial"/>
                <w:b/>
                <w:bCs/>
                <w:color w:val="000000"/>
                <w:sz w:val="18"/>
                <w:szCs w:val="18"/>
              </w:rPr>
              <w:t>Fluorochrome</w:t>
            </w:r>
          </w:p>
        </w:tc>
        <w:tc>
          <w:tcPr>
            <w:tcW w:w="1275" w:type="dxa"/>
            <w:tcBorders>
              <w:top w:val="single" w:sz="12" w:space="0" w:color="auto"/>
              <w:left w:val="nil"/>
              <w:bottom w:val="single" w:sz="12" w:space="0" w:color="auto"/>
              <w:right w:val="nil"/>
            </w:tcBorders>
          </w:tcPr>
          <w:p w14:paraId="45A0AA4E" w14:textId="77777777" w:rsidR="00D146AC" w:rsidRPr="00071915" w:rsidRDefault="00D146AC" w:rsidP="00600B41">
            <w:pPr>
              <w:spacing w:after="0"/>
              <w:rPr>
                <w:rFonts w:ascii="Arial" w:hAnsi="Arial"/>
                <w:b/>
                <w:bCs/>
                <w:color w:val="000000"/>
                <w:sz w:val="18"/>
                <w:szCs w:val="18"/>
              </w:rPr>
            </w:pPr>
            <w:r w:rsidRPr="00071915">
              <w:rPr>
                <w:rFonts w:ascii="Arial" w:hAnsi="Arial"/>
                <w:b/>
                <w:bCs/>
                <w:color w:val="000000"/>
                <w:sz w:val="18"/>
                <w:szCs w:val="18"/>
              </w:rPr>
              <w:t>Catalog no.</w:t>
            </w:r>
          </w:p>
        </w:tc>
        <w:tc>
          <w:tcPr>
            <w:tcW w:w="1985" w:type="dxa"/>
            <w:tcBorders>
              <w:top w:val="single" w:sz="12" w:space="0" w:color="auto"/>
              <w:left w:val="nil"/>
              <w:bottom w:val="single" w:sz="12" w:space="0" w:color="auto"/>
              <w:right w:val="nil"/>
            </w:tcBorders>
          </w:tcPr>
          <w:p w14:paraId="3FB25A7D" w14:textId="77777777" w:rsidR="00D146AC" w:rsidRPr="00071915" w:rsidRDefault="00D146AC" w:rsidP="00600B41">
            <w:pPr>
              <w:spacing w:after="0"/>
              <w:rPr>
                <w:rFonts w:ascii="Arial" w:hAnsi="Arial"/>
                <w:b/>
                <w:bCs/>
                <w:color w:val="000000"/>
                <w:sz w:val="18"/>
                <w:szCs w:val="18"/>
              </w:rPr>
            </w:pPr>
            <w:r w:rsidRPr="00071915">
              <w:rPr>
                <w:rFonts w:ascii="Arial" w:hAnsi="Arial"/>
                <w:b/>
                <w:bCs/>
                <w:color w:val="000000"/>
                <w:sz w:val="18"/>
                <w:szCs w:val="18"/>
              </w:rPr>
              <w:t>Staining Panel(s)</w:t>
            </w:r>
          </w:p>
        </w:tc>
      </w:tr>
      <w:tr w:rsidR="00D146AC" w:rsidRPr="00071915" w14:paraId="6890A4AF" w14:textId="77777777" w:rsidTr="00600B41">
        <w:trPr>
          <w:jc w:val="center"/>
        </w:trPr>
        <w:tc>
          <w:tcPr>
            <w:tcW w:w="1560" w:type="dxa"/>
            <w:tcBorders>
              <w:top w:val="single" w:sz="12" w:space="0" w:color="auto"/>
              <w:left w:val="nil"/>
              <w:bottom w:val="single" w:sz="8" w:space="0" w:color="auto"/>
              <w:right w:val="nil"/>
            </w:tcBorders>
          </w:tcPr>
          <w:p w14:paraId="782B9652"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CD3</w:t>
            </w:r>
          </w:p>
        </w:tc>
        <w:tc>
          <w:tcPr>
            <w:tcW w:w="1047" w:type="dxa"/>
            <w:tcBorders>
              <w:top w:val="single" w:sz="12" w:space="0" w:color="auto"/>
              <w:left w:val="nil"/>
              <w:bottom w:val="single" w:sz="8" w:space="0" w:color="auto"/>
              <w:right w:val="nil"/>
            </w:tcBorders>
          </w:tcPr>
          <w:p w14:paraId="3B32B73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HIT3a</w:t>
            </w:r>
          </w:p>
        </w:tc>
        <w:tc>
          <w:tcPr>
            <w:tcW w:w="1930" w:type="dxa"/>
            <w:tcBorders>
              <w:top w:val="single" w:sz="12" w:space="0" w:color="auto"/>
              <w:left w:val="nil"/>
              <w:bottom w:val="single" w:sz="8" w:space="0" w:color="auto"/>
              <w:right w:val="nil"/>
            </w:tcBorders>
          </w:tcPr>
          <w:p w14:paraId="23AB49FE"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PerCP</w:t>
            </w:r>
          </w:p>
        </w:tc>
        <w:tc>
          <w:tcPr>
            <w:tcW w:w="1275" w:type="dxa"/>
            <w:tcBorders>
              <w:top w:val="single" w:sz="12" w:space="0" w:color="auto"/>
              <w:left w:val="nil"/>
              <w:bottom w:val="single" w:sz="8" w:space="0" w:color="auto"/>
              <w:right w:val="nil"/>
            </w:tcBorders>
          </w:tcPr>
          <w:p w14:paraId="7D4251AA"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300326</w:t>
            </w:r>
          </w:p>
        </w:tc>
        <w:tc>
          <w:tcPr>
            <w:tcW w:w="1985" w:type="dxa"/>
            <w:tcBorders>
              <w:top w:val="single" w:sz="12" w:space="0" w:color="auto"/>
              <w:left w:val="nil"/>
              <w:bottom w:val="single" w:sz="8" w:space="0" w:color="auto"/>
              <w:right w:val="nil"/>
            </w:tcBorders>
          </w:tcPr>
          <w:p w14:paraId="7443D007"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1, 2</w:t>
            </w:r>
          </w:p>
        </w:tc>
      </w:tr>
      <w:tr w:rsidR="00D146AC" w:rsidRPr="00071915" w14:paraId="43865A2D" w14:textId="77777777" w:rsidTr="00600B41">
        <w:trPr>
          <w:jc w:val="center"/>
        </w:trPr>
        <w:tc>
          <w:tcPr>
            <w:tcW w:w="1560" w:type="dxa"/>
            <w:tcBorders>
              <w:top w:val="single" w:sz="8" w:space="0" w:color="auto"/>
              <w:left w:val="nil"/>
              <w:bottom w:val="single" w:sz="8" w:space="0" w:color="auto"/>
              <w:right w:val="nil"/>
            </w:tcBorders>
          </w:tcPr>
          <w:p w14:paraId="100ACF6E"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CD4</w:t>
            </w:r>
          </w:p>
        </w:tc>
        <w:tc>
          <w:tcPr>
            <w:tcW w:w="1047" w:type="dxa"/>
            <w:tcBorders>
              <w:top w:val="single" w:sz="8" w:space="0" w:color="auto"/>
              <w:left w:val="nil"/>
              <w:bottom w:val="single" w:sz="8" w:space="0" w:color="auto"/>
              <w:right w:val="nil"/>
            </w:tcBorders>
          </w:tcPr>
          <w:p w14:paraId="09C45A20"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OKT4</w:t>
            </w:r>
          </w:p>
        </w:tc>
        <w:tc>
          <w:tcPr>
            <w:tcW w:w="1930" w:type="dxa"/>
            <w:tcBorders>
              <w:top w:val="single" w:sz="8" w:space="0" w:color="auto"/>
              <w:left w:val="nil"/>
              <w:bottom w:val="single" w:sz="8" w:space="0" w:color="auto"/>
              <w:right w:val="nil"/>
            </w:tcBorders>
          </w:tcPr>
          <w:p w14:paraId="4CC222B7"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FITC</w:t>
            </w:r>
          </w:p>
        </w:tc>
        <w:tc>
          <w:tcPr>
            <w:tcW w:w="1275" w:type="dxa"/>
            <w:tcBorders>
              <w:top w:val="single" w:sz="8" w:space="0" w:color="auto"/>
              <w:left w:val="nil"/>
              <w:bottom w:val="single" w:sz="8" w:space="0" w:color="auto"/>
              <w:right w:val="nil"/>
            </w:tcBorders>
          </w:tcPr>
          <w:p w14:paraId="4EBA9CF2"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317408</w:t>
            </w:r>
          </w:p>
        </w:tc>
        <w:tc>
          <w:tcPr>
            <w:tcW w:w="1985" w:type="dxa"/>
            <w:tcBorders>
              <w:top w:val="single" w:sz="8" w:space="0" w:color="auto"/>
              <w:left w:val="nil"/>
              <w:bottom w:val="single" w:sz="8" w:space="0" w:color="auto"/>
              <w:right w:val="nil"/>
            </w:tcBorders>
          </w:tcPr>
          <w:p w14:paraId="6823E147"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1, 2</w:t>
            </w:r>
          </w:p>
        </w:tc>
      </w:tr>
      <w:tr w:rsidR="00D146AC" w:rsidRPr="00071915" w14:paraId="4ADC632B" w14:textId="77777777" w:rsidTr="00600B41">
        <w:trPr>
          <w:jc w:val="center"/>
        </w:trPr>
        <w:tc>
          <w:tcPr>
            <w:tcW w:w="1560" w:type="dxa"/>
            <w:tcBorders>
              <w:top w:val="single" w:sz="8" w:space="0" w:color="auto"/>
              <w:left w:val="nil"/>
              <w:bottom w:val="single" w:sz="8" w:space="0" w:color="auto"/>
              <w:right w:val="nil"/>
            </w:tcBorders>
          </w:tcPr>
          <w:p w14:paraId="143E541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CD25</w:t>
            </w:r>
          </w:p>
        </w:tc>
        <w:tc>
          <w:tcPr>
            <w:tcW w:w="1047" w:type="dxa"/>
            <w:tcBorders>
              <w:top w:val="single" w:sz="8" w:space="0" w:color="auto"/>
              <w:left w:val="nil"/>
              <w:bottom w:val="single" w:sz="8" w:space="0" w:color="auto"/>
              <w:right w:val="nil"/>
            </w:tcBorders>
          </w:tcPr>
          <w:p w14:paraId="362C540A"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BC96</w:t>
            </w:r>
          </w:p>
        </w:tc>
        <w:tc>
          <w:tcPr>
            <w:tcW w:w="1930" w:type="dxa"/>
            <w:tcBorders>
              <w:top w:val="single" w:sz="8" w:space="0" w:color="auto"/>
              <w:left w:val="nil"/>
              <w:bottom w:val="single" w:sz="8" w:space="0" w:color="auto"/>
              <w:right w:val="nil"/>
            </w:tcBorders>
          </w:tcPr>
          <w:p w14:paraId="5DA0D62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PE</w:t>
            </w:r>
          </w:p>
        </w:tc>
        <w:tc>
          <w:tcPr>
            <w:tcW w:w="1275" w:type="dxa"/>
            <w:tcBorders>
              <w:top w:val="single" w:sz="8" w:space="0" w:color="auto"/>
              <w:left w:val="nil"/>
              <w:bottom w:val="single" w:sz="8" w:space="0" w:color="auto"/>
              <w:right w:val="nil"/>
            </w:tcBorders>
          </w:tcPr>
          <w:p w14:paraId="7E43894D"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302606</w:t>
            </w:r>
          </w:p>
        </w:tc>
        <w:tc>
          <w:tcPr>
            <w:tcW w:w="1985" w:type="dxa"/>
            <w:tcBorders>
              <w:top w:val="single" w:sz="8" w:space="0" w:color="auto"/>
              <w:left w:val="nil"/>
              <w:bottom w:val="single" w:sz="8" w:space="0" w:color="auto"/>
              <w:right w:val="nil"/>
            </w:tcBorders>
          </w:tcPr>
          <w:p w14:paraId="7FF73C97"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1</w:t>
            </w:r>
          </w:p>
        </w:tc>
      </w:tr>
      <w:tr w:rsidR="00D146AC" w:rsidRPr="00071915" w14:paraId="02740D3C" w14:textId="77777777" w:rsidTr="00600B41">
        <w:trPr>
          <w:jc w:val="center"/>
        </w:trPr>
        <w:tc>
          <w:tcPr>
            <w:tcW w:w="1560" w:type="dxa"/>
            <w:tcBorders>
              <w:top w:val="single" w:sz="8" w:space="0" w:color="auto"/>
              <w:left w:val="nil"/>
              <w:bottom w:val="single" w:sz="8" w:space="0" w:color="auto"/>
              <w:right w:val="nil"/>
            </w:tcBorders>
          </w:tcPr>
          <w:p w14:paraId="03D53B4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CD127 (IL-7Rα)</w:t>
            </w:r>
          </w:p>
        </w:tc>
        <w:tc>
          <w:tcPr>
            <w:tcW w:w="1047" w:type="dxa"/>
            <w:tcBorders>
              <w:top w:val="single" w:sz="8" w:space="0" w:color="auto"/>
              <w:left w:val="nil"/>
              <w:bottom w:val="single" w:sz="8" w:space="0" w:color="auto"/>
              <w:right w:val="nil"/>
            </w:tcBorders>
          </w:tcPr>
          <w:p w14:paraId="264F86F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A019D5</w:t>
            </w:r>
          </w:p>
        </w:tc>
        <w:tc>
          <w:tcPr>
            <w:tcW w:w="1930" w:type="dxa"/>
            <w:tcBorders>
              <w:top w:val="single" w:sz="8" w:space="0" w:color="auto"/>
              <w:left w:val="nil"/>
              <w:bottom w:val="single" w:sz="8" w:space="0" w:color="auto"/>
              <w:right w:val="nil"/>
            </w:tcBorders>
          </w:tcPr>
          <w:p w14:paraId="53F9240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PE/Cyanine7</w:t>
            </w:r>
          </w:p>
        </w:tc>
        <w:tc>
          <w:tcPr>
            <w:tcW w:w="1275" w:type="dxa"/>
            <w:tcBorders>
              <w:top w:val="single" w:sz="8" w:space="0" w:color="auto"/>
              <w:left w:val="nil"/>
              <w:bottom w:val="single" w:sz="8" w:space="0" w:color="auto"/>
              <w:right w:val="nil"/>
            </w:tcBorders>
          </w:tcPr>
          <w:p w14:paraId="17E7A47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351320</w:t>
            </w:r>
          </w:p>
        </w:tc>
        <w:tc>
          <w:tcPr>
            <w:tcW w:w="1985" w:type="dxa"/>
            <w:tcBorders>
              <w:top w:val="single" w:sz="8" w:space="0" w:color="auto"/>
              <w:left w:val="nil"/>
              <w:bottom w:val="single" w:sz="8" w:space="0" w:color="auto"/>
              <w:right w:val="nil"/>
            </w:tcBorders>
          </w:tcPr>
          <w:p w14:paraId="2C9C479D"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1</w:t>
            </w:r>
          </w:p>
        </w:tc>
      </w:tr>
      <w:tr w:rsidR="00D146AC" w:rsidRPr="00071915" w14:paraId="451B53FA" w14:textId="77777777" w:rsidTr="00600B41">
        <w:trPr>
          <w:jc w:val="center"/>
        </w:trPr>
        <w:tc>
          <w:tcPr>
            <w:tcW w:w="1560" w:type="dxa"/>
            <w:tcBorders>
              <w:top w:val="single" w:sz="8" w:space="0" w:color="auto"/>
              <w:left w:val="nil"/>
              <w:bottom w:val="single" w:sz="8" w:space="0" w:color="auto"/>
              <w:right w:val="nil"/>
            </w:tcBorders>
          </w:tcPr>
          <w:p w14:paraId="392C56F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HLA-DR</w:t>
            </w:r>
          </w:p>
        </w:tc>
        <w:tc>
          <w:tcPr>
            <w:tcW w:w="1047" w:type="dxa"/>
            <w:tcBorders>
              <w:top w:val="single" w:sz="8" w:space="0" w:color="auto"/>
              <w:left w:val="nil"/>
              <w:bottom w:val="single" w:sz="8" w:space="0" w:color="auto"/>
              <w:right w:val="nil"/>
            </w:tcBorders>
          </w:tcPr>
          <w:p w14:paraId="75103278"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L243</w:t>
            </w:r>
          </w:p>
        </w:tc>
        <w:tc>
          <w:tcPr>
            <w:tcW w:w="1930" w:type="dxa"/>
            <w:tcBorders>
              <w:top w:val="single" w:sz="8" w:space="0" w:color="auto"/>
              <w:left w:val="nil"/>
              <w:bottom w:val="single" w:sz="8" w:space="0" w:color="auto"/>
              <w:right w:val="nil"/>
            </w:tcBorders>
          </w:tcPr>
          <w:p w14:paraId="096D0B0D"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APC</w:t>
            </w:r>
          </w:p>
        </w:tc>
        <w:tc>
          <w:tcPr>
            <w:tcW w:w="1275" w:type="dxa"/>
            <w:tcBorders>
              <w:top w:val="single" w:sz="8" w:space="0" w:color="auto"/>
              <w:left w:val="nil"/>
              <w:bottom w:val="single" w:sz="8" w:space="0" w:color="auto"/>
              <w:right w:val="nil"/>
            </w:tcBorders>
          </w:tcPr>
          <w:p w14:paraId="374DA31A"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307610</w:t>
            </w:r>
          </w:p>
        </w:tc>
        <w:tc>
          <w:tcPr>
            <w:tcW w:w="1985" w:type="dxa"/>
            <w:tcBorders>
              <w:top w:val="single" w:sz="8" w:space="0" w:color="auto"/>
              <w:left w:val="nil"/>
              <w:bottom w:val="single" w:sz="8" w:space="0" w:color="auto"/>
              <w:right w:val="nil"/>
            </w:tcBorders>
          </w:tcPr>
          <w:p w14:paraId="3876EAD2"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1, 2</w:t>
            </w:r>
          </w:p>
        </w:tc>
      </w:tr>
      <w:tr w:rsidR="00D146AC" w:rsidRPr="00071915" w14:paraId="2AD48F29" w14:textId="77777777" w:rsidTr="00600B41">
        <w:trPr>
          <w:jc w:val="center"/>
        </w:trPr>
        <w:tc>
          <w:tcPr>
            <w:tcW w:w="1560" w:type="dxa"/>
            <w:tcBorders>
              <w:top w:val="single" w:sz="8" w:space="0" w:color="auto"/>
              <w:left w:val="nil"/>
              <w:bottom w:val="single" w:sz="8" w:space="0" w:color="auto"/>
              <w:right w:val="nil"/>
            </w:tcBorders>
          </w:tcPr>
          <w:p w14:paraId="447187EB"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CD194 (CCR4)</w:t>
            </w:r>
          </w:p>
        </w:tc>
        <w:tc>
          <w:tcPr>
            <w:tcW w:w="1047" w:type="dxa"/>
            <w:tcBorders>
              <w:top w:val="single" w:sz="8" w:space="0" w:color="auto"/>
              <w:left w:val="nil"/>
              <w:bottom w:val="single" w:sz="8" w:space="0" w:color="auto"/>
              <w:right w:val="nil"/>
            </w:tcBorders>
          </w:tcPr>
          <w:p w14:paraId="52782400"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L291H4</w:t>
            </w:r>
          </w:p>
        </w:tc>
        <w:tc>
          <w:tcPr>
            <w:tcW w:w="1930" w:type="dxa"/>
            <w:tcBorders>
              <w:top w:val="single" w:sz="8" w:space="0" w:color="auto"/>
              <w:left w:val="nil"/>
              <w:bottom w:val="single" w:sz="8" w:space="0" w:color="auto"/>
              <w:right w:val="nil"/>
            </w:tcBorders>
          </w:tcPr>
          <w:p w14:paraId="660A07D6" w14:textId="65F773FD"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BV421</w:t>
            </w:r>
          </w:p>
        </w:tc>
        <w:tc>
          <w:tcPr>
            <w:tcW w:w="1275" w:type="dxa"/>
            <w:tcBorders>
              <w:top w:val="single" w:sz="8" w:space="0" w:color="auto"/>
              <w:left w:val="nil"/>
              <w:bottom w:val="single" w:sz="8" w:space="0" w:color="auto"/>
              <w:right w:val="nil"/>
            </w:tcBorders>
          </w:tcPr>
          <w:p w14:paraId="29DB95E7"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359414</w:t>
            </w:r>
          </w:p>
        </w:tc>
        <w:tc>
          <w:tcPr>
            <w:tcW w:w="1985" w:type="dxa"/>
            <w:tcBorders>
              <w:top w:val="single" w:sz="8" w:space="0" w:color="auto"/>
              <w:left w:val="nil"/>
              <w:bottom w:val="single" w:sz="8" w:space="0" w:color="auto"/>
              <w:right w:val="nil"/>
            </w:tcBorders>
          </w:tcPr>
          <w:p w14:paraId="68128DBE"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1</w:t>
            </w:r>
          </w:p>
        </w:tc>
      </w:tr>
      <w:tr w:rsidR="00D146AC" w:rsidRPr="00071915" w14:paraId="7B57D393" w14:textId="77777777" w:rsidTr="00600B41">
        <w:trPr>
          <w:jc w:val="center"/>
        </w:trPr>
        <w:tc>
          <w:tcPr>
            <w:tcW w:w="1560" w:type="dxa"/>
            <w:tcBorders>
              <w:top w:val="single" w:sz="8" w:space="0" w:color="auto"/>
              <w:left w:val="nil"/>
              <w:bottom w:val="single" w:sz="8" w:space="0" w:color="auto"/>
              <w:right w:val="nil"/>
            </w:tcBorders>
          </w:tcPr>
          <w:p w14:paraId="3784E944"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CD45RA</w:t>
            </w:r>
          </w:p>
        </w:tc>
        <w:tc>
          <w:tcPr>
            <w:tcW w:w="1047" w:type="dxa"/>
            <w:tcBorders>
              <w:top w:val="single" w:sz="8" w:space="0" w:color="auto"/>
              <w:left w:val="nil"/>
              <w:bottom w:val="single" w:sz="8" w:space="0" w:color="auto"/>
              <w:right w:val="nil"/>
            </w:tcBorders>
          </w:tcPr>
          <w:p w14:paraId="00F5B996"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HI100</w:t>
            </w:r>
          </w:p>
        </w:tc>
        <w:tc>
          <w:tcPr>
            <w:tcW w:w="1930" w:type="dxa"/>
            <w:tcBorders>
              <w:top w:val="single" w:sz="8" w:space="0" w:color="auto"/>
              <w:left w:val="nil"/>
              <w:bottom w:val="single" w:sz="8" w:space="0" w:color="auto"/>
              <w:right w:val="nil"/>
            </w:tcBorders>
          </w:tcPr>
          <w:p w14:paraId="6DDD67D6"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APC/Cyanine7</w:t>
            </w:r>
          </w:p>
        </w:tc>
        <w:tc>
          <w:tcPr>
            <w:tcW w:w="1275" w:type="dxa"/>
            <w:tcBorders>
              <w:top w:val="single" w:sz="8" w:space="0" w:color="auto"/>
              <w:left w:val="nil"/>
              <w:bottom w:val="single" w:sz="8" w:space="0" w:color="auto"/>
              <w:right w:val="nil"/>
            </w:tcBorders>
          </w:tcPr>
          <w:p w14:paraId="61E56D5C"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304128</w:t>
            </w:r>
          </w:p>
        </w:tc>
        <w:tc>
          <w:tcPr>
            <w:tcW w:w="1985" w:type="dxa"/>
            <w:tcBorders>
              <w:top w:val="single" w:sz="8" w:space="0" w:color="auto"/>
              <w:left w:val="nil"/>
              <w:bottom w:val="single" w:sz="8" w:space="0" w:color="auto"/>
              <w:right w:val="nil"/>
            </w:tcBorders>
          </w:tcPr>
          <w:p w14:paraId="39A1481A"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1</w:t>
            </w:r>
          </w:p>
        </w:tc>
      </w:tr>
      <w:tr w:rsidR="00D146AC" w:rsidRPr="00071915" w14:paraId="0FDCAD54" w14:textId="77777777" w:rsidTr="00600B41">
        <w:trPr>
          <w:jc w:val="center"/>
        </w:trPr>
        <w:tc>
          <w:tcPr>
            <w:tcW w:w="1560" w:type="dxa"/>
            <w:tcBorders>
              <w:top w:val="single" w:sz="8" w:space="0" w:color="auto"/>
              <w:left w:val="nil"/>
              <w:bottom w:val="single" w:sz="8" w:space="0" w:color="auto"/>
              <w:right w:val="nil"/>
            </w:tcBorders>
          </w:tcPr>
          <w:p w14:paraId="735CAF34"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CD8a</w:t>
            </w:r>
          </w:p>
        </w:tc>
        <w:tc>
          <w:tcPr>
            <w:tcW w:w="1047" w:type="dxa"/>
            <w:tcBorders>
              <w:top w:val="single" w:sz="8" w:space="0" w:color="auto"/>
              <w:left w:val="nil"/>
              <w:bottom w:val="single" w:sz="8" w:space="0" w:color="auto"/>
              <w:right w:val="nil"/>
            </w:tcBorders>
          </w:tcPr>
          <w:p w14:paraId="45BA410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HIT8a</w:t>
            </w:r>
          </w:p>
        </w:tc>
        <w:tc>
          <w:tcPr>
            <w:tcW w:w="1930" w:type="dxa"/>
            <w:tcBorders>
              <w:top w:val="single" w:sz="8" w:space="0" w:color="auto"/>
              <w:left w:val="nil"/>
              <w:bottom w:val="single" w:sz="8" w:space="0" w:color="auto"/>
              <w:right w:val="nil"/>
            </w:tcBorders>
          </w:tcPr>
          <w:p w14:paraId="155D42A6"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PE</w:t>
            </w:r>
          </w:p>
        </w:tc>
        <w:tc>
          <w:tcPr>
            <w:tcW w:w="1275" w:type="dxa"/>
            <w:tcBorders>
              <w:top w:val="single" w:sz="8" w:space="0" w:color="auto"/>
              <w:left w:val="nil"/>
              <w:bottom w:val="single" w:sz="8" w:space="0" w:color="auto"/>
              <w:right w:val="nil"/>
            </w:tcBorders>
          </w:tcPr>
          <w:p w14:paraId="35D28803"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300908</w:t>
            </w:r>
          </w:p>
        </w:tc>
        <w:tc>
          <w:tcPr>
            <w:tcW w:w="1985" w:type="dxa"/>
            <w:tcBorders>
              <w:top w:val="single" w:sz="8" w:space="0" w:color="auto"/>
              <w:left w:val="nil"/>
              <w:bottom w:val="single" w:sz="8" w:space="0" w:color="auto"/>
              <w:right w:val="nil"/>
            </w:tcBorders>
          </w:tcPr>
          <w:p w14:paraId="68B8AD49"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2</w:t>
            </w:r>
          </w:p>
        </w:tc>
      </w:tr>
      <w:tr w:rsidR="00D146AC" w:rsidRPr="00071915" w14:paraId="1DAD90C6" w14:textId="77777777" w:rsidTr="00600B41">
        <w:trPr>
          <w:jc w:val="center"/>
        </w:trPr>
        <w:tc>
          <w:tcPr>
            <w:tcW w:w="1560" w:type="dxa"/>
            <w:tcBorders>
              <w:top w:val="single" w:sz="8" w:space="0" w:color="auto"/>
              <w:left w:val="nil"/>
              <w:bottom w:val="single" w:sz="8" w:space="0" w:color="auto"/>
              <w:right w:val="nil"/>
            </w:tcBorders>
          </w:tcPr>
          <w:p w14:paraId="1FF220E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CD69</w:t>
            </w:r>
          </w:p>
        </w:tc>
        <w:tc>
          <w:tcPr>
            <w:tcW w:w="1047" w:type="dxa"/>
            <w:tcBorders>
              <w:top w:val="single" w:sz="8" w:space="0" w:color="auto"/>
              <w:left w:val="nil"/>
              <w:bottom w:val="single" w:sz="8" w:space="0" w:color="auto"/>
              <w:right w:val="nil"/>
            </w:tcBorders>
          </w:tcPr>
          <w:p w14:paraId="26E4BF9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FN50</w:t>
            </w:r>
          </w:p>
        </w:tc>
        <w:tc>
          <w:tcPr>
            <w:tcW w:w="1930" w:type="dxa"/>
            <w:tcBorders>
              <w:top w:val="single" w:sz="8" w:space="0" w:color="auto"/>
              <w:left w:val="nil"/>
              <w:bottom w:val="single" w:sz="8" w:space="0" w:color="auto"/>
              <w:right w:val="nil"/>
            </w:tcBorders>
          </w:tcPr>
          <w:p w14:paraId="3095F75E"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PE/Cyanine7</w:t>
            </w:r>
          </w:p>
        </w:tc>
        <w:tc>
          <w:tcPr>
            <w:tcW w:w="1275" w:type="dxa"/>
            <w:tcBorders>
              <w:top w:val="single" w:sz="8" w:space="0" w:color="auto"/>
              <w:left w:val="nil"/>
              <w:bottom w:val="single" w:sz="8" w:space="0" w:color="auto"/>
              <w:right w:val="nil"/>
            </w:tcBorders>
          </w:tcPr>
          <w:p w14:paraId="043F94E3"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310912</w:t>
            </w:r>
          </w:p>
        </w:tc>
        <w:tc>
          <w:tcPr>
            <w:tcW w:w="1985" w:type="dxa"/>
            <w:tcBorders>
              <w:top w:val="single" w:sz="8" w:space="0" w:color="auto"/>
              <w:left w:val="nil"/>
              <w:bottom w:val="single" w:sz="8" w:space="0" w:color="auto"/>
              <w:right w:val="nil"/>
            </w:tcBorders>
          </w:tcPr>
          <w:p w14:paraId="163F83BC"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2</w:t>
            </w:r>
          </w:p>
        </w:tc>
      </w:tr>
      <w:tr w:rsidR="00D146AC" w:rsidRPr="00071915" w14:paraId="5442F741" w14:textId="77777777" w:rsidTr="00600B41">
        <w:trPr>
          <w:jc w:val="center"/>
        </w:trPr>
        <w:tc>
          <w:tcPr>
            <w:tcW w:w="1560" w:type="dxa"/>
            <w:tcBorders>
              <w:top w:val="single" w:sz="8" w:space="0" w:color="auto"/>
              <w:left w:val="nil"/>
              <w:bottom w:val="single" w:sz="8" w:space="0" w:color="auto"/>
              <w:right w:val="nil"/>
            </w:tcBorders>
          </w:tcPr>
          <w:p w14:paraId="2697CEBA"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CD25</w:t>
            </w:r>
          </w:p>
        </w:tc>
        <w:tc>
          <w:tcPr>
            <w:tcW w:w="1047" w:type="dxa"/>
            <w:tcBorders>
              <w:top w:val="single" w:sz="8" w:space="0" w:color="auto"/>
              <w:left w:val="nil"/>
              <w:bottom w:val="single" w:sz="8" w:space="0" w:color="auto"/>
              <w:right w:val="nil"/>
            </w:tcBorders>
          </w:tcPr>
          <w:p w14:paraId="28E28466"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BC96</w:t>
            </w:r>
          </w:p>
        </w:tc>
        <w:tc>
          <w:tcPr>
            <w:tcW w:w="1930" w:type="dxa"/>
            <w:tcBorders>
              <w:top w:val="single" w:sz="8" w:space="0" w:color="auto"/>
              <w:left w:val="nil"/>
              <w:bottom w:val="single" w:sz="8" w:space="0" w:color="auto"/>
              <w:right w:val="nil"/>
            </w:tcBorders>
          </w:tcPr>
          <w:p w14:paraId="14FDF3D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APC/Cyanine7</w:t>
            </w:r>
          </w:p>
        </w:tc>
        <w:tc>
          <w:tcPr>
            <w:tcW w:w="1275" w:type="dxa"/>
            <w:tcBorders>
              <w:top w:val="single" w:sz="8" w:space="0" w:color="auto"/>
              <w:left w:val="nil"/>
              <w:bottom w:val="single" w:sz="8" w:space="0" w:color="auto"/>
              <w:right w:val="nil"/>
            </w:tcBorders>
          </w:tcPr>
          <w:p w14:paraId="6D7FDD63"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302614</w:t>
            </w:r>
          </w:p>
        </w:tc>
        <w:tc>
          <w:tcPr>
            <w:tcW w:w="1985" w:type="dxa"/>
            <w:tcBorders>
              <w:top w:val="single" w:sz="8" w:space="0" w:color="auto"/>
              <w:left w:val="nil"/>
              <w:bottom w:val="single" w:sz="8" w:space="0" w:color="auto"/>
              <w:right w:val="nil"/>
            </w:tcBorders>
          </w:tcPr>
          <w:p w14:paraId="5D5D02D8"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2</w:t>
            </w:r>
          </w:p>
        </w:tc>
      </w:tr>
      <w:tr w:rsidR="00D146AC" w:rsidRPr="00071915" w14:paraId="5DA16C27" w14:textId="77777777" w:rsidTr="00600B41">
        <w:trPr>
          <w:jc w:val="center"/>
        </w:trPr>
        <w:tc>
          <w:tcPr>
            <w:tcW w:w="1560" w:type="dxa"/>
            <w:tcBorders>
              <w:top w:val="single" w:sz="8" w:space="0" w:color="auto"/>
              <w:left w:val="nil"/>
              <w:bottom w:val="single" w:sz="8" w:space="0" w:color="auto"/>
              <w:right w:val="nil"/>
            </w:tcBorders>
          </w:tcPr>
          <w:p w14:paraId="281449D6"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CD279 (PD-1)</w:t>
            </w:r>
          </w:p>
        </w:tc>
        <w:tc>
          <w:tcPr>
            <w:tcW w:w="1047" w:type="dxa"/>
            <w:tcBorders>
              <w:top w:val="single" w:sz="8" w:space="0" w:color="auto"/>
              <w:left w:val="nil"/>
              <w:bottom w:val="single" w:sz="8" w:space="0" w:color="auto"/>
              <w:right w:val="nil"/>
            </w:tcBorders>
          </w:tcPr>
          <w:p w14:paraId="2D616CB0"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EH12.2H7</w:t>
            </w:r>
          </w:p>
        </w:tc>
        <w:tc>
          <w:tcPr>
            <w:tcW w:w="1930" w:type="dxa"/>
            <w:tcBorders>
              <w:top w:val="single" w:sz="8" w:space="0" w:color="auto"/>
              <w:left w:val="nil"/>
              <w:bottom w:val="single" w:sz="8" w:space="0" w:color="auto"/>
              <w:right w:val="nil"/>
            </w:tcBorders>
          </w:tcPr>
          <w:p w14:paraId="0D935C87" w14:textId="4E519F91" w:rsidR="00D146AC" w:rsidRPr="00071915" w:rsidRDefault="00316EDF" w:rsidP="00600B41">
            <w:pPr>
              <w:spacing w:after="0"/>
              <w:rPr>
                <w:rFonts w:ascii="Arial" w:hAnsi="Arial"/>
                <w:color w:val="000000"/>
                <w:sz w:val="18"/>
                <w:szCs w:val="18"/>
              </w:rPr>
            </w:pPr>
            <w:r w:rsidRPr="00071915">
              <w:rPr>
                <w:rFonts w:ascii="Arial" w:hAnsi="Arial"/>
                <w:color w:val="000000"/>
                <w:sz w:val="18"/>
                <w:szCs w:val="18"/>
              </w:rPr>
              <w:t>BV421</w:t>
            </w:r>
          </w:p>
        </w:tc>
        <w:tc>
          <w:tcPr>
            <w:tcW w:w="1275" w:type="dxa"/>
            <w:tcBorders>
              <w:top w:val="single" w:sz="8" w:space="0" w:color="auto"/>
              <w:left w:val="nil"/>
              <w:bottom w:val="single" w:sz="8" w:space="0" w:color="auto"/>
              <w:right w:val="nil"/>
            </w:tcBorders>
          </w:tcPr>
          <w:p w14:paraId="6951708C"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329920</w:t>
            </w:r>
          </w:p>
        </w:tc>
        <w:tc>
          <w:tcPr>
            <w:tcW w:w="1985" w:type="dxa"/>
            <w:tcBorders>
              <w:top w:val="single" w:sz="8" w:space="0" w:color="auto"/>
              <w:left w:val="nil"/>
              <w:bottom w:val="single" w:sz="8" w:space="0" w:color="auto"/>
              <w:right w:val="nil"/>
            </w:tcBorders>
          </w:tcPr>
          <w:p w14:paraId="74578BF7"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2</w:t>
            </w:r>
          </w:p>
        </w:tc>
      </w:tr>
      <w:tr w:rsidR="00D146AC" w:rsidRPr="00071915" w14:paraId="13315F60" w14:textId="77777777" w:rsidTr="00600B41">
        <w:trPr>
          <w:jc w:val="center"/>
        </w:trPr>
        <w:tc>
          <w:tcPr>
            <w:tcW w:w="1560" w:type="dxa"/>
            <w:tcBorders>
              <w:top w:val="single" w:sz="8" w:space="0" w:color="auto"/>
              <w:left w:val="nil"/>
              <w:bottom w:val="single" w:sz="8" w:space="0" w:color="auto"/>
              <w:right w:val="nil"/>
            </w:tcBorders>
          </w:tcPr>
          <w:p w14:paraId="14BF03E4"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CD45</w:t>
            </w:r>
          </w:p>
        </w:tc>
        <w:tc>
          <w:tcPr>
            <w:tcW w:w="1047" w:type="dxa"/>
            <w:tcBorders>
              <w:top w:val="single" w:sz="8" w:space="0" w:color="auto"/>
              <w:left w:val="nil"/>
              <w:bottom w:val="single" w:sz="8" w:space="0" w:color="auto"/>
              <w:right w:val="nil"/>
            </w:tcBorders>
          </w:tcPr>
          <w:p w14:paraId="7F04EEA2"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HI30</w:t>
            </w:r>
          </w:p>
        </w:tc>
        <w:tc>
          <w:tcPr>
            <w:tcW w:w="1930" w:type="dxa"/>
            <w:tcBorders>
              <w:top w:val="single" w:sz="8" w:space="0" w:color="auto"/>
              <w:left w:val="nil"/>
              <w:bottom w:val="single" w:sz="8" w:space="0" w:color="auto"/>
              <w:right w:val="nil"/>
            </w:tcBorders>
          </w:tcPr>
          <w:p w14:paraId="7B43AE84"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PerCP</w:t>
            </w:r>
          </w:p>
        </w:tc>
        <w:tc>
          <w:tcPr>
            <w:tcW w:w="1275" w:type="dxa"/>
            <w:tcBorders>
              <w:top w:val="single" w:sz="8" w:space="0" w:color="auto"/>
              <w:left w:val="nil"/>
              <w:bottom w:val="single" w:sz="8" w:space="0" w:color="auto"/>
              <w:right w:val="nil"/>
            </w:tcBorders>
          </w:tcPr>
          <w:p w14:paraId="6E8AECEB"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304026</w:t>
            </w:r>
          </w:p>
        </w:tc>
        <w:tc>
          <w:tcPr>
            <w:tcW w:w="1985" w:type="dxa"/>
            <w:tcBorders>
              <w:top w:val="single" w:sz="8" w:space="0" w:color="auto"/>
              <w:left w:val="nil"/>
              <w:bottom w:val="single" w:sz="8" w:space="0" w:color="auto"/>
              <w:right w:val="nil"/>
            </w:tcBorders>
          </w:tcPr>
          <w:p w14:paraId="62AFF40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w:t>
            </w:r>
          </w:p>
        </w:tc>
      </w:tr>
      <w:tr w:rsidR="00D146AC" w:rsidRPr="00071915" w14:paraId="507C5328" w14:textId="77777777" w:rsidTr="00600B41">
        <w:trPr>
          <w:jc w:val="center"/>
        </w:trPr>
        <w:tc>
          <w:tcPr>
            <w:tcW w:w="1560" w:type="dxa"/>
            <w:tcBorders>
              <w:top w:val="single" w:sz="8" w:space="0" w:color="auto"/>
              <w:left w:val="nil"/>
              <w:bottom w:val="single" w:sz="8" w:space="0" w:color="auto"/>
              <w:right w:val="nil"/>
            </w:tcBorders>
          </w:tcPr>
          <w:p w14:paraId="6824AD8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CD14</w:t>
            </w:r>
          </w:p>
        </w:tc>
        <w:tc>
          <w:tcPr>
            <w:tcW w:w="1047" w:type="dxa"/>
            <w:tcBorders>
              <w:top w:val="single" w:sz="8" w:space="0" w:color="auto"/>
              <w:left w:val="nil"/>
              <w:bottom w:val="single" w:sz="8" w:space="0" w:color="auto"/>
              <w:right w:val="nil"/>
            </w:tcBorders>
          </w:tcPr>
          <w:p w14:paraId="62212094"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63D3</w:t>
            </w:r>
          </w:p>
        </w:tc>
        <w:tc>
          <w:tcPr>
            <w:tcW w:w="1930" w:type="dxa"/>
            <w:tcBorders>
              <w:top w:val="single" w:sz="8" w:space="0" w:color="auto"/>
              <w:left w:val="nil"/>
              <w:bottom w:val="single" w:sz="8" w:space="0" w:color="auto"/>
              <w:right w:val="nil"/>
            </w:tcBorders>
          </w:tcPr>
          <w:p w14:paraId="2BEBAB2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FITC</w:t>
            </w:r>
          </w:p>
        </w:tc>
        <w:tc>
          <w:tcPr>
            <w:tcW w:w="1275" w:type="dxa"/>
            <w:tcBorders>
              <w:top w:val="single" w:sz="8" w:space="0" w:color="auto"/>
              <w:left w:val="nil"/>
              <w:bottom w:val="single" w:sz="8" w:space="0" w:color="auto"/>
              <w:right w:val="nil"/>
            </w:tcBorders>
          </w:tcPr>
          <w:p w14:paraId="0B10D0E8"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367116</w:t>
            </w:r>
          </w:p>
        </w:tc>
        <w:tc>
          <w:tcPr>
            <w:tcW w:w="1985" w:type="dxa"/>
            <w:tcBorders>
              <w:top w:val="single" w:sz="8" w:space="0" w:color="auto"/>
              <w:left w:val="nil"/>
              <w:bottom w:val="single" w:sz="8" w:space="0" w:color="auto"/>
              <w:right w:val="nil"/>
            </w:tcBorders>
          </w:tcPr>
          <w:p w14:paraId="1F2B0570"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 (PBMCs only)</w:t>
            </w:r>
          </w:p>
        </w:tc>
      </w:tr>
      <w:tr w:rsidR="00D146AC" w:rsidRPr="00071915" w14:paraId="0BF6BDB5" w14:textId="77777777" w:rsidTr="00600B41">
        <w:trPr>
          <w:jc w:val="center"/>
        </w:trPr>
        <w:tc>
          <w:tcPr>
            <w:tcW w:w="1560" w:type="dxa"/>
            <w:tcBorders>
              <w:top w:val="single" w:sz="8" w:space="0" w:color="auto"/>
              <w:left w:val="nil"/>
              <w:bottom w:val="single" w:sz="8" w:space="0" w:color="auto"/>
              <w:right w:val="nil"/>
            </w:tcBorders>
          </w:tcPr>
          <w:p w14:paraId="4C8F0B9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CD16</w:t>
            </w:r>
          </w:p>
        </w:tc>
        <w:tc>
          <w:tcPr>
            <w:tcW w:w="1047" w:type="dxa"/>
            <w:tcBorders>
              <w:top w:val="single" w:sz="8" w:space="0" w:color="auto"/>
              <w:left w:val="nil"/>
              <w:bottom w:val="single" w:sz="8" w:space="0" w:color="auto"/>
              <w:right w:val="nil"/>
            </w:tcBorders>
          </w:tcPr>
          <w:p w14:paraId="26BC3C1B"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3G8</w:t>
            </w:r>
          </w:p>
        </w:tc>
        <w:tc>
          <w:tcPr>
            <w:tcW w:w="1930" w:type="dxa"/>
            <w:tcBorders>
              <w:top w:val="single" w:sz="8" w:space="0" w:color="auto"/>
              <w:left w:val="nil"/>
              <w:bottom w:val="single" w:sz="8" w:space="0" w:color="auto"/>
              <w:right w:val="nil"/>
            </w:tcBorders>
          </w:tcPr>
          <w:p w14:paraId="1E5A9DA5" w14:textId="425754FD" w:rsidR="00D146AC" w:rsidRPr="00071915" w:rsidRDefault="00316EDF" w:rsidP="00600B41">
            <w:pPr>
              <w:spacing w:after="0"/>
              <w:rPr>
                <w:rFonts w:ascii="Arial" w:hAnsi="Arial"/>
                <w:color w:val="000000"/>
                <w:sz w:val="18"/>
                <w:szCs w:val="18"/>
              </w:rPr>
            </w:pPr>
            <w:r w:rsidRPr="00071915">
              <w:rPr>
                <w:rFonts w:ascii="Arial" w:hAnsi="Arial"/>
                <w:color w:val="000000"/>
                <w:sz w:val="18"/>
                <w:szCs w:val="18"/>
              </w:rPr>
              <w:t>BV421</w:t>
            </w:r>
          </w:p>
        </w:tc>
        <w:tc>
          <w:tcPr>
            <w:tcW w:w="1275" w:type="dxa"/>
            <w:tcBorders>
              <w:top w:val="single" w:sz="8" w:space="0" w:color="auto"/>
              <w:left w:val="nil"/>
              <w:bottom w:val="single" w:sz="8" w:space="0" w:color="auto"/>
              <w:right w:val="nil"/>
            </w:tcBorders>
          </w:tcPr>
          <w:p w14:paraId="155E8182"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302038</w:t>
            </w:r>
          </w:p>
        </w:tc>
        <w:tc>
          <w:tcPr>
            <w:tcW w:w="1985" w:type="dxa"/>
            <w:tcBorders>
              <w:top w:val="single" w:sz="8" w:space="0" w:color="auto"/>
              <w:left w:val="nil"/>
              <w:bottom w:val="single" w:sz="8" w:space="0" w:color="auto"/>
              <w:right w:val="nil"/>
            </w:tcBorders>
          </w:tcPr>
          <w:p w14:paraId="659B2567"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 (PBMCs only)</w:t>
            </w:r>
          </w:p>
        </w:tc>
      </w:tr>
      <w:tr w:rsidR="00D146AC" w:rsidRPr="00071915" w14:paraId="24D233BB" w14:textId="77777777" w:rsidTr="00600B41">
        <w:trPr>
          <w:jc w:val="center"/>
        </w:trPr>
        <w:tc>
          <w:tcPr>
            <w:tcW w:w="1560" w:type="dxa"/>
            <w:tcBorders>
              <w:top w:val="single" w:sz="8" w:space="0" w:color="auto"/>
              <w:left w:val="nil"/>
              <w:bottom w:val="single" w:sz="8" w:space="0" w:color="auto"/>
              <w:right w:val="nil"/>
            </w:tcBorders>
          </w:tcPr>
          <w:p w14:paraId="13D881B4"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CD68</w:t>
            </w:r>
            <w:r w:rsidRPr="00071915">
              <w:rPr>
                <w:rFonts w:ascii="Arial" w:hAnsi="Arial"/>
                <w:color w:val="000000"/>
                <w:sz w:val="18"/>
                <w:szCs w:val="18"/>
                <w:vertAlign w:val="superscript"/>
              </w:rPr>
              <w:t>†</w:t>
            </w:r>
          </w:p>
        </w:tc>
        <w:tc>
          <w:tcPr>
            <w:tcW w:w="1047" w:type="dxa"/>
            <w:tcBorders>
              <w:top w:val="single" w:sz="8" w:space="0" w:color="auto"/>
              <w:left w:val="nil"/>
              <w:bottom w:val="single" w:sz="8" w:space="0" w:color="auto"/>
              <w:right w:val="nil"/>
            </w:tcBorders>
          </w:tcPr>
          <w:p w14:paraId="73F48BA9"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Y1/82A</w:t>
            </w:r>
          </w:p>
        </w:tc>
        <w:tc>
          <w:tcPr>
            <w:tcW w:w="1930" w:type="dxa"/>
            <w:tcBorders>
              <w:top w:val="single" w:sz="8" w:space="0" w:color="auto"/>
              <w:left w:val="nil"/>
              <w:bottom w:val="single" w:sz="8" w:space="0" w:color="auto"/>
              <w:right w:val="nil"/>
            </w:tcBorders>
          </w:tcPr>
          <w:p w14:paraId="079ED838"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APC</w:t>
            </w:r>
          </w:p>
        </w:tc>
        <w:tc>
          <w:tcPr>
            <w:tcW w:w="1275" w:type="dxa"/>
            <w:tcBorders>
              <w:top w:val="single" w:sz="8" w:space="0" w:color="auto"/>
              <w:left w:val="nil"/>
              <w:bottom w:val="single" w:sz="8" w:space="0" w:color="auto"/>
              <w:right w:val="nil"/>
            </w:tcBorders>
          </w:tcPr>
          <w:p w14:paraId="73D99FB4"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333810</w:t>
            </w:r>
          </w:p>
        </w:tc>
        <w:tc>
          <w:tcPr>
            <w:tcW w:w="1985" w:type="dxa"/>
            <w:tcBorders>
              <w:top w:val="single" w:sz="8" w:space="0" w:color="auto"/>
              <w:left w:val="nil"/>
              <w:bottom w:val="single" w:sz="8" w:space="0" w:color="auto"/>
              <w:right w:val="nil"/>
            </w:tcBorders>
          </w:tcPr>
          <w:p w14:paraId="7ED0A18A"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w:t>
            </w:r>
          </w:p>
        </w:tc>
      </w:tr>
      <w:tr w:rsidR="00D146AC" w:rsidRPr="00071915" w14:paraId="34B777DA" w14:textId="77777777" w:rsidTr="00600B41">
        <w:trPr>
          <w:jc w:val="center"/>
        </w:trPr>
        <w:tc>
          <w:tcPr>
            <w:tcW w:w="1560" w:type="dxa"/>
            <w:tcBorders>
              <w:top w:val="single" w:sz="8" w:space="0" w:color="auto"/>
              <w:left w:val="nil"/>
              <w:bottom w:val="single" w:sz="8" w:space="0" w:color="auto"/>
              <w:right w:val="nil"/>
            </w:tcBorders>
          </w:tcPr>
          <w:p w14:paraId="2F17458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CD80</w:t>
            </w:r>
          </w:p>
        </w:tc>
        <w:tc>
          <w:tcPr>
            <w:tcW w:w="1047" w:type="dxa"/>
            <w:tcBorders>
              <w:top w:val="single" w:sz="8" w:space="0" w:color="auto"/>
              <w:left w:val="nil"/>
              <w:bottom w:val="single" w:sz="8" w:space="0" w:color="auto"/>
              <w:right w:val="nil"/>
            </w:tcBorders>
          </w:tcPr>
          <w:p w14:paraId="2AD24506"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2D10</w:t>
            </w:r>
          </w:p>
        </w:tc>
        <w:tc>
          <w:tcPr>
            <w:tcW w:w="1930" w:type="dxa"/>
            <w:tcBorders>
              <w:top w:val="single" w:sz="8" w:space="0" w:color="auto"/>
              <w:left w:val="nil"/>
              <w:bottom w:val="single" w:sz="8" w:space="0" w:color="auto"/>
              <w:right w:val="nil"/>
            </w:tcBorders>
          </w:tcPr>
          <w:p w14:paraId="5FAEC4E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FITC</w:t>
            </w:r>
          </w:p>
        </w:tc>
        <w:tc>
          <w:tcPr>
            <w:tcW w:w="1275" w:type="dxa"/>
            <w:tcBorders>
              <w:top w:val="single" w:sz="8" w:space="0" w:color="auto"/>
              <w:left w:val="nil"/>
              <w:bottom w:val="single" w:sz="8" w:space="0" w:color="auto"/>
              <w:right w:val="nil"/>
            </w:tcBorders>
          </w:tcPr>
          <w:p w14:paraId="4EC3D370"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305206</w:t>
            </w:r>
          </w:p>
        </w:tc>
        <w:tc>
          <w:tcPr>
            <w:tcW w:w="1985" w:type="dxa"/>
            <w:tcBorders>
              <w:top w:val="single" w:sz="8" w:space="0" w:color="auto"/>
              <w:left w:val="nil"/>
              <w:bottom w:val="single" w:sz="8" w:space="0" w:color="auto"/>
              <w:right w:val="nil"/>
            </w:tcBorders>
          </w:tcPr>
          <w:p w14:paraId="49935883" w14:textId="6DA3A441"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 (</w:t>
            </w:r>
            <w:r w:rsidR="00C94A22" w:rsidRPr="00071915">
              <w:rPr>
                <w:rFonts w:ascii="Arial" w:hAnsi="Arial"/>
                <w:color w:val="000000"/>
                <w:sz w:val="18"/>
                <w:szCs w:val="18"/>
              </w:rPr>
              <w:t>Tumors</w:t>
            </w:r>
            <w:r w:rsidRPr="00071915">
              <w:rPr>
                <w:rFonts w:ascii="Arial" w:hAnsi="Arial"/>
                <w:color w:val="000000"/>
                <w:sz w:val="18"/>
                <w:szCs w:val="18"/>
              </w:rPr>
              <w:t xml:space="preserve"> only)</w:t>
            </w:r>
          </w:p>
        </w:tc>
      </w:tr>
      <w:tr w:rsidR="00D146AC" w:rsidRPr="00071915" w14:paraId="5D74F72D" w14:textId="77777777" w:rsidTr="00600B41">
        <w:trPr>
          <w:jc w:val="center"/>
        </w:trPr>
        <w:tc>
          <w:tcPr>
            <w:tcW w:w="1560" w:type="dxa"/>
            <w:tcBorders>
              <w:top w:val="single" w:sz="8" w:space="0" w:color="auto"/>
              <w:left w:val="nil"/>
              <w:bottom w:val="single" w:sz="8" w:space="0" w:color="auto"/>
              <w:right w:val="nil"/>
            </w:tcBorders>
          </w:tcPr>
          <w:p w14:paraId="7D7DAD00"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CD80</w:t>
            </w:r>
          </w:p>
        </w:tc>
        <w:tc>
          <w:tcPr>
            <w:tcW w:w="1047" w:type="dxa"/>
            <w:tcBorders>
              <w:top w:val="single" w:sz="8" w:space="0" w:color="auto"/>
              <w:left w:val="nil"/>
              <w:bottom w:val="single" w:sz="8" w:space="0" w:color="auto"/>
              <w:right w:val="nil"/>
            </w:tcBorders>
          </w:tcPr>
          <w:p w14:paraId="5962CBCA"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2D10</w:t>
            </w:r>
          </w:p>
        </w:tc>
        <w:tc>
          <w:tcPr>
            <w:tcW w:w="1930" w:type="dxa"/>
            <w:tcBorders>
              <w:top w:val="single" w:sz="8" w:space="0" w:color="auto"/>
              <w:left w:val="nil"/>
              <w:bottom w:val="single" w:sz="8" w:space="0" w:color="auto"/>
              <w:right w:val="nil"/>
            </w:tcBorders>
          </w:tcPr>
          <w:p w14:paraId="3E30E8B6"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PE/Cyanine7</w:t>
            </w:r>
          </w:p>
        </w:tc>
        <w:tc>
          <w:tcPr>
            <w:tcW w:w="1275" w:type="dxa"/>
            <w:tcBorders>
              <w:top w:val="single" w:sz="8" w:space="0" w:color="auto"/>
              <w:left w:val="nil"/>
              <w:bottom w:val="single" w:sz="8" w:space="0" w:color="auto"/>
              <w:right w:val="nil"/>
            </w:tcBorders>
          </w:tcPr>
          <w:p w14:paraId="755C7045"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305218</w:t>
            </w:r>
          </w:p>
        </w:tc>
        <w:tc>
          <w:tcPr>
            <w:tcW w:w="1985" w:type="dxa"/>
            <w:tcBorders>
              <w:top w:val="single" w:sz="8" w:space="0" w:color="auto"/>
              <w:left w:val="nil"/>
              <w:bottom w:val="single" w:sz="8" w:space="0" w:color="auto"/>
              <w:right w:val="nil"/>
            </w:tcBorders>
          </w:tcPr>
          <w:p w14:paraId="764C055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 (PBMCs only)</w:t>
            </w:r>
          </w:p>
        </w:tc>
      </w:tr>
      <w:tr w:rsidR="00D146AC" w:rsidRPr="00071915" w14:paraId="57CE8420" w14:textId="77777777" w:rsidTr="00600B41">
        <w:trPr>
          <w:jc w:val="center"/>
        </w:trPr>
        <w:tc>
          <w:tcPr>
            <w:tcW w:w="1560" w:type="dxa"/>
            <w:tcBorders>
              <w:top w:val="single" w:sz="8" w:space="0" w:color="auto"/>
              <w:left w:val="nil"/>
              <w:bottom w:val="single" w:sz="8" w:space="0" w:color="auto"/>
              <w:right w:val="nil"/>
            </w:tcBorders>
          </w:tcPr>
          <w:p w14:paraId="6B3B51D6"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CD163</w:t>
            </w:r>
          </w:p>
        </w:tc>
        <w:tc>
          <w:tcPr>
            <w:tcW w:w="1047" w:type="dxa"/>
            <w:tcBorders>
              <w:top w:val="single" w:sz="8" w:space="0" w:color="auto"/>
              <w:left w:val="nil"/>
              <w:bottom w:val="single" w:sz="8" w:space="0" w:color="auto"/>
              <w:right w:val="nil"/>
            </w:tcBorders>
          </w:tcPr>
          <w:p w14:paraId="5DBF6C70"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GHI/61</w:t>
            </w:r>
          </w:p>
        </w:tc>
        <w:tc>
          <w:tcPr>
            <w:tcW w:w="1930" w:type="dxa"/>
            <w:tcBorders>
              <w:top w:val="single" w:sz="8" w:space="0" w:color="auto"/>
              <w:left w:val="nil"/>
              <w:bottom w:val="single" w:sz="8" w:space="0" w:color="auto"/>
              <w:right w:val="nil"/>
            </w:tcBorders>
          </w:tcPr>
          <w:p w14:paraId="13AFDB88"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PE</w:t>
            </w:r>
          </w:p>
        </w:tc>
        <w:tc>
          <w:tcPr>
            <w:tcW w:w="1275" w:type="dxa"/>
            <w:tcBorders>
              <w:top w:val="single" w:sz="8" w:space="0" w:color="auto"/>
              <w:left w:val="nil"/>
              <w:bottom w:val="single" w:sz="8" w:space="0" w:color="auto"/>
              <w:right w:val="nil"/>
            </w:tcBorders>
          </w:tcPr>
          <w:p w14:paraId="5C85B7E3"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333606</w:t>
            </w:r>
          </w:p>
        </w:tc>
        <w:tc>
          <w:tcPr>
            <w:tcW w:w="1985" w:type="dxa"/>
            <w:tcBorders>
              <w:top w:val="single" w:sz="8" w:space="0" w:color="auto"/>
              <w:left w:val="nil"/>
              <w:bottom w:val="single" w:sz="8" w:space="0" w:color="auto"/>
              <w:right w:val="nil"/>
            </w:tcBorders>
          </w:tcPr>
          <w:p w14:paraId="10EC643F"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w:t>
            </w:r>
          </w:p>
        </w:tc>
      </w:tr>
      <w:tr w:rsidR="00D146AC" w:rsidRPr="00071915" w14:paraId="0F1C7B58" w14:textId="77777777" w:rsidTr="00600B41">
        <w:trPr>
          <w:jc w:val="center"/>
        </w:trPr>
        <w:tc>
          <w:tcPr>
            <w:tcW w:w="1560" w:type="dxa"/>
            <w:tcBorders>
              <w:top w:val="single" w:sz="8" w:space="0" w:color="auto"/>
              <w:left w:val="nil"/>
              <w:bottom w:val="single" w:sz="12" w:space="0" w:color="auto"/>
              <w:right w:val="nil"/>
            </w:tcBorders>
          </w:tcPr>
          <w:p w14:paraId="28AFA528"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CD206 (MMR)</w:t>
            </w:r>
          </w:p>
        </w:tc>
        <w:tc>
          <w:tcPr>
            <w:tcW w:w="1047" w:type="dxa"/>
            <w:tcBorders>
              <w:top w:val="single" w:sz="8" w:space="0" w:color="auto"/>
              <w:left w:val="nil"/>
              <w:bottom w:val="single" w:sz="12" w:space="0" w:color="auto"/>
              <w:right w:val="nil"/>
            </w:tcBorders>
          </w:tcPr>
          <w:p w14:paraId="755FA7B9"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15-2</w:t>
            </w:r>
          </w:p>
        </w:tc>
        <w:tc>
          <w:tcPr>
            <w:tcW w:w="1930" w:type="dxa"/>
            <w:tcBorders>
              <w:top w:val="single" w:sz="8" w:space="0" w:color="auto"/>
              <w:left w:val="nil"/>
              <w:bottom w:val="single" w:sz="12" w:space="0" w:color="auto"/>
              <w:right w:val="nil"/>
            </w:tcBorders>
          </w:tcPr>
          <w:p w14:paraId="71B26D40"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APC/Cyanine7</w:t>
            </w:r>
          </w:p>
        </w:tc>
        <w:tc>
          <w:tcPr>
            <w:tcW w:w="1275" w:type="dxa"/>
            <w:tcBorders>
              <w:top w:val="single" w:sz="8" w:space="0" w:color="auto"/>
              <w:left w:val="nil"/>
              <w:bottom w:val="single" w:sz="12" w:space="0" w:color="auto"/>
              <w:right w:val="nil"/>
            </w:tcBorders>
          </w:tcPr>
          <w:p w14:paraId="651612A1"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321120</w:t>
            </w:r>
          </w:p>
        </w:tc>
        <w:tc>
          <w:tcPr>
            <w:tcW w:w="1985" w:type="dxa"/>
            <w:tcBorders>
              <w:top w:val="single" w:sz="8" w:space="0" w:color="auto"/>
              <w:left w:val="nil"/>
              <w:bottom w:val="single" w:sz="12" w:space="0" w:color="auto"/>
              <w:right w:val="nil"/>
            </w:tcBorders>
          </w:tcPr>
          <w:p w14:paraId="1AD5975D" w14:textId="77777777" w:rsidR="00D146AC" w:rsidRPr="00071915" w:rsidRDefault="00D146AC" w:rsidP="00600B41">
            <w:pPr>
              <w:spacing w:after="0"/>
              <w:rPr>
                <w:rFonts w:ascii="Arial" w:hAnsi="Arial"/>
                <w:color w:val="000000"/>
                <w:sz w:val="18"/>
                <w:szCs w:val="18"/>
              </w:rPr>
            </w:pPr>
            <w:r w:rsidRPr="00071915">
              <w:rPr>
                <w:rFonts w:ascii="Arial" w:hAnsi="Arial"/>
                <w:color w:val="000000"/>
                <w:sz w:val="18"/>
                <w:szCs w:val="18"/>
              </w:rPr>
              <w:t>3</w:t>
            </w:r>
          </w:p>
        </w:tc>
      </w:tr>
    </w:tbl>
    <w:p w14:paraId="52B4870E" w14:textId="46180909" w:rsidR="00D146AC" w:rsidRPr="00071915" w:rsidRDefault="00D146AC" w:rsidP="00D146AC">
      <w:pPr>
        <w:spacing w:after="0"/>
        <w:ind w:firstLine="567"/>
        <w:rPr>
          <w:rFonts w:ascii="Arial" w:eastAsia="Aptos" w:hAnsi="Arial" w:cs="Arial"/>
          <w:color w:val="000000"/>
          <w:kern w:val="2"/>
          <w:sz w:val="18"/>
          <w:szCs w:val="18"/>
          <w:lang w:bidi="he-IL"/>
          <w14:ligatures w14:val="standardContextual"/>
        </w:rPr>
      </w:pPr>
      <w:r w:rsidRPr="00071915">
        <w:rPr>
          <w:rFonts w:ascii="Arial" w:hAnsi="Arial" w:cs="Arial"/>
          <w:color w:val="000000"/>
          <w:sz w:val="18"/>
          <w:szCs w:val="18"/>
          <w:vertAlign w:val="superscript"/>
        </w:rPr>
        <w:t>†</w:t>
      </w:r>
      <w:r w:rsidRPr="00071915">
        <w:rPr>
          <w:rFonts w:ascii="Arial" w:eastAsia="Aptos" w:hAnsi="Arial" w:cs="Arial"/>
          <w:color w:val="000000"/>
          <w:kern w:val="2"/>
          <w:sz w:val="18"/>
          <w:szCs w:val="18"/>
          <w:lang w:bidi="he-IL"/>
          <w14:ligatures w14:val="standardContextual"/>
        </w:rPr>
        <w:t>Intracellular marker; PBMCS, peripheral blood mononuclear cells.</w:t>
      </w:r>
    </w:p>
    <w:p w14:paraId="14757035" w14:textId="77777777" w:rsidR="00433B00" w:rsidRPr="00071915" w:rsidRDefault="00433B00" w:rsidP="00433B00">
      <w:pPr>
        <w:spacing w:after="160" w:line="259" w:lineRule="auto"/>
        <w:rPr>
          <w:rStyle w:val="TablesChar"/>
          <w:color w:val="000000"/>
        </w:rPr>
      </w:pPr>
      <w:bookmarkStart w:id="18" w:name="_Toc210157796"/>
    </w:p>
    <w:p w14:paraId="7BE25DBB" w14:textId="77777777" w:rsidR="00AF092D" w:rsidRPr="00071915" w:rsidRDefault="00AF092D" w:rsidP="00433B00">
      <w:pPr>
        <w:spacing w:after="160" w:line="259" w:lineRule="auto"/>
        <w:rPr>
          <w:rStyle w:val="TablesChar"/>
          <w:color w:val="000000"/>
        </w:rPr>
      </w:pPr>
    </w:p>
    <w:p w14:paraId="54E2933D" w14:textId="77777777" w:rsidR="00AF092D" w:rsidRPr="00071915" w:rsidRDefault="00AF092D" w:rsidP="00433B00">
      <w:pPr>
        <w:spacing w:after="160" w:line="259" w:lineRule="auto"/>
        <w:rPr>
          <w:rStyle w:val="TablesChar"/>
          <w:color w:val="000000"/>
        </w:rPr>
      </w:pPr>
    </w:p>
    <w:p w14:paraId="11082850" w14:textId="51757EA1" w:rsidR="00433B00" w:rsidRPr="00071915" w:rsidRDefault="00433B00" w:rsidP="00433B00">
      <w:pPr>
        <w:spacing w:after="160" w:line="259" w:lineRule="auto"/>
        <w:rPr>
          <w:rFonts w:ascii="Arial" w:eastAsia="Aptos" w:hAnsi="Arial" w:cs="Arial"/>
          <w:b/>
          <w:color w:val="000000"/>
          <w:kern w:val="2"/>
          <w:sz w:val="18"/>
          <w:szCs w:val="18"/>
          <w:lang w:bidi="he-IL"/>
          <w14:ligatures w14:val="standardContextual"/>
        </w:rPr>
      </w:pPr>
      <w:r w:rsidRPr="00071915">
        <w:rPr>
          <w:rStyle w:val="TablesChar"/>
          <w:color w:val="000000"/>
        </w:rPr>
        <w:t xml:space="preserve">Supplementary Table </w:t>
      </w:r>
      <w:r w:rsidR="007061D7" w:rsidRPr="00071915">
        <w:rPr>
          <w:rStyle w:val="TablesChar"/>
          <w:color w:val="000000"/>
        </w:rPr>
        <w:t>S</w:t>
      </w:r>
      <w:r w:rsidR="00AF092D" w:rsidRPr="00071915">
        <w:rPr>
          <w:rStyle w:val="TablesChar"/>
          <w:color w:val="000000"/>
        </w:rPr>
        <w:t>4</w:t>
      </w:r>
      <w:r w:rsidRPr="00071915">
        <w:rPr>
          <w:rStyle w:val="TablesChar"/>
          <w:color w:val="000000"/>
        </w:rPr>
        <w:t>. Primer sequences used in RT-qPCR</w:t>
      </w:r>
      <w:bookmarkEnd w:id="18"/>
      <w:r w:rsidRPr="00071915">
        <w:rPr>
          <w:rFonts w:ascii="Arial" w:eastAsia="Aptos" w:hAnsi="Arial" w:cs="Arial"/>
          <w:b/>
          <w:color w:val="000000"/>
          <w:kern w:val="2"/>
          <w:sz w:val="18"/>
          <w:szCs w:val="18"/>
          <w:lang w:bidi="he-IL"/>
          <w14:ligatures w14:val="standardContextual"/>
        </w:rPr>
        <w:t>.</w:t>
      </w:r>
    </w:p>
    <w:tbl>
      <w:tblPr>
        <w:tblStyle w:val="TableGrid10"/>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30"/>
        <w:gridCol w:w="3832"/>
        <w:gridCol w:w="3969"/>
      </w:tblGrid>
      <w:tr w:rsidR="00433B00" w:rsidRPr="00071915" w14:paraId="38661F33" w14:textId="77777777" w:rsidTr="00AF092D">
        <w:trPr>
          <w:trHeight w:val="238"/>
          <w:jc w:val="center"/>
        </w:trPr>
        <w:tc>
          <w:tcPr>
            <w:tcW w:w="1130" w:type="dxa"/>
            <w:tcBorders>
              <w:top w:val="single" w:sz="12" w:space="0" w:color="auto"/>
              <w:bottom w:val="single" w:sz="12" w:space="0" w:color="auto"/>
            </w:tcBorders>
          </w:tcPr>
          <w:p w14:paraId="00FF4F3F" w14:textId="77777777" w:rsidR="00433B00" w:rsidRPr="00071915" w:rsidRDefault="00433B00" w:rsidP="00600B41">
            <w:pPr>
              <w:spacing w:after="0" w:line="240" w:lineRule="auto"/>
              <w:rPr>
                <w:rFonts w:ascii="Arial" w:hAnsi="Arial"/>
                <w:b/>
                <w:bCs/>
                <w:color w:val="000000"/>
                <w:sz w:val="18"/>
                <w:szCs w:val="18"/>
              </w:rPr>
            </w:pPr>
            <w:r w:rsidRPr="00071915">
              <w:rPr>
                <w:rFonts w:ascii="Arial" w:hAnsi="Arial"/>
                <w:b/>
                <w:bCs/>
                <w:color w:val="000000"/>
                <w:sz w:val="18"/>
                <w:szCs w:val="18"/>
              </w:rPr>
              <w:t>Gene</w:t>
            </w:r>
          </w:p>
        </w:tc>
        <w:tc>
          <w:tcPr>
            <w:tcW w:w="3832" w:type="dxa"/>
            <w:tcBorders>
              <w:top w:val="single" w:sz="12" w:space="0" w:color="auto"/>
              <w:bottom w:val="single" w:sz="12" w:space="0" w:color="auto"/>
            </w:tcBorders>
          </w:tcPr>
          <w:p w14:paraId="5D8FD09E" w14:textId="77777777" w:rsidR="00433B00" w:rsidRPr="00071915" w:rsidRDefault="00433B00" w:rsidP="00600B41">
            <w:pPr>
              <w:spacing w:after="0" w:line="240" w:lineRule="auto"/>
              <w:rPr>
                <w:rFonts w:ascii="Arial" w:hAnsi="Arial"/>
                <w:b/>
                <w:bCs/>
                <w:color w:val="000000"/>
                <w:sz w:val="18"/>
                <w:szCs w:val="18"/>
              </w:rPr>
            </w:pPr>
            <w:r w:rsidRPr="00071915">
              <w:rPr>
                <w:rFonts w:ascii="Arial" w:hAnsi="Arial"/>
                <w:b/>
                <w:bCs/>
                <w:color w:val="000000"/>
                <w:sz w:val="18"/>
                <w:szCs w:val="18"/>
              </w:rPr>
              <w:t>Forward primer (5’→3’)</w:t>
            </w:r>
          </w:p>
        </w:tc>
        <w:tc>
          <w:tcPr>
            <w:tcW w:w="3969" w:type="dxa"/>
            <w:tcBorders>
              <w:top w:val="single" w:sz="12" w:space="0" w:color="auto"/>
              <w:bottom w:val="single" w:sz="12" w:space="0" w:color="auto"/>
            </w:tcBorders>
          </w:tcPr>
          <w:p w14:paraId="71432818" w14:textId="77777777" w:rsidR="00433B00" w:rsidRPr="00071915" w:rsidRDefault="00433B00" w:rsidP="00600B41">
            <w:pPr>
              <w:spacing w:after="0" w:line="240" w:lineRule="auto"/>
              <w:rPr>
                <w:rFonts w:ascii="Arial" w:hAnsi="Arial"/>
                <w:b/>
                <w:bCs/>
                <w:color w:val="000000"/>
                <w:sz w:val="18"/>
                <w:szCs w:val="18"/>
              </w:rPr>
            </w:pPr>
            <w:r w:rsidRPr="00071915">
              <w:rPr>
                <w:rFonts w:ascii="Arial" w:hAnsi="Arial"/>
                <w:b/>
                <w:bCs/>
                <w:color w:val="000000"/>
                <w:sz w:val="18"/>
                <w:szCs w:val="18"/>
              </w:rPr>
              <w:t>Reverse primer (5’→3’)</w:t>
            </w:r>
          </w:p>
        </w:tc>
      </w:tr>
      <w:tr w:rsidR="00433B00" w:rsidRPr="00071915" w14:paraId="5E00C9E2" w14:textId="77777777" w:rsidTr="00AF092D">
        <w:trPr>
          <w:trHeight w:val="238"/>
          <w:jc w:val="center"/>
        </w:trPr>
        <w:tc>
          <w:tcPr>
            <w:tcW w:w="1130" w:type="dxa"/>
            <w:tcBorders>
              <w:top w:val="single" w:sz="12" w:space="0" w:color="auto"/>
              <w:bottom w:val="single" w:sz="8" w:space="0" w:color="auto"/>
            </w:tcBorders>
          </w:tcPr>
          <w:p w14:paraId="40C7B262" w14:textId="77777777" w:rsidR="00433B00" w:rsidRPr="00071915" w:rsidRDefault="00433B00" w:rsidP="00600B41">
            <w:pPr>
              <w:spacing w:after="0" w:line="240" w:lineRule="auto"/>
              <w:rPr>
                <w:rFonts w:ascii="Arial" w:hAnsi="Arial"/>
                <w:b/>
                <w:bCs/>
                <w:color w:val="000000"/>
                <w:sz w:val="18"/>
                <w:szCs w:val="18"/>
              </w:rPr>
            </w:pPr>
            <w:r w:rsidRPr="00071915">
              <w:rPr>
                <w:rFonts w:ascii="Arial" w:hAnsi="Arial"/>
                <w:i/>
                <w:iCs/>
                <w:color w:val="000000"/>
                <w:sz w:val="18"/>
                <w:szCs w:val="18"/>
              </w:rPr>
              <w:t>MMP3</w:t>
            </w:r>
          </w:p>
        </w:tc>
        <w:tc>
          <w:tcPr>
            <w:tcW w:w="3832" w:type="dxa"/>
            <w:tcBorders>
              <w:top w:val="single" w:sz="12" w:space="0" w:color="auto"/>
              <w:bottom w:val="single" w:sz="8" w:space="0" w:color="auto"/>
            </w:tcBorders>
          </w:tcPr>
          <w:p w14:paraId="48131EAF" w14:textId="77777777" w:rsidR="00433B00" w:rsidRPr="00071915" w:rsidRDefault="00433B00" w:rsidP="00600B41">
            <w:pPr>
              <w:spacing w:after="0" w:line="240" w:lineRule="auto"/>
              <w:rPr>
                <w:rFonts w:ascii="Arial" w:hAnsi="Arial"/>
                <w:b/>
                <w:bCs/>
                <w:color w:val="000000"/>
                <w:sz w:val="18"/>
                <w:szCs w:val="18"/>
              </w:rPr>
            </w:pPr>
            <w:r w:rsidRPr="00071915">
              <w:rPr>
                <w:rFonts w:ascii="Arial" w:hAnsi="Arial"/>
                <w:color w:val="000000"/>
                <w:sz w:val="18"/>
                <w:szCs w:val="18"/>
              </w:rPr>
              <w:t>AGT CTT CCA ATC CTA CTG TTG CT</w:t>
            </w:r>
          </w:p>
        </w:tc>
        <w:tc>
          <w:tcPr>
            <w:tcW w:w="3969" w:type="dxa"/>
            <w:tcBorders>
              <w:top w:val="single" w:sz="12" w:space="0" w:color="auto"/>
              <w:bottom w:val="single" w:sz="8" w:space="0" w:color="auto"/>
            </w:tcBorders>
          </w:tcPr>
          <w:p w14:paraId="208D0B8C" w14:textId="77777777" w:rsidR="00433B00" w:rsidRPr="00071915" w:rsidRDefault="00433B00" w:rsidP="00600B41">
            <w:pPr>
              <w:spacing w:after="0" w:line="240" w:lineRule="auto"/>
              <w:rPr>
                <w:rFonts w:ascii="Arial" w:hAnsi="Arial"/>
                <w:b/>
                <w:bCs/>
                <w:color w:val="000000"/>
                <w:sz w:val="18"/>
                <w:szCs w:val="18"/>
              </w:rPr>
            </w:pPr>
            <w:r w:rsidRPr="00071915">
              <w:rPr>
                <w:rFonts w:ascii="Arial" w:hAnsi="Arial"/>
                <w:color w:val="000000"/>
                <w:sz w:val="18"/>
                <w:szCs w:val="18"/>
              </w:rPr>
              <w:t>TCC CCG TCA CCT CCA ATC C</w:t>
            </w:r>
          </w:p>
        </w:tc>
      </w:tr>
      <w:tr w:rsidR="00433B00" w:rsidRPr="00071915" w14:paraId="67BFF37E" w14:textId="77777777" w:rsidTr="00AF092D">
        <w:trPr>
          <w:trHeight w:val="238"/>
          <w:jc w:val="center"/>
        </w:trPr>
        <w:tc>
          <w:tcPr>
            <w:tcW w:w="1130" w:type="dxa"/>
            <w:tcBorders>
              <w:top w:val="single" w:sz="8" w:space="0" w:color="auto"/>
              <w:bottom w:val="single" w:sz="8" w:space="0" w:color="auto"/>
            </w:tcBorders>
          </w:tcPr>
          <w:p w14:paraId="5F4DBCA4"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IL1A</w:t>
            </w:r>
          </w:p>
        </w:tc>
        <w:tc>
          <w:tcPr>
            <w:tcW w:w="3832" w:type="dxa"/>
            <w:tcBorders>
              <w:top w:val="single" w:sz="8" w:space="0" w:color="auto"/>
              <w:bottom w:val="single" w:sz="8" w:space="0" w:color="auto"/>
            </w:tcBorders>
          </w:tcPr>
          <w:p w14:paraId="444ABBBD"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TGG TAG TAG CAA CCA ACG GGA</w:t>
            </w:r>
          </w:p>
        </w:tc>
        <w:tc>
          <w:tcPr>
            <w:tcW w:w="3969" w:type="dxa"/>
            <w:tcBorders>
              <w:top w:val="single" w:sz="8" w:space="0" w:color="auto"/>
              <w:bottom w:val="single" w:sz="8" w:space="0" w:color="auto"/>
            </w:tcBorders>
          </w:tcPr>
          <w:p w14:paraId="02112B8A"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ACT TTG ATT GAG GGC GTC ATT C</w:t>
            </w:r>
          </w:p>
        </w:tc>
      </w:tr>
      <w:tr w:rsidR="00433B00" w:rsidRPr="00071915" w14:paraId="4C5154EB" w14:textId="77777777" w:rsidTr="00AF092D">
        <w:trPr>
          <w:trHeight w:val="238"/>
          <w:jc w:val="center"/>
        </w:trPr>
        <w:tc>
          <w:tcPr>
            <w:tcW w:w="1130" w:type="dxa"/>
            <w:tcBorders>
              <w:top w:val="single" w:sz="8" w:space="0" w:color="auto"/>
              <w:bottom w:val="single" w:sz="8" w:space="0" w:color="auto"/>
            </w:tcBorders>
          </w:tcPr>
          <w:p w14:paraId="49ED28FA"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IL1B</w:t>
            </w:r>
          </w:p>
        </w:tc>
        <w:tc>
          <w:tcPr>
            <w:tcW w:w="3832" w:type="dxa"/>
            <w:tcBorders>
              <w:top w:val="single" w:sz="8" w:space="0" w:color="auto"/>
              <w:bottom w:val="single" w:sz="8" w:space="0" w:color="auto"/>
            </w:tcBorders>
          </w:tcPr>
          <w:p w14:paraId="2A49E77F"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CCT GTC CTG CGT GTT GAA AGA</w:t>
            </w:r>
          </w:p>
        </w:tc>
        <w:tc>
          <w:tcPr>
            <w:tcW w:w="3969" w:type="dxa"/>
            <w:tcBorders>
              <w:top w:val="single" w:sz="8" w:space="0" w:color="auto"/>
              <w:bottom w:val="single" w:sz="8" w:space="0" w:color="auto"/>
            </w:tcBorders>
          </w:tcPr>
          <w:p w14:paraId="7042C375"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GGG AAC TGG GCA GAC TCA AA</w:t>
            </w:r>
          </w:p>
        </w:tc>
      </w:tr>
      <w:tr w:rsidR="00433B00" w:rsidRPr="00071915" w14:paraId="3E386F89" w14:textId="77777777" w:rsidTr="00AF092D">
        <w:trPr>
          <w:trHeight w:val="238"/>
          <w:jc w:val="center"/>
        </w:trPr>
        <w:tc>
          <w:tcPr>
            <w:tcW w:w="1130" w:type="dxa"/>
            <w:tcBorders>
              <w:top w:val="single" w:sz="8" w:space="0" w:color="auto"/>
              <w:bottom w:val="single" w:sz="8" w:space="0" w:color="auto"/>
            </w:tcBorders>
          </w:tcPr>
          <w:p w14:paraId="6733871F"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CCL2</w:t>
            </w:r>
          </w:p>
        </w:tc>
        <w:tc>
          <w:tcPr>
            <w:tcW w:w="3832" w:type="dxa"/>
            <w:tcBorders>
              <w:top w:val="single" w:sz="8" w:space="0" w:color="auto"/>
              <w:bottom w:val="single" w:sz="8" w:space="0" w:color="auto"/>
            </w:tcBorders>
          </w:tcPr>
          <w:p w14:paraId="3ED3A29A"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CAG CCA GAT GCA ATC AAT GCC</w:t>
            </w:r>
          </w:p>
        </w:tc>
        <w:tc>
          <w:tcPr>
            <w:tcW w:w="3969" w:type="dxa"/>
            <w:tcBorders>
              <w:top w:val="single" w:sz="8" w:space="0" w:color="auto"/>
              <w:bottom w:val="single" w:sz="8" w:space="0" w:color="auto"/>
            </w:tcBorders>
          </w:tcPr>
          <w:p w14:paraId="5811CED4"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TGG AAT CCT GAA CCC ACT TCT</w:t>
            </w:r>
          </w:p>
        </w:tc>
      </w:tr>
      <w:tr w:rsidR="00433B00" w:rsidRPr="00071915" w14:paraId="5DB4174A" w14:textId="77777777" w:rsidTr="00AF092D">
        <w:trPr>
          <w:trHeight w:val="238"/>
          <w:jc w:val="center"/>
        </w:trPr>
        <w:tc>
          <w:tcPr>
            <w:tcW w:w="1130" w:type="dxa"/>
            <w:tcBorders>
              <w:top w:val="single" w:sz="8" w:space="0" w:color="auto"/>
              <w:bottom w:val="single" w:sz="8" w:space="0" w:color="auto"/>
            </w:tcBorders>
          </w:tcPr>
          <w:p w14:paraId="161BB06A"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CXCL8</w:t>
            </w:r>
          </w:p>
        </w:tc>
        <w:tc>
          <w:tcPr>
            <w:tcW w:w="3832" w:type="dxa"/>
            <w:tcBorders>
              <w:top w:val="single" w:sz="8" w:space="0" w:color="auto"/>
              <w:bottom w:val="single" w:sz="8" w:space="0" w:color="auto"/>
            </w:tcBorders>
          </w:tcPr>
          <w:p w14:paraId="3F4B9D96"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ACT GAG AGT GAT TGA GAG TGG AC</w:t>
            </w:r>
          </w:p>
        </w:tc>
        <w:tc>
          <w:tcPr>
            <w:tcW w:w="3969" w:type="dxa"/>
            <w:tcBorders>
              <w:top w:val="single" w:sz="8" w:space="0" w:color="auto"/>
              <w:bottom w:val="single" w:sz="8" w:space="0" w:color="auto"/>
            </w:tcBorders>
          </w:tcPr>
          <w:p w14:paraId="52E95D7B"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AAC CCT CTG CAC CCA GTT TTC</w:t>
            </w:r>
          </w:p>
        </w:tc>
      </w:tr>
      <w:tr w:rsidR="00433B00" w:rsidRPr="00071915" w14:paraId="15844E83" w14:textId="77777777" w:rsidTr="00AF092D">
        <w:trPr>
          <w:trHeight w:val="238"/>
          <w:jc w:val="center"/>
        </w:trPr>
        <w:tc>
          <w:tcPr>
            <w:tcW w:w="1130" w:type="dxa"/>
            <w:tcBorders>
              <w:top w:val="single" w:sz="8" w:space="0" w:color="auto"/>
              <w:bottom w:val="single" w:sz="8" w:space="0" w:color="auto"/>
            </w:tcBorders>
          </w:tcPr>
          <w:p w14:paraId="60EE6964"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VEGFA</w:t>
            </w:r>
          </w:p>
        </w:tc>
        <w:tc>
          <w:tcPr>
            <w:tcW w:w="3832" w:type="dxa"/>
            <w:tcBorders>
              <w:top w:val="single" w:sz="8" w:space="0" w:color="auto"/>
              <w:bottom w:val="single" w:sz="8" w:space="0" w:color="auto"/>
            </w:tcBorders>
          </w:tcPr>
          <w:p w14:paraId="354E16AB"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AGG GCA GAA TCA TCA CGA AGT</w:t>
            </w:r>
          </w:p>
        </w:tc>
        <w:tc>
          <w:tcPr>
            <w:tcW w:w="3969" w:type="dxa"/>
            <w:tcBorders>
              <w:top w:val="single" w:sz="8" w:space="0" w:color="auto"/>
              <w:bottom w:val="single" w:sz="8" w:space="0" w:color="auto"/>
            </w:tcBorders>
          </w:tcPr>
          <w:p w14:paraId="0FC862D5"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AGG GTC TCG ATT GGA TGG CA</w:t>
            </w:r>
          </w:p>
        </w:tc>
      </w:tr>
      <w:tr w:rsidR="00433B00" w:rsidRPr="00071915" w14:paraId="7099F821" w14:textId="77777777" w:rsidTr="00AF092D">
        <w:trPr>
          <w:trHeight w:val="238"/>
          <w:jc w:val="center"/>
        </w:trPr>
        <w:tc>
          <w:tcPr>
            <w:tcW w:w="1130" w:type="dxa"/>
            <w:tcBorders>
              <w:top w:val="single" w:sz="8" w:space="0" w:color="auto"/>
              <w:bottom w:val="single" w:sz="8" w:space="0" w:color="auto"/>
            </w:tcBorders>
          </w:tcPr>
          <w:p w14:paraId="0FC4B5DC"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STAT1</w:t>
            </w:r>
          </w:p>
        </w:tc>
        <w:tc>
          <w:tcPr>
            <w:tcW w:w="3832" w:type="dxa"/>
            <w:tcBorders>
              <w:top w:val="single" w:sz="8" w:space="0" w:color="auto"/>
              <w:bottom w:val="single" w:sz="8" w:space="0" w:color="auto"/>
            </w:tcBorders>
          </w:tcPr>
          <w:p w14:paraId="08816A3A"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CGG CTG AAT TTC GGC ACC T</w:t>
            </w:r>
          </w:p>
        </w:tc>
        <w:tc>
          <w:tcPr>
            <w:tcW w:w="3969" w:type="dxa"/>
            <w:tcBorders>
              <w:top w:val="single" w:sz="8" w:space="0" w:color="auto"/>
              <w:bottom w:val="single" w:sz="8" w:space="0" w:color="auto"/>
            </w:tcBorders>
          </w:tcPr>
          <w:p w14:paraId="67D4FA7A"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CAG TAA CGA TGA GAG GAC CCT</w:t>
            </w:r>
          </w:p>
        </w:tc>
      </w:tr>
      <w:tr w:rsidR="00433B00" w:rsidRPr="00071915" w14:paraId="3E74239E" w14:textId="77777777" w:rsidTr="00AF092D">
        <w:trPr>
          <w:trHeight w:val="238"/>
          <w:jc w:val="center"/>
        </w:trPr>
        <w:tc>
          <w:tcPr>
            <w:tcW w:w="1130" w:type="dxa"/>
            <w:tcBorders>
              <w:top w:val="single" w:sz="8" w:space="0" w:color="auto"/>
              <w:bottom w:val="single" w:sz="8" w:space="0" w:color="auto"/>
            </w:tcBorders>
          </w:tcPr>
          <w:p w14:paraId="5DD0F3B6"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CXCL9</w:t>
            </w:r>
          </w:p>
        </w:tc>
        <w:tc>
          <w:tcPr>
            <w:tcW w:w="3832" w:type="dxa"/>
            <w:tcBorders>
              <w:top w:val="single" w:sz="8" w:space="0" w:color="auto"/>
              <w:bottom w:val="single" w:sz="8" w:space="0" w:color="auto"/>
            </w:tcBorders>
          </w:tcPr>
          <w:p w14:paraId="34227259"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CAG CAC CAA CCA AGG GAC TAT C</w:t>
            </w:r>
          </w:p>
        </w:tc>
        <w:tc>
          <w:tcPr>
            <w:tcW w:w="3969" w:type="dxa"/>
            <w:tcBorders>
              <w:top w:val="single" w:sz="8" w:space="0" w:color="auto"/>
              <w:bottom w:val="single" w:sz="8" w:space="0" w:color="auto"/>
            </w:tcBorders>
          </w:tcPr>
          <w:p w14:paraId="28898305"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CAC ATC TGC TGA ATC TGG GTT TAG</w:t>
            </w:r>
          </w:p>
        </w:tc>
      </w:tr>
      <w:tr w:rsidR="00433B00" w:rsidRPr="00071915" w14:paraId="04713DA7" w14:textId="77777777" w:rsidTr="00AF092D">
        <w:trPr>
          <w:trHeight w:val="238"/>
          <w:jc w:val="center"/>
        </w:trPr>
        <w:tc>
          <w:tcPr>
            <w:tcW w:w="1130" w:type="dxa"/>
            <w:tcBorders>
              <w:top w:val="single" w:sz="8" w:space="0" w:color="auto"/>
              <w:bottom w:val="single" w:sz="8" w:space="0" w:color="auto"/>
            </w:tcBorders>
          </w:tcPr>
          <w:p w14:paraId="08874536"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CXCL10</w:t>
            </w:r>
          </w:p>
        </w:tc>
        <w:tc>
          <w:tcPr>
            <w:tcW w:w="3832" w:type="dxa"/>
            <w:tcBorders>
              <w:top w:val="single" w:sz="8" w:space="0" w:color="auto"/>
              <w:bottom w:val="single" w:sz="8" w:space="0" w:color="auto"/>
            </w:tcBorders>
          </w:tcPr>
          <w:p w14:paraId="4876CFCE"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ACC TCC AGT CTC AGC ACC ATG A</w:t>
            </w:r>
          </w:p>
        </w:tc>
        <w:tc>
          <w:tcPr>
            <w:tcW w:w="3969" w:type="dxa"/>
            <w:tcBorders>
              <w:top w:val="single" w:sz="8" w:space="0" w:color="auto"/>
              <w:bottom w:val="single" w:sz="8" w:space="0" w:color="auto"/>
            </w:tcBorders>
          </w:tcPr>
          <w:p w14:paraId="110EEB9A"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TGC AGG TAC AGC GTA CAG TTC T</w:t>
            </w:r>
          </w:p>
        </w:tc>
      </w:tr>
      <w:tr w:rsidR="00433B00" w:rsidRPr="00071915" w14:paraId="716EED41" w14:textId="77777777" w:rsidTr="00AF092D">
        <w:trPr>
          <w:trHeight w:val="238"/>
          <w:jc w:val="center"/>
        </w:trPr>
        <w:tc>
          <w:tcPr>
            <w:tcW w:w="1130" w:type="dxa"/>
            <w:tcBorders>
              <w:top w:val="single" w:sz="8" w:space="0" w:color="auto"/>
              <w:bottom w:val="single" w:sz="8" w:space="0" w:color="auto"/>
            </w:tcBorders>
          </w:tcPr>
          <w:p w14:paraId="0756E6D2"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MMP2</w:t>
            </w:r>
          </w:p>
        </w:tc>
        <w:tc>
          <w:tcPr>
            <w:tcW w:w="3832" w:type="dxa"/>
            <w:tcBorders>
              <w:top w:val="single" w:sz="8" w:space="0" w:color="auto"/>
              <w:bottom w:val="single" w:sz="8" w:space="0" w:color="auto"/>
            </w:tcBorders>
          </w:tcPr>
          <w:p w14:paraId="2BE1ADC7"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CTT CAA GGA CCG GTT CAT TTG G</w:t>
            </w:r>
          </w:p>
        </w:tc>
        <w:tc>
          <w:tcPr>
            <w:tcW w:w="3969" w:type="dxa"/>
            <w:tcBorders>
              <w:top w:val="single" w:sz="8" w:space="0" w:color="auto"/>
              <w:bottom w:val="single" w:sz="8" w:space="0" w:color="auto"/>
            </w:tcBorders>
          </w:tcPr>
          <w:p w14:paraId="0BD47A92"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GCC TCG TAT ACC GCA TCA ATC</w:t>
            </w:r>
          </w:p>
        </w:tc>
      </w:tr>
      <w:tr w:rsidR="00433B00" w:rsidRPr="00071915" w14:paraId="21A953AD" w14:textId="77777777" w:rsidTr="00AF092D">
        <w:trPr>
          <w:trHeight w:val="238"/>
          <w:jc w:val="center"/>
        </w:trPr>
        <w:tc>
          <w:tcPr>
            <w:tcW w:w="1130" w:type="dxa"/>
            <w:tcBorders>
              <w:top w:val="single" w:sz="8" w:space="0" w:color="auto"/>
              <w:bottom w:val="single" w:sz="8" w:space="0" w:color="auto"/>
            </w:tcBorders>
          </w:tcPr>
          <w:p w14:paraId="4790DBFC"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MMP7</w:t>
            </w:r>
          </w:p>
        </w:tc>
        <w:tc>
          <w:tcPr>
            <w:tcW w:w="3832" w:type="dxa"/>
            <w:tcBorders>
              <w:top w:val="single" w:sz="8" w:space="0" w:color="auto"/>
              <w:bottom w:val="single" w:sz="8" w:space="0" w:color="auto"/>
            </w:tcBorders>
          </w:tcPr>
          <w:p w14:paraId="1B5438AD"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GGT CAC CTA CAG GAT CGT ATC</w:t>
            </w:r>
          </w:p>
        </w:tc>
        <w:tc>
          <w:tcPr>
            <w:tcW w:w="3969" w:type="dxa"/>
            <w:tcBorders>
              <w:top w:val="single" w:sz="8" w:space="0" w:color="auto"/>
              <w:bottom w:val="single" w:sz="8" w:space="0" w:color="auto"/>
            </w:tcBorders>
          </w:tcPr>
          <w:p w14:paraId="090F0E6E"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CAA CTT TCC TGA AAT GCA GGG G</w:t>
            </w:r>
          </w:p>
        </w:tc>
      </w:tr>
      <w:tr w:rsidR="00433B00" w:rsidRPr="00071915" w14:paraId="07D8C71E" w14:textId="77777777" w:rsidTr="00AF092D">
        <w:trPr>
          <w:trHeight w:val="238"/>
          <w:jc w:val="center"/>
        </w:trPr>
        <w:tc>
          <w:tcPr>
            <w:tcW w:w="1130" w:type="dxa"/>
            <w:tcBorders>
              <w:top w:val="single" w:sz="8" w:space="0" w:color="auto"/>
              <w:bottom w:val="single" w:sz="8" w:space="0" w:color="auto"/>
            </w:tcBorders>
          </w:tcPr>
          <w:p w14:paraId="77FBD2C9"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CCL22</w:t>
            </w:r>
          </w:p>
        </w:tc>
        <w:tc>
          <w:tcPr>
            <w:tcW w:w="3832" w:type="dxa"/>
            <w:tcBorders>
              <w:top w:val="single" w:sz="8" w:space="0" w:color="auto"/>
              <w:bottom w:val="single" w:sz="8" w:space="0" w:color="auto"/>
            </w:tcBorders>
          </w:tcPr>
          <w:p w14:paraId="12D2590A"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CCT ACA GAC TGC ACT CCT GGT T</w:t>
            </w:r>
          </w:p>
        </w:tc>
        <w:tc>
          <w:tcPr>
            <w:tcW w:w="3969" w:type="dxa"/>
            <w:tcBorders>
              <w:top w:val="single" w:sz="8" w:space="0" w:color="auto"/>
              <w:bottom w:val="single" w:sz="8" w:space="0" w:color="auto"/>
            </w:tcBorders>
          </w:tcPr>
          <w:p w14:paraId="2AAE9D64"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CCT TAT CCC TGA AGG TTA GCA AC</w:t>
            </w:r>
          </w:p>
        </w:tc>
      </w:tr>
      <w:tr w:rsidR="00433B00" w:rsidRPr="00071915" w14:paraId="7D5EC05A" w14:textId="77777777" w:rsidTr="00AF092D">
        <w:trPr>
          <w:trHeight w:val="238"/>
          <w:jc w:val="center"/>
        </w:trPr>
        <w:tc>
          <w:tcPr>
            <w:tcW w:w="1130" w:type="dxa"/>
            <w:tcBorders>
              <w:top w:val="single" w:sz="8" w:space="0" w:color="auto"/>
              <w:bottom w:val="single" w:sz="8" w:space="0" w:color="auto"/>
            </w:tcBorders>
          </w:tcPr>
          <w:p w14:paraId="225B8FCF"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IDO1</w:t>
            </w:r>
          </w:p>
        </w:tc>
        <w:tc>
          <w:tcPr>
            <w:tcW w:w="3832" w:type="dxa"/>
            <w:tcBorders>
              <w:top w:val="single" w:sz="8" w:space="0" w:color="auto"/>
              <w:bottom w:val="single" w:sz="8" w:space="0" w:color="auto"/>
            </w:tcBorders>
          </w:tcPr>
          <w:p w14:paraId="2DA8BDBC"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GCT GTT CCT TAC TGC CAA CT</w:t>
            </w:r>
          </w:p>
        </w:tc>
        <w:tc>
          <w:tcPr>
            <w:tcW w:w="3969" w:type="dxa"/>
            <w:tcBorders>
              <w:top w:val="single" w:sz="8" w:space="0" w:color="auto"/>
              <w:bottom w:val="single" w:sz="8" w:space="0" w:color="auto"/>
            </w:tcBorders>
          </w:tcPr>
          <w:p w14:paraId="3D839E5A"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AGC AAA GTG TCC CGT TCT</w:t>
            </w:r>
          </w:p>
        </w:tc>
      </w:tr>
      <w:tr w:rsidR="00433B00" w:rsidRPr="00071915" w14:paraId="0678AB42" w14:textId="77777777" w:rsidTr="00AF092D">
        <w:trPr>
          <w:trHeight w:val="238"/>
          <w:jc w:val="center"/>
        </w:trPr>
        <w:tc>
          <w:tcPr>
            <w:tcW w:w="1130" w:type="dxa"/>
            <w:tcBorders>
              <w:top w:val="single" w:sz="8" w:space="0" w:color="auto"/>
              <w:bottom w:val="single" w:sz="8" w:space="0" w:color="auto"/>
            </w:tcBorders>
          </w:tcPr>
          <w:p w14:paraId="37063ED9"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IFNG</w:t>
            </w:r>
          </w:p>
        </w:tc>
        <w:tc>
          <w:tcPr>
            <w:tcW w:w="3832" w:type="dxa"/>
            <w:tcBorders>
              <w:top w:val="single" w:sz="8" w:space="0" w:color="auto"/>
              <w:bottom w:val="single" w:sz="8" w:space="0" w:color="auto"/>
            </w:tcBorders>
          </w:tcPr>
          <w:p w14:paraId="05A5D1F1"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GTT TTG GGT TCT CTT GGC TGT TA</w:t>
            </w:r>
          </w:p>
        </w:tc>
        <w:tc>
          <w:tcPr>
            <w:tcW w:w="3969" w:type="dxa"/>
            <w:tcBorders>
              <w:top w:val="single" w:sz="8" w:space="0" w:color="auto"/>
              <w:bottom w:val="single" w:sz="8" w:space="0" w:color="auto"/>
            </w:tcBorders>
          </w:tcPr>
          <w:p w14:paraId="4573CC7D"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AAA AGA GTT CCA TTA TCC GCT ACA TC</w:t>
            </w:r>
          </w:p>
        </w:tc>
      </w:tr>
      <w:tr w:rsidR="00433B00" w:rsidRPr="00071915" w14:paraId="2DEA766E" w14:textId="77777777" w:rsidTr="00AF092D">
        <w:trPr>
          <w:trHeight w:val="238"/>
          <w:jc w:val="center"/>
        </w:trPr>
        <w:tc>
          <w:tcPr>
            <w:tcW w:w="1130" w:type="dxa"/>
            <w:tcBorders>
              <w:top w:val="single" w:sz="8" w:space="0" w:color="auto"/>
              <w:bottom w:val="single" w:sz="8" w:space="0" w:color="auto"/>
            </w:tcBorders>
          </w:tcPr>
          <w:p w14:paraId="5E4EC044"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GZMB</w:t>
            </w:r>
          </w:p>
        </w:tc>
        <w:tc>
          <w:tcPr>
            <w:tcW w:w="3832" w:type="dxa"/>
            <w:tcBorders>
              <w:top w:val="single" w:sz="8" w:space="0" w:color="auto"/>
              <w:bottom w:val="single" w:sz="8" w:space="0" w:color="auto"/>
            </w:tcBorders>
          </w:tcPr>
          <w:p w14:paraId="0E32E0E0"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GGG GGA CCC AGA GAT TAA AA</w:t>
            </w:r>
          </w:p>
        </w:tc>
        <w:tc>
          <w:tcPr>
            <w:tcW w:w="3969" w:type="dxa"/>
            <w:tcBorders>
              <w:top w:val="single" w:sz="8" w:space="0" w:color="auto"/>
              <w:bottom w:val="single" w:sz="8" w:space="0" w:color="auto"/>
            </w:tcBorders>
          </w:tcPr>
          <w:p w14:paraId="50E9A1A1"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CCA TTG TTT GGT CCA TAG GAG</w:t>
            </w:r>
          </w:p>
        </w:tc>
      </w:tr>
      <w:tr w:rsidR="00433B00" w:rsidRPr="00071915" w14:paraId="17B86DDA" w14:textId="77777777" w:rsidTr="00AF092D">
        <w:trPr>
          <w:trHeight w:val="238"/>
          <w:jc w:val="center"/>
        </w:trPr>
        <w:tc>
          <w:tcPr>
            <w:tcW w:w="1130" w:type="dxa"/>
            <w:tcBorders>
              <w:top w:val="single" w:sz="8" w:space="0" w:color="auto"/>
              <w:bottom w:val="single" w:sz="8" w:space="0" w:color="auto"/>
            </w:tcBorders>
          </w:tcPr>
          <w:p w14:paraId="16CE24BE"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PRF1</w:t>
            </w:r>
          </w:p>
        </w:tc>
        <w:tc>
          <w:tcPr>
            <w:tcW w:w="3832" w:type="dxa"/>
            <w:tcBorders>
              <w:top w:val="single" w:sz="8" w:space="0" w:color="auto"/>
              <w:bottom w:val="single" w:sz="8" w:space="0" w:color="auto"/>
            </w:tcBorders>
          </w:tcPr>
          <w:p w14:paraId="7D644B23"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GCA ATG TGC ATG TGT CTG TG</w:t>
            </w:r>
          </w:p>
        </w:tc>
        <w:tc>
          <w:tcPr>
            <w:tcW w:w="3969" w:type="dxa"/>
            <w:tcBorders>
              <w:top w:val="single" w:sz="8" w:space="0" w:color="auto"/>
              <w:bottom w:val="single" w:sz="8" w:space="0" w:color="auto"/>
            </w:tcBorders>
          </w:tcPr>
          <w:p w14:paraId="0BA36DD0"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GGG AGT GTG TAC CAC ATG GA</w:t>
            </w:r>
          </w:p>
        </w:tc>
      </w:tr>
      <w:tr w:rsidR="00433B00" w:rsidRPr="00071915" w14:paraId="2707EAAE" w14:textId="77777777" w:rsidTr="00AF092D">
        <w:trPr>
          <w:trHeight w:val="238"/>
          <w:jc w:val="center"/>
        </w:trPr>
        <w:tc>
          <w:tcPr>
            <w:tcW w:w="1130" w:type="dxa"/>
            <w:tcBorders>
              <w:top w:val="single" w:sz="8" w:space="0" w:color="auto"/>
              <w:bottom w:val="single" w:sz="8" w:space="0" w:color="auto"/>
            </w:tcBorders>
          </w:tcPr>
          <w:p w14:paraId="195AFAE5"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IL12A</w:t>
            </w:r>
          </w:p>
        </w:tc>
        <w:tc>
          <w:tcPr>
            <w:tcW w:w="3832" w:type="dxa"/>
            <w:tcBorders>
              <w:top w:val="single" w:sz="8" w:space="0" w:color="auto"/>
              <w:bottom w:val="single" w:sz="8" w:space="0" w:color="auto"/>
            </w:tcBorders>
          </w:tcPr>
          <w:p w14:paraId="5257ED98"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CCT TGC ACT TCT GAA GAG ATT GA</w:t>
            </w:r>
          </w:p>
        </w:tc>
        <w:tc>
          <w:tcPr>
            <w:tcW w:w="3969" w:type="dxa"/>
            <w:tcBorders>
              <w:top w:val="single" w:sz="8" w:space="0" w:color="auto"/>
              <w:bottom w:val="single" w:sz="8" w:space="0" w:color="auto"/>
            </w:tcBorders>
          </w:tcPr>
          <w:p w14:paraId="1242C839"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ACA GGG CCA TCA TAA AAG AGG T</w:t>
            </w:r>
          </w:p>
        </w:tc>
      </w:tr>
      <w:tr w:rsidR="00433B00" w:rsidRPr="00071915" w14:paraId="7E797E13" w14:textId="77777777" w:rsidTr="00AF092D">
        <w:trPr>
          <w:trHeight w:val="238"/>
          <w:jc w:val="center"/>
        </w:trPr>
        <w:tc>
          <w:tcPr>
            <w:tcW w:w="1130" w:type="dxa"/>
            <w:tcBorders>
              <w:top w:val="single" w:sz="8" w:space="0" w:color="auto"/>
              <w:bottom w:val="single" w:sz="8" w:space="0" w:color="auto"/>
            </w:tcBorders>
          </w:tcPr>
          <w:p w14:paraId="75C2E2FC"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CSF1</w:t>
            </w:r>
          </w:p>
        </w:tc>
        <w:tc>
          <w:tcPr>
            <w:tcW w:w="3832" w:type="dxa"/>
            <w:tcBorders>
              <w:top w:val="single" w:sz="8" w:space="0" w:color="auto"/>
              <w:bottom w:val="single" w:sz="8" w:space="0" w:color="auto"/>
            </w:tcBorders>
          </w:tcPr>
          <w:p w14:paraId="508ACC37"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AGA CCT CGT GCC AAA TTA CAT T</w:t>
            </w:r>
          </w:p>
        </w:tc>
        <w:tc>
          <w:tcPr>
            <w:tcW w:w="3969" w:type="dxa"/>
            <w:tcBorders>
              <w:top w:val="single" w:sz="8" w:space="0" w:color="auto"/>
              <w:bottom w:val="single" w:sz="8" w:space="0" w:color="auto"/>
            </w:tcBorders>
          </w:tcPr>
          <w:p w14:paraId="77C93EC2"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AGG TGT CTC ATA GAA AGT TCG GA</w:t>
            </w:r>
          </w:p>
        </w:tc>
      </w:tr>
      <w:tr w:rsidR="00433B00" w:rsidRPr="00071915" w14:paraId="4803B8A6" w14:textId="77777777" w:rsidTr="00AF092D">
        <w:trPr>
          <w:trHeight w:val="238"/>
          <w:jc w:val="center"/>
        </w:trPr>
        <w:tc>
          <w:tcPr>
            <w:tcW w:w="1130" w:type="dxa"/>
            <w:tcBorders>
              <w:top w:val="single" w:sz="8" w:space="0" w:color="auto"/>
              <w:bottom w:val="single" w:sz="8" w:space="0" w:color="auto"/>
            </w:tcBorders>
          </w:tcPr>
          <w:p w14:paraId="15E6AACC"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FOXP3</w:t>
            </w:r>
          </w:p>
        </w:tc>
        <w:tc>
          <w:tcPr>
            <w:tcW w:w="3832" w:type="dxa"/>
            <w:tcBorders>
              <w:top w:val="single" w:sz="8" w:space="0" w:color="auto"/>
              <w:bottom w:val="single" w:sz="8" w:space="0" w:color="auto"/>
            </w:tcBorders>
          </w:tcPr>
          <w:p w14:paraId="4D330C61"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CAC AAC ATG CGA CCC CCT TTC ACC</w:t>
            </w:r>
          </w:p>
        </w:tc>
        <w:tc>
          <w:tcPr>
            <w:tcW w:w="3969" w:type="dxa"/>
            <w:tcBorders>
              <w:top w:val="single" w:sz="8" w:space="0" w:color="auto"/>
              <w:bottom w:val="single" w:sz="8" w:space="0" w:color="auto"/>
            </w:tcBorders>
          </w:tcPr>
          <w:p w14:paraId="3A6ECEE3"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AGG TTG TGG CGG ATG GCG TTC TTC</w:t>
            </w:r>
          </w:p>
        </w:tc>
      </w:tr>
      <w:tr w:rsidR="00433B00" w:rsidRPr="00071915" w14:paraId="6A16AFC7" w14:textId="77777777" w:rsidTr="00AF092D">
        <w:trPr>
          <w:trHeight w:val="238"/>
          <w:jc w:val="center"/>
        </w:trPr>
        <w:tc>
          <w:tcPr>
            <w:tcW w:w="1130" w:type="dxa"/>
            <w:tcBorders>
              <w:top w:val="single" w:sz="8" w:space="0" w:color="auto"/>
              <w:bottom w:val="single" w:sz="8" w:space="0" w:color="auto"/>
            </w:tcBorders>
          </w:tcPr>
          <w:p w14:paraId="51CF9E82"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IL10</w:t>
            </w:r>
          </w:p>
        </w:tc>
        <w:tc>
          <w:tcPr>
            <w:tcW w:w="3832" w:type="dxa"/>
            <w:tcBorders>
              <w:top w:val="single" w:sz="8" w:space="0" w:color="auto"/>
              <w:bottom w:val="single" w:sz="8" w:space="0" w:color="auto"/>
            </w:tcBorders>
          </w:tcPr>
          <w:p w14:paraId="2500B1C7"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GCT GGA GGA CTT TAA GGG TTA CCT</w:t>
            </w:r>
          </w:p>
        </w:tc>
        <w:tc>
          <w:tcPr>
            <w:tcW w:w="3969" w:type="dxa"/>
            <w:tcBorders>
              <w:top w:val="single" w:sz="8" w:space="0" w:color="auto"/>
              <w:bottom w:val="single" w:sz="8" w:space="0" w:color="auto"/>
            </w:tcBorders>
          </w:tcPr>
          <w:p w14:paraId="26B0DCE3"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CTT GAT GTC TGG GTC TTG GTT CT</w:t>
            </w:r>
          </w:p>
        </w:tc>
      </w:tr>
      <w:tr w:rsidR="00433B00" w:rsidRPr="00071915" w14:paraId="7EAB09E6" w14:textId="77777777" w:rsidTr="00AF092D">
        <w:trPr>
          <w:trHeight w:val="238"/>
          <w:jc w:val="center"/>
        </w:trPr>
        <w:tc>
          <w:tcPr>
            <w:tcW w:w="1130" w:type="dxa"/>
            <w:tcBorders>
              <w:top w:val="single" w:sz="8" w:space="0" w:color="auto"/>
              <w:bottom w:val="single" w:sz="8" w:space="0" w:color="auto"/>
            </w:tcBorders>
          </w:tcPr>
          <w:p w14:paraId="036251CB" w14:textId="77777777" w:rsidR="00433B00" w:rsidRPr="00071915" w:rsidRDefault="00433B00" w:rsidP="00600B41">
            <w:pPr>
              <w:spacing w:after="0" w:line="240" w:lineRule="auto"/>
              <w:rPr>
                <w:rFonts w:ascii="Arial" w:hAnsi="Arial"/>
                <w:i/>
                <w:iCs/>
                <w:color w:val="000000"/>
                <w:sz w:val="18"/>
                <w:szCs w:val="18"/>
              </w:rPr>
            </w:pPr>
            <w:r w:rsidRPr="00071915">
              <w:rPr>
                <w:rFonts w:ascii="Arial" w:hAnsi="Arial"/>
                <w:i/>
                <w:iCs/>
                <w:color w:val="000000"/>
                <w:sz w:val="18"/>
                <w:szCs w:val="18"/>
              </w:rPr>
              <w:t>MMP9</w:t>
            </w:r>
          </w:p>
        </w:tc>
        <w:tc>
          <w:tcPr>
            <w:tcW w:w="3832" w:type="dxa"/>
            <w:tcBorders>
              <w:top w:val="single" w:sz="8" w:space="0" w:color="auto"/>
              <w:bottom w:val="single" w:sz="8" w:space="0" w:color="auto"/>
            </w:tcBorders>
          </w:tcPr>
          <w:p w14:paraId="6DE88CD2"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CTG GCA GAG GAA TAC CTG TAC</w:t>
            </w:r>
          </w:p>
        </w:tc>
        <w:tc>
          <w:tcPr>
            <w:tcW w:w="3969" w:type="dxa"/>
            <w:tcBorders>
              <w:top w:val="single" w:sz="8" w:space="0" w:color="auto"/>
              <w:bottom w:val="single" w:sz="8" w:space="0" w:color="auto"/>
            </w:tcBorders>
          </w:tcPr>
          <w:p w14:paraId="0D6F3759" w14:textId="77777777" w:rsidR="00433B00" w:rsidRPr="00071915" w:rsidRDefault="00433B00" w:rsidP="00600B41">
            <w:pPr>
              <w:spacing w:after="0" w:line="240" w:lineRule="auto"/>
              <w:rPr>
                <w:rFonts w:ascii="Arial" w:hAnsi="Arial"/>
                <w:color w:val="000000"/>
                <w:sz w:val="18"/>
                <w:szCs w:val="18"/>
              </w:rPr>
            </w:pPr>
            <w:r w:rsidRPr="00071915">
              <w:rPr>
                <w:rFonts w:ascii="Arial" w:hAnsi="Arial"/>
                <w:color w:val="000000"/>
                <w:sz w:val="18"/>
                <w:szCs w:val="18"/>
              </w:rPr>
              <w:t>GAC AGT TGC TTC TGG AGA AGC</w:t>
            </w:r>
          </w:p>
        </w:tc>
      </w:tr>
    </w:tbl>
    <w:p w14:paraId="26CAB8DE" w14:textId="783906E6" w:rsidR="00247F18" w:rsidRPr="00071915" w:rsidRDefault="000206EF" w:rsidP="000206EF">
      <w:pPr>
        <w:spacing w:after="0"/>
        <w:rPr>
          <w:rFonts w:ascii="Arial" w:hAnsi="Arial" w:cs="Arial"/>
          <w:color w:val="000000"/>
          <w:sz w:val="18"/>
          <w:szCs w:val="18"/>
        </w:rPr>
      </w:pPr>
      <w:r w:rsidRPr="00071915">
        <w:rPr>
          <w:rFonts w:ascii="Arial" w:hAnsi="Arial" w:cs="Arial"/>
          <w:color w:val="000000"/>
          <w:sz w:val="18"/>
          <w:szCs w:val="18"/>
        </w:rPr>
        <w:lastRenderedPageBreak/>
        <w:t>(continued)</w:t>
      </w:r>
    </w:p>
    <w:tbl>
      <w:tblPr>
        <w:tblStyle w:val="TableGrid10"/>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30"/>
        <w:gridCol w:w="3832"/>
        <w:gridCol w:w="3969"/>
      </w:tblGrid>
      <w:tr w:rsidR="000206EF" w:rsidRPr="00071915" w14:paraId="70B3D55A" w14:textId="77777777" w:rsidTr="00600B41">
        <w:trPr>
          <w:trHeight w:val="238"/>
          <w:jc w:val="center"/>
        </w:trPr>
        <w:tc>
          <w:tcPr>
            <w:tcW w:w="1130" w:type="dxa"/>
            <w:tcBorders>
              <w:top w:val="single" w:sz="12" w:space="0" w:color="auto"/>
              <w:bottom w:val="single" w:sz="12" w:space="0" w:color="auto"/>
            </w:tcBorders>
          </w:tcPr>
          <w:p w14:paraId="3B8735F6" w14:textId="77777777" w:rsidR="000206EF" w:rsidRPr="00071915" w:rsidRDefault="000206EF" w:rsidP="00600B41">
            <w:pPr>
              <w:spacing w:after="0" w:line="240" w:lineRule="auto"/>
              <w:rPr>
                <w:rFonts w:ascii="Arial" w:hAnsi="Arial"/>
                <w:b/>
                <w:bCs/>
                <w:color w:val="000000"/>
                <w:sz w:val="18"/>
                <w:szCs w:val="18"/>
              </w:rPr>
            </w:pPr>
            <w:r w:rsidRPr="00071915">
              <w:rPr>
                <w:rFonts w:ascii="Arial" w:hAnsi="Arial"/>
                <w:b/>
                <w:bCs/>
                <w:color w:val="000000"/>
                <w:sz w:val="18"/>
                <w:szCs w:val="18"/>
              </w:rPr>
              <w:t>Gene</w:t>
            </w:r>
          </w:p>
        </w:tc>
        <w:tc>
          <w:tcPr>
            <w:tcW w:w="3832" w:type="dxa"/>
            <w:tcBorders>
              <w:top w:val="single" w:sz="12" w:space="0" w:color="auto"/>
              <w:bottom w:val="single" w:sz="12" w:space="0" w:color="auto"/>
            </w:tcBorders>
          </w:tcPr>
          <w:p w14:paraId="4D2DE938" w14:textId="77777777" w:rsidR="000206EF" w:rsidRPr="00071915" w:rsidRDefault="000206EF" w:rsidP="00600B41">
            <w:pPr>
              <w:spacing w:after="0" w:line="240" w:lineRule="auto"/>
              <w:rPr>
                <w:rFonts w:ascii="Arial" w:hAnsi="Arial"/>
                <w:b/>
                <w:bCs/>
                <w:color w:val="000000"/>
                <w:sz w:val="18"/>
                <w:szCs w:val="18"/>
              </w:rPr>
            </w:pPr>
            <w:r w:rsidRPr="00071915">
              <w:rPr>
                <w:rFonts w:ascii="Arial" w:hAnsi="Arial"/>
                <w:b/>
                <w:bCs/>
                <w:color w:val="000000"/>
                <w:sz w:val="18"/>
                <w:szCs w:val="18"/>
              </w:rPr>
              <w:t>Forward primer (5’→3’)</w:t>
            </w:r>
          </w:p>
        </w:tc>
        <w:tc>
          <w:tcPr>
            <w:tcW w:w="3969" w:type="dxa"/>
            <w:tcBorders>
              <w:top w:val="single" w:sz="12" w:space="0" w:color="auto"/>
              <w:bottom w:val="single" w:sz="12" w:space="0" w:color="auto"/>
            </w:tcBorders>
          </w:tcPr>
          <w:p w14:paraId="7558F4CA" w14:textId="77777777" w:rsidR="000206EF" w:rsidRPr="00071915" w:rsidRDefault="000206EF" w:rsidP="00600B41">
            <w:pPr>
              <w:spacing w:after="0" w:line="240" w:lineRule="auto"/>
              <w:rPr>
                <w:rFonts w:ascii="Arial" w:hAnsi="Arial"/>
                <w:b/>
                <w:bCs/>
                <w:color w:val="000000"/>
                <w:sz w:val="18"/>
                <w:szCs w:val="18"/>
              </w:rPr>
            </w:pPr>
            <w:r w:rsidRPr="00071915">
              <w:rPr>
                <w:rFonts w:ascii="Arial" w:hAnsi="Arial"/>
                <w:b/>
                <w:bCs/>
                <w:color w:val="000000"/>
                <w:sz w:val="18"/>
                <w:szCs w:val="18"/>
              </w:rPr>
              <w:t>Reverse primer (5’→3’)</w:t>
            </w:r>
          </w:p>
        </w:tc>
      </w:tr>
      <w:tr w:rsidR="000206EF" w:rsidRPr="00071915" w14:paraId="5C20B893" w14:textId="77777777" w:rsidTr="00600B41">
        <w:trPr>
          <w:trHeight w:val="238"/>
          <w:jc w:val="center"/>
        </w:trPr>
        <w:tc>
          <w:tcPr>
            <w:tcW w:w="1130" w:type="dxa"/>
            <w:tcBorders>
              <w:top w:val="single" w:sz="8" w:space="0" w:color="auto"/>
              <w:bottom w:val="single" w:sz="8" w:space="0" w:color="auto"/>
            </w:tcBorders>
          </w:tcPr>
          <w:p w14:paraId="34FB6B8E" w14:textId="77777777" w:rsidR="000206EF" w:rsidRPr="00071915" w:rsidRDefault="000206EF" w:rsidP="00600B41">
            <w:pPr>
              <w:spacing w:after="0" w:line="240" w:lineRule="auto"/>
              <w:rPr>
                <w:rFonts w:ascii="Arial" w:hAnsi="Arial"/>
                <w:i/>
                <w:iCs/>
                <w:color w:val="000000"/>
                <w:sz w:val="18"/>
                <w:szCs w:val="18"/>
              </w:rPr>
            </w:pPr>
            <w:r w:rsidRPr="00071915">
              <w:rPr>
                <w:rFonts w:ascii="Arial" w:hAnsi="Arial"/>
                <w:i/>
                <w:iCs/>
                <w:color w:val="000000"/>
                <w:sz w:val="18"/>
                <w:szCs w:val="18"/>
              </w:rPr>
              <w:t>CCR2</w:t>
            </w:r>
          </w:p>
        </w:tc>
        <w:tc>
          <w:tcPr>
            <w:tcW w:w="3832" w:type="dxa"/>
            <w:tcBorders>
              <w:top w:val="single" w:sz="8" w:space="0" w:color="auto"/>
              <w:bottom w:val="single" w:sz="8" w:space="0" w:color="auto"/>
            </w:tcBorders>
          </w:tcPr>
          <w:p w14:paraId="2C59F76F"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TAC GGT GCT CCC TGT CAT AAA</w:t>
            </w:r>
          </w:p>
        </w:tc>
        <w:tc>
          <w:tcPr>
            <w:tcW w:w="3969" w:type="dxa"/>
            <w:tcBorders>
              <w:top w:val="single" w:sz="8" w:space="0" w:color="auto"/>
              <w:bottom w:val="single" w:sz="8" w:space="0" w:color="auto"/>
            </w:tcBorders>
          </w:tcPr>
          <w:p w14:paraId="127636CB"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TAA GAT GAG GAC GAC CAG CAT</w:t>
            </w:r>
          </w:p>
        </w:tc>
      </w:tr>
      <w:tr w:rsidR="000206EF" w:rsidRPr="00071915" w14:paraId="03DF704E" w14:textId="77777777" w:rsidTr="00600B41">
        <w:trPr>
          <w:trHeight w:val="238"/>
          <w:jc w:val="center"/>
        </w:trPr>
        <w:tc>
          <w:tcPr>
            <w:tcW w:w="1130" w:type="dxa"/>
            <w:tcBorders>
              <w:top w:val="single" w:sz="8" w:space="0" w:color="auto"/>
              <w:bottom w:val="single" w:sz="8" w:space="0" w:color="auto"/>
            </w:tcBorders>
          </w:tcPr>
          <w:p w14:paraId="6E55CD65" w14:textId="77777777" w:rsidR="000206EF" w:rsidRPr="00071915" w:rsidRDefault="000206EF" w:rsidP="00600B41">
            <w:pPr>
              <w:spacing w:after="0" w:line="240" w:lineRule="auto"/>
              <w:rPr>
                <w:rFonts w:ascii="Arial" w:hAnsi="Arial"/>
                <w:i/>
                <w:iCs/>
                <w:color w:val="000000"/>
                <w:sz w:val="18"/>
                <w:szCs w:val="18"/>
              </w:rPr>
            </w:pPr>
            <w:r w:rsidRPr="00071915">
              <w:rPr>
                <w:rFonts w:ascii="Arial" w:hAnsi="Arial"/>
                <w:i/>
                <w:iCs/>
                <w:color w:val="000000"/>
                <w:sz w:val="18"/>
                <w:szCs w:val="18"/>
              </w:rPr>
              <w:t>CCR4</w:t>
            </w:r>
          </w:p>
        </w:tc>
        <w:tc>
          <w:tcPr>
            <w:tcW w:w="3832" w:type="dxa"/>
            <w:tcBorders>
              <w:top w:val="single" w:sz="8" w:space="0" w:color="auto"/>
              <w:bottom w:val="single" w:sz="8" w:space="0" w:color="auto"/>
            </w:tcBorders>
          </w:tcPr>
          <w:p w14:paraId="6CB58E67" w14:textId="77777777" w:rsidR="000206EF" w:rsidRPr="00071915" w:rsidRDefault="000206EF" w:rsidP="00600B41">
            <w:pPr>
              <w:spacing w:after="0" w:line="240" w:lineRule="auto"/>
              <w:rPr>
                <w:color w:val="000000"/>
                <w:sz w:val="18"/>
                <w:szCs w:val="18"/>
              </w:rPr>
            </w:pPr>
            <w:r w:rsidRPr="00071915">
              <w:rPr>
                <w:rFonts w:ascii="Arial" w:hAnsi="Arial"/>
                <w:color w:val="000000"/>
                <w:sz w:val="18"/>
                <w:szCs w:val="18"/>
              </w:rPr>
              <w:t>AGA AGG CAT CAA GGC ATT TGG</w:t>
            </w:r>
          </w:p>
        </w:tc>
        <w:tc>
          <w:tcPr>
            <w:tcW w:w="3969" w:type="dxa"/>
            <w:tcBorders>
              <w:top w:val="single" w:sz="8" w:space="0" w:color="auto"/>
              <w:bottom w:val="single" w:sz="8" w:space="0" w:color="auto"/>
            </w:tcBorders>
          </w:tcPr>
          <w:p w14:paraId="0C250938" w14:textId="77777777" w:rsidR="000206EF" w:rsidRPr="00071915" w:rsidRDefault="000206EF" w:rsidP="00600B41">
            <w:pPr>
              <w:autoSpaceDE w:val="0"/>
              <w:autoSpaceDN w:val="0"/>
              <w:adjustRightInd w:val="0"/>
              <w:spacing w:after="0" w:line="240" w:lineRule="auto"/>
              <w:rPr>
                <w:rFonts w:ascii="Palatino Linotype" w:hAnsi="Palatino Linotype" w:cs="Palatino Linotype"/>
                <w:color w:val="000000"/>
                <w:sz w:val="18"/>
                <w:szCs w:val="18"/>
              </w:rPr>
            </w:pPr>
            <w:r w:rsidRPr="00071915">
              <w:rPr>
                <w:rFonts w:ascii="Arial" w:hAnsi="Arial"/>
                <w:color w:val="000000"/>
                <w:sz w:val="18"/>
                <w:szCs w:val="18"/>
              </w:rPr>
              <w:t>ACA CAT CAG TCA TGG ACC TGA G</w:t>
            </w:r>
          </w:p>
        </w:tc>
      </w:tr>
      <w:tr w:rsidR="000206EF" w:rsidRPr="00071915" w14:paraId="16A25016" w14:textId="77777777" w:rsidTr="00600B41">
        <w:trPr>
          <w:trHeight w:val="238"/>
          <w:jc w:val="center"/>
        </w:trPr>
        <w:tc>
          <w:tcPr>
            <w:tcW w:w="1130" w:type="dxa"/>
            <w:tcBorders>
              <w:top w:val="single" w:sz="8" w:space="0" w:color="auto"/>
              <w:bottom w:val="single" w:sz="8" w:space="0" w:color="auto"/>
            </w:tcBorders>
          </w:tcPr>
          <w:p w14:paraId="2DE41456" w14:textId="77777777" w:rsidR="000206EF" w:rsidRPr="00071915" w:rsidRDefault="000206EF" w:rsidP="00600B41">
            <w:pPr>
              <w:spacing w:after="0" w:line="240" w:lineRule="auto"/>
              <w:rPr>
                <w:rFonts w:ascii="Arial" w:hAnsi="Arial"/>
                <w:i/>
                <w:iCs/>
                <w:color w:val="000000"/>
                <w:sz w:val="18"/>
                <w:szCs w:val="18"/>
              </w:rPr>
            </w:pPr>
            <w:r w:rsidRPr="00071915">
              <w:rPr>
                <w:rFonts w:ascii="Arial" w:hAnsi="Arial"/>
                <w:i/>
                <w:iCs/>
                <w:color w:val="000000"/>
                <w:sz w:val="18"/>
                <w:szCs w:val="18"/>
              </w:rPr>
              <w:t>TGFB</w:t>
            </w:r>
          </w:p>
        </w:tc>
        <w:tc>
          <w:tcPr>
            <w:tcW w:w="3832" w:type="dxa"/>
            <w:tcBorders>
              <w:top w:val="single" w:sz="8" w:space="0" w:color="auto"/>
              <w:bottom w:val="single" w:sz="8" w:space="0" w:color="auto"/>
            </w:tcBorders>
          </w:tcPr>
          <w:p w14:paraId="21ED0355"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CAA GGG CTA CCA TGC CAA CT</w:t>
            </w:r>
          </w:p>
        </w:tc>
        <w:tc>
          <w:tcPr>
            <w:tcW w:w="3969" w:type="dxa"/>
            <w:tcBorders>
              <w:top w:val="single" w:sz="8" w:space="0" w:color="auto"/>
              <w:bottom w:val="single" w:sz="8" w:space="0" w:color="auto"/>
            </w:tcBorders>
          </w:tcPr>
          <w:p w14:paraId="1CA5906C"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AGG GCC AGG ACC TTG CTG</w:t>
            </w:r>
          </w:p>
        </w:tc>
      </w:tr>
      <w:tr w:rsidR="000206EF" w:rsidRPr="00071915" w14:paraId="453397CD" w14:textId="77777777" w:rsidTr="00600B41">
        <w:trPr>
          <w:trHeight w:val="238"/>
          <w:jc w:val="center"/>
        </w:trPr>
        <w:tc>
          <w:tcPr>
            <w:tcW w:w="1130" w:type="dxa"/>
            <w:tcBorders>
              <w:top w:val="single" w:sz="8" w:space="0" w:color="auto"/>
              <w:bottom w:val="single" w:sz="8" w:space="0" w:color="auto"/>
            </w:tcBorders>
          </w:tcPr>
          <w:p w14:paraId="6BE70F17" w14:textId="77777777" w:rsidR="000206EF" w:rsidRPr="00071915" w:rsidRDefault="000206EF" w:rsidP="00600B41">
            <w:pPr>
              <w:spacing w:after="0" w:line="240" w:lineRule="auto"/>
              <w:rPr>
                <w:rFonts w:ascii="Arial" w:hAnsi="Arial"/>
                <w:i/>
                <w:iCs/>
                <w:color w:val="000000"/>
                <w:sz w:val="18"/>
                <w:szCs w:val="18"/>
              </w:rPr>
            </w:pPr>
            <w:r w:rsidRPr="00071915">
              <w:rPr>
                <w:rFonts w:ascii="Arial" w:hAnsi="Arial"/>
                <w:i/>
                <w:iCs/>
                <w:color w:val="000000"/>
                <w:sz w:val="18"/>
                <w:szCs w:val="18"/>
              </w:rPr>
              <w:t>HLA-DRA</w:t>
            </w:r>
          </w:p>
        </w:tc>
        <w:tc>
          <w:tcPr>
            <w:tcW w:w="3832" w:type="dxa"/>
            <w:tcBorders>
              <w:top w:val="single" w:sz="8" w:space="0" w:color="auto"/>
              <w:bottom w:val="single" w:sz="8" w:space="0" w:color="auto"/>
            </w:tcBorders>
          </w:tcPr>
          <w:p w14:paraId="1A3AE0EA"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AGT CCC TGT GCT AGG ATT TTT CA</w:t>
            </w:r>
          </w:p>
        </w:tc>
        <w:tc>
          <w:tcPr>
            <w:tcW w:w="3969" w:type="dxa"/>
            <w:tcBorders>
              <w:top w:val="single" w:sz="8" w:space="0" w:color="auto"/>
              <w:bottom w:val="single" w:sz="8" w:space="0" w:color="auto"/>
            </w:tcBorders>
          </w:tcPr>
          <w:p w14:paraId="5FD338B6"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ACA TAA ACT CGC CTG ATT GGT C</w:t>
            </w:r>
          </w:p>
        </w:tc>
      </w:tr>
      <w:tr w:rsidR="000206EF" w:rsidRPr="00071915" w14:paraId="46C25C8A" w14:textId="77777777" w:rsidTr="00600B41">
        <w:trPr>
          <w:trHeight w:val="238"/>
          <w:jc w:val="center"/>
        </w:trPr>
        <w:tc>
          <w:tcPr>
            <w:tcW w:w="1130" w:type="dxa"/>
            <w:tcBorders>
              <w:top w:val="single" w:sz="8" w:space="0" w:color="auto"/>
              <w:bottom w:val="single" w:sz="8" w:space="0" w:color="auto"/>
            </w:tcBorders>
          </w:tcPr>
          <w:p w14:paraId="67536CB6" w14:textId="77777777" w:rsidR="000206EF" w:rsidRPr="00071915" w:rsidRDefault="000206EF" w:rsidP="00600B41">
            <w:pPr>
              <w:spacing w:after="0" w:line="240" w:lineRule="auto"/>
              <w:rPr>
                <w:rFonts w:ascii="Arial" w:hAnsi="Arial"/>
                <w:i/>
                <w:iCs/>
                <w:color w:val="000000"/>
                <w:sz w:val="18"/>
                <w:szCs w:val="18"/>
              </w:rPr>
            </w:pPr>
            <w:r w:rsidRPr="00071915">
              <w:rPr>
                <w:rFonts w:ascii="Arial" w:hAnsi="Arial"/>
                <w:i/>
                <w:iCs/>
                <w:color w:val="000000"/>
                <w:sz w:val="18"/>
                <w:szCs w:val="18"/>
              </w:rPr>
              <w:t>TNFA</w:t>
            </w:r>
          </w:p>
        </w:tc>
        <w:tc>
          <w:tcPr>
            <w:tcW w:w="3832" w:type="dxa"/>
            <w:tcBorders>
              <w:top w:val="single" w:sz="8" w:space="0" w:color="auto"/>
              <w:bottom w:val="single" w:sz="8" w:space="0" w:color="auto"/>
            </w:tcBorders>
          </w:tcPr>
          <w:p w14:paraId="067E68C6"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CCC CAG GGA CCT CTC TCT AAT C</w:t>
            </w:r>
          </w:p>
        </w:tc>
        <w:tc>
          <w:tcPr>
            <w:tcW w:w="3969" w:type="dxa"/>
            <w:tcBorders>
              <w:top w:val="single" w:sz="8" w:space="0" w:color="auto"/>
              <w:bottom w:val="single" w:sz="8" w:space="0" w:color="auto"/>
            </w:tcBorders>
          </w:tcPr>
          <w:p w14:paraId="3A862190"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GGT TTG CTA CAA CAT GGG CTA CA</w:t>
            </w:r>
          </w:p>
        </w:tc>
      </w:tr>
      <w:tr w:rsidR="000206EF" w:rsidRPr="00071915" w14:paraId="32066D96" w14:textId="77777777" w:rsidTr="00600B41">
        <w:trPr>
          <w:trHeight w:val="238"/>
          <w:jc w:val="center"/>
        </w:trPr>
        <w:tc>
          <w:tcPr>
            <w:tcW w:w="1130" w:type="dxa"/>
            <w:tcBorders>
              <w:top w:val="single" w:sz="8" w:space="0" w:color="auto"/>
              <w:bottom w:val="single" w:sz="12" w:space="0" w:color="auto"/>
            </w:tcBorders>
          </w:tcPr>
          <w:p w14:paraId="2965020F" w14:textId="77777777" w:rsidR="000206EF" w:rsidRPr="00071915" w:rsidRDefault="000206EF" w:rsidP="00600B41">
            <w:pPr>
              <w:spacing w:after="0" w:line="240" w:lineRule="auto"/>
              <w:rPr>
                <w:rFonts w:ascii="Arial" w:hAnsi="Arial"/>
                <w:i/>
                <w:iCs/>
                <w:color w:val="000000"/>
                <w:sz w:val="18"/>
                <w:szCs w:val="18"/>
              </w:rPr>
            </w:pPr>
            <w:r w:rsidRPr="00071915">
              <w:rPr>
                <w:rFonts w:ascii="Arial" w:hAnsi="Arial"/>
                <w:i/>
                <w:iCs/>
                <w:color w:val="000000"/>
                <w:sz w:val="18"/>
                <w:szCs w:val="18"/>
              </w:rPr>
              <w:t>TBP</w:t>
            </w:r>
          </w:p>
        </w:tc>
        <w:tc>
          <w:tcPr>
            <w:tcW w:w="3832" w:type="dxa"/>
            <w:tcBorders>
              <w:top w:val="single" w:sz="8" w:space="0" w:color="auto"/>
              <w:bottom w:val="single" w:sz="12" w:space="0" w:color="auto"/>
            </w:tcBorders>
          </w:tcPr>
          <w:p w14:paraId="230CD0D1"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GAG CTG TGA TGT GAA GTT TCC</w:t>
            </w:r>
          </w:p>
        </w:tc>
        <w:tc>
          <w:tcPr>
            <w:tcW w:w="3969" w:type="dxa"/>
            <w:tcBorders>
              <w:top w:val="single" w:sz="8" w:space="0" w:color="auto"/>
              <w:bottom w:val="single" w:sz="12" w:space="0" w:color="auto"/>
            </w:tcBorders>
          </w:tcPr>
          <w:p w14:paraId="3DB3B3D3" w14:textId="77777777" w:rsidR="000206EF" w:rsidRPr="00071915" w:rsidRDefault="000206EF" w:rsidP="00600B41">
            <w:pPr>
              <w:spacing w:after="0" w:line="240" w:lineRule="auto"/>
              <w:rPr>
                <w:rFonts w:ascii="Arial" w:hAnsi="Arial"/>
                <w:color w:val="000000"/>
                <w:sz w:val="18"/>
                <w:szCs w:val="18"/>
              </w:rPr>
            </w:pPr>
            <w:r w:rsidRPr="00071915">
              <w:rPr>
                <w:rFonts w:ascii="Arial" w:hAnsi="Arial"/>
                <w:color w:val="000000"/>
                <w:sz w:val="18"/>
                <w:szCs w:val="18"/>
              </w:rPr>
              <w:t>TCT GGG TTT GAT CAT TCT GTA G</w:t>
            </w:r>
          </w:p>
        </w:tc>
      </w:tr>
    </w:tbl>
    <w:p w14:paraId="74A365D9" w14:textId="77777777" w:rsidR="000206EF" w:rsidRPr="00071915" w:rsidRDefault="000206EF">
      <w:pPr>
        <w:rPr>
          <w:color w:val="000000"/>
        </w:rPr>
      </w:pPr>
    </w:p>
    <w:p w14:paraId="39F11D78" w14:textId="525D6CA6" w:rsidR="006720CE" w:rsidRPr="00071915" w:rsidRDefault="006720CE" w:rsidP="006720CE">
      <w:pPr>
        <w:spacing w:after="160" w:line="360" w:lineRule="auto"/>
        <w:jc w:val="both"/>
        <w:rPr>
          <w:rFonts w:ascii="Arial" w:eastAsia="Aptos" w:hAnsi="Arial" w:cs="Arial"/>
          <w:bCs/>
          <w:color w:val="000000"/>
          <w:kern w:val="2"/>
          <w:sz w:val="18"/>
          <w:szCs w:val="18"/>
          <w:lang w:bidi="he-IL"/>
          <w14:ligatures w14:val="standardContextual"/>
        </w:rPr>
      </w:pPr>
      <w:bookmarkStart w:id="19" w:name="_Toc205912534"/>
      <w:bookmarkStart w:id="20" w:name="_Toc205913855"/>
      <w:bookmarkStart w:id="21" w:name="_Toc205913881"/>
      <w:bookmarkStart w:id="22" w:name="_Toc205915850"/>
      <w:bookmarkStart w:id="23" w:name="_Toc209441688"/>
      <w:bookmarkStart w:id="24" w:name="_Toc210157797"/>
      <w:r w:rsidRPr="00071915">
        <w:rPr>
          <w:rStyle w:val="TablesChar"/>
          <w:color w:val="000000"/>
        </w:rPr>
        <w:t xml:space="preserve">Supplementary Table S5. Spearman’s rank correlation of </w:t>
      </w:r>
      <w:r w:rsidR="00A66918" w:rsidRPr="00071915">
        <w:rPr>
          <w:rStyle w:val="TablesChar"/>
          <w:color w:val="000000"/>
        </w:rPr>
        <w:t xml:space="preserve">CM </w:t>
      </w:r>
      <w:r w:rsidRPr="00071915">
        <w:rPr>
          <w:rStyle w:val="TablesChar"/>
          <w:color w:val="000000"/>
        </w:rPr>
        <w:t>patient age with circulating immune cell subsets and their functional marker expression</w:t>
      </w:r>
      <w:bookmarkEnd w:id="19"/>
      <w:bookmarkEnd w:id="20"/>
      <w:bookmarkEnd w:id="21"/>
      <w:bookmarkEnd w:id="22"/>
      <w:bookmarkEnd w:id="23"/>
      <w:bookmarkEnd w:id="24"/>
      <w:r w:rsidRPr="00071915">
        <w:rPr>
          <w:rFonts w:ascii="Arial" w:eastAsia="Aptos" w:hAnsi="Arial" w:cs="Arial"/>
          <w:b/>
          <w:color w:val="000000"/>
          <w:kern w:val="2"/>
          <w:sz w:val="18"/>
          <w:szCs w:val="18"/>
          <w:lang w:bidi="he-IL"/>
          <w14:ligatures w14:val="standardContextual"/>
        </w:rPr>
        <w:t xml:space="preserve"> (exp.).</w:t>
      </w:r>
      <w:r w:rsidR="0098732B" w:rsidRPr="00071915">
        <w:rPr>
          <w:rFonts w:ascii="Arial" w:eastAsia="Aptos" w:hAnsi="Arial" w:cs="Arial"/>
          <w:b/>
          <w:color w:val="000000"/>
          <w:kern w:val="2"/>
          <w:sz w:val="18"/>
          <w:szCs w:val="18"/>
          <w:lang w:bidi="he-IL"/>
          <w14:ligatures w14:val="standardContextual"/>
        </w:rPr>
        <w:t xml:space="preserve"> </w:t>
      </w:r>
      <w:r w:rsidR="0098732B" w:rsidRPr="00071915">
        <w:rPr>
          <w:rFonts w:ascii="Arial" w:eastAsia="Aptos" w:hAnsi="Arial" w:cs="Arial"/>
          <w:bCs/>
          <w:color w:val="000000"/>
          <w:kern w:val="2"/>
          <w:sz w:val="18"/>
          <w:szCs w:val="18"/>
          <w:lang w:bidi="he-IL"/>
          <w14:ligatures w14:val="standardContextual"/>
        </w:rPr>
        <w:t>N = 54 (m</w:t>
      </w:r>
      <w:r w:rsidR="0098732B" w:rsidRPr="00071915">
        <w:rPr>
          <w:rFonts w:ascii="Arial" w:hAnsi="Arial" w:cs="Arial"/>
          <w:color w:val="000000"/>
          <w:sz w:val="18"/>
          <w:szCs w:val="18"/>
        </w:rPr>
        <w:t>onocyte subset analysis was limited to 41 patients due to low monocyte frequencies).</w:t>
      </w:r>
    </w:p>
    <w:tbl>
      <w:tblPr>
        <w:tblStyle w:val="TableGrid11"/>
        <w:tblW w:w="0" w:type="auto"/>
        <w:jc w:val="center"/>
        <w:tblLook w:val="04A0" w:firstRow="1" w:lastRow="0" w:firstColumn="1" w:lastColumn="0" w:noHBand="0" w:noVBand="1"/>
      </w:tblPr>
      <w:tblGrid>
        <w:gridCol w:w="2863"/>
        <w:gridCol w:w="1531"/>
        <w:gridCol w:w="993"/>
      </w:tblGrid>
      <w:tr w:rsidR="006720CE" w:rsidRPr="00071915" w14:paraId="3C948831" w14:textId="77777777" w:rsidTr="00600B41">
        <w:trPr>
          <w:trHeight w:val="340"/>
          <w:jc w:val="center"/>
        </w:trPr>
        <w:tc>
          <w:tcPr>
            <w:tcW w:w="2863" w:type="dxa"/>
            <w:tcBorders>
              <w:top w:val="single" w:sz="12" w:space="0" w:color="auto"/>
              <w:left w:val="nil"/>
              <w:bottom w:val="single" w:sz="12" w:space="0" w:color="auto"/>
              <w:right w:val="nil"/>
            </w:tcBorders>
            <w:vAlign w:val="center"/>
          </w:tcPr>
          <w:p w14:paraId="7204458E" w14:textId="77777777" w:rsidR="006720CE" w:rsidRPr="00071915" w:rsidRDefault="006720CE" w:rsidP="00600B41">
            <w:pPr>
              <w:spacing w:after="0" w:line="240" w:lineRule="auto"/>
              <w:rPr>
                <w:rFonts w:ascii="Arial" w:hAnsi="Arial"/>
                <w:b/>
                <w:bCs/>
                <w:color w:val="000000"/>
                <w:sz w:val="18"/>
                <w:szCs w:val="18"/>
              </w:rPr>
            </w:pPr>
            <w:r w:rsidRPr="00071915">
              <w:rPr>
                <w:rFonts w:ascii="Arial" w:hAnsi="Arial"/>
                <w:b/>
                <w:bCs/>
                <w:color w:val="000000"/>
                <w:sz w:val="18"/>
                <w:szCs w:val="18"/>
              </w:rPr>
              <w:t>Age vs.</w:t>
            </w:r>
          </w:p>
        </w:tc>
        <w:tc>
          <w:tcPr>
            <w:tcW w:w="1531" w:type="dxa"/>
            <w:tcBorders>
              <w:top w:val="single" w:sz="12" w:space="0" w:color="auto"/>
              <w:left w:val="nil"/>
              <w:bottom w:val="single" w:sz="12" w:space="0" w:color="auto"/>
              <w:right w:val="nil"/>
            </w:tcBorders>
            <w:vAlign w:val="center"/>
          </w:tcPr>
          <w:p w14:paraId="28ED44EF" w14:textId="77777777" w:rsidR="006720CE" w:rsidRPr="00071915" w:rsidRDefault="006720CE" w:rsidP="00600B41">
            <w:pPr>
              <w:spacing w:after="0" w:line="240" w:lineRule="auto"/>
              <w:rPr>
                <w:rFonts w:ascii="Arial" w:hAnsi="Arial"/>
                <w:b/>
                <w:bCs/>
                <w:color w:val="000000"/>
                <w:sz w:val="18"/>
                <w:szCs w:val="18"/>
              </w:rPr>
            </w:pPr>
            <w:r w:rsidRPr="00071915">
              <w:rPr>
                <w:rFonts w:ascii="Arial" w:hAnsi="Arial"/>
                <w:b/>
                <w:bCs/>
                <w:color w:val="000000"/>
                <w:sz w:val="18"/>
                <w:szCs w:val="18"/>
              </w:rPr>
              <w:t>Spearman’s r</w:t>
            </w:r>
          </w:p>
        </w:tc>
        <w:tc>
          <w:tcPr>
            <w:tcW w:w="993" w:type="dxa"/>
            <w:tcBorders>
              <w:top w:val="single" w:sz="12" w:space="0" w:color="auto"/>
              <w:left w:val="nil"/>
              <w:bottom w:val="single" w:sz="12" w:space="0" w:color="auto"/>
              <w:right w:val="nil"/>
            </w:tcBorders>
            <w:vAlign w:val="center"/>
          </w:tcPr>
          <w:p w14:paraId="317A517A" w14:textId="77777777" w:rsidR="006720CE" w:rsidRPr="00071915" w:rsidRDefault="006720CE" w:rsidP="00600B41">
            <w:pPr>
              <w:spacing w:after="0" w:line="240" w:lineRule="auto"/>
              <w:rPr>
                <w:rFonts w:ascii="Arial" w:hAnsi="Arial"/>
                <w:b/>
                <w:bCs/>
                <w:color w:val="000000"/>
                <w:sz w:val="18"/>
                <w:szCs w:val="18"/>
              </w:rPr>
            </w:pPr>
            <w:r w:rsidRPr="00071915">
              <w:rPr>
                <w:rFonts w:ascii="Arial" w:hAnsi="Arial"/>
                <w:b/>
                <w:bCs/>
                <w:i/>
                <w:iCs/>
                <w:color w:val="000000"/>
                <w:sz w:val="18"/>
                <w:szCs w:val="18"/>
              </w:rPr>
              <w:t>p</w:t>
            </w:r>
            <w:r w:rsidRPr="00071915">
              <w:rPr>
                <w:rFonts w:ascii="Arial" w:hAnsi="Arial"/>
                <w:b/>
                <w:bCs/>
                <w:color w:val="000000"/>
                <w:sz w:val="18"/>
                <w:szCs w:val="18"/>
              </w:rPr>
              <w:t>-value</w:t>
            </w:r>
          </w:p>
        </w:tc>
      </w:tr>
      <w:tr w:rsidR="006720CE" w:rsidRPr="00071915" w14:paraId="446870DB" w14:textId="77777777" w:rsidTr="00600B41">
        <w:trPr>
          <w:trHeight w:val="340"/>
          <w:jc w:val="center"/>
        </w:trPr>
        <w:tc>
          <w:tcPr>
            <w:tcW w:w="2863" w:type="dxa"/>
            <w:tcBorders>
              <w:top w:val="single" w:sz="12" w:space="0" w:color="auto"/>
              <w:left w:val="nil"/>
              <w:bottom w:val="single" w:sz="8" w:space="0" w:color="auto"/>
              <w:right w:val="nil"/>
            </w:tcBorders>
            <w:vAlign w:val="center"/>
          </w:tcPr>
          <w:p w14:paraId="29399598"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CD3</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1531" w:type="dxa"/>
            <w:tcBorders>
              <w:top w:val="single" w:sz="12" w:space="0" w:color="auto"/>
              <w:left w:val="nil"/>
              <w:bottom w:val="single" w:sz="8" w:space="0" w:color="auto"/>
              <w:right w:val="nil"/>
            </w:tcBorders>
            <w:vAlign w:val="center"/>
          </w:tcPr>
          <w:p w14:paraId="212CC13C"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0.186</w:t>
            </w:r>
          </w:p>
        </w:tc>
        <w:tc>
          <w:tcPr>
            <w:tcW w:w="993" w:type="dxa"/>
            <w:tcBorders>
              <w:top w:val="single" w:sz="12" w:space="0" w:color="auto"/>
              <w:left w:val="nil"/>
              <w:bottom w:val="single" w:sz="8" w:space="0" w:color="auto"/>
              <w:right w:val="nil"/>
            </w:tcBorders>
            <w:vAlign w:val="center"/>
          </w:tcPr>
          <w:p w14:paraId="4CFDEC8B"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0.178</w:t>
            </w:r>
          </w:p>
        </w:tc>
      </w:tr>
      <w:tr w:rsidR="006720CE" w:rsidRPr="00071915" w14:paraId="42C4EA03"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75BE4BA9"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CD4</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1531" w:type="dxa"/>
            <w:tcBorders>
              <w:top w:val="single" w:sz="8" w:space="0" w:color="auto"/>
              <w:left w:val="nil"/>
              <w:bottom w:val="single" w:sz="8" w:space="0" w:color="auto"/>
              <w:right w:val="nil"/>
            </w:tcBorders>
            <w:vAlign w:val="center"/>
          </w:tcPr>
          <w:p w14:paraId="206984E3"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0.106</w:t>
            </w:r>
          </w:p>
        </w:tc>
        <w:tc>
          <w:tcPr>
            <w:tcW w:w="993" w:type="dxa"/>
            <w:tcBorders>
              <w:top w:val="single" w:sz="8" w:space="0" w:color="auto"/>
              <w:left w:val="nil"/>
              <w:bottom w:val="single" w:sz="8" w:space="0" w:color="auto"/>
              <w:right w:val="nil"/>
            </w:tcBorders>
            <w:vAlign w:val="center"/>
          </w:tcPr>
          <w:p w14:paraId="0B1BC0ED"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0.446</w:t>
            </w:r>
          </w:p>
        </w:tc>
      </w:tr>
      <w:tr w:rsidR="006720CE" w:rsidRPr="00071915" w14:paraId="36E64CEC"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17524B7C"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HLA-DR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531" w:type="dxa"/>
            <w:tcBorders>
              <w:top w:val="single" w:sz="8" w:space="0" w:color="auto"/>
              <w:left w:val="nil"/>
              <w:bottom w:val="single" w:sz="8" w:space="0" w:color="auto"/>
              <w:right w:val="nil"/>
            </w:tcBorders>
            <w:vAlign w:val="center"/>
          </w:tcPr>
          <w:p w14:paraId="4B269815"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−0.280</w:t>
            </w:r>
          </w:p>
        </w:tc>
        <w:tc>
          <w:tcPr>
            <w:tcW w:w="993" w:type="dxa"/>
            <w:tcBorders>
              <w:top w:val="single" w:sz="8" w:space="0" w:color="auto"/>
              <w:left w:val="nil"/>
              <w:bottom w:val="single" w:sz="8" w:space="0" w:color="auto"/>
              <w:right w:val="nil"/>
            </w:tcBorders>
            <w:vAlign w:val="center"/>
          </w:tcPr>
          <w:p w14:paraId="22A534C6"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0.040</w:t>
            </w:r>
          </w:p>
        </w:tc>
      </w:tr>
      <w:tr w:rsidR="006720CE" w:rsidRPr="00071915" w14:paraId="423B068B"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3C21CE07"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CD69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531" w:type="dxa"/>
            <w:tcBorders>
              <w:top w:val="single" w:sz="8" w:space="0" w:color="auto"/>
              <w:left w:val="nil"/>
              <w:bottom w:val="single" w:sz="8" w:space="0" w:color="auto"/>
              <w:right w:val="nil"/>
            </w:tcBorders>
            <w:vAlign w:val="center"/>
          </w:tcPr>
          <w:p w14:paraId="77E9C9A4"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−0.012</w:t>
            </w:r>
          </w:p>
        </w:tc>
        <w:tc>
          <w:tcPr>
            <w:tcW w:w="993" w:type="dxa"/>
            <w:tcBorders>
              <w:top w:val="single" w:sz="8" w:space="0" w:color="auto"/>
              <w:left w:val="nil"/>
              <w:bottom w:val="single" w:sz="8" w:space="0" w:color="auto"/>
              <w:right w:val="nil"/>
            </w:tcBorders>
            <w:vAlign w:val="center"/>
          </w:tcPr>
          <w:p w14:paraId="5EE99662"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0.933</w:t>
            </w:r>
          </w:p>
        </w:tc>
      </w:tr>
      <w:tr w:rsidR="006720CE" w:rsidRPr="00071915" w14:paraId="619CA065"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6D76CD46"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PD-1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531" w:type="dxa"/>
            <w:tcBorders>
              <w:top w:val="single" w:sz="8" w:space="0" w:color="auto"/>
              <w:left w:val="nil"/>
              <w:bottom w:val="single" w:sz="8" w:space="0" w:color="auto"/>
              <w:right w:val="nil"/>
            </w:tcBorders>
            <w:vAlign w:val="center"/>
          </w:tcPr>
          <w:p w14:paraId="01ADDAEA"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−0.316</w:t>
            </w:r>
          </w:p>
        </w:tc>
        <w:tc>
          <w:tcPr>
            <w:tcW w:w="993" w:type="dxa"/>
            <w:tcBorders>
              <w:top w:val="single" w:sz="8" w:space="0" w:color="auto"/>
              <w:left w:val="nil"/>
              <w:bottom w:val="single" w:sz="8" w:space="0" w:color="auto"/>
              <w:right w:val="nil"/>
            </w:tcBorders>
            <w:vAlign w:val="center"/>
          </w:tcPr>
          <w:p w14:paraId="05B3E674"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0.020</w:t>
            </w:r>
          </w:p>
        </w:tc>
      </w:tr>
      <w:tr w:rsidR="006720CE" w:rsidRPr="00071915" w14:paraId="47868457"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50C232A0"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Regulatory T cells (%)</w:t>
            </w:r>
          </w:p>
        </w:tc>
        <w:tc>
          <w:tcPr>
            <w:tcW w:w="1531" w:type="dxa"/>
            <w:tcBorders>
              <w:top w:val="single" w:sz="8" w:space="0" w:color="auto"/>
              <w:left w:val="nil"/>
              <w:bottom w:val="single" w:sz="8" w:space="0" w:color="auto"/>
              <w:right w:val="nil"/>
            </w:tcBorders>
            <w:vAlign w:val="center"/>
          </w:tcPr>
          <w:p w14:paraId="451CFCEA"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0.008</w:t>
            </w:r>
          </w:p>
        </w:tc>
        <w:tc>
          <w:tcPr>
            <w:tcW w:w="993" w:type="dxa"/>
            <w:tcBorders>
              <w:top w:val="single" w:sz="8" w:space="0" w:color="auto"/>
              <w:left w:val="nil"/>
              <w:bottom w:val="single" w:sz="8" w:space="0" w:color="auto"/>
              <w:right w:val="nil"/>
            </w:tcBorders>
            <w:vAlign w:val="center"/>
          </w:tcPr>
          <w:p w14:paraId="041F8038"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0.955</w:t>
            </w:r>
          </w:p>
        </w:tc>
      </w:tr>
      <w:tr w:rsidR="006720CE" w:rsidRPr="00071915" w14:paraId="04310335"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0E8FC697"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HLA-DR exp. (Tregs)</w:t>
            </w:r>
          </w:p>
        </w:tc>
        <w:tc>
          <w:tcPr>
            <w:tcW w:w="1531" w:type="dxa"/>
            <w:tcBorders>
              <w:top w:val="single" w:sz="8" w:space="0" w:color="auto"/>
              <w:left w:val="nil"/>
              <w:bottom w:val="single" w:sz="8" w:space="0" w:color="auto"/>
              <w:right w:val="nil"/>
            </w:tcBorders>
            <w:vAlign w:val="center"/>
          </w:tcPr>
          <w:p w14:paraId="3CC23F2F"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−0.088</w:t>
            </w:r>
          </w:p>
        </w:tc>
        <w:tc>
          <w:tcPr>
            <w:tcW w:w="993" w:type="dxa"/>
            <w:tcBorders>
              <w:top w:val="single" w:sz="8" w:space="0" w:color="auto"/>
              <w:left w:val="nil"/>
              <w:bottom w:val="single" w:sz="8" w:space="0" w:color="auto"/>
              <w:right w:val="nil"/>
            </w:tcBorders>
            <w:vAlign w:val="center"/>
          </w:tcPr>
          <w:p w14:paraId="02FECDFD"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0.527</w:t>
            </w:r>
          </w:p>
        </w:tc>
      </w:tr>
      <w:tr w:rsidR="006720CE" w:rsidRPr="00071915" w14:paraId="2219274F"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6754C6BF"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CCR4 exp. (Tregs)</w:t>
            </w:r>
          </w:p>
        </w:tc>
        <w:tc>
          <w:tcPr>
            <w:tcW w:w="1531" w:type="dxa"/>
            <w:tcBorders>
              <w:top w:val="single" w:sz="8" w:space="0" w:color="auto"/>
              <w:left w:val="nil"/>
              <w:bottom w:val="single" w:sz="8" w:space="0" w:color="auto"/>
              <w:right w:val="nil"/>
            </w:tcBorders>
            <w:vAlign w:val="center"/>
          </w:tcPr>
          <w:p w14:paraId="3A596A97"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−0.176</w:t>
            </w:r>
          </w:p>
        </w:tc>
        <w:tc>
          <w:tcPr>
            <w:tcW w:w="993" w:type="dxa"/>
            <w:tcBorders>
              <w:top w:val="single" w:sz="8" w:space="0" w:color="auto"/>
              <w:left w:val="nil"/>
              <w:bottom w:val="single" w:sz="8" w:space="0" w:color="auto"/>
              <w:right w:val="nil"/>
            </w:tcBorders>
            <w:vAlign w:val="center"/>
          </w:tcPr>
          <w:p w14:paraId="135AEBEA"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0.203</w:t>
            </w:r>
          </w:p>
        </w:tc>
      </w:tr>
      <w:tr w:rsidR="006720CE" w:rsidRPr="00071915" w14:paraId="33AC12C1"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3A05B720"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CD45RA exp. (Tregs)</w:t>
            </w:r>
          </w:p>
        </w:tc>
        <w:tc>
          <w:tcPr>
            <w:tcW w:w="1531" w:type="dxa"/>
            <w:tcBorders>
              <w:top w:val="single" w:sz="8" w:space="0" w:color="auto"/>
              <w:left w:val="nil"/>
              <w:bottom w:val="single" w:sz="8" w:space="0" w:color="auto"/>
              <w:right w:val="nil"/>
            </w:tcBorders>
            <w:vAlign w:val="center"/>
          </w:tcPr>
          <w:p w14:paraId="084F0DA9"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−0.259</w:t>
            </w:r>
          </w:p>
        </w:tc>
        <w:tc>
          <w:tcPr>
            <w:tcW w:w="993" w:type="dxa"/>
            <w:tcBorders>
              <w:top w:val="single" w:sz="8" w:space="0" w:color="auto"/>
              <w:left w:val="nil"/>
              <w:bottom w:val="single" w:sz="8" w:space="0" w:color="auto"/>
              <w:right w:val="nil"/>
            </w:tcBorders>
            <w:vAlign w:val="center"/>
          </w:tcPr>
          <w:p w14:paraId="5BCBC75D"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0.059</w:t>
            </w:r>
          </w:p>
        </w:tc>
      </w:tr>
      <w:tr w:rsidR="006720CE" w:rsidRPr="00071915" w14:paraId="4A687D19"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6B583307"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CD8</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1531" w:type="dxa"/>
            <w:tcBorders>
              <w:top w:val="single" w:sz="8" w:space="0" w:color="auto"/>
              <w:left w:val="nil"/>
              <w:bottom w:val="single" w:sz="8" w:space="0" w:color="auto"/>
              <w:right w:val="nil"/>
            </w:tcBorders>
            <w:vAlign w:val="center"/>
          </w:tcPr>
          <w:p w14:paraId="31AA873C"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0.156</w:t>
            </w:r>
          </w:p>
        </w:tc>
        <w:tc>
          <w:tcPr>
            <w:tcW w:w="993" w:type="dxa"/>
            <w:tcBorders>
              <w:top w:val="single" w:sz="8" w:space="0" w:color="auto"/>
              <w:left w:val="nil"/>
              <w:bottom w:val="single" w:sz="8" w:space="0" w:color="auto"/>
              <w:right w:val="nil"/>
            </w:tcBorders>
            <w:vAlign w:val="center"/>
          </w:tcPr>
          <w:p w14:paraId="7612CDA7"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0.261</w:t>
            </w:r>
          </w:p>
        </w:tc>
      </w:tr>
      <w:tr w:rsidR="006720CE" w:rsidRPr="00071915" w14:paraId="4FD0EC82"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2594049F"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Ratio CD4</w:t>
            </w:r>
            <w:r w:rsidRPr="00071915">
              <w:rPr>
                <w:rFonts w:ascii="Arial" w:hAnsi="Arial"/>
                <w:color w:val="000000"/>
                <w:sz w:val="18"/>
                <w:szCs w:val="18"/>
                <w:vertAlign w:val="superscript"/>
              </w:rPr>
              <w:t>+</w:t>
            </w:r>
            <w:r w:rsidRPr="00071915">
              <w:rPr>
                <w:rFonts w:ascii="Arial" w:hAnsi="Arial"/>
                <w:color w:val="000000"/>
                <w:sz w:val="18"/>
                <w:szCs w:val="18"/>
              </w:rPr>
              <w:t xml:space="preserve"> T:CD8</w:t>
            </w:r>
            <w:r w:rsidRPr="00071915">
              <w:rPr>
                <w:rFonts w:ascii="Arial" w:hAnsi="Arial"/>
                <w:color w:val="000000"/>
                <w:sz w:val="18"/>
                <w:szCs w:val="18"/>
                <w:vertAlign w:val="superscript"/>
              </w:rPr>
              <w:t>+</w:t>
            </w:r>
            <w:r w:rsidRPr="00071915">
              <w:rPr>
                <w:rFonts w:ascii="Arial" w:hAnsi="Arial"/>
                <w:color w:val="000000"/>
                <w:sz w:val="18"/>
                <w:szCs w:val="18"/>
              </w:rPr>
              <w:t xml:space="preserve"> T</w:t>
            </w:r>
          </w:p>
        </w:tc>
        <w:tc>
          <w:tcPr>
            <w:tcW w:w="1531" w:type="dxa"/>
            <w:tcBorders>
              <w:top w:val="single" w:sz="8" w:space="0" w:color="auto"/>
              <w:left w:val="nil"/>
              <w:bottom w:val="single" w:sz="8" w:space="0" w:color="auto"/>
              <w:right w:val="nil"/>
            </w:tcBorders>
            <w:vAlign w:val="center"/>
          </w:tcPr>
          <w:p w14:paraId="3A8207C0"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−0.056</w:t>
            </w:r>
          </w:p>
        </w:tc>
        <w:tc>
          <w:tcPr>
            <w:tcW w:w="993" w:type="dxa"/>
            <w:tcBorders>
              <w:top w:val="single" w:sz="8" w:space="0" w:color="auto"/>
              <w:left w:val="nil"/>
              <w:bottom w:val="single" w:sz="8" w:space="0" w:color="auto"/>
              <w:right w:val="nil"/>
            </w:tcBorders>
            <w:vAlign w:val="center"/>
          </w:tcPr>
          <w:p w14:paraId="29702F3C"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0.687</w:t>
            </w:r>
          </w:p>
        </w:tc>
      </w:tr>
      <w:tr w:rsidR="006720CE" w:rsidRPr="00071915" w14:paraId="6BE07AFF"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1D0E1DA8"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Ratio CD8</w:t>
            </w:r>
            <w:r w:rsidRPr="00071915">
              <w:rPr>
                <w:rFonts w:ascii="Arial" w:hAnsi="Arial"/>
                <w:color w:val="000000"/>
                <w:sz w:val="18"/>
                <w:szCs w:val="18"/>
                <w:vertAlign w:val="superscript"/>
              </w:rPr>
              <w:t>+</w:t>
            </w:r>
            <w:r w:rsidRPr="00071915">
              <w:rPr>
                <w:rFonts w:ascii="Arial" w:hAnsi="Arial"/>
                <w:color w:val="000000"/>
                <w:sz w:val="18"/>
                <w:szCs w:val="18"/>
              </w:rPr>
              <w:t xml:space="preserve"> T:Tregs</w:t>
            </w:r>
          </w:p>
        </w:tc>
        <w:tc>
          <w:tcPr>
            <w:tcW w:w="1531" w:type="dxa"/>
            <w:tcBorders>
              <w:top w:val="single" w:sz="8" w:space="0" w:color="auto"/>
              <w:left w:val="nil"/>
              <w:bottom w:val="single" w:sz="8" w:space="0" w:color="auto"/>
              <w:right w:val="nil"/>
            </w:tcBorders>
            <w:vAlign w:val="center"/>
          </w:tcPr>
          <w:p w14:paraId="4194751F"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0.007</w:t>
            </w:r>
          </w:p>
        </w:tc>
        <w:tc>
          <w:tcPr>
            <w:tcW w:w="993" w:type="dxa"/>
            <w:tcBorders>
              <w:top w:val="single" w:sz="8" w:space="0" w:color="auto"/>
              <w:left w:val="nil"/>
              <w:bottom w:val="single" w:sz="8" w:space="0" w:color="auto"/>
              <w:right w:val="nil"/>
            </w:tcBorders>
            <w:vAlign w:val="center"/>
          </w:tcPr>
          <w:p w14:paraId="775DFDDA"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0.961</w:t>
            </w:r>
          </w:p>
        </w:tc>
      </w:tr>
      <w:tr w:rsidR="006720CE" w:rsidRPr="00071915" w14:paraId="056BB7C7"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1DDB6A92"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HLA-DR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531" w:type="dxa"/>
            <w:tcBorders>
              <w:top w:val="single" w:sz="8" w:space="0" w:color="auto"/>
              <w:left w:val="nil"/>
              <w:bottom w:val="single" w:sz="8" w:space="0" w:color="auto"/>
              <w:right w:val="nil"/>
            </w:tcBorders>
            <w:vAlign w:val="center"/>
          </w:tcPr>
          <w:p w14:paraId="0594261B"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−0.261</w:t>
            </w:r>
          </w:p>
        </w:tc>
        <w:tc>
          <w:tcPr>
            <w:tcW w:w="993" w:type="dxa"/>
            <w:tcBorders>
              <w:top w:val="single" w:sz="8" w:space="0" w:color="auto"/>
              <w:left w:val="nil"/>
              <w:bottom w:val="single" w:sz="8" w:space="0" w:color="auto"/>
              <w:right w:val="nil"/>
            </w:tcBorders>
            <w:vAlign w:val="center"/>
          </w:tcPr>
          <w:p w14:paraId="1F867CBA"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0.057</w:t>
            </w:r>
          </w:p>
        </w:tc>
      </w:tr>
      <w:tr w:rsidR="006720CE" w:rsidRPr="00071915" w14:paraId="6D049B43"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1075F65B"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CD69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531" w:type="dxa"/>
            <w:tcBorders>
              <w:top w:val="single" w:sz="8" w:space="0" w:color="auto"/>
              <w:left w:val="nil"/>
              <w:bottom w:val="single" w:sz="8" w:space="0" w:color="auto"/>
              <w:right w:val="nil"/>
            </w:tcBorders>
            <w:vAlign w:val="center"/>
          </w:tcPr>
          <w:p w14:paraId="1878C938"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0.203</w:t>
            </w:r>
          </w:p>
        </w:tc>
        <w:tc>
          <w:tcPr>
            <w:tcW w:w="993" w:type="dxa"/>
            <w:tcBorders>
              <w:top w:val="single" w:sz="8" w:space="0" w:color="auto"/>
              <w:left w:val="nil"/>
              <w:bottom w:val="single" w:sz="8" w:space="0" w:color="auto"/>
              <w:right w:val="nil"/>
            </w:tcBorders>
            <w:vAlign w:val="center"/>
          </w:tcPr>
          <w:p w14:paraId="6CCC19BF"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0.141</w:t>
            </w:r>
          </w:p>
        </w:tc>
      </w:tr>
      <w:tr w:rsidR="006720CE" w:rsidRPr="00071915" w14:paraId="3D6ADE59"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64C54250"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PD-1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531" w:type="dxa"/>
            <w:tcBorders>
              <w:top w:val="single" w:sz="8" w:space="0" w:color="auto"/>
              <w:left w:val="nil"/>
              <w:bottom w:val="single" w:sz="8" w:space="0" w:color="auto"/>
              <w:right w:val="nil"/>
            </w:tcBorders>
            <w:vAlign w:val="center"/>
          </w:tcPr>
          <w:p w14:paraId="7E8DE355"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−0.079</w:t>
            </w:r>
          </w:p>
        </w:tc>
        <w:tc>
          <w:tcPr>
            <w:tcW w:w="993" w:type="dxa"/>
            <w:tcBorders>
              <w:top w:val="single" w:sz="8" w:space="0" w:color="auto"/>
              <w:left w:val="nil"/>
              <w:bottom w:val="single" w:sz="8" w:space="0" w:color="auto"/>
              <w:right w:val="nil"/>
            </w:tcBorders>
            <w:vAlign w:val="center"/>
          </w:tcPr>
          <w:p w14:paraId="24571FC7"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0.572</w:t>
            </w:r>
          </w:p>
        </w:tc>
      </w:tr>
      <w:tr w:rsidR="006720CE" w:rsidRPr="00071915" w14:paraId="235BC4CD"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47E0D9FE"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CD25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531" w:type="dxa"/>
            <w:tcBorders>
              <w:top w:val="single" w:sz="8" w:space="0" w:color="auto"/>
              <w:left w:val="nil"/>
              <w:bottom w:val="single" w:sz="8" w:space="0" w:color="auto"/>
              <w:right w:val="nil"/>
            </w:tcBorders>
            <w:vAlign w:val="center"/>
          </w:tcPr>
          <w:p w14:paraId="1817C110"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−0.070</w:t>
            </w:r>
          </w:p>
        </w:tc>
        <w:tc>
          <w:tcPr>
            <w:tcW w:w="993" w:type="dxa"/>
            <w:tcBorders>
              <w:top w:val="single" w:sz="8" w:space="0" w:color="auto"/>
              <w:left w:val="nil"/>
              <w:bottom w:val="single" w:sz="8" w:space="0" w:color="auto"/>
              <w:right w:val="nil"/>
            </w:tcBorders>
            <w:vAlign w:val="center"/>
          </w:tcPr>
          <w:p w14:paraId="625649D8"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0.617</w:t>
            </w:r>
          </w:p>
        </w:tc>
      </w:tr>
      <w:tr w:rsidR="006720CE" w:rsidRPr="00071915" w14:paraId="3798C618"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1299C471"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Total monocytes (%)</w:t>
            </w:r>
          </w:p>
        </w:tc>
        <w:tc>
          <w:tcPr>
            <w:tcW w:w="1531" w:type="dxa"/>
            <w:tcBorders>
              <w:top w:val="single" w:sz="8" w:space="0" w:color="auto"/>
              <w:left w:val="nil"/>
              <w:bottom w:val="single" w:sz="8" w:space="0" w:color="auto"/>
              <w:right w:val="nil"/>
            </w:tcBorders>
            <w:vAlign w:val="center"/>
          </w:tcPr>
          <w:p w14:paraId="3011DFF8"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−0.354</w:t>
            </w:r>
          </w:p>
        </w:tc>
        <w:tc>
          <w:tcPr>
            <w:tcW w:w="993" w:type="dxa"/>
            <w:tcBorders>
              <w:top w:val="single" w:sz="8" w:space="0" w:color="auto"/>
              <w:left w:val="nil"/>
              <w:bottom w:val="single" w:sz="8" w:space="0" w:color="auto"/>
              <w:right w:val="nil"/>
            </w:tcBorders>
            <w:vAlign w:val="center"/>
          </w:tcPr>
          <w:p w14:paraId="38C9FA6C"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0.007</w:t>
            </w:r>
          </w:p>
        </w:tc>
      </w:tr>
      <w:tr w:rsidR="006720CE" w:rsidRPr="00071915" w14:paraId="783B1EC2"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7AF45DC8"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Classical monocytes (%)</w:t>
            </w:r>
          </w:p>
        </w:tc>
        <w:tc>
          <w:tcPr>
            <w:tcW w:w="1531" w:type="dxa"/>
            <w:tcBorders>
              <w:top w:val="single" w:sz="8" w:space="0" w:color="auto"/>
              <w:left w:val="nil"/>
              <w:bottom w:val="single" w:sz="8" w:space="0" w:color="auto"/>
              <w:right w:val="nil"/>
            </w:tcBorders>
            <w:vAlign w:val="center"/>
          </w:tcPr>
          <w:p w14:paraId="0BBEC469"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−0.222</w:t>
            </w:r>
          </w:p>
        </w:tc>
        <w:tc>
          <w:tcPr>
            <w:tcW w:w="993" w:type="dxa"/>
            <w:tcBorders>
              <w:top w:val="single" w:sz="8" w:space="0" w:color="auto"/>
              <w:left w:val="nil"/>
              <w:bottom w:val="single" w:sz="8" w:space="0" w:color="auto"/>
              <w:right w:val="nil"/>
            </w:tcBorders>
            <w:vAlign w:val="center"/>
          </w:tcPr>
          <w:p w14:paraId="3081A246"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0.164</w:t>
            </w:r>
          </w:p>
        </w:tc>
      </w:tr>
      <w:tr w:rsidR="006720CE" w:rsidRPr="00071915" w14:paraId="65B0E8C7"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0F17F5AF"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Intermediate monocytes (%)</w:t>
            </w:r>
          </w:p>
        </w:tc>
        <w:tc>
          <w:tcPr>
            <w:tcW w:w="1531" w:type="dxa"/>
            <w:tcBorders>
              <w:top w:val="single" w:sz="8" w:space="0" w:color="auto"/>
              <w:left w:val="nil"/>
              <w:bottom w:val="single" w:sz="8" w:space="0" w:color="auto"/>
              <w:right w:val="nil"/>
            </w:tcBorders>
            <w:vAlign w:val="center"/>
          </w:tcPr>
          <w:p w14:paraId="25390222"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0.021</w:t>
            </w:r>
          </w:p>
        </w:tc>
        <w:tc>
          <w:tcPr>
            <w:tcW w:w="993" w:type="dxa"/>
            <w:tcBorders>
              <w:top w:val="single" w:sz="8" w:space="0" w:color="auto"/>
              <w:left w:val="nil"/>
              <w:bottom w:val="single" w:sz="8" w:space="0" w:color="auto"/>
              <w:right w:val="nil"/>
            </w:tcBorders>
            <w:vAlign w:val="center"/>
          </w:tcPr>
          <w:p w14:paraId="171397BD"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0.895</w:t>
            </w:r>
          </w:p>
        </w:tc>
      </w:tr>
      <w:tr w:rsidR="006720CE" w:rsidRPr="00071915" w14:paraId="724700E8"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4EDF0032"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Non-classical monocytes (%)</w:t>
            </w:r>
          </w:p>
        </w:tc>
        <w:tc>
          <w:tcPr>
            <w:tcW w:w="1531" w:type="dxa"/>
            <w:tcBorders>
              <w:top w:val="single" w:sz="8" w:space="0" w:color="auto"/>
              <w:left w:val="nil"/>
              <w:bottom w:val="single" w:sz="8" w:space="0" w:color="auto"/>
              <w:right w:val="nil"/>
            </w:tcBorders>
            <w:vAlign w:val="center"/>
          </w:tcPr>
          <w:p w14:paraId="5C175933"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0.175</w:t>
            </w:r>
          </w:p>
        </w:tc>
        <w:tc>
          <w:tcPr>
            <w:tcW w:w="993" w:type="dxa"/>
            <w:tcBorders>
              <w:top w:val="single" w:sz="8" w:space="0" w:color="auto"/>
              <w:left w:val="nil"/>
              <w:bottom w:val="single" w:sz="8" w:space="0" w:color="auto"/>
              <w:right w:val="nil"/>
            </w:tcBorders>
            <w:vAlign w:val="center"/>
          </w:tcPr>
          <w:p w14:paraId="06C5EDF8"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0.274</w:t>
            </w:r>
          </w:p>
        </w:tc>
      </w:tr>
      <w:tr w:rsidR="006720CE" w:rsidRPr="00071915" w14:paraId="576C72D0"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28FABEDE"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CD80 exp. (monocytes)</w:t>
            </w:r>
          </w:p>
        </w:tc>
        <w:tc>
          <w:tcPr>
            <w:tcW w:w="1531" w:type="dxa"/>
            <w:tcBorders>
              <w:top w:val="single" w:sz="8" w:space="0" w:color="auto"/>
              <w:left w:val="nil"/>
              <w:bottom w:val="single" w:sz="8" w:space="0" w:color="auto"/>
              <w:right w:val="nil"/>
            </w:tcBorders>
            <w:vAlign w:val="center"/>
          </w:tcPr>
          <w:p w14:paraId="3679046B"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0.190</w:t>
            </w:r>
          </w:p>
        </w:tc>
        <w:tc>
          <w:tcPr>
            <w:tcW w:w="993" w:type="dxa"/>
            <w:tcBorders>
              <w:top w:val="single" w:sz="8" w:space="0" w:color="auto"/>
              <w:left w:val="nil"/>
              <w:bottom w:val="single" w:sz="8" w:space="0" w:color="auto"/>
              <w:right w:val="nil"/>
            </w:tcBorders>
            <w:vAlign w:val="center"/>
          </w:tcPr>
          <w:p w14:paraId="5BAB586F"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0.233</w:t>
            </w:r>
          </w:p>
        </w:tc>
      </w:tr>
      <w:tr w:rsidR="006720CE" w:rsidRPr="00071915" w14:paraId="358FC637" w14:textId="77777777" w:rsidTr="00600B41">
        <w:trPr>
          <w:trHeight w:val="340"/>
          <w:jc w:val="center"/>
        </w:trPr>
        <w:tc>
          <w:tcPr>
            <w:tcW w:w="2863" w:type="dxa"/>
            <w:tcBorders>
              <w:top w:val="single" w:sz="8" w:space="0" w:color="auto"/>
              <w:left w:val="nil"/>
              <w:bottom w:val="single" w:sz="8" w:space="0" w:color="auto"/>
              <w:right w:val="nil"/>
            </w:tcBorders>
            <w:vAlign w:val="center"/>
          </w:tcPr>
          <w:p w14:paraId="767D8341"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CD163 exp. (monocytes)</w:t>
            </w:r>
          </w:p>
        </w:tc>
        <w:tc>
          <w:tcPr>
            <w:tcW w:w="1531" w:type="dxa"/>
            <w:tcBorders>
              <w:top w:val="single" w:sz="8" w:space="0" w:color="auto"/>
              <w:left w:val="nil"/>
              <w:bottom w:val="single" w:sz="8" w:space="0" w:color="auto"/>
              <w:right w:val="nil"/>
            </w:tcBorders>
            <w:vAlign w:val="center"/>
          </w:tcPr>
          <w:p w14:paraId="482151D1"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−0.047</w:t>
            </w:r>
          </w:p>
        </w:tc>
        <w:tc>
          <w:tcPr>
            <w:tcW w:w="993" w:type="dxa"/>
            <w:tcBorders>
              <w:top w:val="single" w:sz="8" w:space="0" w:color="auto"/>
              <w:left w:val="nil"/>
              <w:bottom w:val="single" w:sz="8" w:space="0" w:color="auto"/>
              <w:right w:val="nil"/>
            </w:tcBorders>
            <w:vAlign w:val="center"/>
          </w:tcPr>
          <w:p w14:paraId="414CACD9"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0.768</w:t>
            </w:r>
          </w:p>
        </w:tc>
      </w:tr>
      <w:tr w:rsidR="006720CE" w:rsidRPr="00071915" w14:paraId="75BB5D62" w14:textId="77777777" w:rsidTr="00600B41">
        <w:trPr>
          <w:trHeight w:val="340"/>
          <w:jc w:val="center"/>
        </w:trPr>
        <w:tc>
          <w:tcPr>
            <w:tcW w:w="2863" w:type="dxa"/>
            <w:tcBorders>
              <w:top w:val="single" w:sz="8" w:space="0" w:color="auto"/>
              <w:left w:val="nil"/>
              <w:bottom w:val="single" w:sz="12" w:space="0" w:color="auto"/>
              <w:right w:val="nil"/>
            </w:tcBorders>
            <w:vAlign w:val="center"/>
          </w:tcPr>
          <w:p w14:paraId="67B40D76"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CD206 exp. (monocytes)</w:t>
            </w:r>
          </w:p>
        </w:tc>
        <w:tc>
          <w:tcPr>
            <w:tcW w:w="1531" w:type="dxa"/>
            <w:tcBorders>
              <w:top w:val="single" w:sz="8" w:space="0" w:color="auto"/>
              <w:left w:val="nil"/>
              <w:bottom w:val="single" w:sz="12" w:space="0" w:color="auto"/>
              <w:right w:val="nil"/>
            </w:tcBorders>
            <w:vAlign w:val="center"/>
          </w:tcPr>
          <w:p w14:paraId="01754DC6"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0.200</w:t>
            </w:r>
          </w:p>
        </w:tc>
        <w:tc>
          <w:tcPr>
            <w:tcW w:w="993" w:type="dxa"/>
            <w:tcBorders>
              <w:top w:val="single" w:sz="8" w:space="0" w:color="auto"/>
              <w:left w:val="nil"/>
              <w:bottom w:val="single" w:sz="12" w:space="0" w:color="auto"/>
              <w:right w:val="nil"/>
            </w:tcBorders>
            <w:vAlign w:val="center"/>
          </w:tcPr>
          <w:p w14:paraId="0C35599C" w14:textId="77777777" w:rsidR="006720CE" w:rsidRPr="00071915" w:rsidRDefault="006720CE" w:rsidP="00600B41">
            <w:pPr>
              <w:spacing w:after="0" w:line="240" w:lineRule="auto"/>
              <w:rPr>
                <w:rFonts w:ascii="Arial" w:hAnsi="Arial"/>
                <w:color w:val="000000"/>
                <w:sz w:val="18"/>
                <w:szCs w:val="18"/>
              </w:rPr>
            </w:pPr>
            <w:r w:rsidRPr="00071915">
              <w:rPr>
                <w:rFonts w:ascii="Arial" w:hAnsi="Arial"/>
                <w:color w:val="000000"/>
                <w:sz w:val="18"/>
                <w:szCs w:val="18"/>
              </w:rPr>
              <w:t>0.211</w:t>
            </w:r>
          </w:p>
        </w:tc>
      </w:tr>
    </w:tbl>
    <w:p w14:paraId="010B3103" w14:textId="77777777" w:rsidR="009E313E" w:rsidRPr="00071915" w:rsidRDefault="009E313E">
      <w:pPr>
        <w:rPr>
          <w:color w:val="000000"/>
        </w:rPr>
      </w:pPr>
    </w:p>
    <w:p w14:paraId="066434C6" w14:textId="77777777" w:rsidR="009E313E" w:rsidRPr="00071915" w:rsidRDefault="009E313E">
      <w:pPr>
        <w:rPr>
          <w:color w:val="000000"/>
        </w:rPr>
      </w:pPr>
    </w:p>
    <w:p w14:paraId="115F0F5A" w14:textId="77777777" w:rsidR="009E313E" w:rsidRPr="00071915" w:rsidRDefault="009E313E">
      <w:pPr>
        <w:rPr>
          <w:color w:val="000000"/>
        </w:rPr>
      </w:pPr>
    </w:p>
    <w:p w14:paraId="37CBDCE1" w14:textId="65E1FA68" w:rsidR="000A3A7F" w:rsidRPr="00071915" w:rsidRDefault="000A3A7F" w:rsidP="000A3A7F">
      <w:pPr>
        <w:spacing w:after="0" w:line="360" w:lineRule="auto"/>
        <w:jc w:val="both"/>
        <w:rPr>
          <w:rFonts w:ascii="Arial" w:eastAsia="Aptos" w:hAnsi="Arial" w:cs="Arial"/>
          <w:b/>
          <w:color w:val="000000"/>
          <w:kern w:val="2"/>
          <w:sz w:val="18"/>
          <w:szCs w:val="18"/>
          <w:lang w:bidi="he-IL"/>
          <w14:ligatures w14:val="standardContextual"/>
        </w:rPr>
      </w:pPr>
      <w:bookmarkStart w:id="25" w:name="_Toc205912529"/>
      <w:bookmarkStart w:id="26" w:name="_Toc205913850"/>
      <w:bookmarkStart w:id="27" w:name="_Toc205913876"/>
      <w:bookmarkStart w:id="28" w:name="_Toc205915845"/>
      <w:bookmarkStart w:id="29" w:name="_Toc209441683"/>
      <w:bookmarkStart w:id="30" w:name="_Toc210157792"/>
      <w:bookmarkStart w:id="31" w:name="OLE_LINK3"/>
      <w:r w:rsidRPr="00071915">
        <w:rPr>
          <w:rStyle w:val="TablesChar"/>
          <w:color w:val="000000"/>
        </w:rPr>
        <w:lastRenderedPageBreak/>
        <w:t>Supplementary Table S6. Univariable Cox regression analysis for overall and event-free survival in 54 treatment</w:t>
      </w:r>
      <w:r w:rsidRPr="00071915">
        <w:rPr>
          <w:rStyle w:val="TablesChar"/>
          <w:color w:val="000000"/>
        </w:rPr>
        <w:noBreakHyphen/>
        <w:t>naïve CM patients</w:t>
      </w:r>
      <w:bookmarkEnd w:id="25"/>
      <w:bookmarkEnd w:id="26"/>
      <w:bookmarkEnd w:id="27"/>
      <w:bookmarkEnd w:id="28"/>
      <w:bookmarkEnd w:id="29"/>
      <w:bookmarkEnd w:id="30"/>
      <w:r w:rsidRPr="00071915">
        <w:rPr>
          <w:rFonts w:ascii="Arial" w:eastAsia="Aptos" w:hAnsi="Arial" w:cs="Arial"/>
          <w:b/>
          <w:color w:val="000000"/>
          <w:kern w:val="2"/>
          <w:sz w:val="18"/>
          <w:szCs w:val="18"/>
          <w:lang w:bidi="he-IL"/>
          <w14:ligatures w14:val="standardContextual"/>
        </w:rPr>
        <w:t xml:space="preserve"> (monocyte subsets, n = 41).</w:t>
      </w:r>
    </w:p>
    <w:tbl>
      <w:tblPr>
        <w:tblStyle w:val="TableGrid4"/>
        <w:tblW w:w="9782" w:type="dxa"/>
        <w:jc w:val="center"/>
        <w:tblLayout w:type="fixed"/>
        <w:tblLook w:val="04A0" w:firstRow="1" w:lastRow="0" w:firstColumn="1" w:lastColumn="0" w:noHBand="0" w:noVBand="1"/>
      </w:tblPr>
      <w:tblGrid>
        <w:gridCol w:w="2553"/>
        <w:gridCol w:w="850"/>
        <w:gridCol w:w="851"/>
        <w:gridCol w:w="850"/>
        <w:gridCol w:w="992"/>
        <w:gridCol w:w="1263"/>
        <w:gridCol w:w="722"/>
        <w:gridCol w:w="850"/>
        <w:gridCol w:w="851"/>
      </w:tblGrid>
      <w:tr w:rsidR="000A3A7F" w:rsidRPr="00071915" w14:paraId="6D77B315" w14:textId="77777777" w:rsidTr="00600B41">
        <w:trPr>
          <w:jc w:val="center"/>
        </w:trPr>
        <w:tc>
          <w:tcPr>
            <w:tcW w:w="2553" w:type="dxa"/>
            <w:tcBorders>
              <w:top w:val="nil"/>
              <w:left w:val="nil"/>
              <w:bottom w:val="single" w:sz="12" w:space="0" w:color="auto"/>
              <w:right w:val="nil"/>
            </w:tcBorders>
            <w:vAlign w:val="center"/>
          </w:tcPr>
          <w:p w14:paraId="22E56D2C" w14:textId="77777777" w:rsidR="000A3A7F" w:rsidRPr="00071915" w:rsidRDefault="000A3A7F" w:rsidP="00600B41">
            <w:pPr>
              <w:spacing w:after="0" w:line="360" w:lineRule="auto"/>
              <w:jc w:val="center"/>
              <w:rPr>
                <w:rFonts w:ascii="Arial" w:hAnsi="Arial"/>
                <w:b/>
                <w:bCs/>
                <w:color w:val="000000"/>
                <w:sz w:val="18"/>
                <w:szCs w:val="18"/>
              </w:rPr>
            </w:pPr>
          </w:p>
        </w:tc>
        <w:tc>
          <w:tcPr>
            <w:tcW w:w="3543" w:type="dxa"/>
            <w:gridSpan w:val="4"/>
            <w:tcBorders>
              <w:top w:val="single" w:sz="12" w:space="0" w:color="auto"/>
              <w:left w:val="nil"/>
              <w:bottom w:val="nil"/>
              <w:right w:val="nil"/>
            </w:tcBorders>
            <w:vAlign w:val="center"/>
          </w:tcPr>
          <w:p w14:paraId="5699E4C2"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Overall survival</w:t>
            </w:r>
          </w:p>
        </w:tc>
        <w:tc>
          <w:tcPr>
            <w:tcW w:w="3686" w:type="dxa"/>
            <w:gridSpan w:val="4"/>
            <w:tcBorders>
              <w:top w:val="single" w:sz="12" w:space="0" w:color="auto"/>
              <w:left w:val="nil"/>
              <w:right w:val="nil"/>
            </w:tcBorders>
            <w:vAlign w:val="center"/>
          </w:tcPr>
          <w:p w14:paraId="68E9D405" w14:textId="77777777" w:rsidR="000A3A7F" w:rsidRPr="00071915" w:rsidRDefault="000A3A7F" w:rsidP="00600B41">
            <w:pPr>
              <w:spacing w:after="0" w:line="360" w:lineRule="auto"/>
              <w:jc w:val="center"/>
              <w:rPr>
                <w:rFonts w:ascii="Arial" w:hAnsi="Arial"/>
                <w:b/>
                <w:bCs/>
                <w:color w:val="000000"/>
                <w:sz w:val="18"/>
                <w:szCs w:val="18"/>
                <w:vertAlign w:val="superscript"/>
              </w:rPr>
            </w:pPr>
            <w:r w:rsidRPr="00071915">
              <w:rPr>
                <w:rFonts w:ascii="Arial" w:hAnsi="Arial"/>
                <w:b/>
                <w:bCs/>
                <w:color w:val="000000"/>
                <w:sz w:val="18"/>
                <w:szCs w:val="18"/>
              </w:rPr>
              <w:t xml:space="preserve">     Event-free survival</w:t>
            </w:r>
            <w:r w:rsidRPr="00071915">
              <w:rPr>
                <w:rFonts w:ascii="Arial" w:hAnsi="Arial"/>
                <w:color w:val="000000"/>
                <w:sz w:val="18"/>
                <w:szCs w:val="18"/>
                <w:vertAlign w:val="superscript"/>
              </w:rPr>
              <w:t>¶</w:t>
            </w:r>
          </w:p>
        </w:tc>
      </w:tr>
      <w:tr w:rsidR="000A3A7F" w:rsidRPr="00071915" w14:paraId="15C7B577" w14:textId="77777777" w:rsidTr="00600B41">
        <w:trPr>
          <w:jc w:val="center"/>
        </w:trPr>
        <w:tc>
          <w:tcPr>
            <w:tcW w:w="2553" w:type="dxa"/>
            <w:vMerge w:val="restart"/>
            <w:tcBorders>
              <w:top w:val="single" w:sz="12" w:space="0" w:color="auto"/>
              <w:left w:val="nil"/>
              <w:bottom w:val="nil"/>
              <w:right w:val="nil"/>
            </w:tcBorders>
            <w:vAlign w:val="center"/>
          </w:tcPr>
          <w:p w14:paraId="241E22B8" w14:textId="77777777" w:rsidR="000A3A7F" w:rsidRPr="00071915" w:rsidRDefault="000A3A7F" w:rsidP="00600B41">
            <w:pPr>
              <w:spacing w:after="0" w:line="360" w:lineRule="auto"/>
              <w:jc w:val="center"/>
              <w:rPr>
                <w:rFonts w:ascii="Arial" w:hAnsi="Arial"/>
                <w:b/>
                <w:bCs/>
                <w:color w:val="000000"/>
                <w:sz w:val="18"/>
                <w:szCs w:val="18"/>
              </w:rPr>
            </w:pPr>
            <w:bookmarkStart w:id="32" w:name="OLE_LINK2"/>
            <w:r w:rsidRPr="00071915">
              <w:rPr>
                <w:rFonts w:ascii="Arial" w:hAnsi="Arial"/>
                <w:b/>
                <w:bCs/>
                <w:color w:val="000000"/>
                <w:sz w:val="18"/>
                <w:szCs w:val="18"/>
              </w:rPr>
              <w:t>Variables</w:t>
            </w:r>
          </w:p>
        </w:tc>
        <w:tc>
          <w:tcPr>
            <w:tcW w:w="850" w:type="dxa"/>
            <w:vMerge w:val="restart"/>
            <w:tcBorders>
              <w:top w:val="single" w:sz="12" w:space="0" w:color="auto"/>
              <w:left w:val="nil"/>
              <w:bottom w:val="nil"/>
              <w:right w:val="nil"/>
            </w:tcBorders>
            <w:vAlign w:val="center"/>
          </w:tcPr>
          <w:p w14:paraId="3326AA83"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i/>
                <w:iCs/>
                <w:color w:val="000000"/>
                <w:sz w:val="18"/>
                <w:szCs w:val="18"/>
              </w:rPr>
              <w:t>p</w:t>
            </w:r>
            <w:r w:rsidRPr="00071915">
              <w:rPr>
                <w:rFonts w:ascii="Arial" w:hAnsi="Arial"/>
                <w:b/>
                <w:bCs/>
                <w:color w:val="000000"/>
                <w:sz w:val="18"/>
                <w:szCs w:val="18"/>
              </w:rPr>
              <w:t>-value</w:t>
            </w:r>
          </w:p>
        </w:tc>
        <w:tc>
          <w:tcPr>
            <w:tcW w:w="851" w:type="dxa"/>
            <w:vMerge w:val="restart"/>
            <w:tcBorders>
              <w:top w:val="single" w:sz="12" w:space="0" w:color="auto"/>
              <w:left w:val="nil"/>
              <w:bottom w:val="nil"/>
              <w:right w:val="nil"/>
            </w:tcBorders>
            <w:vAlign w:val="center"/>
          </w:tcPr>
          <w:p w14:paraId="6D6829DF"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HR</w:t>
            </w:r>
          </w:p>
        </w:tc>
        <w:tc>
          <w:tcPr>
            <w:tcW w:w="1842" w:type="dxa"/>
            <w:gridSpan w:val="2"/>
            <w:tcBorders>
              <w:top w:val="single" w:sz="12" w:space="0" w:color="auto"/>
              <w:left w:val="nil"/>
              <w:bottom w:val="single" w:sz="8" w:space="0" w:color="auto"/>
              <w:right w:val="nil"/>
            </w:tcBorders>
            <w:vAlign w:val="center"/>
          </w:tcPr>
          <w:p w14:paraId="501B3863"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95% CI</w:t>
            </w:r>
          </w:p>
        </w:tc>
        <w:tc>
          <w:tcPr>
            <w:tcW w:w="1263" w:type="dxa"/>
            <w:vMerge w:val="restart"/>
            <w:tcBorders>
              <w:top w:val="single" w:sz="12" w:space="0" w:color="auto"/>
              <w:left w:val="nil"/>
              <w:right w:val="nil"/>
            </w:tcBorders>
            <w:vAlign w:val="center"/>
          </w:tcPr>
          <w:p w14:paraId="3F4F08DA" w14:textId="77777777" w:rsidR="000A3A7F" w:rsidRPr="00071915" w:rsidRDefault="000A3A7F" w:rsidP="00600B41">
            <w:pPr>
              <w:spacing w:after="0" w:line="360" w:lineRule="auto"/>
              <w:jc w:val="right"/>
              <w:rPr>
                <w:rFonts w:ascii="Arial" w:hAnsi="Arial"/>
                <w:b/>
                <w:bCs/>
                <w:color w:val="000000"/>
                <w:sz w:val="18"/>
                <w:szCs w:val="18"/>
              </w:rPr>
            </w:pPr>
            <w:r w:rsidRPr="00071915">
              <w:rPr>
                <w:rFonts w:ascii="Arial" w:hAnsi="Arial"/>
                <w:b/>
                <w:bCs/>
                <w:i/>
                <w:iCs/>
                <w:color w:val="000000"/>
                <w:sz w:val="18"/>
                <w:szCs w:val="18"/>
              </w:rPr>
              <w:t>p</w:t>
            </w:r>
            <w:r w:rsidRPr="00071915">
              <w:rPr>
                <w:rFonts w:ascii="Arial" w:hAnsi="Arial"/>
                <w:b/>
                <w:bCs/>
                <w:color w:val="000000"/>
                <w:sz w:val="18"/>
                <w:szCs w:val="18"/>
              </w:rPr>
              <w:t>-value</w:t>
            </w:r>
          </w:p>
        </w:tc>
        <w:tc>
          <w:tcPr>
            <w:tcW w:w="722" w:type="dxa"/>
            <w:vMerge w:val="restart"/>
            <w:tcBorders>
              <w:top w:val="single" w:sz="12" w:space="0" w:color="auto"/>
              <w:left w:val="nil"/>
              <w:right w:val="nil"/>
            </w:tcBorders>
            <w:vAlign w:val="center"/>
          </w:tcPr>
          <w:p w14:paraId="561379B2"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HR</w:t>
            </w:r>
          </w:p>
        </w:tc>
        <w:tc>
          <w:tcPr>
            <w:tcW w:w="1701" w:type="dxa"/>
            <w:gridSpan w:val="2"/>
            <w:tcBorders>
              <w:top w:val="single" w:sz="12" w:space="0" w:color="auto"/>
              <w:left w:val="nil"/>
              <w:right w:val="nil"/>
            </w:tcBorders>
            <w:vAlign w:val="center"/>
          </w:tcPr>
          <w:p w14:paraId="44308E16"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95% CI</w:t>
            </w:r>
          </w:p>
        </w:tc>
      </w:tr>
      <w:tr w:rsidR="000A3A7F" w:rsidRPr="00071915" w14:paraId="1E748D2A" w14:textId="77777777" w:rsidTr="00600B41">
        <w:trPr>
          <w:jc w:val="center"/>
        </w:trPr>
        <w:tc>
          <w:tcPr>
            <w:tcW w:w="2553" w:type="dxa"/>
            <w:vMerge/>
            <w:tcBorders>
              <w:top w:val="nil"/>
              <w:left w:val="nil"/>
              <w:bottom w:val="single" w:sz="12" w:space="0" w:color="auto"/>
              <w:right w:val="nil"/>
            </w:tcBorders>
            <w:vAlign w:val="center"/>
          </w:tcPr>
          <w:p w14:paraId="2989570C" w14:textId="77777777" w:rsidR="000A3A7F" w:rsidRPr="00071915" w:rsidRDefault="000A3A7F" w:rsidP="00600B41">
            <w:pPr>
              <w:spacing w:after="0" w:line="360" w:lineRule="auto"/>
              <w:jc w:val="center"/>
              <w:rPr>
                <w:rFonts w:ascii="Arial" w:hAnsi="Arial"/>
                <w:b/>
                <w:bCs/>
                <w:color w:val="000000"/>
                <w:sz w:val="18"/>
                <w:szCs w:val="18"/>
              </w:rPr>
            </w:pPr>
          </w:p>
        </w:tc>
        <w:tc>
          <w:tcPr>
            <w:tcW w:w="850" w:type="dxa"/>
            <w:vMerge/>
            <w:tcBorders>
              <w:top w:val="nil"/>
              <w:left w:val="nil"/>
              <w:bottom w:val="single" w:sz="12" w:space="0" w:color="auto"/>
              <w:right w:val="nil"/>
            </w:tcBorders>
            <w:vAlign w:val="center"/>
          </w:tcPr>
          <w:p w14:paraId="14DD1F69" w14:textId="77777777" w:rsidR="000A3A7F" w:rsidRPr="00071915" w:rsidRDefault="000A3A7F" w:rsidP="00600B41">
            <w:pPr>
              <w:spacing w:after="0" w:line="360" w:lineRule="auto"/>
              <w:jc w:val="center"/>
              <w:rPr>
                <w:rFonts w:ascii="Arial" w:hAnsi="Arial"/>
                <w:b/>
                <w:bCs/>
                <w:color w:val="000000"/>
                <w:sz w:val="18"/>
                <w:szCs w:val="18"/>
              </w:rPr>
            </w:pPr>
          </w:p>
        </w:tc>
        <w:tc>
          <w:tcPr>
            <w:tcW w:w="851" w:type="dxa"/>
            <w:vMerge/>
            <w:tcBorders>
              <w:top w:val="nil"/>
              <w:left w:val="nil"/>
              <w:bottom w:val="single" w:sz="12" w:space="0" w:color="auto"/>
              <w:right w:val="nil"/>
            </w:tcBorders>
            <w:vAlign w:val="center"/>
          </w:tcPr>
          <w:p w14:paraId="020AAD87" w14:textId="77777777" w:rsidR="000A3A7F" w:rsidRPr="00071915" w:rsidRDefault="000A3A7F" w:rsidP="00600B41">
            <w:pPr>
              <w:spacing w:after="0" w:line="360" w:lineRule="auto"/>
              <w:jc w:val="center"/>
              <w:rPr>
                <w:rFonts w:ascii="Arial" w:hAnsi="Arial"/>
                <w:b/>
                <w:bCs/>
                <w:color w:val="000000"/>
                <w:sz w:val="18"/>
                <w:szCs w:val="18"/>
              </w:rPr>
            </w:pPr>
          </w:p>
        </w:tc>
        <w:tc>
          <w:tcPr>
            <w:tcW w:w="850" w:type="dxa"/>
            <w:tcBorders>
              <w:top w:val="single" w:sz="8" w:space="0" w:color="auto"/>
              <w:left w:val="nil"/>
              <w:bottom w:val="single" w:sz="12" w:space="0" w:color="auto"/>
              <w:right w:val="nil"/>
            </w:tcBorders>
            <w:vAlign w:val="center"/>
          </w:tcPr>
          <w:p w14:paraId="6EAFD83A"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Lower</w:t>
            </w:r>
          </w:p>
        </w:tc>
        <w:tc>
          <w:tcPr>
            <w:tcW w:w="992" w:type="dxa"/>
            <w:tcBorders>
              <w:top w:val="single" w:sz="8" w:space="0" w:color="auto"/>
              <w:left w:val="nil"/>
              <w:bottom w:val="single" w:sz="12" w:space="0" w:color="auto"/>
              <w:right w:val="nil"/>
            </w:tcBorders>
            <w:vAlign w:val="center"/>
          </w:tcPr>
          <w:p w14:paraId="6B070E26"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Upper</w:t>
            </w:r>
          </w:p>
        </w:tc>
        <w:tc>
          <w:tcPr>
            <w:tcW w:w="1263" w:type="dxa"/>
            <w:vMerge/>
            <w:tcBorders>
              <w:left w:val="nil"/>
              <w:bottom w:val="single" w:sz="12" w:space="0" w:color="auto"/>
              <w:right w:val="nil"/>
            </w:tcBorders>
            <w:vAlign w:val="center"/>
          </w:tcPr>
          <w:p w14:paraId="08B6B9ED" w14:textId="77777777" w:rsidR="000A3A7F" w:rsidRPr="00071915" w:rsidRDefault="000A3A7F" w:rsidP="00600B41">
            <w:pPr>
              <w:spacing w:after="0" w:line="360" w:lineRule="auto"/>
              <w:jc w:val="right"/>
              <w:rPr>
                <w:rFonts w:ascii="Arial" w:hAnsi="Arial"/>
                <w:b/>
                <w:bCs/>
                <w:color w:val="000000"/>
                <w:sz w:val="18"/>
                <w:szCs w:val="18"/>
              </w:rPr>
            </w:pPr>
          </w:p>
        </w:tc>
        <w:tc>
          <w:tcPr>
            <w:tcW w:w="722" w:type="dxa"/>
            <w:vMerge/>
            <w:tcBorders>
              <w:left w:val="nil"/>
              <w:bottom w:val="single" w:sz="12" w:space="0" w:color="auto"/>
              <w:right w:val="nil"/>
            </w:tcBorders>
            <w:vAlign w:val="center"/>
          </w:tcPr>
          <w:p w14:paraId="65075EC9" w14:textId="77777777" w:rsidR="000A3A7F" w:rsidRPr="00071915" w:rsidRDefault="000A3A7F" w:rsidP="00600B41">
            <w:pPr>
              <w:spacing w:after="0" w:line="360" w:lineRule="auto"/>
              <w:jc w:val="center"/>
              <w:rPr>
                <w:rFonts w:ascii="Arial" w:hAnsi="Arial"/>
                <w:b/>
                <w:bCs/>
                <w:color w:val="000000"/>
                <w:sz w:val="18"/>
                <w:szCs w:val="18"/>
              </w:rPr>
            </w:pPr>
          </w:p>
        </w:tc>
        <w:tc>
          <w:tcPr>
            <w:tcW w:w="850" w:type="dxa"/>
            <w:tcBorders>
              <w:left w:val="nil"/>
              <w:bottom w:val="single" w:sz="12" w:space="0" w:color="auto"/>
              <w:right w:val="nil"/>
            </w:tcBorders>
            <w:vAlign w:val="center"/>
          </w:tcPr>
          <w:p w14:paraId="66CC2CDE"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Lower</w:t>
            </w:r>
          </w:p>
        </w:tc>
        <w:tc>
          <w:tcPr>
            <w:tcW w:w="851" w:type="dxa"/>
            <w:tcBorders>
              <w:left w:val="nil"/>
              <w:bottom w:val="single" w:sz="12" w:space="0" w:color="auto"/>
              <w:right w:val="nil"/>
            </w:tcBorders>
            <w:vAlign w:val="center"/>
          </w:tcPr>
          <w:p w14:paraId="41E23769"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Upper</w:t>
            </w:r>
          </w:p>
        </w:tc>
      </w:tr>
      <w:tr w:rsidR="000A3A7F" w:rsidRPr="00071915" w14:paraId="7BAB54E1" w14:textId="77777777" w:rsidTr="00600B41">
        <w:trPr>
          <w:jc w:val="center"/>
        </w:trPr>
        <w:tc>
          <w:tcPr>
            <w:tcW w:w="2553" w:type="dxa"/>
            <w:tcBorders>
              <w:top w:val="single" w:sz="12" w:space="0" w:color="auto"/>
              <w:left w:val="nil"/>
              <w:bottom w:val="single" w:sz="8" w:space="0" w:color="auto"/>
              <w:right w:val="nil"/>
            </w:tcBorders>
            <w:vAlign w:val="center"/>
          </w:tcPr>
          <w:p w14:paraId="78584BD0"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Sex</w:t>
            </w:r>
          </w:p>
        </w:tc>
        <w:tc>
          <w:tcPr>
            <w:tcW w:w="850" w:type="dxa"/>
            <w:tcBorders>
              <w:top w:val="single" w:sz="12" w:space="0" w:color="auto"/>
              <w:left w:val="nil"/>
              <w:bottom w:val="single" w:sz="8" w:space="0" w:color="auto"/>
              <w:right w:val="nil"/>
            </w:tcBorders>
          </w:tcPr>
          <w:p w14:paraId="6E61564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0.123</w:t>
            </w:r>
          </w:p>
        </w:tc>
        <w:tc>
          <w:tcPr>
            <w:tcW w:w="851" w:type="dxa"/>
            <w:tcBorders>
              <w:top w:val="single" w:sz="12" w:space="0" w:color="auto"/>
              <w:left w:val="nil"/>
              <w:bottom w:val="single" w:sz="8" w:space="0" w:color="auto"/>
              <w:right w:val="nil"/>
            </w:tcBorders>
          </w:tcPr>
          <w:p w14:paraId="2738F65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0.515</w:t>
            </w:r>
          </w:p>
        </w:tc>
        <w:tc>
          <w:tcPr>
            <w:tcW w:w="850" w:type="dxa"/>
            <w:tcBorders>
              <w:top w:val="single" w:sz="12" w:space="0" w:color="auto"/>
              <w:left w:val="nil"/>
              <w:bottom w:val="single" w:sz="8" w:space="0" w:color="auto"/>
              <w:right w:val="nil"/>
            </w:tcBorders>
          </w:tcPr>
          <w:p w14:paraId="4F4EE86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0.222</w:t>
            </w:r>
          </w:p>
        </w:tc>
        <w:tc>
          <w:tcPr>
            <w:tcW w:w="992" w:type="dxa"/>
            <w:tcBorders>
              <w:top w:val="single" w:sz="12" w:space="0" w:color="auto"/>
              <w:left w:val="nil"/>
              <w:bottom w:val="single" w:sz="8" w:space="0" w:color="auto"/>
              <w:right w:val="nil"/>
            </w:tcBorders>
          </w:tcPr>
          <w:p w14:paraId="21379DB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1.197</w:t>
            </w:r>
          </w:p>
        </w:tc>
        <w:tc>
          <w:tcPr>
            <w:tcW w:w="1263" w:type="dxa"/>
            <w:tcBorders>
              <w:top w:val="single" w:sz="12" w:space="0" w:color="auto"/>
              <w:left w:val="nil"/>
              <w:bottom w:val="single" w:sz="8" w:space="0" w:color="auto"/>
              <w:right w:val="nil"/>
            </w:tcBorders>
          </w:tcPr>
          <w:p w14:paraId="6DAAB34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0.891</w:t>
            </w:r>
          </w:p>
        </w:tc>
        <w:tc>
          <w:tcPr>
            <w:tcW w:w="722" w:type="dxa"/>
            <w:tcBorders>
              <w:top w:val="single" w:sz="12" w:space="0" w:color="auto"/>
              <w:left w:val="nil"/>
              <w:bottom w:val="single" w:sz="8" w:space="0" w:color="auto"/>
              <w:right w:val="nil"/>
            </w:tcBorders>
          </w:tcPr>
          <w:p w14:paraId="48AC61F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0.949</w:t>
            </w:r>
          </w:p>
        </w:tc>
        <w:tc>
          <w:tcPr>
            <w:tcW w:w="850" w:type="dxa"/>
            <w:tcBorders>
              <w:top w:val="single" w:sz="12" w:space="0" w:color="auto"/>
              <w:left w:val="nil"/>
              <w:bottom w:val="single" w:sz="8" w:space="0" w:color="auto"/>
              <w:right w:val="nil"/>
            </w:tcBorders>
          </w:tcPr>
          <w:p w14:paraId="1836286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0.451</w:t>
            </w:r>
          </w:p>
        </w:tc>
        <w:tc>
          <w:tcPr>
            <w:tcW w:w="851" w:type="dxa"/>
            <w:tcBorders>
              <w:top w:val="single" w:sz="12" w:space="0" w:color="auto"/>
              <w:left w:val="nil"/>
              <w:bottom w:val="single" w:sz="8" w:space="0" w:color="auto"/>
              <w:right w:val="nil"/>
            </w:tcBorders>
          </w:tcPr>
          <w:p w14:paraId="70B8C6B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1.997</w:t>
            </w:r>
          </w:p>
        </w:tc>
      </w:tr>
      <w:tr w:rsidR="000A3A7F" w:rsidRPr="00071915" w14:paraId="1B045449" w14:textId="77777777" w:rsidTr="00600B41">
        <w:trPr>
          <w:jc w:val="center"/>
        </w:trPr>
        <w:tc>
          <w:tcPr>
            <w:tcW w:w="2553" w:type="dxa"/>
            <w:tcBorders>
              <w:top w:val="single" w:sz="8" w:space="0" w:color="auto"/>
              <w:left w:val="nil"/>
              <w:bottom w:val="single" w:sz="8" w:space="0" w:color="auto"/>
              <w:right w:val="nil"/>
            </w:tcBorders>
            <w:vAlign w:val="center"/>
          </w:tcPr>
          <w:p w14:paraId="76E4412F"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Age</w:t>
            </w:r>
          </w:p>
        </w:tc>
        <w:tc>
          <w:tcPr>
            <w:tcW w:w="850" w:type="dxa"/>
            <w:tcBorders>
              <w:top w:val="single" w:sz="8" w:space="0" w:color="auto"/>
              <w:left w:val="nil"/>
              <w:bottom w:val="single" w:sz="8" w:space="0" w:color="auto"/>
              <w:right w:val="nil"/>
            </w:tcBorders>
          </w:tcPr>
          <w:p w14:paraId="2DA5953F"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0.025</w:t>
            </w:r>
          </w:p>
        </w:tc>
        <w:tc>
          <w:tcPr>
            <w:tcW w:w="851" w:type="dxa"/>
            <w:tcBorders>
              <w:top w:val="single" w:sz="8" w:space="0" w:color="auto"/>
              <w:left w:val="nil"/>
              <w:bottom w:val="single" w:sz="8" w:space="0" w:color="auto"/>
              <w:right w:val="nil"/>
            </w:tcBorders>
          </w:tcPr>
          <w:p w14:paraId="445B5E63"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1.037</w:t>
            </w:r>
          </w:p>
        </w:tc>
        <w:tc>
          <w:tcPr>
            <w:tcW w:w="850" w:type="dxa"/>
            <w:tcBorders>
              <w:top w:val="single" w:sz="8" w:space="0" w:color="auto"/>
              <w:left w:val="nil"/>
              <w:bottom w:val="single" w:sz="8" w:space="0" w:color="auto"/>
              <w:right w:val="nil"/>
            </w:tcBorders>
          </w:tcPr>
          <w:p w14:paraId="0040E744"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1.004</w:t>
            </w:r>
          </w:p>
        </w:tc>
        <w:tc>
          <w:tcPr>
            <w:tcW w:w="992" w:type="dxa"/>
            <w:tcBorders>
              <w:top w:val="single" w:sz="8" w:space="0" w:color="auto"/>
              <w:left w:val="nil"/>
              <w:bottom w:val="single" w:sz="8" w:space="0" w:color="auto"/>
              <w:right w:val="nil"/>
            </w:tcBorders>
          </w:tcPr>
          <w:p w14:paraId="54F4D360"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1.070</w:t>
            </w:r>
          </w:p>
        </w:tc>
        <w:tc>
          <w:tcPr>
            <w:tcW w:w="1263" w:type="dxa"/>
            <w:tcBorders>
              <w:top w:val="single" w:sz="8" w:space="0" w:color="auto"/>
              <w:left w:val="nil"/>
              <w:bottom w:val="single" w:sz="8" w:space="0" w:color="auto"/>
              <w:right w:val="nil"/>
            </w:tcBorders>
          </w:tcPr>
          <w:p w14:paraId="4F5DE22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0.206</w:t>
            </w:r>
          </w:p>
        </w:tc>
        <w:tc>
          <w:tcPr>
            <w:tcW w:w="722" w:type="dxa"/>
            <w:tcBorders>
              <w:top w:val="single" w:sz="8" w:space="0" w:color="auto"/>
              <w:left w:val="nil"/>
              <w:bottom w:val="single" w:sz="8" w:space="0" w:color="auto"/>
              <w:right w:val="nil"/>
            </w:tcBorders>
          </w:tcPr>
          <w:p w14:paraId="5FB9664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1.018</w:t>
            </w:r>
          </w:p>
        </w:tc>
        <w:tc>
          <w:tcPr>
            <w:tcW w:w="850" w:type="dxa"/>
            <w:tcBorders>
              <w:top w:val="single" w:sz="8" w:space="0" w:color="auto"/>
              <w:left w:val="nil"/>
              <w:bottom w:val="single" w:sz="8" w:space="0" w:color="auto"/>
              <w:right w:val="nil"/>
            </w:tcBorders>
          </w:tcPr>
          <w:p w14:paraId="6694AA0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0.990</w:t>
            </w:r>
          </w:p>
        </w:tc>
        <w:tc>
          <w:tcPr>
            <w:tcW w:w="851" w:type="dxa"/>
            <w:tcBorders>
              <w:top w:val="single" w:sz="8" w:space="0" w:color="auto"/>
              <w:left w:val="nil"/>
              <w:bottom w:val="single" w:sz="8" w:space="0" w:color="auto"/>
              <w:right w:val="nil"/>
            </w:tcBorders>
          </w:tcPr>
          <w:p w14:paraId="704B7CEC"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1.047</w:t>
            </w:r>
          </w:p>
        </w:tc>
      </w:tr>
      <w:tr w:rsidR="000A3A7F" w:rsidRPr="00071915" w14:paraId="1F41AC74" w14:textId="77777777" w:rsidTr="00600B41">
        <w:trPr>
          <w:jc w:val="center"/>
        </w:trPr>
        <w:tc>
          <w:tcPr>
            <w:tcW w:w="2553" w:type="dxa"/>
            <w:tcBorders>
              <w:top w:val="single" w:sz="8" w:space="0" w:color="auto"/>
              <w:left w:val="nil"/>
              <w:bottom w:val="single" w:sz="8" w:space="0" w:color="auto"/>
              <w:right w:val="nil"/>
            </w:tcBorders>
            <w:vAlign w:val="center"/>
          </w:tcPr>
          <w:p w14:paraId="10223363"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Stage</w:t>
            </w:r>
            <w:r w:rsidRPr="00071915">
              <w:rPr>
                <w:rFonts w:ascii="Arial" w:hAnsi="Arial"/>
                <w:color w:val="000000"/>
                <w:sz w:val="18"/>
                <w:szCs w:val="18"/>
                <w:vertAlign w:val="superscript"/>
              </w:rPr>
              <w:t>†</w:t>
            </w:r>
          </w:p>
        </w:tc>
        <w:tc>
          <w:tcPr>
            <w:tcW w:w="850" w:type="dxa"/>
            <w:tcBorders>
              <w:top w:val="single" w:sz="8" w:space="0" w:color="auto"/>
              <w:left w:val="nil"/>
              <w:bottom w:val="single" w:sz="8" w:space="0" w:color="auto"/>
              <w:right w:val="nil"/>
            </w:tcBorders>
          </w:tcPr>
          <w:p w14:paraId="0B1A1FA8"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0.016</w:t>
            </w:r>
          </w:p>
        </w:tc>
        <w:tc>
          <w:tcPr>
            <w:tcW w:w="851" w:type="dxa"/>
            <w:tcBorders>
              <w:top w:val="single" w:sz="8" w:space="0" w:color="auto"/>
              <w:left w:val="nil"/>
              <w:bottom w:val="single" w:sz="8" w:space="0" w:color="auto"/>
              <w:right w:val="nil"/>
            </w:tcBorders>
          </w:tcPr>
          <w:p w14:paraId="043D1679"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2.595</w:t>
            </w:r>
          </w:p>
        </w:tc>
        <w:tc>
          <w:tcPr>
            <w:tcW w:w="850" w:type="dxa"/>
            <w:tcBorders>
              <w:top w:val="single" w:sz="8" w:space="0" w:color="auto"/>
              <w:left w:val="nil"/>
              <w:bottom w:val="single" w:sz="8" w:space="0" w:color="auto"/>
              <w:right w:val="nil"/>
            </w:tcBorders>
          </w:tcPr>
          <w:p w14:paraId="3693DA67"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1.193</w:t>
            </w:r>
          </w:p>
        </w:tc>
        <w:tc>
          <w:tcPr>
            <w:tcW w:w="992" w:type="dxa"/>
            <w:tcBorders>
              <w:top w:val="single" w:sz="8" w:space="0" w:color="auto"/>
              <w:left w:val="nil"/>
              <w:bottom w:val="single" w:sz="8" w:space="0" w:color="auto"/>
              <w:right w:val="nil"/>
            </w:tcBorders>
          </w:tcPr>
          <w:p w14:paraId="612E6EF8"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5.644</w:t>
            </w:r>
          </w:p>
        </w:tc>
        <w:tc>
          <w:tcPr>
            <w:tcW w:w="1263" w:type="dxa"/>
            <w:tcBorders>
              <w:top w:val="single" w:sz="8" w:space="0" w:color="auto"/>
              <w:left w:val="nil"/>
              <w:bottom w:val="single" w:sz="8" w:space="0" w:color="auto"/>
              <w:right w:val="nil"/>
            </w:tcBorders>
          </w:tcPr>
          <w:p w14:paraId="4D63F9DB"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0.079</w:t>
            </w:r>
          </w:p>
        </w:tc>
        <w:tc>
          <w:tcPr>
            <w:tcW w:w="722" w:type="dxa"/>
            <w:tcBorders>
              <w:top w:val="single" w:sz="8" w:space="0" w:color="auto"/>
              <w:left w:val="nil"/>
              <w:bottom w:val="single" w:sz="8" w:space="0" w:color="auto"/>
              <w:right w:val="nil"/>
            </w:tcBorders>
          </w:tcPr>
          <w:p w14:paraId="0F7537A1"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1.969</w:t>
            </w:r>
          </w:p>
        </w:tc>
        <w:tc>
          <w:tcPr>
            <w:tcW w:w="850" w:type="dxa"/>
            <w:tcBorders>
              <w:top w:val="single" w:sz="8" w:space="0" w:color="auto"/>
              <w:left w:val="nil"/>
              <w:bottom w:val="single" w:sz="8" w:space="0" w:color="auto"/>
              <w:right w:val="nil"/>
            </w:tcBorders>
          </w:tcPr>
          <w:p w14:paraId="1EE3D2A3"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0.925</w:t>
            </w:r>
          </w:p>
        </w:tc>
        <w:tc>
          <w:tcPr>
            <w:tcW w:w="851" w:type="dxa"/>
            <w:tcBorders>
              <w:top w:val="single" w:sz="8" w:space="0" w:color="auto"/>
              <w:left w:val="nil"/>
              <w:bottom w:val="single" w:sz="8" w:space="0" w:color="auto"/>
              <w:right w:val="nil"/>
            </w:tcBorders>
          </w:tcPr>
          <w:p w14:paraId="25148511"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4.190</w:t>
            </w:r>
          </w:p>
        </w:tc>
      </w:tr>
      <w:tr w:rsidR="000A3A7F" w:rsidRPr="00071915" w14:paraId="77D95BB7" w14:textId="77777777" w:rsidTr="00600B41">
        <w:trPr>
          <w:jc w:val="center"/>
        </w:trPr>
        <w:tc>
          <w:tcPr>
            <w:tcW w:w="2553" w:type="dxa"/>
            <w:tcBorders>
              <w:top w:val="single" w:sz="8" w:space="0" w:color="auto"/>
              <w:left w:val="nil"/>
              <w:bottom w:val="single" w:sz="8" w:space="0" w:color="auto"/>
              <w:right w:val="nil"/>
            </w:tcBorders>
            <w:vAlign w:val="center"/>
          </w:tcPr>
          <w:p w14:paraId="3581985C"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i/>
                <w:iCs/>
                <w:color w:val="000000"/>
                <w:sz w:val="18"/>
                <w:szCs w:val="18"/>
              </w:rPr>
              <w:t>BRAF</w:t>
            </w:r>
            <w:r w:rsidRPr="00071915">
              <w:rPr>
                <w:rFonts w:ascii="Arial" w:hAnsi="Arial"/>
                <w:color w:val="000000"/>
                <w:sz w:val="18"/>
                <w:szCs w:val="18"/>
              </w:rPr>
              <w:t xml:space="preserve"> mutational status</w:t>
            </w:r>
            <w:r w:rsidRPr="00071915">
              <w:rPr>
                <w:rFonts w:ascii="Arial" w:hAnsi="Arial"/>
                <w:color w:val="000000"/>
                <w:sz w:val="18"/>
                <w:szCs w:val="18"/>
                <w:vertAlign w:val="superscript"/>
              </w:rPr>
              <w:t>‡</w:t>
            </w:r>
          </w:p>
        </w:tc>
        <w:tc>
          <w:tcPr>
            <w:tcW w:w="850" w:type="dxa"/>
            <w:tcBorders>
              <w:top w:val="single" w:sz="8" w:space="0" w:color="auto"/>
              <w:left w:val="nil"/>
              <w:bottom w:val="single" w:sz="8" w:space="0" w:color="auto"/>
              <w:right w:val="nil"/>
            </w:tcBorders>
          </w:tcPr>
          <w:p w14:paraId="47BEE06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0.957</w:t>
            </w:r>
          </w:p>
        </w:tc>
        <w:tc>
          <w:tcPr>
            <w:tcW w:w="851" w:type="dxa"/>
            <w:tcBorders>
              <w:top w:val="single" w:sz="8" w:space="0" w:color="auto"/>
              <w:left w:val="nil"/>
              <w:bottom w:val="single" w:sz="8" w:space="0" w:color="auto"/>
              <w:right w:val="nil"/>
            </w:tcBorders>
          </w:tcPr>
          <w:p w14:paraId="00B4C218"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0.978</w:t>
            </w:r>
          </w:p>
        </w:tc>
        <w:tc>
          <w:tcPr>
            <w:tcW w:w="850" w:type="dxa"/>
            <w:tcBorders>
              <w:top w:val="single" w:sz="8" w:space="0" w:color="auto"/>
              <w:left w:val="nil"/>
              <w:bottom w:val="single" w:sz="8" w:space="0" w:color="auto"/>
              <w:right w:val="nil"/>
            </w:tcBorders>
          </w:tcPr>
          <w:p w14:paraId="3186B5F0"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0.431</w:t>
            </w:r>
          </w:p>
        </w:tc>
        <w:tc>
          <w:tcPr>
            <w:tcW w:w="992" w:type="dxa"/>
            <w:tcBorders>
              <w:top w:val="single" w:sz="8" w:space="0" w:color="auto"/>
              <w:left w:val="nil"/>
              <w:bottom w:val="single" w:sz="8" w:space="0" w:color="auto"/>
              <w:right w:val="nil"/>
            </w:tcBorders>
          </w:tcPr>
          <w:p w14:paraId="17FE79E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2.217</w:t>
            </w:r>
          </w:p>
        </w:tc>
        <w:tc>
          <w:tcPr>
            <w:tcW w:w="1263" w:type="dxa"/>
            <w:tcBorders>
              <w:top w:val="single" w:sz="8" w:space="0" w:color="auto"/>
              <w:left w:val="nil"/>
              <w:bottom w:val="single" w:sz="8" w:space="0" w:color="auto"/>
              <w:right w:val="nil"/>
            </w:tcBorders>
          </w:tcPr>
          <w:p w14:paraId="18975D5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0.702</w:t>
            </w:r>
          </w:p>
        </w:tc>
        <w:tc>
          <w:tcPr>
            <w:tcW w:w="722" w:type="dxa"/>
            <w:tcBorders>
              <w:top w:val="single" w:sz="8" w:space="0" w:color="auto"/>
              <w:left w:val="nil"/>
              <w:bottom w:val="single" w:sz="8" w:space="0" w:color="auto"/>
              <w:right w:val="nil"/>
            </w:tcBorders>
          </w:tcPr>
          <w:p w14:paraId="01E56ABB"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0.856</w:t>
            </w:r>
          </w:p>
        </w:tc>
        <w:tc>
          <w:tcPr>
            <w:tcW w:w="850" w:type="dxa"/>
            <w:tcBorders>
              <w:top w:val="single" w:sz="8" w:space="0" w:color="auto"/>
              <w:left w:val="nil"/>
              <w:bottom w:val="single" w:sz="8" w:space="0" w:color="auto"/>
              <w:right w:val="nil"/>
            </w:tcBorders>
          </w:tcPr>
          <w:p w14:paraId="593C2AA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0.387</w:t>
            </w:r>
          </w:p>
        </w:tc>
        <w:tc>
          <w:tcPr>
            <w:tcW w:w="851" w:type="dxa"/>
            <w:tcBorders>
              <w:top w:val="single" w:sz="8" w:space="0" w:color="auto"/>
              <w:left w:val="nil"/>
              <w:bottom w:val="single" w:sz="8" w:space="0" w:color="auto"/>
              <w:right w:val="nil"/>
            </w:tcBorders>
          </w:tcPr>
          <w:p w14:paraId="743D89B8"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1.894</w:t>
            </w:r>
          </w:p>
        </w:tc>
      </w:tr>
      <w:tr w:rsidR="000A3A7F" w:rsidRPr="00071915" w14:paraId="3DD63B51" w14:textId="77777777" w:rsidTr="00600B41">
        <w:trPr>
          <w:jc w:val="center"/>
        </w:trPr>
        <w:tc>
          <w:tcPr>
            <w:tcW w:w="2553" w:type="dxa"/>
            <w:tcBorders>
              <w:top w:val="single" w:sz="8" w:space="0" w:color="auto"/>
              <w:left w:val="nil"/>
              <w:bottom w:val="single" w:sz="8" w:space="0" w:color="auto"/>
              <w:right w:val="nil"/>
            </w:tcBorders>
            <w:vAlign w:val="center"/>
          </w:tcPr>
          <w:p w14:paraId="68A06FB1"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Breslow thickness</w:t>
            </w:r>
            <w:r w:rsidRPr="00071915">
              <w:rPr>
                <w:rFonts w:ascii="Arial" w:hAnsi="Arial"/>
                <w:color w:val="000000"/>
                <w:sz w:val="18"/>
                <w:szCs w:val="18"/>
                <w:vertAlign w:val="superscript"/>
              </w:rPr>
              <w:t>§</w:t>
            </w:r>
          </w:p>
        </w:tc>
        <w:tc>
          <w:tcPr>
            <w:tcW w:w="850" w:type="dxa"/>
            <w:tcBorders>
              <w:top w:val="single" w:sz="8" w:space="0" w:color="auto"/>
              <w:left w:val="nil"/>
              <w:bottom w:val="single" w:sz="8" w:space="0" w:color="auto"/>
              <w:right w:val="nil"/>
            </w:tcBorders>
          </w:tcPr>
          <w:p w14:paraId="6DE9CF03"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0.338</w:t>
            </w:r>
          </w:p>
        </w:tc>
        <w:tc>
          <w:tcPr>
            <w:tcW w:w="851" w:type="dxa"/>
            <w:tcBorders>
              <w:top w:val="single" w:sz="8" w:space="0" w:color="auto"/>
              <w:left w:val="nil"/>
              <w:bottom w:val="single" w:sz="8" w:space="0" w:color="auto"/>
              <w:right w:val="nil"/>
            </w:tcBorders>
          </w:tcPr>
          <w:p w14:paraId="3DB78DA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0.957</w:t>
            </w:r>
          </w:p>
        </w:tc>
        <w:tc>
          <w:tcPr>
            <w:tcW w:w="850" w:type="dxa"/>
            <w:tcBorders>
              <w:top w:val="single" w:sz="8" w:space="0" w:color="auto"/>
              <w:left w:val="nil"/>
              <w:bottom w:val="single" w:sz="8" w:space="0" w:color="auto"/>
              <w:right w:val="nil"/>
            </w:tcBorders>
          </w:tcPr>
          <w:p w14:paraId="45C1A79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0.876</w:t>
            </w:r>
          </w:p>
        </w:tc>
        <w:tc>
          <w:tcPr>
            <w:tcW w:w="992" w:type="dxa"/>
            <w:tcBorders>
              <w:top w:val="single" w:sz="8" w:space="0" w:color="auto"/>
              <w:left w:val="nil"/>
              <w:bottom w:val="single" w:sz="8" w:space="0" w:color="auto"/>
              <w:right w:val="nil"/>
            </w:tcBorders>
          </w:tcPr>
          <w:p w14:paraId="3148267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1.046</w:t>
            </w:r>
          </w:p>
        </w:tc>
        <w:tc>
          <w:tcPr>
            <w:tcW w:w="1263" w:type="dxa"/>
            <w:tcBorders>
              <w:top w:val="single" w:sz="8" w:space="0" w:color="auto"/>
              <w:left w:val="nil"/>
              <w:bottom w:val="single" w:sz="8" w:space="0" w:color="auto"/>
              <w:right w:val="nil"/>
            </w:tcBorders>
          </w:tcPr>
          <w:p w14:paraId="37F8D423"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0.143</w:t>
            </w:r>
          </w:p>
        </w:tc>
        <w:tc>
          <w:tcPr>
            <w:tcW w:w="722" w:type="dxa"/>
            <w:tcBorders>
              <w:top w:val="single" w:sz="8" w:space="0" w:color="auto"/>
              <w:left w:val="nil"/>
              <w:bottom w:val="single" w:sz="8" w:space="0" w:color="auto"/>
              <w:right w:val="nil"/>
            </w:tcBorders>
          </w:tcPr>
          <w:p w14:paraId="5FEF16E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0.934</w:t>
            </w:r>
          </w:p>
        </w:tc>
        <w:tc>
          <w:tcPr>
            <w:tcW w:w="850" w:type="dxa"/>
            <w:tcBorders>
              <w:top w:val="single" w:sz="8" w:space="0" w:color="auto"/>
              <w:left w:val="nil"/>
              <w:bottom w:val="single" w:sz="8" w:space="0" w:color="auto"/>
              <w:right w:val="nil"/>
            </w:tcBorders>
          </w:tcPr>
          <w:p w14:paraId="724FAEF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0.852</w:t>
            </w:r>
          </w:p>
        </w:tc>
        <w:tc>
          <w:tcPr>
            <w:tcW w:w="851" w:type="dxa"/>
            <w:tcBorders>
              <w:top w:val="single" w:sz="8" w:space="0" w:color="auto"/>
              <w:left w:val="nil"/>
              <w:bottom w:val="single" w:sz="8" w:space="0" w:color="auto"/>
              <w:right w:val="nil"/>
            </w:tcBorders>
          </w:tcPr>
          <w:p w14:paraId="75F7C890"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1.023</w:t>
            </w:r>
          </w:p>
        </w:tc>
      </w:tr>
      <w:tr w:rsidR="000A3A7F" w:rsidRPr="00071915" w14:paraId="7E400F3E" w14:textId="77777777" w:rsidTr="00600B41">
        <w:trPr>
          <w:jc w:val="center"/>
        </w:trPr>
        <w:tc>
          <w:tcPr>
            <w:tcW w:w="2553" w:type="dxa"/>
            <w:tcBorders>
              <w:top w:val="single" w:sz="8" w:space="0" w:color="auto"/>
              <w:left w:val="nil"/>
              <w:bottom w:val="single" w:sz="8" w:space="0" w:color="auto"/>
              <w:right w:val="nil"/>
            </w:tcBorders>
            <w:vAlign w:val="center"/>
          </w:tcPr>
          <w:p w14:paraId="5EAE67C4"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Ulceration</w:t>
            </w:r>
            <w:r w:rsidRPr="00071915">
              <w:rPr>
                <w:rFonts w:ascii="Arial" w:hAnsi="Arial"/>
                <w:color w:val="000000"/>
                <w:sz w:val="18"/>
                <w:szCs w:val="18"/>
                <w:vertAlign w:val="superscript"/>
              </w:rPr>
              <w:t>§</w:t>
            </w:r>
          </w:p>
        </w:tc>
        <w:tc>
          <w:tcPr>
            <w:tcW w:w="850" w:type="dxa"/>
            <w:tcBorders>
              <w:top w:val="single" w:sz="8" w:space="0" w:color="auto"/>
              <w:left w:val="nil"/>
              <w:bottom w:val="single" w:sz="8" w:space="0" w:color="auto"/>
              <w:right w:val="nil"/>
            </w:tcBorders>
          </w:tcPr>
          <w:p w14:paraId="63CFC62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0.579</w:t>
            </w:r>
          </w:p>
        </w:tc>
        <w:tc>
          <w:tcPr>
            <w:tcW w:w="851" w:type="dxa"/>
            <w:tcBorders>
              <w:top w:val="single" w:sz="8" w:space="0" w:color="auto"/>
              <w:left w:val="nil"/>
              <w:bottom w:val="single" w:sz="8" w:space="0" w:color="auto"/>
              <w:right w:val="nil"/>
            </w:tcBorders>
          </w:tcPr>
          <w:p w14:paraId="34F0F0D3"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0.782</w:t>
            </w:r>
          </w:p>
        </w:tc>
        <w:tc>
          <w:tcPr>
            <w:tcW w:w="850" w:type="dxa"/>
            <w:tcBorders>
              <w:top w:val="single" w:sz="8" w:space="0" w:color="auto"/>
              <w:left w:val="nil"/>
              <w:bottom w:val="single" w:sz="8" w:space="0" w:color="auto"/>
              <w:right w:val="nil"/>
            </w:tcBorders>
          </w:tcPr>
          <w:p w14:paraId="1A53ACC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0.329</w:t>
            </w:r>
          </w:p>
        </w:tc>
        <w:tc>
          <w:tcPr>
            <w:tcW w:w="992" w:type="dxa"/>
            <w:tcBorders>
              <w:top w:val="single" w:sz="8" w:space="0" w:color="auto"/>
              <w:left w:val="nil"/>
              <w:bottom w:val="single" w:sz="8" w:space="0" w:color="auto"/>
              <w:right w:val="nil"/>
            </w:tcBorders>
          </w:tcPr>
          <w:p w14:paraId="1717941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1.860</w:t>
            </w:r>
          </w:p>
        </w:tc>
        <w:tc>
          <w:tcPr>
            <w:tcW w:w="1263" w:type="dxa"/>
            <w:tcBorders>
              <w:top w:val="single" w:sz="8" w:space="0" w:color="auto"/>
              <w:left w:val="nil"/>
              <w:bottom w:val="single" w:sz="8" w:space="0" w:color="auto"/>
              <w:right w:val="nil"/>
            </w:tcBorders>
          </w:tcPr>
          <w:p w14:paraId="7E98719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0.456</w:t>
            </w:r>
          </w:p>
        </w:tc>
        <w:tc>
          <w:tcPr>
            <w:tcW w:w="722" w:type="dxa"/>
            <w:tcBorders>
              <w:top w:val="single" w:sz="8" w:space="0" w:color="auto"/>
              <w:left w:val="nil"/>
              <w:bottom w:val="single" w:sz="8" w:space="0" w:color="auto"/>
              <w:right w:val="nil"/>
            </w:tcBorders>
          </w:tcPr>
          <w:p w14:paraId="3949D19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0.743</w:t>
            </w:r>
          </w:p>
        </w:tc>
        <w:tc>
          <w:tcPr>
            <w:tcW w:w="850" w:type="dxa"/>
            <w:tcBorders>
              <w:top w:val="single" w:sz="8" w:space="0" w:color="auto"/>
              <w:left w:val="nil"/>
              <w:bottom w:val="single" w:sz="8" w:space="0" w:color="auto"/>
              <w:right w:val="nil"/>
            </w:tcBorders>
          </w:tcPr>
          <w:p w14:paraId="5FFB83AC"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0.341</w:t>
            </w:r>
          </w:p>
        </w:tc>
        <w:tc>
          <w:tcPr>
            <w:tcW w:w="851" w:type="dxa"/>
            <w:tcBorders>
              <w:top w:val="single" w:sz="8" w:space="0" w:color="auto"/>
              <w:left w:val="nil"/>
              <w:bottom w:val="single" w:sz="8" w:space="0" w:color="auto"/>
              <w:right w:val="nil"/>
            </w:tcBorders>
          </w:tcPr>
          <w:p w14:paraId="4EF73F3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1.621</w:t>
            </w:r>
          </w:p>
        </w:tc>
      </w:tr>
      <w:tr w:rsidR="000A3A7F" w:rsidRPr="00071915" w14:paraId="59824811" w14:textId="77777777" w:rsidTr="00600B41">
        <w:trPr>
          <w:jc w:val="center"/>
        </w:trPr>
        <w:tc>
          <w:tcPr>
            <w:tcW w:w="2553" w:type="dxa"/>
            <w:tcBorders>
              <w:top w:val="single" w:sz="8" w:space="0" w:color="auto"/>
              <w:left w:val="nil"/>
              <w:bottom w:val="single" w:sz="8" w:space="0" w:color="auto"/>
              <w:right w:val="nil"/>
            </w:tcBorders>
            <w:vAlign w:val="center"/>
          </w:tcPr>
          <w:p w14:paraId="7A95B28F" w14:textId="77777777" w:rsidR="000A3A7F" w:rsidRPr="00071915" w:rsidRDefault="000A3A7F" w:rsidP="00600B41">
            <w:pPr>
              <w:spacing w:after="0" w:line="360" w:lineRule="auto"/>
              <w:rPr>
                <w:rFonts w:ascii="Arial" w:hAnsi="Arial"/>
                <w:b/>
                <w:bCs/>
                <w:color w:val="000000"/>
                <w:sz w:val="18"/>
                <w:szCs w:val="18"/>
              </w:rPr>
            </w:pPr>
            <w:r w:rsidRPr="00071915">
              <w:rPr>
                <w:rFonts w:ascii="Arial" w:hAnsi="Arial"/>
                <w:color w:val="000000"/>
                <w:sz w:val="18"/>
                <w:szCs w:val="18"/>
              </w:rPr>
              <w:t>CD3</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850" w:type="dxa"/>
            <w:tcBorders>
              <w:top w:val="single" w:sz="8" w:space="0" w:color="auto"/>
              <w:left w:val="nil"/>
              <w:bottom w:val="single" w:sz="8" w:space="0" w:color="auto"/>
              <w:right w:val="nil"/>
            </w:tcBorders>
          </w:tcPr>
          <w:p w14:paraId="5BF00DA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0.101</w:t>
            </w:r>
          </w:p>
        </w:tc>
        <w:tc>
          <w:tcPr>
            <w:tcW w:w="851" w:type="dxa"/>
            <w:tcBorders>
              <w:top w:val="single" w:sz="8" w:space="0" w:color="auto"/>
              <w:left w:val="nil"/>
              <w:bottom w:val="single" w:sz="8" w:space="0" w:color="auto"/>
              <w:right w:val="nil"/>
            </w:tcBorders>
          </w:tcPr>
          <w:p w14:paraId="2348F40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1.022</w:t>
            </w:r>
          </w:p>
        </w:tc>
        <w:tc>
          <w:tcPr>
            <w:tcW w:w="850" w:type="dxa"/>
            <w:tcBorders>
              <w:top w:val="single" w:sz="8" w:space="0" w:color="auto"/>
              <w:left w:val="nil"/>
              <w:bottom w:val="single" w:sz="8" w:space="0" w:color="auto"/>
              <w:right w:val="nil"/>
            </w:tcBorders>
          </w:tcPr>
          <w:p w14:paraId="40C645AC"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0.996</w:t>
            </w:r>
          </w:p>
        </w:tc>
        <w:tc>
          <w:tcPr>
            <w:tcW w:w="992" w:type="dxa"/>
            <w:tcBorders>
              <w:top w:val="single" w:sz="8" w:space="0" w:color="auto"/>
              <w:left w:val="nil"/>
              <w:bottom w:val="single" w:sz="8" w:space="0" w:color="auto"/>
              <w:right w:val="nil"/>
            </w:tcBorders>
          </w:tcPr>
          <w:p w14:paraId="116BB9D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1.050</w:t>
            </w:r>
          </w:p>
        </w:tc>
        <w:tc>
          <w:tcPr>
            <w:tcW w:w="1263" w:type="dxa"/>
            <w:tcBorders>
              <w:top w:val="single" w:sz="8" w:space="0" w:color="auto"/>
              <w:left w:val="nil"/>
              <w:bottom w:val="single" w:sz="8" w:space="0" w:color="auto"/>
              <w:right w:val="nil"/>
            </w:tcBorders>
          </w:tcPr>
          <w:p w14:paraId="6CC6401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0.359</w:t>
            </w:r>
          </w:p>
        </w:tc>
        <w:tc>
          <w:tcPr>
            <w:tcW w:w="722" w:type="dxa"/>
            <w:tcBorders>
              <w:top w:val="single" w:sz="8" w:space="0" w:color="auto"/>
              <w:left w:val="nil"/>
              <w:bottom w:val="single" w:sz="8" w:space="0" w:color="auto"/>
              <w:right w:val="nil"/>
            </w:tcBorders>
          </w:tcPr>
          <w:p w14:paraId="0C95359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1.011</w:t>
            </w:r>
          </w:p>
        </w:tc>
        <w:tc>
          <w:tcPr>
            <w:tcW w:w="850" w:type="dxa"/>
            <w:tcBorders>
              <w:top w:val="single" w:sz="8" w:space="0" w:color="auto"/>
              <w:left w:val="nil"/>
              <w:bottom w:val="single" w:sz="8" w:space="0" w:color="auto"/>
              <w:right w:val="nil"/>
            </w:tcBorders>
          </w:tcPr>
          <w:p w14:paraId="5335416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0.987</w:t>
            </w:r>
          </w:p>
        </w:tc>
        <w:tc>
          <w:tcPr>
            <w:tcW w:w="851" w:type="dxa"/>
            <w:tcBorders>
              <w:top w:val="single" w:sz="8" w:space="0" w:color="auto"/>
              <w:left w:val="nil"/>
              <w:bottom w:val="single" w:sz="8" w:space="0" w:color="auto"/>
              <w:right w:val="nil"/>
            </w:tcBorders>
          </w:tcPr>
          <w:p w14:paraId="3D1B406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1.036</w:t>
            </w:r>
          </w:p>
        </w:tc>
      </w:tr>
      <w:tr w:rsidR="000A3A7F" w:rsidRPr="00071915" w14:paraId="364B2EA4" w14:textId="77777777" w:rsidTr="00600B41">
        <w:trPr>
          <w:jc w:val="center"/>
        </w:trPr>
        <w:tc>
          <w:tcPr>
            <w:tcW w:w="2553" w:type="dxa"/>
            <w:tcBorders>
              <w:top w:val="single" w:sz="8" w:space="0" w:color="auto"/>
              <w:left w:val="nil"/>
              <w:bottom w:val="single" w:sz="8" w:space="0" w:color="auto"/>
              <w:right w:val="nil"/>
            </w:tcBorders>
            <w:vAlign w:val="center"/>
          </w:tcPr>
          <w:p w14:paraId="7613AB29" w14:textId="77777777" w:rsidR="000A3A7F" w:rsidRPr="00071915" w:rsidRDefault="000A3A7F" w:rsidP="00600B41">
            <w:pPr>
              <w:spacing w:after="0" w:line="360" w:lineRule="auto"/>
              <w:rPr>
                <w:rFonts w:ascii="Arial" w:hAnsi="Arial"/>
                <w:b/>
                <w:bCs/>
                <w:color w:val="000000"/>
                <w:sz w:val="18"/>
                <w:szCs w:val="18"/>
              </w:rPr>
            </w:pPr>
            <w:r w:rsidRPr="00071915">
              <w:rPr>
                <w:rFonts w:ascii="Arial" w:hAnsi="Arial"/>
                <w:color w:val="000000"/>
                <w:sz w:val="18"/>
                <w:szCs w:val="18"/>
              </w:rPr>
              <w:t>CD4</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850" w:type="dxa"/>
            <w:tcBorders>
              <w:top w:val="single" w:sz="8" w:space="0" w:color="auto"/>
              <w:left w:val="nil"/>
              <w:bottom w:val="single" w:sz="8" w:space="0" w:color="auto"/>
              <w:right w:val="nil"/>
            </w:tcBorders>
          </w:tcPr>
          <w:p w14:paraId="6B9A2ED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0.934</w:t>
            </w:r>
          </w:p>
        </w:tc>
        <w:tc>
          <w:tcPr>
            <w:tcW w:w="851" w:type="dxa"/>
            <w:tcBorders>
              <w:top w:val="single" w:sz="8" w:space="0" w:color="auto"/>
              <w:left w:val="nil"/>
              <w:bottom w:val="single" w:sz="8" w:space="0" w:color="auto"/>
              <w:right w:val="nil"/>
            </w:tcBorders>
          </w:tcPr>
          <w:p w14:paraId="1502E98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0.998</w:t>
            </w:r>
          </w:p>
        </w:tc>
        <w:tc>
          <w:tcPr>
            <w:tcW w:w="850" w:type="dxa"/>
            <w:tcBorders>
              <w:top w:val="single" w:sz="8" w:space="0" w:color="auto"/>
              <w:left w:val="nil"/>
              <w:bottom w:val="single" w:sz="8" w:space="0" w:color="auto"/>
              <w:right w:val="nil"/>
            </w:tcBorders>
          </w:tcPr>
          <w:p w14:paraId="2BC6E080"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0.962</w:t>
            </w:r>
          </w:p>
        </w:tc>
        <w:tc>
          <w:tcPr>
            <w:tcW w:w="992" w:type="dxa"/>
            <w:tcBorders>
              <w:top w:val="single" w:sz="8" w:space="0" w:color="auto"/>
              <w:left w:val="nil"/>
              <w:bottom w:val="single" w:sz="8" w:space="0" w:color="auto"/>
              <w:right w:val="nil"/>
            </w:tcBorders>
          </w:tcPr>
          <w:p w14:paraId="079F684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1.036</w:t>
            </w:r>
          </w:p>
        </w:tc>
        <w:tc>
          <w:tcPr>
            <w:tcW w:w="1263" w:type="dxa"/>
            <w:tcBorders>
              <w:top w:val="single" w:sz="8" w:space="0" w:color="auto"/>
              <w:left w:val="nil"/>
              <w:bottom w:val="single" w:sz="8" w:space="0" w:color="auto"/>
              <w:right w:val="nil"/>
            </w:tcBorders>
          </w:tcPr>
          <w:p w14:paraId="096FC36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0.107</w:t>
            </w:r>
          </w:p>
        </w:tc>
        <w:tc>
          <w:tcPr>
            <w:tcW w:w="722" w:type="dxa"/>
            <w:tcBorders>
              <w:top w:val="single" w:sz="8" w:space="0" w:color="auto"/>
              <w:left w:val="nil"/>
              <w:bottom w:val="single" w:sz="8" w:space="0" w:color="auto"/>
              <w:right w:val="nil"/>
            </w:tcBorders>
          </w:tcPr>
          <w:p w14:paraId="1FA84A4B"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1.029</w:t>
            </w:r>
          </w:p>
        </w:tc>
        <w:tc>
          <w:tcPr>
            <w:tcW w:w="850" w:type="dxa"/>
            <w:tcBorders>
              <w:top w:val="single" w:sz="8" w:space="0" w:color="auto"/>
              <w:left w:val="nil"/>
              <w:bottom w:val="single" w:sz="8" w:space="0" w:color="auto"/>
              <w:right w:val="nil"/>
            </w:tcBorders>
          </w:tcPr>
          <w:p w14:paraId="1636ED1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0.994</w:t>
            </w:r>
          </w:p>
        </w:tc>
        <w:tc>
          <w:tcPr>
            <w:tcW w:w="851" w:type="dxa"/>
            <w:tcBorders>
              <w:top w:val="single" w:sz="8" w:space="0" w:color="auto"/>
              <w:left w:val="nil"/>
              <w:bottom w:val="single" w:sz="8" w:space="0" w:color="auto"/>
              <w:right w:val="nil"/>
            </w:tcBorders>
          </w:tcPr>
          <w:p w14:paraId="5432A75B"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1.065</w:t>
            </w:r>
          </w:p>
        </w:tc>
      </w:tr>
      <w:tr w:rsidR="000A3A7F" w:rsidRPr="00071915" w14:paraId="697DF4B5" w14:textId="77777777" w:rsidTr="00600B41">
        <w:trPr>
          <w:jc w:val="center"/>
        </w:trPr>
        <w:tc>
          <w:tcPr>
            <w:tcW w:w="2553" w:type="dxa"/>
            <w:tcBorders>
              <w:top w:val="single" w:sz="8" w:space="0" w:color="auto"/>
              <w:left w:val="nil"/>
              <w:bottom w:val="single" w:sz="8" w:space="0" w:color="auto"/>
              <w:right w:val="nil"/>
            </w:tcBorders>
            <w:vAlign w:val="center"/>
          </w:tcPr>
          <w:p w14:paraId="7D492895" w14:textId="77777777" w:rsidR="000A3A7F" w:rsidRPr="00071915" w:rsidRDefault="000A3A7F" w:rsidP="00600B41">
            <w:pPr>
              <w:spacing w:after="0" w:line="360" w:lineRule="auto"/>
              <w:rPr>
                <w:rFonts w:ascii="Arial" w:hAnsi="Arial"/>
                <w:b/>
                <w:bCs/>
                <w:color w:val="000000"/>
                <w:sz w:val="18"/>
                <w:szCs w:val="18"/>
              </w:rPr>
            </w:pPr>
            <w:r w:rsidRPr="00071915">
              <w:rPr>
                <w:rFonts w:ascii="Arial" w:hAnsi="Arial"/>
                <w:color w:val="000000"/>
                <w:sz w:val="18"/>
                <w:szCs w:val="18"/>
              </w:rPr>
              <w:t>HLA-DR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850" w:type="dxa"/>
            <w:tcBorders>
              <w:top w:val="single" w:sz="8" w:space="0" w:color="auto"/>
              <w:left w:val="nil"/>
              <w:bottom w:val="single" w:sz="8" w:space="0" w:color="auto"/>
              <w:right w:val="nil"/>
            </w:tcBorders>
          </w:tcPr>
          <w:p w14:paraId="7AA6E89E"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0.071</w:t>
            </w:r>
          </w:p>
        </w:tc>
        <w:tc>
          <w:tcPr>
            <w:tcW w:w="851" w:type="dxa"/>
            <w:tcBorders>
              <w:top w:val="single" w:sz="8" w:space="0" w:color="auto"/>
              <w:left w:val="nil"/>
              <w:bottom w:val="single" w:sz="8" w:space="0" w:color="auto"/>
              <w:right w:val="nil"/>
            </w:tcBorders>
          </w:tcPr>
          <w:p w14:paraId="7036E56A"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0.942</w:t>
            </w:r>
          </w:p>
        </w:tc>
        <w:tc>
          <w:tcPr>
            <w:tcW w:w="850" w:type="dxa"/>
            <w:tcBorders>
              <w:top w:val="single" w:sz="8" w:space="0" w:color="auto"/>
              <w:left w:val="nil"/>
              <w:bottom w:val="single" w:sz="8" w:space="0" w:color="auto"/>
              <w:right w:val="nil"/>
            </w:tcBorders>
          </w:tcPr>
          <w:p w14:paraId="050C02A1"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0.883</w:t>
            </w:r>
          </w:p>
        </w:tc>
        <w:tc>
          <w:tcPr>
            <w:tcW w:w="992" w:type="dxa"/>
            <w:tcBorders>
              <w:top w:val="single" w:sz="8" w:space="0" w:color="auto"/>
              <w:left w:val="nil"/>
              <w:bottom w:val="single" w:sz="8" w:space="0" w:color="auto"/>
              <w:right w:val="nil"/>
            </w:tcBorders>
          </w:tcPr>
          <w:p w14:paraId="38CD9C5A"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1.005</w:t>
            </w:r>
          </w:p>
        </w:tc>
        <w:tc>
          <w:tcPr>
            <w:tcW w:w="1263" w:type="dxa"/>
            <w:tcBorders>
              <w:top w:val="single" w:sz="8" w:space="0" w:color="auto"/>
              <w:left w:val="nil"/>
              <w:bottom w:val="single" w:sz="8" w:space="0" w:color="auto"/>
              <w:right w:val="nil"/>
            </w:tcBorders>
          </w:tcPr>
          <w:p w14:paraId="42F3F592"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0.015</w:t>
            </w:r>
          </w:p>
        </w:tc>
        <w:tc>
          <w:tcPr>
            <w:tcW w:w="722" w:type="dxa"/>
            <w:tcBorders>
              <w:top w:val="single" w:sz="8" w:space="0" w:color="auto"/>
              <w:left w:val="nil"/>
              <w:bottom w:val="single" w:sz="8" w:space="0" w:color="auto"/>
              <w:right w:val="nil"/>
            </w:tcBorders>
          </w:tcPr>
          <w:p w14:paraId="2420C9D1"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0.913</w:t>
            </w:r>
          </w:p>
        </w:tc>
        <w:tc>
          <w:tcPr>
            <w:tcW w:w="850" w:type="dxa"/>
            <w:tcBorders>
              <w:top w:val="single" w:sz="8" w:space="0" w:color="auto"/>
              <w:left w:val="nil"/>
              <w:bottom w:val="single" w:sz="8" w:space="0" w:color="auto"/>
              <w:right w:val="nil"/>
            </w:tcBorders>
          </w:tcPr>
          <w:p w14:paraId="18EB205C"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0.849</w:t>
            </w:r>
          </w:p>
        </w:tc>
        <w:tc>
          <w:tcPr>
            <w:tcW w:w="851" w:type="dxa"/>
            <w:tcBorders>
              <w:top w:val="single" w:sz="8" w:space="0" w:color="auto"/>
              <w:left w:val="nil"/>
              <w:bottom w:val="single" w:sz="8" w:space="0" w:color="auto"/>
              <w:right w:val="nil"/>
            </w:tcBorders>
          </w:tcPr>
          <w:p w14:paraId="0F451D33"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0.982</w:t>
            </w:r>
          </w:p>
        </w:tc>
      </w:tr>
      <w:tr w:rsidR="000A3A7F" w:rsidRPr="00071915" w14:paraId="39D1CF3B" w14:textId="77777777" w:rsidTr="00600B41">
        <w:trPr>
          <w:jc w:val="center"/>
        </w:trPr>
        <w:tc>
          <w:tcPr>
            <w:tcW w:w="2553" w:type="dxa"/>
            <w:tcBorders>
              <w:top w:val="single" w:sz="8" w:space="0" w:color="auto"/>
              <w:left w:val="nil"/>
              <w:bottom w:val="single" w:sz="8" w:space="0" w:color="auto"/>
              <w:right w:val="nil"/>
            </w:tcBorders>
            <w:vAlign w:val="center"/>
          </w:tcPr>
          <w:p w14:paraId="2021B306" w14:textId="77777777" w:rsidR="000A3A7F" w:rsidRPr="00071915" w:rsidRDefault="000A3A7F" w:rsidP="00600B41">
            <w:pPr>
              <w:spacing w:after="0" w:line="360" w:lineRule="auto"/>
              <w:rPr>
                <w:rFonts w:ascii="Arial" w:hAnsi="Arial"/>
                <w:b/>
                <w:bCs/>
                <w:color w:val="000000"/>
                <w:sz w:val="18"/>
                <w:szCs w:val="18"/>
              </w:rPr>
            </w:pPr>
            <w:r w:rsidRPr="00071915">
              <w:rPr>
                <w:rFonts w:ascii="Arial" w:hAnsi="Arial"/>
                <w:color w:val="000000"/>
                <w:sz w:val="18"/>
                <w:szCs w:val="18"/>
              </w:rPr>
              <w:t>CD69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850" w:type="dxa"/>
            <w:tcBorders>
              <w:top w:val="single" w:sz="8" w:space="0" w:color="auto"/>
              <w:left w:val="nil"/>
              <w:bottom w:val="single" w:sz="8" w:space="0" w:color="auto"/>
              <w:right w:val="nil"/>
            </w:tcBorders>
          </w:tcPr>
          <w:p w14:paraId="47DDBCE7"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0.090</w:t>
            </w:r>
          </w:p>
        </w:tc>
        <w:tc>
          <w:tcPr>
            <w:tcW w:w="851" w:type="dxa"/>
            <w:tcBorders>
              <w:top w:val="single" w:sz="8" w:space="0" w:color="auto"/>
              <w:left w:val="nil"/>
              <w:bottom w:val="single" w:sz="8" w:space="0" w:color="auto"/>
              <w:right w:val="nil"/>
            </w:tcBorders>
          </w:tcPr>
          <w:p w14:paraId="20A4CDF3"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0.899</w:t>
            </w:r>
          </w:p>
        </w:tc>
        <w:tc>
          <w:tcPr>
            <w:tcW w:w="850" w:type="dxa"/>
            <w:tcBorders>
              <w:top w:val="single" w:sz="8" w:space="0" w:color="auto"/>
              <w:left w:val="nil"/>
              <w:bottom w:val="single" w:sz="8" w:space="0" w:color="auto"/>
              <w:right w:val="nil"/>
            </w:tcBorders>
          </w:tcPr>
          <w:p w14:paraId="6D7DA98F"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0.795</w:t>
            </w:r>
          </w:p>
        </w:tc>
        <w:tc>
          <w:tcPr>
            <w:tcW w:w="992" w:type="dxa"/>
            <w:tcBorders>
              <w:top w:val="single" w:sz="8" w:space="0" w:color="auto"/>
              <w:left w:val="nil"/>
              <w:bottom w:val="single" w:sz="8" w:space="0" w:color="auto"/>
              <w:right w:val="nil"/>
            </w:tcBorders>
          </w:tcPr>
          <w:p w14:paraId="08DEBB54"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1.017</w:t>
            </w:r>
          </w:p>
        </w:tc>
        <w:tc>
          <w:tcPr>
            <w:tcW w:w="1263" w:type="dxa"/>
            <w:tcBorders>
              <w:top w:val="single" w:sz="8" w:space="0" w:color="auto"/>
              <w:left w:val="nil"/>
              <w:bottom w:val="single" w:sz="8" w:space="0" w:color="auto"/>
              <w:right w:val="nil"/>
            </w:tcBorders>
          </w:tcPr>
          <w:p w14:paraId="63C53A0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0.228</w:t>
            </w:r>
          </w:p>
        </w:tc>
        <w:tc>
          <w:tcPr>
            <w:tcW w:w="722" w:type="dxa"/>
            <w:tcBorders>
              <w:top w:val="single" w:sz="8" w:space="0" w:color="auto"/>
              <w:left w:val="nil"/>
              <w:bottom w:val="single" w:sz="8" w:space="0" w:color="auto"/>
              <w:right w:val="nil"/>
            </w:tcBorders>
          </w:tcPr>
          <w:p w14:paraId="20507823"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0.945</w:t>
            </w:r>
          </w:p>
        </w:tc>
        <w:tc>
          <w:tcPr>
            <w:tcW w:w="850" w:type="dxa"/>
            <w:tcBorders>
              <w:top w:val="single" w:sz="8" w:space="0" w:color="auto"/>
              <w:left w:val="nil"/>
              <w:bottom w:val="single" w:sz="8" w:space="0" w:color="auto"/>
              <w:right w:val="nil"/>
            </w:tcBorders>
          </w:tcPr>
          <w:p w14:paraId="4A1D9CC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0.862</w:t>
            </w:r>
          </w:p>
        </w:tc>
        <w:tc>
          <w:tcPr>
            <w:tcW w:w="851" w:type="dxa"/>
            <w:tcBorders>
              <w:top w:val="single" w:sz="8" w:space="0" w:color="auto"/>
              <w:left w:val="nil"/>
              <w:bottom w:val="single" w:sz="8" w:space="0" w:color="auto"/>
              <w:right w:val="nil"/>
            </w:tcBorders>
          </w:tcPr>
          <w:p w14:paraId="6D142B6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1.036</w:t>
            </w:r>
          </w:p>
        </w:tc>
      </w:tr>
      <w:tr w:rsidR="000A3A7F" w:rsidRPr="00071915" w14:paraId="6DE0B7B3" w14:textId="77777777" w:rsidTr="00600B41">
        <w:trPr>
          <w:jc w:val="center"/>
        </w:trPr>
        <w:tc>
          <w:tcPr>
            <w:tcW w:w="2553" w:type="dxa"/>
            <w:tcBorders>
              <w:top w:val="single" w:sz="8" w:space="0" w:color="auto"/>
              <w:left w:val="nil"/>
              <w:bottom w:val="single" w:sz="8" w:space="0" w:color="auto"/>
              <w:right w:val="nil"/>
            </w:tcBorders>
            <w:vAlign w:val="center"/>
          </w:tcPr>
          <w:p w14:paraId="4107E8EB"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PD-1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850" w:type="dxa"/>
            <w:tcBorders>
              <w:top w:val="single" w:sz="8" w:space="0" w:color="auto"/>
              <w:left w:val="nil"/>
              <w:bottom w:val="single" w:sz="8" w:space="0" w:color="auto"/>
              <w:right w:val="nil"/>
            </w:tcBorders>
          </w:tcPr>
          <w:p w14:paraId="677F5B1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0.402</w:t>
            </w:r>
          </w:p>
        </w:tc>
        <w:tc>
          <w:tcPr>
            <w:tcW w:w="851" w:type="dxa"/>
            <w:tcBorders>
              <w:top w:val="single" w:sz="8" w:space="0" w:color="auto"/>
              <w:left w:val="nil"/>
              <w:bottom w:val="single" w:sz="8" w:space="0" w:color="auto"/>
              <w:right w:val="nil"/>
            </w:tcBorders>
          </w:tcPr>
          <w:p w14:paraId="1BD61B0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0.844</w:t>
            </w:r>
          </w:p>
        </w:tc>
        <w:tc>
          <w:tcPr>
            <w:tcW w:w="850" w:type="dxa"/>
            <w:tcBorders>
              <w:top w:val="single" w:sz="8" w:space="0" w:color="auto"/>
              <w:left w:val="nil"/>
              <w:bottom w:val="single" w:sz="8" w:space="0" w:color="auto"/>
              <w:right w:val="nil"/>
            </w:tcBorders>
          </w:tcPr>
          <w:p w14:paraId="7FD8CD8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0.567</w:t>
            </w:r>
          </w:p>
        </w:tc>
        <w:tc>
          <w:tcPr>
            <w:tcW w:w="992" w:type="dxa"/>
            <w:tcBorders>
              <w:top w:val="single" w:sz="8" w:space="0" w:color="auto"/>
              <w:left w:val="nil"/>
              <w:bottom w:val="single" w:sz="8" w:space="0" w:color="auto"/>
              <w:right w:val="nil"/>
            </w:tcBorders>
          </w:tcPr>
          <w:p w14:paraId="3B51FEB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1.255</w:t>
            </w:r>
          </w:p>
        </w:tc>
        <w:tc>
          <w:tcPr>
            <w:tcW w:w="1263" w:type="dxa"/>
            <w:tcBorders>
              <w:top w:val="single" w:sz="8" w:space="0" w:color="auto"/>
              <w:left w:val="nil"/>
              <w:bottom w:val="single" w:sz="8" w:space="0" w:color="auto"/>
              <w:right w:val="nil"/>
            </w:tcBorders>
          </w:tcPr>
          <w:p w14:paraId="53A5E61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0.354</w:t>
            </w:r>
          </w:p>
        </w:tc>
        <w:tc>
          <w:tcPr>
            <w:tcW w:w="722" w:type="dxa"/>
            <w:tcBorders>
              <w:top w:val="single" w:sz="8" w:space="0" w:color="auto"/>
              <w:left w:val="nil"/>
              <w:bottom w:val="single" w:sz="8" w:space="0" w:color="auto"/>
              <w:right w:val="nil"/>
            </w:tcBorders>
          </w:tcPr>
          <w:p w14:paraId="1E789C88"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1.174</w:t>
            </w:r>
          </w:p>
        </w:tc>
        <w:tc>
          <w:tcPr>
            <w:tcW w:w="850" w:type="dxa"/>
            <w:tcBorders>
              <w:top w:val="single" w:sz="8" w:space="0" w:color="auto"/>
              <w:left w:val="nil"/>
              <w:bottom w:val="single" w:sz="8" w:space="0" w:color="auto"/>
              <w:right w:val="nil"/>
            </w:tcBorders>
          </w:tcPr>
          <w:p w14:paraId="1419CC4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0.836</w:t>
            </w:r>
          </w:p>
        </w:tc>
        <w:tc>
          <w:tcPr>
            <w:tcW w:w="851" w:type="dxa"/>
            <w:tcBorders>
              <w:top w:val="single" w:sz="8" w:space="0" w:color="auto"/>
              <w:left w:val="nil"/>
              <w:bottom w:val="single" w:sz="8" w:space="0" w:color="auto"/>
              <w:right w:val="nil"/>
            </w:tcBorders>
          </w:tcPr>
          <w:p w14:paraId="3CBE5C1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1.649</w:t>
            </w:r>
          </w:p>
        </w:tc>
      </w:tr>
      <w:tr w:rsidR="000A3A7F" w:rsidRPr="00071915" w14:paraId="0EE4E44A" w14:textId="77777777" w:rsidTr="00600B41">
        <w:trPr>
          <w:jc w:val="center"/>
        </w:trPr>
        <w:tc>
          <w:tcPr>
            <w:tcW w:w="2553" w:type="dxa"/>
            <w:tcBorders>
              <w:top w:val="single" w:sz="8" w:space="0" w:color="auto"/>
              <w:left w:val="nil"/>
              <w:bottom w:val="single" w:sz="8" w:space="0" w:color="auto"/>
              <w:right w:val="nil"/>
            </w:tcBorders>
            <w:vAlign w:val="center"/>
          </w:tcPr>
          <w:p w14:paraId="60F42ED5"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Regulatory T cells (%)</w:t>
            </w:r>
          </w:p>
        </w:tc>
        <w:tc>
          <w:tcPr>
            <w:tcW w:w="850" w:type="dxa"/>
            <w:tcBorders>
              <w:top w:val="single" w:sz="8" w:space="0" w:color="auto"/>
              <w:left w:val="nil"/>
              <w:bottom w:val="single" w:sz="8" w:space="0" w:color="auto"/>
              <w:right w:val="nil"/>
            </w:tcBorders>
          </w:tcPr>
          <w:p w14:paraId="12B5954C"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0.340</w:t>
            </w:r>
          </w:p>
        </w:tc>
        <w:tc>
          <w:tcPr>
            <w:tcW w:w="851" w:type="dxa"/>
            <w:tcBorders>
              <w:top w:val="single" w:sz="8" w:space="0" w:color="auto"/>
              <w:left w:val="nil"/>
              <w:bottom w:val="single" w:sz="8" w:space="0" w:color="auto"/>
              <w:right w:val="nil"/>
            </w:tcBorders>
          </w:tcPr>
          <w:p w14:paraId="5B2D380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0.898</w:t>
            </w:r>
          </w:p>
        </w:tc>
        <w:tc>
          <w:tcPr>
            <w:tcW w:w="850" w:type="dxa"/>
            <w:tcBorders>
              <w:top w:val="single" w:sz="8" w:space="0" w:color="auto"/>
              <w:left w:val="nil"/>
              <w:bottom w:val="single" w:sz="8" w:space="0" w:color="auto"/>
              <w:right w:val="nil"/>
            </w:tcBorders>
          </w:tcPr>
          <w:p w14:paraId="70CA95C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0.720</w:t>
            </w:r>
          </w:p>
        </w:tc>
        <w:tc>
          <w:tcPr>
            <w:tcW w:w="992" w:type="dxa"/>
            <w:tcBorders>
              <w:top w:val="single" w:sz="8" w:space="0" w:color="auto"/>
              <w:left w:val="nil"/>
              <w:bottom w:val="single" w:sz="8" w:space="0" w:color="auto"/>
              <w:right w:val="nil"/>
            </w:tcBorders>
          </w:tcPr>
          <w:p w14:paraId="26E16A4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1.120</w:t>
            </w:r>
          </w:p>
        </w:tc>
        <w:tc>
          <w:tcPr>
            <w:tcW w:w="1263" w:type="dxa"/>
            <w:tcBorders>
              <w:top w:val="single" w:sz="8" w:space="0" w:color="auto"/>
              <w:left w:val="nil"/>
              <w:bottom w:val="single" w:sz="8" w:space="0" w:color="auto"/>
              <w:right w:val="nil"/>
            </w:tcBorders>
          </w:tcPr>
          <w:p w14:paraId="30B633D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0.270</w:t>
            </w:r>
          </w:p>
        </w:tc>
        <w:tc>
          <w:tcPr>
            <w:tcW w:w="722" w:type="dxa"/>
            <w:tcBorders>
              <w:top w:val="single" w:sz="8" w:space="0" w:color="auto"/>
              <w:left w:val="nil"/>
              <w:bottom w:val="single" w:sz="8" w:space="0" w:color="auto"/>
              <w:right w:val="nil"/>
            </w:tcBorders>
          </w:tcPr>
          <w:p w14:paraId="58EF1B4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0.884</w:t>
            </w:r>
          </w:p>
        </w:tc>
        <w:tc>
          <w:tcPr>
            <w:tcW w:w="850" w:type="dxa"/>
            <w:tcBorders>
              <w:top w:val="single" w:sz="8" w:space="0" w:color="auto"/>
              <w:left w:val="nil"/>
              <w:bottom w:val="single" w:sz="8" w:space="0" w:color="auto"/>
              <w:right w:val="nil"/>
            </w:tcBorders>
          </w:tcPr>
          <w:p w14:paraId="67F6C67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0.710</w:t>
            </w:r>
          </w:p>
        </w:tc>
        <w:tc>
          <w:tcPr>
            <w:tcW w:w="851" w:type="dxa"/>
            <w:tcBorders>
              <w:top w:val="single" w:sz="8" w:space="0" w:color="auto"/>
              <w:left w:val="nil"/>
              <w:bottom w:val="single" w:sz="8" w:space="0" w:color="auto"/>
              <w:right w:val="nil"/>
            </w:tcBorders>
          </w:tcPr>
          <w:p w14:paraId="0128A23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1.100</w:t>
            </w:r>
          </w:p>
        </w:tc>
      </w:tr>
      <w:tr w:rsidR="000A3A7F" w:rsidRPr="00071915" w14:paraId="5AB83532" w14:textId="77777777" w:rsidTr="00600B41">
        <w:trPr>
          <w:jc w:val="center"/>
        </w:trPr>
        <w:tc>
          <w:tcPr>
            <w:tcW w:w="2553" w:type="dxa"/>
            <w:tcBorders>
              <w:top w:val="single" w:sz="8" w:space="0" w:color="auto"/>
              <w:left w:val="nil"/>
              <w:bottom w:val="single" w:sz="8" w:space="0" w:color="auto"/>
              <w:right w:val="nil"/>
            </w:tcBorders>
            <w:vAlign w:val="center"/>
          </w:tcPr>
          <w:p w14:paraId="7E16B476"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HLA-DR exp. (Tregs)</w:t>
            </w:r>
          </w:p>
        </w:tc>
        <w:tc>
          <w:tcPr>
            <w:tcW w:w="850" w:type="dxa"/>
            <w:tcBorders>
              <w:top w:val="single" w:sz="8" w:space="0" w:color="auto"/>
              <w:left w:val="nil"/>
              <w:bottom w:val="single" w:sz="8" w:space="0" w:color="auto"/>
              <w:right w:val="nil"/>
            </w:tcBorders>
          </w:tcPr>
          <w:p w14:paraId="4816067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0.650</w:t>
            </w:r>
          </w:p>
        </w:tc>
        <w:tc>
          <w:tcPr>
            <w:tcW w:w="851" w:type="dxa"/>
            <w:tcBorders>
              <w:top w:val="single" w:sz="8" w:space="0" w:color="auto"/>
              <w:left w:val="nil"/>
              <w:bottom w:val="single" w:sz="8" w:space="0" w:color="auto"/>
              <w:right w:val="nil"/>
            </w:tcBorders>
          </w:tcPr>
          <w:p w14:paraId="1002111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0.988</w:t>
            </w:r>
          </w:p>
        </w:tc>
        <w:tc>
          <w:tcPr>
            <w:tcW w:w="850" w:type="dxa"/>
            <w:tcBorders>
              <w:top w:val="single" w:sz="8" w:space="0" w:color="auto"/>
              <w:left w:val="nil"/>
              <w:bottom w:val="single" w:sz="8" w:space="0" w:color="auto"/>
              <w:right w:val="nil"/>
            </w:tcBorders>
          </w:tcPr>
          <w:p w14:paraId="3A576D3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0.940</w:t>
            </w:r>
          </w:p>
        </w:tc>
        <w:tc>
          <w:tcPr>
            <w:tcW w:w="992" w:type="dxa"/>
            <w:tcBorders>
              <w:top w:val="single" w:sz="8" w:space="0" w:color="auto"/>
              <w:left w:val="nil"/>
              <w:bottom w:val="single" w:sz="8" w:space="0" w:color="auto"/>
              <w:right w:val="nil"/>
            </w:tcBorders>
          </w:tcPr>
          <w:p w14:paraId="47067F9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1.040</w:t>
            </w:r>
          </w:p>
        </w:tc>
        <w:tc>
          <w:tcPr>
            <w:tcW w:w="1263" w:type="dxa"/>
            <w:tcBorders>
              <w:top w:val="single" w:sz="8" w:space="0" w:color="auto"/>
              <w:left w:val="nil"/>
              <w:bottom w:val="single" w:sz="8" w:space="0" w:color="auto"/>
              <w:right w:val="nil"/>
            </w:tcBorders>
          </w:tcPr>
          <w:p w14:paraId="5F5AD50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0.884</w:t>
            </w:r>
          </w:p>
        </w:tc>
        <w:tc>
          <w:tcPr>
            <w:tcW w:w="722" w:type="dxa"/>
            <w:tcBorders>
              <w:top w:val="single" w:sz="8" w:space="0" w:color="auto"/>
              <w:left w:val="nil"/>
              <w:bottom w:val="single" w:sz="8" w:space="0" w:color="auto"/>
              <w:right w:val="nil"/>
            </w:tcBorders>
          </w:tcPr>
          <w:p w14:paraId="3AAB0DF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0.997</w:t>
            </w:r>
          </w:p>
        </w:tc>
        <w:tc>
          <w:tcPr>
            <w:tcW w:w="850" w:type="dxa"/>
            <w:tcBorders>
              <w:top w:val="single" w:sz="8" w:space="0" w:color="auto"/>
              <w:left w:val="nil"/>
              <w:bottom w:val="single" w:sz="8" w:space="0" w:color="auto"/>
              <w:right w:val="nil"/>
            </w:tcBorders>
          </w:tcPr>
          <w:p w14:paraId="4F446F5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0.953</w:t>
            </w:r>
          </w:p>
        </w:tc>
        <w:tc>
          <w:tcPr>
            <w:tcW w:w="851" w:type="dxa"/>
            <w:tcBorders>
              <w:top w:val="single" w:sz="8" w:space="0" w:color="auto"/>
              <w:left w:val="nil"/>
              <w:bottom w:val="single" w:sz="8" w:space="0" w:color="auto"/>
              <w:right w:val="nil"/>
            </w:tcBorders>
          </w:tcPr>
          <w:p w14:paraId="0F701A93"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1.043</w:t>
            </w:r>
          </w:p>
        </w:tc>
      </w:tr>
      <w:tr w:rsidR="000A3A7F" w:rsidRPr="00071915" w14:paraId="716F7A9E" w14:textId="77777777" w:rsidTr="00600B41">
        <w:trPr>
          <w:jc w:val="center"/>
        </w:trPr>
        <w:tc>
          <w:tcPr>
            <w:tcW w:w="2553" w:type="dxa"/>
            <w:tcBorders>
              <w:top w:val="single" w:sz="8" w:space="0" w:color="auto"/>
              <w:left w:val="nil"/>
              <w:bottom w:val="single" w:sz="8" w:space="0" w:color="auto"/>
              <w:right w:val="nil"/>
            </w:tcBorders>
            <w:vAlign w:val="center"/>
          </w:tcPr>
          <w:p w14:paraId="67DD970E"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CCR4 exp. (Tregs)</w:t>
            </w:r>
          </w:p>
        </w:tc>
        <w:tc>
          <w:tcPr>
            <w:tcW w:w="850" w:type="dxa"/>
            <w:tcBorders>
              <w:top w:val="single" w:sz="8" w:space="0" w:color="auto"/>
              <w:left w:val="nil"/>
              <w:bottom w:val="single" w:sz="8" w:space="0" w:color="auto"/>
              <w:right w:val="nil"/>
            </w:tcBorders>
          </w:tcPr>
          <w:p w14:paraId="3AF8D06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0.595</w:t>
            </w:r>
          </w:p>
        </w:tc>
        <w:tc>
          <w:tcPr>
            <w:tcW w:w="851" w:type="dxa"/>
            <w:tcBorders>
              <w:top w:val="single" w:sz="8" w:space="0" w:color="auto"/>
              <w:left w:val="nil"/>
              <w:bottom w:val="single" w:sz="8" w:space="0" w:color="auto"/>
              <w:right w:val="nil"/>
            </w:tcBorders>
          </w:tcPr>
          <w:p w14:paraId="765FAA80"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0.986</w:t>
            </w:r>
          </w:p>
        </w:tc>
        <w:tc>
          <w:tcPr>
            <w:tcW w:w="850" w:type="dxa"/>
            <w:tcBorders>
              <w:top w:val="single" w:sz="8" w:space="0" w:color="auto"/>
              <w:left w:val="nil"/>
              <w:bottom w:val="single" w:sz="8" w:space="0" w:color="auto"/>
              <w:right w:val="nil"/>
            </w:tcBorders>
          </w:tcPr>
          <w:p w14:paraId="4F1CDB5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0.935</w:t>
            </w:r>
          </w:p>
        </w:tc>
        <w:tc>
          <w:tcPr>
            <w:tcW w:w="992" w:type="dxa"/>
            <w:tcBorders>
              <w:top w:val="single" w:sz="8" w:space="0" w:color="auto"/>
              <w:left w:val="nil"/>
              <w:bottom w:val="single" w:sz="8" w:space="0" w:color="auto"/>
              <w:right w:val="nil"/>
            </w:tcBorders>
          </w:tcPr>
          <w:p w14:paraId="2117C013"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1.039</w:t>
            </w:r>
          </w:p>
        </w:tc>
        <w:tc>
          <w:tcPr>
            <w:tcW w:w="1263" w:type="dxa"/>
            <w:tcBorders>
              <w:top w:val="single" w:sz="8" w:space="0" w:color="auto"/>
              <w:left w:val="nil"/>
              <w:bottom w:val="single" w:sz="8" w:space="0" w:color="auto"/>
              <w:right w:val="nil"/>
            </w:tcBorders>
          </w:tcPr>
          <w:p w14:paraId="27304B1B"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0.498</w:t>
            </w:r>
          </w:p>
        </w:tc>
        <w:tc>
          <w:tcPr>
            <w:tcW w:w="722" w:type="dxa"/>
            <w:tcBorders>
              <w:top w:val="single" w:sz="8" w:space="0" w:color="auto"/>
              <w:left w:val="nil"/>
              <w:bottom w:val="single" w:sz="8" w:space="0" w:color="auto"/>
              <w:right w:val="nil"/>
            </w:tcBorders>
          </w:tcPr>
          <w:p w14:paraId="02BE191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1.014</w:t>
            </w:r>
          </w:p>
        </w:tc>
        <w:tc>
          <w:tcPr>
            <w:tcW w:w="850" w:type="dxa"/>
            <w:tcBorders>
              <w:top w:val="single" w:sz="8" w:space="0" w:color="auto"/>
              <w:left w:val="nil"/>
              <w:bottom w:val="single" w:sz="8" w:space="0" w:color="auto"/>
              <w:right w:val="nil"/>
            </w:tcBorders>
          </w:tcPr>
          <w:p w14:paraId="51D619E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0.974</w:t>
            </w:r>
          </w:p>
        </w:tc>
        <w:tc>
          <w:tcPr>
            <w:tcW w:w="851" w:type="dxa"/>
            <w:tcBorders>
              <w:top w:val="single" w:sz="8" w:space="0" w:color="auto"/>
              <w:left w:val="nil"/>
              <w:bottom w:val="single" w:sz="8" w:space="0" w:color="auto"/>
              <w:right w:val="nil"/>
            </w:tcBorders>
          </w:tcPr>
          <w:p w14:paraId="1DAC2E0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1.056</w:t>
            </w:r>
          </w:p>
        </w:tc>
      </w:tr>
      <w:tr w:rsidR="000A3A7F" w:rsidRPr="00071915" w14:paraId="53188107" w14:textId="77777777" w:rsidTr="00600B41">
        <w:trPr>
          <w:jc w:val="center"/>
        </w:trPr>
        <w:tc>
          <w:tcPr>
            <w:tcW w:w="2553" w:type="dxa"/>
            <w:tcBorders>
              <w:top w:val="single" w:sz="8" w:space="0" w:color="auto"/>
              <w:left w:val="nil"/>
              <w:bottom w:val="single" w:sz="8" w:space="0" w:color="auto"/>
              <w:right w:val="nil"/>
            </w:tcBorders>
            <w:vAlign w:val="center"/>
          </w:tcPr>
          <w:p w14:paraId="5CBFEDB1"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CD45RA exp. (Tregs)</w:t>
            </w:r>
          </w:p>
        </w:tc>
        <w:tc>
          <w:tcPr>
            <w:tcW w:w="850" w:type="dxa"/>
            <w:tcBorders>
              <w:top w:val="single" w:sz="8" w:space="0" w:color="auto"/>
              <w:left w:val="nil"/>
              <w:bottom w:val="single" w:sz="8" w:space="0" w:color="auto"/>
              <w:right w:val="nil"/>
            </w:tcBorders>
          </w:tcPr>
          <w:p w14:paraId="4A0E878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0.122</w:t>
            </w:r>
          </w:p>
        </w:tc>
        <w:tc>
          <w:tcPr>
            <w:tcW w:w="851" w:type="dxa"/>
            <w:tcBorders>
              <w:top w:val="single" w:sz="8" w:space="0" w:color="auto"/>
              <w:left w:val="nil"/>
              <w:bottom w:val="single" w:sz="8" w:space="0" w:color="auto"/>
              <w:right w:val="nil"/>
            </w:tcBorders>
          </w:tcPr>
          <w:p w14:paraId="2A7212EC"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0.973</w:t>
            </w:r>
          </w:p>
        </w:tc>
        <w:tc>
          <w:tcPr>
            <w:tcW w:w="850" w:type="dxa"/>
            <w:tcBorders>
              <w:top w:val="single" w:sz="8" w:space="0" w:color="auto"/>
              <w:left w:val="nil"/>
              <w:bottom w:val="single" w:sz="8" w:space="0" w:color="auto"/>
              <w:right w:val="nil"/>
            </w:tcBorders>
          </w:tcPr>
          <w:p w14:paraId="754CA92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0.940</w:t>
            </w:r>
          </w:p>
        </w:tc>
        <w:tc>
          <w:tcPr>
            <w:tcW w:w="992" w:type="dxa"/>
            <w:tcBorders>
              <w:top w:val="single" w:sz="8" w:space="0" w:color="auto"/>
              <w:left w:val="nil"/>
              <w:bottom w:val="single" w:sz="8" w:space="0" w:color="auto"/>
              <w:right w:val="nil"/>
            </w:tcBorders>
          </w:tcPr>
          <w:p w14:paraId="1901E03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1.007</w:t>
            </w:r>
          </w:p>
        </w:tc>
        <w:tc>
          <w:tcPr>
            <w:tcW w:w="1263" w:type="dxa"/>
            <w:tcBorders>
              <w:top w:val="single" w:sz="8" w:space="0" w:color="auto"/>
              <w:left w:val="nil"/>
              <w:bottom w:val="single" w:sz="8" w:space="0" w:color="auto"/>
              <w:right w:val="nil"/>
            </w:tcBorders>
          </w:tcPr>
          <w:p w14:paraId="780437E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0.813</w:t>
            </w:r>
          </w:p>
        </w:tc>
        <w:tc>
          <w:tcPr>
            <w:tcW w:w="722" w:type="dxa"/>
            <w:tcBorders>
              <w:top w:val="single" w:sz="8" w:space="0" w:color="auto"/>
              <w:left w:val="nil"/>
              <w:bottom w:val="single" w:sz="8" w:space="0" w:color="auto"/>
              <w:right w:val="nil"/>
            </w:tcBorders>
          </w:tcPr>
          <w:p w14:paraId="54E2B95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1.001</w:t>
            </w:r>
          </w:p>
        </w:tc>
        <w:tc>
          <w:tcPr>
            <w:tcW w:w="850" w:type="dxa"/>
            <w:tcBorders>
              <w:top w:val="single" w:sz="8" w:space="0" w:color="auto"/>
              <w:left w:val="nil"/>
              <w:bottom w:val="single" w:sz="8" w:space="0" w:color="auto"/>
              <w:right w:val="nil"/>
            </w:tcBorders>
          </w:tcPr>
          <w:p w14:paraId="18EE3A9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0.994</w:t>
            </w:r>
          </w:p>
        </w:tc>
        <w:tc>
          <w:tcPr>
            <w:tcW w:w="851" w:type="dxa"/>
            <w:tcBorders>
              <w:top w:val="single" w:sz="8" w:space="0" w:color="auto"/>
              <w:left w:val="nil"/>
              <w:bottom w:val="single" w:sz="8" w:space="0" w:color="auto"/>
              <w:right w:val="nil"/>
            </w:tcBorders>
          </w:tcPr>
          <w:p w14:paraId="0649AA5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1.008</w:t>
            </w:r>
          </w:p>
        </w:tc>
      </w:tr>
      <w:tr w:rsidR="000A3A7F" w:rsidRPr="00071915" w14:paraId="5E557A6C" w14:textId="77777777" w:rsidTr="00600B41">
        <w:trPr>
          <w:jc w:val="center"/>
        </w:trPr>
        <w:tc>
          <w:tcPr>
            <w:tcW w:w="2553" w:type="dxa"/>
            <w:tcBorders>
              <w:top w:val="single" w:sz="8" w:space="0" w:color="auto"/>
              <w:left w:val="nil"/>
              <w:bottom w:val="single" w:sz="8" w:space="0" w:color="auto"/>
              <w:right w:val="nil"/>
            </w:tcBorders>
            <w:vAlign w:val="center"/>
          </w:tcPr>
          <w:p w14:paraId="6E1AD6F0"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CD8</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850" w:type="dxa"/>
            <w:tcBorders>
              <w:top w:val="single" w:sz="8" w:space="0" w:color="auto"/>
              <w:left w:val="nil"/>
              <w:bottom w:val="single" w:sz="8" w:space="0" w:color="auto"/>
              <w:right w:val="nil"/>
            </w:tcBorders>
          </w:tcPr>
          <w:p w14:paraId="16B49686"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0.010</w:t>
            </w:r>
          </w:p>
        </w:tc>
        <w:tc>
          <w:tcPr>
            <w:tcW w:w="851" w:type="dxa"/>
            <w:tcBorders>
              <w:top w:val="single" w:sz="8" w:space="0" w:color="auto"/>
              <w:left w:val="nil"/>
              <w:bottom w:val="single" w:sz="8" w:space="0" w:color="auto"/>
              <w:right w:val="nil"/>
            </w:tcBorders>
          </w:tcPr>
          <w:p w14:paraId="28FF445C"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1.049</w:t>
            </w:r>
          </w:p>
        </w:tc>
        <w:tc>
          <w:tcPr>
            <w:tcW w:w="850" w:type="dxa"/>
            <w:tcBorders>
              <w:top w:val="single" w:sz="8" w:space="0" w:color="auto"/>
              <w:left w:val="nil"/>
              <w:bottom w:val="single" w:sz="8" w:space="0" w:color="auto"/>
              <w:right w:val="nil"/>
            </w:tcBorders>
          </w:tcPr>
          <w:p w14:paraId="63EE414E"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1.011</w:t>
            </w:r>
          </w:p>
        </w:tc>
        <w:tc>
          <w:tcPr>
            <w:tcW w:w="992" w:type="dxa"/>
            <w:tcBorders>
              <w:top w:val="single" w:sz="8" w:space="0" w:color="auto"/>
              <w:left w:val="nil"/>
              <w:bottom w:val="single" w:sz="8" w:space="0" w:color="auto"/>
              <w:right w:val="nil"/>
            </w:tcBorders>
          </w:tcPr>
          <w:p w14:paraId="464C3CE7"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1.087</w:t>
            </w:r>
          </w:p>
        </w:tc>
        <w:tc>
          <w:tcPr>
            <w:tcW w:w="1263" w:type="dxa"/>
            <w:tcBorders>
              <w:top w:val="single" w:sz="8" w:space="0" w:color="auto"/>
              <w:left w:val="nil"/>
              <w:bottom w:val="single" w:sz="8" w:space="0" w:color="auto"/>
              <w:right w:val="nil"/>
            </w:tcBorders>
          </w:tcPr>
          <w:p w14:paraId="75C95583"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0.815</w:t>
            </w:r>
          </w:p>
        </w:tc>
        <w:tc>
          <w:tcPr>
            <w:tcW w:w="722" w:type="dxa"/>
            <w:tcBorders>
              <w:top w:val="single" w:sz="8" w:space="0" w:color="auto"/>
              <w:left w:val="nil"/>
              <w:bottom w:val="single" w:sz="8" w:space="0" w:color="auto"/>
              <w:right w:val="nil"/>
            </w:tcBorders>
          </w:tcPr>
          <w:p w14:paraId="47E27C7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1.004</w:t>
            </w:r>
          </w:p>
        </w:tc>
        <w:tc>
          <w:tcPr>
            <w:tcW w:w="850" w:type="dxa"/>
            <w:tcBorders>
              <w:top w:val="single" w:sz="8" w:space="0" w:color="auto"/>
              <w:left w:val="nil"/>
              <w:bottom w:val="single" w:sz="8" w:space="0" w:color="auto"/>
              <w:right w:val="nil"/>
            </w:tcBorders>
          </w:tcPr>
          <w:p w14:paraId="56CF025B"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0.969</w:t>
            </w:r>
          </w:p>
        </w:tc>
        <w:tc>
          <w:tcPr>
            <w:tcW w:w="851" w:type="dxa"/>
            <w:tcBorders>
              <w:top w:val="single" w:sz="8" w:space="0" w:color="auto"/>
              <w:left w:val="nil"/>
              <w:bottom w:val="single" w:sz="8" w:space="0" w:color="auto"/>
              <w:right w:val="nil"/>
            </w:tcBorders>
          </w:tcPr>
          <w:p w14:paraId="5E9A3E50"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1.041</w:t>
            </w:r>
          </w:p>
        </w:tc>
      </w:tr>
      <w:tr w:rsidR="000A3A7F" w:rsidRPr="00071915" w14:paraId="2A31072F" w14:textId="77777777" w:rsidTr="00600B41">
        <w:trPr>
          <w:jc w:val="center"/>
        </w:trPr>
        <w:tc>
          <w:tcPr>
            <w:tcW w:w="2553" w:type="dxa"/>
            <w:tcBorders>
              <w:top w:val="single" w:sz="8" w:space="0" w:color="auto"/>
              <w:left w:val="nil"/>
              <w:bottom w:val="single" w:sz="8" w:space="0" w:color="auto"/>
              <w:right w:val="nil"/>
            </w:tcBorders>
            <w:vAlign w:val="center"/>
          </w:tcPr>
          <w:p w14:paraId="104668A3"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CD4</w:t>
            </w:r>
            <w:r w:rsidRPr="00071915">
              <w:rPr>
                <w:rFonts w:ascii="Arial" w:hAnsi="Arial"/>
                <w:color w:val="000000"/>
                <w:sz w:val="18"/>
                <w:szCs w:val="18"/>
                <w:vertAlign w:val="superscript"/>
              </w:rPr>
              <w:t>+</w:t>
            </w:r>
            <w:r w:rsidRPr="00071915">
              <w:rPr>
                <w:rFonts w:ascii="Arial" w:hAnsi="Arial"/>
                <w:color w:val="000000"/>
                <w:sz w:val="18"/>
                <w:szCs w:val="18"/>
              </w:rPr>
              <w:t xml:space="preserve"> T:CD8</w:t>
            </w:r>
            <w:r w:rsidRPr="00071915">
              <w:rPr>
                <w:rFonts w:ascii="Arial" w:hAnsi="Arial"/>
                <w:color w:val="000000"/>
                <w:sz w:val="18"/>
                <w:szCs w:val="18"/>
                <w:vertAlign w:val="superscript"/>
              </w:rPr>
              <w:t>+</w:t>
            </w:r>
            <w:r w:rsidRPr="00071915">
              <w:rPr>
                <w:rFonts w:ascii="Arial" w:hAnsi="Arial"/>
                <w:color w:val="000000"/>
                <w:sz w:val="18"/>
                <w:szCs w:val="18"/>
              </w:rPr>
              <w:t xml:space="preserve"> T (ratio)</w:t>
            </w:r>
          </w:p>
        </w:tc>
        <w:tc>
          <w:tcPr>
            <w:tcW w:w="850" w:type="dxa"/>
            <w:tcBorders>
              <w:top w:val="single" w:sz="8" w:space="0" w:color="auto"/>
              <w:left w:val="nil"/>
              <w:bottom w:val="single" w:sz="8" w:space="0" w:color="auto"/>
              <w:right w:val="nil"/>
            </w:tcBorders>
          </w:tcPr>
          <w:p w14:paraId="7829022A"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0.053</w:t>
            </w:r>
          </w:p>
        </w:tc>
        <w:tc>
          <w:tcPr>
            <w:tcW w:w="851" w:type="dxa"/>
            <w:tcBorders>
              <w:top w:val="single" w:sz="8" w:space="0" w:color="auto"/>
              <w:left w:val="nil"/>
              <w:bottom w:val="single" w:sz="8" w:space="0" w:color="auto"/>
              <w:right w:val="nil"/>
            </w:tcBorders>
          </w:tcPr>
          <w:p w14:paraId="5844F400"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0.597</w:t>
            </w:r>
          </w:p>
        </w:tc>
        <w:tc>
          <w:tcPr>
            <w:tcW w:w="850" w:type="dxa"/>
            <w:tcBorders>
              <w:top w:val="single" w:sz="8" w:space="0" w:color="auto"/>
              <w:left w:val="nil"/>
              <w:bottom w:val="single" w:sz="8" w:space="0" w:color="auto"/>
              <w:right w:val="nil"/>
            </w:tcBorders>
          </w:tcPr>
          <w:p w14:paraId="68518FD2"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0.354</w:t>
            </w:r>
          </w:p>
        </w:tc>
        <w:tc>
          <w:tcPr>
            <w:tcW w:w="992" w:type="dxa"/>
            <w:tcBorders>
              <w:top w:val="single" w:sz="8" w:space="0" w:color="auto"/>
              <w:left w:val="nil"/>
              <w:bottom w:val="single" w:sz="8" w:space="0" w:color="auto"/>
              <w:right w:val="nil"/>
            </w:tcBorders>
          </w:tcPr>
          <w:p w14:paraId="1C0753BE"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1.007</w:t>
            </w:r>
          </w:p>
        </w:tc>
        <w:tc>
          <w:tcPr>
            <w:tcW w:w="1263" w:type="dxa"/>
            <w:tcBorders>
              <w:top w:val="single" w:sz="8" w:space="0" w:color="auto"/>
              <w:left w:val="nil"/>
              <w:bottom w:val="single" w:sz="8" w:space="0" w:color="auto"/>
              <w:right w:val="nil"/>
            </w:tcBorders>
          </w:tcPr>
          <w:p w14:paraId="60245B7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0.346</w:t>
            </w:r>
          </w:p>
        </w:tc>
        <w:tc>
          <w:tcPr>
            <w:tcW w:w="722" w:type="dxa"/>
            <w:tcBorders>
              <w:top w:val="single" w:sz="8" w:space="0" w:color="auto"/>
              <w:left w:val="nil"/>
              <w:bottom w:val="single" w:sz="8" w:space="0" w:color="auto"/>
              <w:right w:val="nil"/>
            </w:tcBorders>
          </w:tcPr>
          <w:p w14:paraId="6DD4D97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1.182</w:t>
            </w:r>
          </w:p>
        </w:tc>
        <w:tc>
          <w:tcPr>
            <w:tcW w:w="850" w:type="dxa"/>
            <w:tcBorders>
              <w:top w:val="single" w:sz="8" w:space="0" w:color="auto"/>
              <w:left w:val="nil"/>
              <w:bottom w:val="single" w:sz="8" w:space="0" w:color="auto"/>
              <w:right w:val="nil"/>
            </w:tcBorders>
          </w:tcPr>
          <w:p w14:paraId="19A774C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0.835</w:t>
            </w:r>
          </w:p>
        </w:tc>
        <w:tc>
          <w:tcPr>
            <w:tcW w:w="851" w:type="dxa"/>
            <w:tcBorders>
              <w:top w:val="single" w:sz="8" w:space="0" w:color="auto"/>
              <w:left w:val="nil"/>
              <w:bottom w:val="single" w:sz="8" w:space="0" w:color="auto"/>
              <w:right w:val="nil"/>
            </w:tcBorders>
          </w:tcPr>
          <w:p w14:paraId="483812AB"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1.672</w:t>
            </w:r>
          </w:p>
        </w:tc>
      </w:tr>
      <w:tr w:rsidR="000A3A7F" w:rsidRPr="00071915" w14:paraId="0389AED7" w14:textId="77777777" w:rsidTr="00600B41">
        <w:trPr>
          <w:jc w:val="center"/>
        </w:trPr>
        <w:tc>
          <w:tcPr>
            <w:tcW w:w="2553" w:type="dxa"/>
            <w:tcBorders>
              <w:top w:val="single" w:sz="8" w:space="0" w:color="auto"/>
              <w:left w:val="nil"/>
              <w:bottom w:val="single" w:sz="8" w:space="0" w:color="auto"/>
              <w:right w:val="nil"/>
            </w:tcBorders>
            <w:vAlign w:val="center"/>
          </w:tcPr>
          <w:p w14:paraId="35ED607B"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CD8</w:t>
            </w:r>
            <w:r w:rsidRPr="00071915">
              <w:rPr>
                <w:rFonts w:ascii="Arial" w:hAnsi="Arial"/>
                <w:color w:val="000000"/>
                <w:sz w:val="18"/>
                <w:szCs w:val="18"/>
                <w:vertAlign w:val="superscript"/>
              </w:rPr>
              <w:t>+</w:t>
            </w:r>
            <w:r w:rsidRPr="00071915">
              <w:rPr>
                <w:rFonts w:ascii="Arial" w:hAnsi="Arial"/>
                <w:color w:val="000000"/>
                <w:sz w:val="18"/>
                <w:szCs w:val="18"/>
              </w:rPr>
              <w:t xml:space="preserve"> T:Tregs (ratio)</w:t>
            </w:r>
          </w:p>
        </w:tc>
        <w:tc>
          <w:tcPr>
            <w:tcW w:w="850" w:type="dxa"/>
            <w:tcBorders>
              <w:top w:val="single" w:sz="8" w:space="0" w:color="auto"/>
              <w:left w:val="nil"/>
              <w:bottom w:val="single" w:sz="8" w:space="0" w:color="auto"/>
              <w:right w:val="nil"/>
            </w:tcBorders>
          </w:tcPr>
          <w:p w14:paraId="6E9B1051"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0.005</w:t>
            </w:r>
          </w:p>
        </w:tc>
        <w:tc>
          <w:tcPr>
            <w:tcW w:w="851" w:type="dxa"/>
            <w:tcBorders>
              <w:top w:val="single" w:sz="8" w:space="0" w:color="auto"/>
              <w:left w:val="nil"/>
              <w:bottom w:val="single" w:sz="8" w:space="0" w:color="auto"/>
              <w:right w:val="nil"/>
            </w:tcBorders>
          </w:tcPr>
          <w:p w14:paraId="4DCDF820"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1.079</w:t>
            </w:r>
          </w:p>
        </w:tc>
        <w:tc>
          <w:tcPr>
            <w:tcW w:w="850" w:type="dxa"/>
            <w:tcBorders>
              <w:top w:val="single" w:sz="8" w:space="0" w:color="auto"/>
              <w:left w:val="nil"/>
              <w:bottom w:val="single" w:sz="8" w:space="0" w:color="auto"/>
              <w:right w:val="nil"/>
            </w:tcBorders>
          </w:tcPr>
          <w:p w14:paraId="71B4B179"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1.024</w:t>
            </w:r>
          </w:p>
        </w:tc>
        <w:tc>
          <w:tcPr>
            <w:tcW w:w="992" w:type="dxa"/>
            <w:tcBorders>
              <w:top w:val="single" w:sz="8" w:space="0" w:color="auto"/>
              <w:left w:val="nil"/>
              <w:bottom w:val="single" w:sz="8" w:space="0" w:color="auto"/>
              <w:right w:val="nil"/>
            </w:tcBorders>
          </w:tcPr>
          <w:p w14:paraId="3C096498"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1.137</w:t>
            </w:r>
          </w:p>
        </w:tc>
        <w:tc>
          <w:tcPr>
            <w:tcW w:w="1263" w:type="dxa"/>
            <w:tcBorders>
              <w:top w:val="single" w:sz="8" w:space="0" w:color="auto"/>
              <w:left w:val="nil"/>
              <w:bottom w:val="single" w:sz="8" w:space="0" w:color="auto"/>
              <w:right w:val="nil"/>
            </w:tcBorders>
          </w:tcPr>
          <w:p w14:paraId="4F64FBF3"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0.643</w:t>
            </w:r>
          </w:p>
        </w:tc>
        <w:tc>
          <w:tcPr>
            <w:tcW w:w="722" w:type="dxa"/>
            <w:tcBorders>
              <w:top w:val="single" w:sz="8" w:space="0" w:color="auto"/>
              <w:left w:val="nil"/>
              <w:bottom w:val="single" w:sz="8" w:space="0" w:color="auto"/>
              <w:right w:val="nil"/>
            </w:tcBorders>
          </w:tcPr>
          <w:p w14:paraId="70228638"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1.012</w:t>
            </w:r>
          </w:p>
        </w:tc>
        <w:tc>
          <w:tcPr>
            <w:tcW w:w="850" w:type="dxa"/>
            <w:tcBorders>
              <w:top w:val="single" w:sz="8" w:space="0" w:color="auto"/>
              <w:left w:val="nil"/>
              <w:bottom w:val="single" w:sz="8" w:space="0" w:color="auto"/>
              <w:right w:val="nil"/>
            </w:tcBorders>
          </w:tcPr>
          <w:p w14:paraId="7784169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0.961</w:t>
            </w:r>
          </w:p>
        </w:tc>
        <w:tc>
          <w:tcPr>
            <w:tcW w:w="851" w:type="dxa"/>
            <w:tcBorders>
              <w:top w:val="single" w:sz="8" w:space="0" w:color="auto"/>
              <w:left w:val="nil"/>
              <w:bottom w:val="single" w:sz="8" w:space="0" w:color="auto"/>
              <w:right w:val="nil"/>
            </w:tcBorders>
          </w:tcPr>
          <w:p w14:paraId="21638FA0"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1.067</w:t>
            </w:r>
          </w:p>
        </w:tc>
      </w:tr>
      <w:tr w:rsidR="000A3A7F" w:rsidRPr="00071915" w14:paraId="457AAA13" w14:textId="77777777" w:rsidTr="00600B41">
        <w:trPr>
          <w:jc w:val="center"/>
        </w:trPr>
        <w:tc>
          <w:tcPr>
            <w:tcW w:w="2553" w:type="dxa"/>
            <w:tcBorders>
              <w:top w:val="single" w:sz="8" w:space="0" w:color="auto"/>
              <w:left w:val="nil"/>
              <w:bottom w:val="single" w:sz="8" w:space="0" w:color="auto"/>
              <w:right w:val="nil"/>
            </w:tcBorders>
            <w:vAlign w:val="center"/>
          </w:tcPr>
          <w:p w14:paraId="54052D0B"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HLA-DR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850" w:type="dxa"/>
            <w:tcBorders>
              <w:top w:val="single" w:sz="8" w:space="0" w:color="auto"/>
              <w:left w:val="nil"/>
              <w:bottom w:val="single" w:sz="8" w:space="0" w:color="auto"/>
              <w:right w:val="nil"/>
            </w:tcBorders>
          </w:tcPr>
          <w:p w14:paraId="659DEF03"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color w:val="000000"/>
                <w:sz w:val="18"/>
                <w:szCs w:val="18"/>
              </w:rPr>
              <w:t>0.164</w:t>
            </w:r>
          </w:p>
        </w:tc>
        <w:tc>
          <w:tcPr>
            <w:tcW w:w="851" w:type="dxa"/>
            <w:tcBorders>
              <w:top w:val="single" w:sz="8" w:space="0" w:color="auto"/>
              <w:left w:val="nil"/>
              <w:bottom w:val="single" w:sz="8" w:space="0" w:color="auto"/>
              <w:right w:val="nil"/>
            </w:tcBorders>
          </w:tcPr>
          <w:p w14:paraId="76E73521"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color w:val="000000"/>
                <w:sz w:val="18"/>
                <w:szCs w:val="18"/>
              </w:rPr>
              <w:t>0.912</w:t>
            </w:r>
          </w:p>
        </w:tc>
        <w:tc>
          <w:tcPr>
            <w:tcW w:w="850" w:type="dxa"/>
            <w:tcBorders>
              <w:top w:val="single" w:sz="8" w:space="0" w:color="auto"/>
              <w:left w:val="nil"/>
              <w:bottom w:val="single" w:sz="8" w:space="0" w:color="auto"/>
              <w:right w:val="nil"/>
            </w:tcBorders>
          </w:tcPr>
          <w:p w14:paraId="1EEE3A89"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color w:val="000000"/>
                <w:sz w:val="18"/>
                <w:szCs w:val="18"/>
              </w:rPr>
              <w:t>0.801</w:t>
            </w:r>
          </w:p>
        </w:tc>
        <w:tc>
          <w:tcPr>
            <w:tcW w:w="992" w:type="dxa"/>
            <w:tcBorders>
              <w:top w:val="single" w:sz="8" w:space="0" w:color="auto"/>
              <w:left w:val="nil"/>
              <w:bottom w:val="single" w:sz="8" w:space="0" w:color="auto"/>
              <w:right w:val="nil"/>
            </w:tcBorders>
          </w:tcPr>
          <w:p w14:paraId="344863E0"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color w:val="000000"/>
                <w:sz w:val="18"/>
                <w:szCs w:val="18"/>
              </w:rPr>
              <w:t>1.038</w:t>
            </w:r>
          </w:p>
        </w:tc>
        <w:tc>
          <w:tcPr>
            <w:tcW w:w="1263" w:type="dxa"/>
            <w:tcBorders>
              <w:top w:val="single" w:sz="8" w:space="0" w:color="auto"/>
              <w:left w:val="nil"/>
              <w:bottom w:val="single" w:sz="8" w:space="0" w:color="auto"/>
              <w:right w:val="nil"/>
            </w:tcBorders>
          </w:tcPr>
          <w:p w14:paraId="582C5480"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0.371</w:t>
            </w:r>
          </w:p>
        </w:tc>
        <w:tc>
          <w:tcPr>
            <w:tcW w:w="722" w:type="dxa"/>
            <w:tcBorders>
              <w:top w:val="single" w:sz="8" w:space="0" w:color="auto"/>
              <w:left w:val="nil"/>
              <w:bottom w:val="single" w:sz="8" w:space="0" w:color="auto"/>
              <w:right w:val="nil"/>
            </w:tcBorders>
          </w:tcPr>
          <w:p w14:paraId="37B2A15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0.960</w:t>
            </w:r>
          </w:p>
        </w:tc>
        <w:tc>
          <w:tcPr>
            <w:tcW w:w="850" w:type="dxa"/>
            <w:tcBorders>
              <w:top w:val="single" w:sz="8" w:space="0" w:color="auto"/>
              <w:left w:val="nil"/>
              <w:bottom w:val="single" w:sz="8" w:space="0" w:color="auto"/>
              <w:right w:val="nil"/>
            </w:tcBorders>
          </w:tcPr>
          <w:p w14:paraId="5AE3931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0.878</w:t>
            </w:r>
          </w:p>
        </w:tc>
        <w:tc>
          <w:tcPr>
            <w:tcW w:w="851" w:type="dxa"/>
            <w:tcBorders>
              <w:top w:val="single" w:sz="8" w:space="0" w:color="auto"/>
              <w:left w:val="nil"/>
              <w:bottom w:val="single" w:sz="8" w:space="0" w:color="auto"/>
              <w:right w:val="nil"/>
            </w:tcBorders>
          </w:tcPr>
          <w:p w14:paraId="678DC99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1.050</w:t>
            </w:r>
          </w:p>
        </w:tc>
      </w:tr>
      <w:tr w:rsidR="000A3A7F" w:rsidRPr="00071915" w14:paraId="1558646A" w14:textId="77777777" w:rsidTr="00600B41">
        <w:trPr>
          <w:jc w:val="center"/>
        </w:trPr>
        <w:tc>
          <w:tcPr>
            <w:tcW w:w="2553" w:type="dxa"/>
            <w:tcBorders>
              <w:top w:val="single" w:sz="8" w:space="0" w:color="auto"/>
              <w:left w:val="nil"/>
              <w:bottom w:val="single" w:sz="8" w:space="0" w:color="auto"/>
              <w:right w:val="nil"/>
            </w:tcBorders>
            <w:vAlign w:val="center"/>
          </w:tcPr>
          <w:p w14:paraId="0DDB720C"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CD69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850" w:type="dxa"/>
            <w:tcBorders>
              <w:top w:val="single" w:sz="8" w:space="0" w:color="auto"/>
              <w:left w:val="nil"/>
              <w:bottom w:val="single" w:sz="8" w:space="0" w:color="auto"/>
              <w:right w:val="nil"/>
            </w:tcBorders>
          </w:tcPr>
          <w:p w14:paraId="36B2F35A"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color w:val="000000"/>
                <w:sz w:val="18"/>
                <w:szCs w:val="18"/>
              </w:rPr>
              <w:t>0.853</w:t>
            </w:r>
          </w:p>
        </w:tc>
        <w:tc>
          <w:tcPr>
            <w:tcW w:w="851" w:type="dxa"/>
            <w:tcBorders>
              <w:top w:val="single" w:sz="8" w:space="0" w:color="auto"/>
              <w:left w:val="nil"/>
              <w:bottom w:val="single" w:sz="8" w:space="0" w:color="auto"/>
              <w:right w:val="nil"/>
            </w:tcBorders>
          </w:tcPr>
          <w:p w14:paraId="0A2E97FE"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color w:val="000000"/>
                <w:sz w:val="18"/>
                <w:szCs w:val="18"/>
              </w:rPr>
              <w:t>0.974</w:t>
            </w:r>
          </w:p>
        </w:tc>
        <w:tc>
          <w:tcPr>
            <w:tcW w:w="850" w:type="dxa"/>
            <w:tcBorders>
              <w:top w:val="single" w:sz="8" w:space="0" w:color="auto"/>
              <w:left w:val="nil"/>
              <w:bottom w:val="single" w:sz="8" w:space="0" w:color="auto"/>
              <w:right w:val="nil"/>
            </w:tcBorders>
          </w:tcPr>
          <w:p w14:paraId="3889AC03"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color w:val="000000"/>
                <w:sz w:val="18"/>
                <w:szCs w:val="18"/>
              </w:rPr>
              <w:t>0.740</w:t>
            </w:r>
          </w:p>
        </w:tc>
        <w:tc>
          <w:tcPr>
            <w:tcW w:w="992" w:type="dxa"/>
            <w:tcBorders>
              <w:top w:val="single" w:sz="8" w:space="0" w:color="auto"/>
              <w:left w:val="nil"/>
              <w:bottom w:val="single" w:sz="8" w:space="0" w:color="auto"/>
              <w:right w:val="nil"/>
            </w:tcBorders>
          </w:tcPr>
          <w:p w14:paraId="1498C689" w14:textId="77777777" w:rsidR="000A3A7F" w:rsidRPr="00071915" w:rsidRDefault="000A3A7F" w:rsidP="00600B41">
            <w:pPr>
              <w:spacing w:after="0" w:line="360" w:lineRule="auto"/>
              <w:jc w:val="center"/>
              <w:rPr>
                <w:rFonts w:ascii="Arial" w:hAnsi="Arial"/>
                <w:b/>
                <w:bCs/>
                <w:color w:val="000000"/>
                <w:sz w:val="18"/>
                <w:szCs w:val="18"/>
              </w:rPr>
            </w:pPr>
            <w:r w:rsidRPr="00071915">
              <w:rPr>
                <w:rFonts w:ascii="Arial" w:hAnsi="Arial"/>
                <w:color w:val="000000"/>
                <w:sz w:val="18"/>
                <w:szCs w:val="18"/>
              </w:rPr>
              <w:t>1.283</w:t>
            </w:r>
          </w:p>
        </w:tc>
        <w:tc>
          <w:tcPr>
            <w:tcW w:w="1263" w:type="dxa"/>
            <w:tcBorders>
              <w:top w:val="single" w:sz="8" w:space="0" w:color="auto"/>
              <w:left w:val="nil"/>
              <w:bottom w:val="single" w:sz="8" w:space="0" w:color="auto"/>
              <w:right w:val="nil"/>
            </w:tcBorders>
          </w:tcPr>
          <w:p w14:paraId="4405284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0.351</w:t>
            </w:r>
          </w:p>
        </w:tc>
        <w:tc>
          <w:tcPr>
            <w:tcW w:w="722" w:type="dxa"/>
            <w:tcBorders>
              <w:top w:val="single" w:sz="8" w:space="0" w:color="auto"/>
              <w:left w:val="nil"/>
              <w:bottom w:val="single" w:sz="8" w:space="0" w:color="auto"/>
              <w:right w:val="nil"/>
            </w:tcBorders>
          </w:tcPr>
          <w:p w14:paraId="14E6C93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1.120</w:t>
            </w:r>
          </w:p>
        </w:tc>
        <w:tc>
          <w:tcPr>
            <w:tcW w:w="850" w:type="dxa"/>
            <w:tcBorders>
              <w:top w:val="single" w:sz="8" w:space="0" w:color="auto"/>
              <w:left w:val="nil"/>
              <w:bottom w:val="single" w:sz="8" w:space="0" w:color="auto"/>
              <w:right w:val="nil"/>
            </w:tcBorders>
          </w:tcPr>
          <w:p w14:paraId="74C311C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0.883</w:t>
            </w:r>
          </w:p>
        </w:tc>
        <w:tc>
          <w:tcPr>
            <w:tcW w:w="851" w:type="dxa"/>
            <w:tcBorders>
              <w:top w:val="single" w:sz="8" w:space="0" w:color="auto"/>
              <w:left w:val="nil"/>
              <w:bottom w:val="single" w:sz="8" w:space="0" w:color="auto"/>
              <w:right w:val="nil"/>
            </w:tcBorders>
          </w:tcPr>
          <w:p w14:paraId="7A8D2F3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1.420</w:t>
            </w:r>
          </w:p>
        </w:tc>
      </w:tr>
      <w:tr w:rsidR="000A3A7F" w:rsidRPr="00071915" w14:paraId="79AC18EA" w14:textId="77777777" w:rsidTr="00600B41">
        <w:trPr>
          <w:jc w:val="center"/>
        </w:trPr>
        <w:tc>
          <w:tcPr>
            <w:tcW w:w="2553" w:type="dxa"/>
            <w:tcBorders>
              <w:top w:val="single" w:sz="8" w:space="0" w:color="auto"/>
              <w:left w:val="nil"/>
              <w:bottom w:val="single" w:sz="8" w:space="0" w:color="auto"/>
              <w:right w:val="nil"/>
            </w:tcBorders>
            <w:vAlign w:val="center"/>
          </w:tcPr>
          <w:p w14:paraId="7B10E27D"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PD-1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850" w:type="dxa"/>
            <w:tcBorders>
              <w:top w:val="single" w:sz="8" w:space="0" w:color="auto"/>
              <w:left w:val="nil"/>
              <w:bottom w:val="single" w:sz="8" w:space="0" w:color="auto"/>
              <w:right w:val="nil"/>
            </w:tcBorders>
          </w:tcPr>
          <w:p w14:paraId="51CDC72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0.519</w:t>
            </w:r>
          </w:p>
        </w:tc>
        <w:tc>
          <w:tcPr>
            <w:tcW w:w="851" w:type="dxa"/>
            <w:tcBorders>
              <w:top w:val="single" w:sz="8" w:space="0" w:color="auto"/>
              <w:left w:val="nil"/>
              <w:bottom w:val="single" w:sz="8" w:space="0" w:color="auto"/>
              <w:right w:val="nil"/>
            </w:tcBorders>
          </w:tcPr>
          <w:p w14:paraId="5E5DF2D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0.914</w:t>
            </w:r>
          </w:p>
        </w:tc>
        <w:tc>
          <w:tcPr>
            <w:tcW w:w="850" w:type="dxa"/>
            <w:tcBorders>
              <w:top w:val="single" w:sz="8" w:space="0" w:color="auto"/>
              <w:left w:val="nil"/>
              <w:bottom w:val="single" w:sz="8" w:space="0" w:color="auto"/>
              <w:right w:val="nil"/>
            </w:tcBorders>
          </w:tcPr>
          <w:p w14:paraId="553918FC"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0.695</w:t>
            </w:r>
          </w:p>
        </w:tc>
        <w:tc>
          <w:tcPr>
            <w:tcW w:w="992" w:type="dxa"/>
            <w:tcBorders>
              <w:top w:val="single" w:sz="8" w:space="0" w:color="auto"/>
              <w:left w:val="nil"/>
              <w:bottom w:val="single" w:sz="8" w:space="0" w:color="auto"/>
              <w:right w:val="nil"/>
            </w:tcBorders>
          </w:tcPr>
          <w:p w14:paraId="0A806C5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1.201</w:t>
            </w:r>
          </w:p>
        </w:tc>
        <w:tc>
          <w:tcPr>
            <w:tcW w:w="1263" w:type="dxa"/>
            <w:tcBorders>
              <w:top w:val="single" w:sz="8" w:space="0" w:color="auto"/>
              <w:left w:val="nil"/>
              <w:bottom w:val="single" w:sz="8" w:space="0" w:color="auto"/>
              <w:right w:val="nil"/>
            </w:tcBorders>
          </w:tcPr>
          <w:p w14:paraId="7BC8210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0.736</w:t>
            </w:r>
          </w:p>
        </w:tc>
        <w:tc>
          <w:tcPr>
            <w:tcW w:w="722" w:type="dxa"/>
            <w:tcBorders>
              <w:top w:val="single" w:sz="8" w:space="0" w:color="auto"/>
              <w:left w:val="nil"/>
              <w:bottom w:val="single" w:sz="8" w:space="0" w:color="auto"/>
              <w:right w:val="nil"/>
            </w:tcBorders>
          </w:tcPr>
          <w:p w14:paraId="47A9412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1.042</w:t>
            </w:r>
          </w:p>
        </w:tc>
        <w:tc>
          <w:tcPr>
            <w:tcW w:w="850" w:type="dxa"/>
            <w:tcBorders>
              <w:top w:val="single" w:sz="8" w:space="0" w:color="auto"/>
              <w:left w:val="nil"/>
              <w:bottom w:val="single" w:sz="8" w:space="0" w:color="auto"/>
              <w:right w:val="nil"/>
            </w:tcBorders>
          </w:tcPr>
          <w:p w14:paraId="43351CA8"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0.822</w:t>
            </w:r>
          </w:p>
        </w:tc>
        <w:tc>
          <w:tcPr>
            <w:tcW w:w="851" w:type="dxa"/>
            <w:tcBorders>
              <w:top w:val="single" w:sz="8" w:space="0" w:color="auto"/>
              <w:left w:val="nil"/>
              <w:bottom w:val="single" w:sz="8" w:space="0" w:color="auto"/>
              <w:right w:val="nil"/>
            </w:tcBorders>
          </w:tcPr>
          <w:p w14:paraId="6799284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1.319</w:t>
            </w:r>
          </w:p>
        </w:tc>
      </w:tr>
      <w:tr w:rsidR="000A3A7F" w:rsidRPr="00071915" w14:paraId="33C994C7" w14:textId="77777777" w:rsidTr="00600B41">
        <w:trPr>
          <w:jc w:val="center"/>
        </w:trPr>
        <w:tc>
          <w:tcPr>
            <w:tcW w:w="2553" w:type="dxa"/>
            <w:tcBorders>
              <w:top w:val="single" w:sz="8" w:space="0" w:color="auto"/>
              <w:left w:val="nil"/>
              <w:bottom w:val="single" w:sz="8" w:space="0" w:color="auto"/>
              <w:right w:val="nil"/>
            </w:tcBorders>
            <w:vAlign w:val="center"/>
          </w:tcPr>
          <w:p w14:paraId="5A44CE61"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CD25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850" w:type="dxa"/>
            <w:tcBorders>
              <w:top w:val="single" w:sz="8" w:space="0" w:color="auto"/>
              <w:left w:val="nil"/>
              <w:bottom w:val="single" w:sz="8" w:space="0" w:color="auto"/>
              <w:right w:val="nil"/>
            </w:tcBorders>
          </w:tcPr>
          <w:p w14:paraId="1CAE455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0.960</w:t>
            </w:r>
          </w:p>
        </w:tc>
        <w:tc>
          <w:tcPr>
            <w:tcW w:w="851" w:type="dxa"/>
            <w:tcBorders>
              <w:top w:val="single" w:sz="8" w:space="0" w:color="auto"/>
              <w:left w:val="nil"/>
              <w:bottom w:val="single" w:sz="8" w:space="0" w:color="auto"/>
              <w:right w:val="nil"/>
            </w:tcBorders>
          </w:tcPr>
          <w:p w14:paraId="64A7F0B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1.004</w:t>
            </w:r>
          </w:p>
        </w:tc>
        <w:tc>
          <w:tcPr>
            <w:tcW w:w="850" w:type="dxa"/>
            <w:tcBorders>
              <w:top w:val="single" w:sz="8" w:space="0" w:color="auto"/>
              <w:left w:val="nil"/>
              <w:bottom w:val="single" w:sz="8" w:space="0" w:color="auto"/>
              <w:right w:val="nil"/>
            </w:tcBorders>
          </w:tcPr>
          <w:p w14:paraId="19CAF7A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0.874</w:t>
            </w:r>
          </w:p>
        </w:tc>
        <w:tc>
          <w:tcPr>
            <w:tcW w:w="992" w:type="dxa"/>
            <w:tcBorders>
              <w:top w:val="single" w:sz="8" w:space="0" w:color="auto"/>
              <w:left w:val="nil"/>
              <w:bottom w:val="single" w:sz="8" w:space="0" w:color="auto"/>
              <w:right w:val="nil"/>
            </w:tcBorders>
          </w:tcPr>
          <w:p w14:paraId="1A8B5A3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1.152</w:t>
            </w:r>
          </w:p>
        </w:tc>
        <w:tc>
          <w:tcPr>
            <w:tcW w:w="1263" w:type="dxa"/>
            <w:tcBorders>
              <w:top w:val="single" w:sz="8" w:space="0" w:color="auto"/>
              <w:left w:val="nil"/>
              <w:bottom w:val="single" w:sz="8" w:space="0" w:color="auto"/>
              <w:right w:val="nil"/>
            </w:tcBorders>
          </w:tcPr>
          <w:p w14:paraId="6F11EC8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0.145</w:t>
            </w:r>
          </w:p>
        </w:tc>
        <w:tc>
          <w:tcPr>
            <w:tcW w:w="722" w:type="dxa"/>
            <w:tcBorders>
              <w:top w:val="single" w:sz="8" w:space="0" w:color="auto"/>
              <w:left w:val="nil"/>
              <w:bottom w:val="single" w:sz="8" w:space="0" w:color="auto"/>
              <w:right w:val="nil"/>
            </w:tcBorders>
          </w:tcPr>
          <w:p w14:paraId="1DAC592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0.881</w:t>
            </w:r>
          </w:p>
        </w:tc>
        <w:tc>
          <w:tcPr>
            <w:tcW w:w="850" w:type="dxa"/>
            <w:tcBorders>
              <w:top w:val="single" w:sz="8" w:space="0" w:color="auto"/>
              <w:left w:val="nil"/>
              <w:bottom w:val="single" w:sz="8" w:space="0" w:color="auto"/>
              <w:right w:val="nil"/>
            </w:tcBorders>
          </w:tcPr>
          <w:p w14:paraId="77E5F4A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0.744</w:t>
            </w:r>
          </w:p>
        </w:tc>
        <w:tc>
          <w:tcPr>
            <w:tcW w:w="851" w:type="dxa"/>
            <w:tcBorders>
              <w:top w:val="single" w:sz="8" w:space="0" w:color="auto"/>
              <w:left w:val="nil"/>
              <w:bottom w:val="single" w:sz="8" w:space="0" w:color="auto"/>
              <w:right w:val="nil"/>
            </w:tcBorders>
          </w:tcPr>
          <w:p w14:paraId="4BE88F2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1.045</w:t>
            </w:r>
          </w:p>
        </w:tc>
      </w:tr>
      <w:tr w:rsidR="000A3A7F" w:rsidRPr="00071915" w14:paraId="3FFEB54B" w14:textId="77777777" w:rsidTr="00600B41">
        <w:trPr>
          <w:jc w:val="center"/>
        </w:trPr>
        <w:tc>
          <w:tcPr>
            <w:tcW w:w="2553" w:type="dxa"/>
            <w:tcBorders>
              <w:top w:val="single" w:sz="8" w:space="0" w:color="auto"/>
              <w:left w:val="nil"/>
              <w:bottom w:val="single" w:sz="8" w:space="0" w:color="auto"/>
              <w:right w:val="nil"/>
            </w:tcBorders>
            <w:vAlign w:val="center"/>
          </w:tcPr>
          <w:p w14:paraId="575D718E"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Classical monocytes (%)</w:t>
            </w:r>
          </w:p>
        </w:tc>
        <w:tc>
          <w:tcPr>
            <w:tcW w:w="850" w:type="dxa"/>
            <w:tcBorders>
              <w:top w:val="single" w:sz="8" w:space="0" w:color="auto"/>
              <w:left w:val="nil"/>
              <w:bottom w:val="single" w:sz="8" w:space="0" w:color="auto"/>
              <w:right w:val="nil"/>
            </w:tcBorders>
          </w:tcPr>
          <w:p w14:paraId="36DA379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0.968</w:t>
            </w:r>
          </w:p>
        </w:tc>
        <w:tc>
          <w:tcPr>
            <w:tcW w:w="851" w:type="dxa"/>
            <w:tcBorders>
              <w:top w:val="single" w:sz="8" w:space="0" w:color="auto"/>
              <w:left w:val="nil"/>
              <w:bottom w:val="single" w:sz="8" w:space="0" w:color="auto"/>
              <w:right w:val="nil"/>
            </w:tcBorders>
          </w:tcPr>
          <w:p w14:paraId="6C928D7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0.999</w:t>
            </w:r>
          </w:p>
        </w:tc>
        <w:tc>
          <w:tcPr>
            <w:tcW w:w="850" w:type="dxa"/>
            <w:tcBorders>
              <w:top w:val="single" w:sz="8" w:space="0" w:color="auto"/>
              <w:left w:val="nil"/>
              <w:bottom w:val="single" w:sz="8" w:space="0" w:color="auto"/>
              <w:right w:val="nil"/>
            </w:tcBorders>
          </w:tcPr>
          <w:p w14:paraId="4D4AF01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0.932</w:t>
            </w:r>
          </w:p>
        </w:tc>
        <w:tc>
          <w:tcPr>
            <w:tcW w:w="992" w:type="dxa"/>
            <w:tcBorders>
              <w:top w:val="single" w:sz="8" w:space="0" w:color="auto"/>
              <w:left w:val="nil"/>
              <w:bottom w:val="single" w:sz="8" w:space="0" w:color="auto"/>
              <w:right w:val="nil"/>
            </w:tcBorders>
          </w:tcPr>
          <w:p w14:paraId="4EEA848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1.070</w:t>
            </w:r>
          </w:p>
        </w:tc>
        <w:tc>
          <w:tcPr>
            <w:tcW w:w="1263" w:type="dxa"/>
            <w:tcBorders>
              <w:top w:val="single" w:sz="8" w:space="0" w:color="auto"/>
              <w:left w:val="nil"/>
              <w:bottom w:val="single" w:sz="8" w:space="0" w:color="auto"/>
              <w:right w:val="nil"/>
            </w:tcBorders>
          </w:tcPr>
          <w:p w14:paraId="15EB939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0.905</w:t>
            </w:r>
          </w:p>
        </w:tc>
        <w:tc>
          <w:tcPr>
            <w:tcW w:w="722" w:type="dxa"/>
            <w:tcBorders>
              <w:top w:val="single" w:sz="8" w:space="0" w:color="auto"/>
              <w:left w:val="nil"/>
              <w:bottom w:val="single" w:sz="8" w:space="0" w:color="auto"/>
              <w:right w:val="nil"/>
            </w:tcBorders>
          </w:tcPr>
          <w:p w14:paraId="0989486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0.997</w:t>
            </w:r>
          </w:p>
        </w:tc>
        <w:tc>
          <w:tcPr>
            <w:tcW w:w="850" w:type="dxa"/>
            <w:tcBorders>
              <w:top w:val="single" w:sz="8" w:space="0" w:color="auto"/>
              <w:left w:val="nil"/>
              <w:bottom w:val="single" w:sz="8" w:space="0" w:color="auto"/>
              <w:right w:val="nil"/>
            </w:tcBorders>
          </w:tcPr>
          <w:p w14:paraId="72AB03E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0.941</w:t>
            </w:r>
          </w:p>
        </w:tc>
        <w:tc>
          <w:tcPr>
            <w:tcW w:w="851" w:type="dxa"/>
            <w:tcBorders>
              <w:top w:val="single" w:sz="8" w:space="0" w:color="auto"/>
              <w:left w:val="nil"/>
              <w:bottom w:val="single" w:sz="8" w:space="0" w:color="auto"/>
              <w:right w:val="nil"/>
            </w:tcBorders>
          </w:tcPr>
          <w:p w14:paraId="25C2DF56"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1.055</w:t>
            </w:r>
          </w:p>
        </w:tc>
      </w:tr>
      <w:tr w:rsidR="000A3A7F" w:rsidRPr="00071915" w14:paraId="6F09F190" w14:textId="77777777" w:rsidTr="00600B41">
        <w:trPr>
          <w:jc w:val="center"/>
        </w:trPr>
        <w:tc>
          <w:tcPr>
            <w:tcW w:w="2553" w:type="dxa"/>
            <w:tcBorders>
              <w:top w:val="single" w:sz="8" w:space="0" w:color="auto"/>
              <w:left w:val="nil"/>
              <w:bottom w:val="single" w:sz="8" w:space="0" w:color="auto"/>
              <w:right w:val="nil"/>
            </w:tcBorders>
            <w:vAlign w:val="center"/>
          </w:tcPr>
          <w:p w14:paraId="297DC9ED"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Intermediate monocytes (%)</w:t>
            </w:r>
          </w:p>
        </w:tc>
        <w:tc>
          <w:tcPr>
            <w:tcW w:w="850" w:type="dxa"/>
            <w:tcBorders>
              <w:top w:val="single" w:sz="8" w:space="0" w:color="auto"/>
              <w:left w:val="nil"/>
              <w:bottom w:val="single" w:sz="8" w:space="0" w:color="auto"/>
              <w:right w:val="nil"/>
            </w:tcBorders>
          </w:tcPr>
          <w:p w14:paraId="59B84E1B"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0.703</w:t>
            </w:r>
          </w:p>
        </w:tc>
        <w:tc>
          <w:tcPr>
            <w:tcW w:w="851" w:type="dxa"/>
            <w:tcBorders>
              <w:top w:val="single" w:sz="8" w:space="0" w:color="auto"/>
              <w:left w:val="nil"/>
              <w:bottom w:val="single" w:sz="8" w:space="0" w:color="auto"/>
              <w:right w:val="nil"/>
            </w:tcBorders>
          </w:tcPr>
          <w:p w14:paraId="0E9946D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0.967</w:t>
            </w:r>
          </w:p>
        </w:tc>
        <w:tc>
          <w:tcPr>
            <w:tcW w:w="850" w:type="dxa"/>
            <w:tcBorders>
              <w:top w:val="single" w:sz="8" w:space="0" w:color="auto"/>
              <w:left w:val="nil"/>
              <w:bottom w:val="single" w:sz="8" w:space="0" w:color="auto"/>
              <w:right w:val="nil"/>
            </w:tcBorders>
          </w:tcPr>
          <w:p w14:paraId="293E6DB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0.814</w:t>
            </w:r>
          </w:p>
        </w:tc>
        <w:tc>
          <w:tcPr>
            <w:tcW w:w="992" w:type="dxa"/>
            <w:tcBorders>
              <w:top w:val="single" w:sz="8" w:space="0" w:color="auto"/>
              <w:left w:val="nil"/>
              <w:bottom w:val="single" w:sz="8" w:space="0" w:color="auto"/>
              <w:right w:val="nil"/>
            </w:tcBorders>
          </w:tcPr>
          <w:p w14:paraId="5B0391EB"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1.149</w:t>
            </w:r>
          </w:p>
        </w:tc>
        <w:tc>
          <w:tcPr>
            <w:tcW w:w="1263" w:type="dxa"/>
            <w:tcBorders>
              <w:top w:val="single" w:sz="8" w:space="0" w:color="auto"/>
              <w:left w:val="nil"/>
              <w:bottom w:val="single" w:sz="8" w:space="0" w:color="auto"/>
              <w:right w:val="nil"/>
            </w:tcBorders>
          </w:tcPr>
          <w:p w14:paraId="3301C40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0.580</w:t>
            </w:r>
          </w:p>
        </w:tc>
        <w:tc>
          <w:tcPr>
            <w:tcW w:w="722" w:type="dxa"/>
            <w:tcBorders>
              <w:top w:val="single" w:sz="8" w:space="0" w:color="auto"/>
              <w:left w:val="nil"/>
              <w:bottom w:val="single" w:sz="8" w:space="0" w:color="auto"/>
              <w:right w:val="nil"/>
            </w:tcBorders>
          </w:tcPr>
          <w:p w14:paraId="65CB2533"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0.963</w:t>
            </w:r>
          </w:p>
        </w:tc>
        <w:tc>
          <w:tcPr>
            <w:tcW w:w="850" w:type="dxa"/>
            <w:tcBorders>
              <w:top w:val="single" w:sz="8" w:space="0" w:color="auto"/>
              <w:left w:val="nil"/>
              <w:bottom w:val="single" w:sz="8" w:space="0" w:color="auto"/>
              <w:right w:val="nil"/>
            </w:tcBorders>
          </w:tcPr>
          <w:p w14:paraId="3D5F06B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0.843</w:t>
            </w:r>
          </w:p>
        </w:tc>
        <w:tc>
          <w:tcPr>
            <w:tcW w:w="851" w:type="dxa"/>
            <w:tcBorders>
              <w:top w:val="single" w:sz="8" w:space="0" w:color="auto"/>
              <w:left w:val="nil"/>
              <w:bottom w:val="single" w:sz="8" w:space="0" w:color="auto"/>
              <w:right w:val="nil"/>
            </w:tcBorders>
          </w:tcPr>
          <w:p w14:paraId="0192927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1.101</w:t>
            </w:r>
          </w:p>
        </w:tc>
      </w:tr>
      <w:tr w:rsidR="000A3A7F" w:rsidRPr="00071915" w14:paraId="463F19CB" w14:textId="77777777" w:rsidTr="00600B41">
        <w:trPr>
          <w:jc w:val="center"/>
        </w:trPr>
        <w:tc>
          <w:tcPr>
            <w:tcW w:w="2553" w:type="dxa"/>
            <w:tcBorders>
              <w:top w:val="single" w:sz="8" w:space="0" w:color="auto"/>
              <w:left w:val="nil"/>
              <w:bottom w:val="single" w:sz="8" w:space="0" w:color="auto"/>
              <w:right w:val="nil"/>
            </w:tcBorders>
            <w:vAlign w:val="center"/>
          </w:tcPr>
          <w:p w14:paraId="6B8517B3"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Non-classical monocytes (%)</w:t>
            </w:r>
          </w:p>
        </w:tc>
        <w:tc>
          <w:tcPr>
            <w:tcW w:w="850" w:type="dxa"/>
            <w:tcBorders>
              <w:top w:val="single" w:sz="8" w:space="0" w:color="auto"/>
              <w:left w:val="nil"/>
              <w:bottom w:val="single" w:sz="8" w:space="0" w:color="auto"/>
              <w:right w:val="nil"/>
            </w:tcBorders>
          </w:tcPr>
          <w:p w14:paraId="6BEB131A"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0.787</w:t>
            </w:r>
          </w:p>
        </w:tc>
        <w:tc>
          <w:tcPr>
            <w:tcW w:w="851" w:type="dxa"/>
            <w:tcBorders>
              <w:top w:val="single" w:sz="8" w:space="0" w:color="auto"/>
              <w:left w:val="nil"/>
              <w:bottom w:val="single" w:sz="8" w:space="0" w:color="auto"/>
              <w:right w:val="nil"/>
            </w:tcBorders>
          </w:tcPr>
          <w:p w14:paraId="3448CDF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1.013</w:t>
            </w:r>
          </w:p>
        </w:tc>
        <w:tc>
          <w:tcPr>
            <w:tcW w:w="850" w:type="dxa"/>
            <w:tcBorders>
              <w:top w:val="single" w:sz="8" w:space="0" w:color="auto"/>
              <w:left w:val="nil"/>
              <w:bottom w:val="single" w:sz="8" w:space="0" w:color="auto"/>
              <w:right w:val="nil"/>
            </w:tcBorders>
          </w:tcPr>
          <w:p w14:paraId="68138BB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0.923</w:t>
            </w:r>
          </w:p>
        </w:tc>
        <w:tc>
          <w:tcPr>
            <w:tcW w:w="992" w:type="dxa"/>
            <w:tcBorders>
              <w:top w:val="single" w:sz="8" w:space="0" w:color="auto"/>
              <w:left w:val="nil"/>
              <w:bottom w:val="single" w:sz="8" w:space="0" w:color="auto"/>
              <w:right w:val="nil"/>
            </w:tcBorders>
          </w:tcPr>
          <w:p w14:paraId="50E41B1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1.112</w:t>
            </w:r>
          </w:p>
        </w:tc>
        <w:tc>
          <w:tcPr>
            <w:tcW w:w="1263" w:type="dxa"/>
            <w:tcBorders>
              <w:top w:val="single" w:sz="8" w:space="0" w:color="auto"/>
              <w:left w:val="nil"/>
              <w:bottom w:val="single" w:sz="8" w:space="0" w:color="auto"/>
              <w:right w:val="nil"/>
            </w:tcBorders>
          </w:tcPr>
          <w:p w14:paraId="59F0F86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0.604</w:t>
            </w:r>
          </w:p>
        </w:tc>
        <w:tc>
          <w:tcPr>
            <w:tcW w:w="722" w:type="dxa"/>
            <w:tcBorders>
              <w:top w:val="single" w:sz="8" w:space="0" w:color="auto"/>
              <w:left w:val="nil"/>
              <w:bottom w:val="single" w:sz="8" w:space="0" w:color="auto"/>
              <w:right w:val="nil"/>
            </w:tcBorders>
          </w:tcPr>
          <w:p w14:paraId="0C75A11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1.022</w:t>
            </w:r>
          </w:p>
        </w:tc>
        <w:tc>
          <w:tcPr>
            <w:tcW w:w="850" w:type="dxa"/>
            <w:tcBorders>
              <w:top w:val="single" w:sz="8" w:space="0" w:color="auto"/>
              <w:left w:val="nil"/>
              <w:bottom w:val="single" w:sz="8" w:space="0" w:color="auto"/>
              <w:right w:val="nil"/>
            </w:tcBorders>
          </w:tcPr>
          <w:p w14:paraId="17B0DE5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0.941</w:t>
            </w:r>
          </w:p>
        </w:tc>
        <w:tc>
          <w:tcPr>
            <w:tcW w:w="851" w:type="dxa"/>
            <w:tcBorders>
              <w:top w:val="single" w:sz="8" w:space="0" w:color="auto"/>
              <w:left w:val="nil"/>
              <w:bottom w:val="single" w:sz="8" w:space="0" w:color="auto"/>
              <w:right w:val="nil"/>
            </w:tcBorders>
          </w:tcPr>
          <w:p w14:paraId="774FAA2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1.109</w:t>
            </w:r>
          </w:p>
        </w:tc>
      </w:tr>
      <w:tr w:rsidR="000A3A7F" w:rsidRPr="00071915" w14:paraId="137450A9" w14:textId="77777777" w:rsidTr="00600B41">
        <w:trPr>
          <w:jc w:val="center"/>
        </w:trPr>
        <w:tc>
          <w:tcPr>
            <w:tcW w:w="2553" w:type="dxa"/>
            <w:tcBorders>
              <w:top w:val="single" w:sz="8" w:space="0" w:color="auto"/>
              <w:left w:val="nil"/>
              <w:bottom w:val="single" w:sz="8" w:space="0" w:color="auto"/>
              <w:right w:val="nil"/>
            </w:tcBorders>
            <w:vAlign w:val="center"/>
          </w:tcPr>
          <w:p w14:paraId="7DCD5E2E"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CD80 exp. (monocytes)</w:t>
            </w:r>
          </w:p>
        </w:tc>
        <w:tc>
          <w:tcPr>
            <w:tcW w:w="850" w:type="dxa"/>
            <w:tcBorders>
              <w:top w:val="single" w:sz="8" w:space="0" w:color="auto"/>
              <w:left w:val="nil"/>
              <w:bottom w:val="single" w:sz="8" w:space="0" w:color="auto"/>
              <w:right w:val="nil"/>
            </w:tcBorders>
          </w:tcPr>
          <w:p w14:paraId="4AA2F7F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0.497</w:t>
            </w:r>
          </w:p>
        </w:tc>
        <w:tc>
          <w:tcPr>
            <w:tcW w:w="851" w:type="dxa"/>
            <w:tcBorders>
              <w:top w:val="single" w:sz="8" w:space="0" w:color="auto"/>
              <w:left w:val="nil"/>
              <w:bottom w:val="single" w:sz="8" w:space="0" w:color="auto"/>
              <w:right w:val="nil"/>
            </w:tcBorders>
          </w:tcPr>
          <w:p w14:paraId="690F458C"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0.979</w:t>
            </w:r>
          </w:p>
        </w:tc>
        <w:tc>
          <w:tcPr>
            <w:tcW w:w="850" w:type="dxa"/>
            <w:tcBorders>
              <w:top w:val="single" w:sz="8" w:space="0" w:color="auto"/>
              <w:left w:val="nil"/>
              <w:bottom w:val="single" w:sz="8" w:space="0" w:color="auto"/>
              <w:right w:val="nil"/>
            </w:tcBorders>
          </w:tcPr>
          <w:p w14:paraId="09EBFA0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0.920</w:t>
            </w:r>
          </w:p>
        </w:tc>
        <w:tc>
          <w:tcPr>
            <w:tcW w:w="992" w:type="dxa"/>
            <w:tcBorders>
              <w:top w:val="single" w:sz="8" w:space="0" w:color="auto"/>
              <w:left w:val="nil"/>
              <w:bottom w:val="single" w:sz="8" w:space="0" w:color="auto"/>
              <w:right w:val="nil"/>
            </w:tcBorders>
          </w:tcPr>
          <w:p w14:paraId="3CE2D2A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1.041</w:t>
            </w:r>
          </w:p>
        </w:tc>
        <w:tc>
          <w:tcPr>
            <w:tcW w:w="1263" w:type="dxa"/>
            <w:tcBorders>
              <w:top w:val="single" w:sz="8" w:space="0" w:color="auto"/>
              <w:left w:val="nil"/>
              <w:bottom w:val="single" w:sz="8" w:space="0" w:color="auto"/>
              <w:right w:val="nil"/>
            </w:tcBorders>
          </w:tcPr>
          <w:p w14:paraId="64B825C9"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0.376</w:t>
            </w:r>
          </w:p>
        </w:tc>
        <w:tc>
          <w:tcPr>
            <w:tcW w:w="722" w:type="dxa"/>
            <w:tcBorders>
              <w:top w:val="single" w:sz="8" w:space="0" w:color="auto"/>
              <w:left w:val="nil"/>
              <w:bottom w:val="single" w:sz="8" w:space="0" w:color="auto"/>
              <w:right w:val="nil"/>
            </w:tcBorders>
          </w:tcPr>
          <w:p w14:paraId="078E770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0.976</w:t>
            </w:r>
          </w:p>
        </w:tc>
        <w:tc>
          <w:tcPr>
            <w:tcW w:w="850" w:type="dxa"/>
            <w:tcBorders>
              <w:top w:val="single" w:sz="8" w:space="0" w:color="auto"/>
              <w:left w:val="nil"/>
              <w:bottom w:val="single" w:sz="8" w:space="0" w:color="auto"/>
              <w:right w:val="nil"/>
            </w:tcBorders>
          </w:tcPr>
          <w:p w14:paraId="7F79D7D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0.925</w:t>
            </w:r>
          </w:p>
        </w:tc>
        <w:tc>
          <w:tcPr>
            <w:tcW w:w="851" w:type="dxa"/>
            <w:tcBorders>
              <w:top w:val="single" w:sz="8" w:space="0" w:color="auto"/>
              <w:left w:val="nil"/>
              <w:bottom w:val="single" w:sz="8" w:space="0" w:color="auto"/>
              <w:right w:val="nil"/>
            </w:tcBorders>
          </w:tcPr>
          <w:p w14:paraId="0059E35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1.030</w:t>
            </w:r>
          </w:p>
        </w:tc>
      </w:tr>
      <w:tr w:rsidR="000A3A7F" w:rsidRPr="00071915" w14:paraId="2203DF0C" w14:textId="77777777" w:rsidTr="00600B41">
        <w:trPr>
          <w:jc w:val="center"/>
        </w:trPr>
        <w:tc>
          <w:tcPr>
            <w:tcW w:w="2553" w:type="dxa"/>
            <w:tcBorders>
              <w:top w:val="single" w:sz="8" w:space="0" w:color="auto"/>
              <w:left w:val="nil"/>
              <w:bottom w:val="single" w:sz="8" w:space="0" w:color="auto"/>
              <w:right w:val="nil"/>
            </w:tcBorders>
            <w:vAlign w:val="center"/>
          </w:tcPr>
          <w:p w14:paraId="7047301F"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CD163 exp. (monocytes)</w:t>
            </w:r>
          </w:p>
        </w:tc>
        <w:tc>
          <w:tcPr>
            <w:tcW w:w="850" w:type="dxa"/>
            <w:tcBorders>
              <w:top w:val="single" w:sz="8" w:space="0" w:color="auto"/>
              <w:left w:val="nil"/>
              <w:bottom w:val="single" w:sz="8" w:space="0" w:color="auto"/>
              <w:right w:val="nil"/>
            </w:tcBorders>
          </w:tcPr>
          <w:p w14:paraId="760DFD7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0.734</w:t>
            </w:r>
          </w:p>
        </w:tc>
        <w:tc>
          <w:tcPr>
            <w:tcW w:w="851" w:type="dxa"/>
            <w:tcBorders>
              <w:top w:val="single" w:sz="8" w:space="0" w:color="auto"/>
              <w:left w:val="nil"/>
              <w:bottom w:val="single" w:sz="8" w:space="0" w:color="auto"/>
              <w:right w:val="nil"/>
            </w:tcBorders>
          </w:tcPr>
          <w:p w14:paraId="11C1B957"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0.918</w:t>
            </w:r>
          </w:p>
        </w:tc>
        <w:tc>
          <w:tcPr>
            <w:tcW w:w="850" w:type="dxa"/>
            <w:tcBorders>
              <w:top w:val="single" w:sz="8" w:space="0" w:color="auto"/>
              <w:left w:val="nil"/>
              <w:bottom w:val="single" w:sz="8" w:space="0" w:color="auto"/>
              <w:right w:val="nil"/>
            </w:tcBorders>
          </w:tcPr>
          <w:p w14:paraId="4FF002D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0.561</w:t>
            </w:r>
          </w:p>
        </w:tc>
        <w:tc>
          <w:tcPr>
            <w:tcW w:w="992" w:type="dxa"/>
            <w:tcBorders>
              <w:top w:val="single" w:sz="8" w:space="0" w:color="auto"/>
              <w:left w:val="nil"/>
              <w:bottom w:val="single" w:sz="8" w:space="0" w:color="auto"/>
              <w:right w:val="nil"/>
            </w:tcBorders>
          </w:tcPr>
          <w:p w14:paraId="45AAC455"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1.502</w:t>
            </w:r>
          </w:p>
        </w:tc>
        <w:tc>
          <w:tcPr>
            <w:tcW w:w="1263" w:type="dxa"/>
            <w:tcBorders>
              <w:top w:val="single" w:sz="8" w:space="0" w:color="auto"/>
              <w:left w:val="nil"/>
              <w:bottom w:val="single" w:sz="8" w:space="0" w:color="auto"/>
              <w:right w:val="nil"/>
            </w:tcBorders>
          </w:tcPr>
          <w:p w14:paraId="433AC7DF"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0.549</w:t>
            </w:r>
          </w:p>
        </w:tc>
        <w:tc>
          <w:tcPr>
            <w:tcW w:w="722" w:type="dxa"/>
            <w:tcBorders>
              <w:top w:val="single" w:sz="8" w:space="0" w:color="auto"/>
              <w:left w:val="nil"/>
              <w:bottom w:val="single" w:sz="8" w:space="0" w:color="auto"/>
              <w:right w:val="nil"/>
            </w:tcBorders>
          </w:tcPr>
          <w:p w14:paraId="41128B6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1.139</w:t>
            </w:r>
          </w:p>
        </w:tc>
        <w:tc>
          <w:tcPr>
            <w:tcW w:w="850" w:type="dxa"/>
            <w:tcBorders>
              <w:top w:val="single" w:sz="8" w:space="0" w:color="auto"/>
              <w:left w:val="nil"/>
              <w:bottom w:val="single" w:sz="8" w:space="0" w:color="auto"/>
              <w:right w:val="nil"/>
            </w:tcBorders>
          </w:tcPr>
          <w:p w14:paraId="7F7BD77E"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0.744</w:t>
            </w:r>
          </w:p>
        </w:tc>
        <w:tc>
          <w:tcPr>
            <w:tcW w:w="851" w:type="dxa"/>
            <w:tcBorders>
              <w:top w:val="single" w:sz="8" w:space="0" w:color="auto"/>
              <w:left w:val="nil"/>
              <w:bottom w:val="single" w:sz="8" w:space="0" w:color="auto"/>
              <w:right w:val="nil"/>
            </w:tcBorders>
          </w:tcPr>
          <w:p w14:paraId="4D07097D"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1.744</w:t>
            </w:r>
          </w:p>
        </w:tc>
      </w:tr>
      <w:tr w:rsidR="000A3A7F" w:rsidRPr="00071915" w14:paraId="0FC2BD79" w14:textId="77777777" w:rsidTr="00600B41">
        <w:trPr>
          <w:jc w:val="center"/>
        </w:trPr>
        <w:tc>
          <w:tcPr>
            <w:tcW w:w="2553" w:type="dxa"/>
            <w:tcBorders>
              <w:top w:val="single" w:sz="8" w:space="0" w:color="auto"/>
              <w:left w:val="nil"/>
              <w:bottom w:val="single" w:sz="12" w:space="0" w:color="auto"/>
              <w:right w:val="nil"/>
            </w:tcBorders>
            <w:vAlign w:val="center"/>
          </w:tcPr>
          <w:p w14:paraId="099092A6" w14:textId="77777777" w:rsidR="000A3A7F" w:rsidRPr="00071915" w:rsidRDefault="000A3A7F" w:rsidP="00600B41">
            <w:pPr>
              <w:spacing w:after="0" w:line="360" w:lineRule="auto"/>
              <w:rPr>
                <w:rFonts w:ascii="Arial" w:hAnsi="Arial"/>
                <w:color w:val="000000"/>
                <w:sz w:val="18"/>
                <w:szCs w:val="18"/>
              </w:rPr>
            </w:pPr>
            <w:r w:rsidRPr="00071915">
              <w:rPr>
                <w:rFonts w:ascii="Arial" w:hAnsi="Arial"/>
                <w:color w:val="000000"/>
                <w:sz w:val="18"/>
                <w:szCs w:val="18"/>
              </w:rPr>
              <w:t>CD206 exp. (monocytes)</w:t>
            </w:r>
          </w:p>
        </w:tc>
        <w:tc>
          <w:tcPr>
            <w:tcW w:w="850" w:type="dxa"/>
            <w:tcBorders>
              <w:top w:val="single" w:sz="8" w:space="0" w:color="auto"/>
              <w:left w:val="nil"/>
              <w:bottom w:val="single" w:sz="12" w:space="0" w:color="auto"/>
              <w:right w:val="nil"/>
            </w:tcBorders>
          </w:tcPr>
          <w:p w14:paraId="0A56A22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0.784</w:t>
            </w:r>
          </w:p>
        </w:tc>
        <w:tc>
          <w:tcPr>
            <w:tcW w:w="851" w:type="dxa"/>
            <w:tcBorders>
              <w:top w:val="single" w:sz="8" w:space="0" w:color="auto"/>
              <w:left w:val="nil"/>
              <w:bottom w:val="single" w:sz="12" w:space="0" w:color="auto"/>
              <w:right w:val="nil"/>
            </w:tcBorders>
          </w:tcPr>
          <w:p w14:paraId="38968BD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0.985</w:t>
            </w:r>
          </w:p>
        </w:tc>
        <w:tc>
          <w:tcPr>
            <w:tcW w:w="850" w:type="dxa"/>
            <w:tcBorders>
              <w:top w:val="single" w:sz="8" w:space="0" w:color="auto"/>
              <w:left w:val="nil"/>
              <w:bottom w:val="single" w:sz="12" w:space="0" w:color="auto"/>
              <w:right w:val="nil"/>
            </w:tcBorders>
          </w:tcPr>
          <w:p w14:paraId="027F1491"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0.884</w:t>
            </w:r>
          </w:p>
        </w:tc>
        <w:tc>
          <w:tcPr>
            <w:tcW w:w="992" w:type="dxa"/>
            <w:tcBorders>
              <w:top w:val="single" w:sz="8" w:space="0" w:color="auto"/>
              <w:left w:val="nil"/>
              <w:bottom w:val="single" w:sz="12" w:space="0" w:color="auto"/>
              <w:right w:val="nil"/>
            </w:tcBorders>
          </w:tcPr>
          <w:p w14:paraId="6044BC44"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1.098</w:t>
            </w:r>
          </w:p>
        </w:tc>
        <w:tc>
          <w:tcPr>
            <w:tcW w:w="1263" w:type="dxa"/>
            <w:tcBorders>
              <w:top w:val="single" w:sz="8" w:space="0" w:color="auto"/>
              <w:left w:val="nil"/>
              <w:bottom w:val="single" w:sz="12" w:space="0" w:color="auto"/>
              <w:right w:val="nil"/>
            </w:tcBorders>
          </w:tcPr>
          <w:p w14:paraId="47F76262"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0.984</w:t>
            </w:r>
          </w:p>
        </w:tc>
        <w:tc>
          <w:tcPr>
            <w:tcW w:w="722" w:type="dxa"/>
            <w:tcBorders>
              <w:top w:val="single" w:sz="8" w:space="0" w:color="auto"/>
              <w:left w:val="nil"/>
              <w:bottom w:val="single" w:sz="12" w:space="0" w:color="auto"/>
              <w:right w:val="nil"/>
            </w:tcBorders>
          </w:tcPr>
          <w:p w14:paraId="788626BC"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0.999</w:t>
            </w:r>
          </w:p>
        </w:tc>
        <w:tc>
          <w:tcPr>
            <w:tcW w:w="850" w:type="dxa"/>
            <w:tcBorders>
              <w:top w:val="single" w:sz="8" w:space="0" w:color="auto"/>
              <w:left w:val="nil"/>
              <w:bottom w:val="single" w:sz="12" w:space="0" w:color="auto"/>
              <w:right w:val="nil"/>
            </w:tcBorders>
          </w:tcPr>
          <w:p w14:paraId="4D88F208"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0.919</w:t>
            </w:r>
          </w:p>
        </w:tc>
        <w:tc>
          <w:tcPr>
            <w:tcW w:w="851" w:type="dxa"/>
            <w:tcBorders>
              <w:top w:val="single" w:sz="8" w:space="0" w:color="auto"/>
              <w:left w:val="nil"/>
              <w:bottom w:val="single" w:sz="12" w:space="0" w:color="auto"/>
              <w:right w:val="nil"/>
            </w:tcBorders>
          </w:tcPr>
          <w:p w14:paraId="19BA00F0" w14:textId="77777777" w:rsidR="000A3A7F" w:rsidRPr="00071915" w:rsidRDefault="000A3A7F" w:rsidP="00600B41">
            <w:pPr>
              <w:spacing w:after="0" w:line="360" w:lineRule="auto"/>
              <w:jc w:val="center"/>
              <w:rPr>
                <w:rFonts w:ascii="Arial" w:hAnsi="Arial"/>
                <w:color w:val="000000"/>
                <w:sz w:val="18"/>
                <w:szCs w:val="18"/>
              </w:rPr>
            </w:pPr>
            <w:r w:rsidRPr="00071915">
              <w:rPr>
                <w:rFonts w:ascii="Arial" w:hAnsi="Arial"/>
                <w:color w:val="000000"/>
                <w:sz w:val="18"/>
                <w:szCs w:val="18"/>
              </w:rPr>
              <w:t>1.086</w:t>
            </w:r>
          </w:p>
        </w:tc>
      </w:tr>
    </w:tbl>
    <w:bookmarkEnd w:id="31"/>
    <w:bookmarkEnd w:id="32"/>
    <w:p w14:paraId="3CEB8CF8" w14:textId="77777777" w:rsidR="000A3A7F" w:rsidRPr="00071915" w:rsidRDefault="000A3A7F" w:rsidP="000A3A7F">
      <w:pPr>
        <w:spacing w:after="0" w:line="360" w:lineRule="auto"/>
        <w:jc w:val="both"/>
        <w:rPr>
          <w:rFonts w:ascii="Arial" w:eastAsia="Aptos" w:hAnsi="Arial" w:cs="Arial"/>
          <w:color w:val="000000"/>
          <w:kern w:val="2"/>
          <w:sz w:val="18"/>
          <w:szCs w:val="18"/>
          <w:lang w:bidi="he-IL"/>
          <w14:ligatures w14:val="standardContextual"/>
        </w:rPr>
      </w:pP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One patient with CM stage IIC excluded; </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Two patients with missing </w:t>
      </w:r>
      <w:r w:rsidRPr="00071915">
        <w:rPr>
          <w:rFonts w:ascii="Arial" w:eastAsia="Aptos" w:hAnsi="Arial" w:cs="Arial"/>
          <w:i/>
          <w:iCs/>
          <w:color w:val="000000"/>
          <w:kern w:val="2"/>
          <w:sz w:val="18"/>
          <w:szCs w:val="18"/>
          <w:lang w:bidi="he-IL"/>
          <w14:ligatures w14:val="standardContextual"/>
        </w:rPr>
        <w:t>BRAF</w:t>
      </w:r>
      <w:r w:rsidRPr="00071915">
        <w:rPr>
          <w:rFonts w:ascii="Arial" w:eastAsia="Aptos" w:hAnsi="Arial" w:cs="Arial"/>
          <w:color w:val="000000"/>
          <w:kern w:val="2"/>
          <w:sz w:val="18"/>
          <w:szCs w:val="18"/>
          <w:lang w:bidi="he-IL"/>
          <w14:ligatures w14:val="standardContextual"/>
        </w:rPr>
        <w:t xml:space="preserve"> status excluded; </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Seven patients with missing Breslow thickness and ulceration excluded. Significant and nearly significant </w:t>
      </w:r>
      <w:r w:rsidRPr="00071915">
        <w:rPr>
          <w:rFonts w:ascii="Arial" w:eastAsia="Aptos" w:hAnsi="Arial" w:cs="Arial"/>
          <w:i/>
          <w:iCs/>
          <w:color w:val="000000"/>
          <w:kern w:val="2"/>
          <w:sz w:val="18"/>
          <w:szCs w:val="18"/>
          <w:lang w:bidi="he-IL"/>
          <w14:ligatures w14:val="standardContextual"/>
        </w:rPr>
        <w:t>p</w:t>
      </w:r>
      <w:r w:rsidRPr="00071915">
        <w:rPr>
          <w:rFonts w:ascii="Arial" w:eastAsia="Aptos" w:hAnsi="Arial" w:cs="Arial"/>
          <w:color w:val="000000"/>
          <w:kern w:val="2"/>
          <w:sz w:val="18"/>
          <w:szCs w:val="18"/>
          <w:lang w:bidi="he-IL"/>
          <w14:ligatures w14:val="standardContextual"/>
        </w:rPr>
        <w:t>-values are shown in bold (</w:t>
      </w:r>
      <w:r w:rsidRPr="00071915">
        <w:rPr>
          <w:rFonts w:ascii="Arial" w:eastAsia="Aptos" w:hAnsi="Arial" w:cs="Arial"/>
          <w:i/>
          <w:iCs/>
          <w:color w:val="000000"/>
          <w:kern w:val="2"/>
          <w:sz w:val="18"/>
          <w:szCs w:val="18"/>
          <w:lang w:bidi="he-IL"/>
          <w14:ligatures w14:val="standardContextual"/>
        </w:rPr>
        <w:t>p</w:t>
      </w:r>
      <w:r w:rsidRPr="00071915">
        <w:rPr>
          <w:rFonts w:ascii="Arial" w:eastAsia="Aptos" w:hAnsi="Arial" w:cs="Arial"/>
          <w:color w:val="000000"/>
          <w:kern w:val="2"/>
          <w:sz w:val="18"/>
          <w:szCs w:val="18"/>
          <w:lang w:bidi="he-IL"/>
          <w14:ligatures w14:val="standardContextual"/>
        </w:rPr>
        <w:t xml:space="preserve"> &lt; 0.1); </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Events include recurrence (stage IIC/III) and progression (stage IV).</w:t>
      </w:r>
    </w:p>
    <w:p w14:paraId="338BE0E8" w14:textId="77777777" w:rsidR="000A3A7F" w:rsidRPr="00071915" w:rsidRDefault="000A3A7F" w:rsidP="000A3A7F">
      <w:pPr>
        <w:spacing w:after="0" w:line="360" w:lineRule="auto"/>
        <w:jc w:val="both"/>
        <w:rPr>
          <w:rFonts w:ascii="Arial" w:eastAsia="Aptos" w:hAnsi="Arial" w:cs="Arial"/>
          <w:color w:val="000000"/>
          <w:kern w:val="2"/>
          <w:sz w:val="18"/>
          <w:szCs w:val="18"/>
          <w:lang w:bidi="he-IL"/>
          <w14:ligatures w14:val="standardContextual"/>
        </w:rPr>
      </w:pPr>
      <w:r w:rsidRPr="00071915">
        <w:rPr>
          <w:rFonts w:ascii="Arial" w:eastAsia="Aptos" w:hAnsi="Arial" w:cs="Arial"/>
          <w:b/>
          <w:bCs/>
          <w:color w:val="000000"/>
          <w:kern w:val="2"/>
          <w:sz w:val="18"/>
          <w:szCs w:val="18"/>
          <w:lang w:bidi="he-IL"/>
          <w14:ligatures w14:val="standardContextual"/>
        </w:rPr>
        <w:t>Categorical variables:</w:t>
      </w:r>
      <w:r w:rsidRPr="00071915">
        <w:rPr>
          <w:rFonts w:ascii="Arial" w:eastAsia="Aptos" w:hAnsi="Arial" w:cs="Arial"/>
          <w:color w:val="000000"/>
          <w:kern w:val="2"/>
          <w:sz w:val="18"/>
          <w:szCs w:val="18"/>
          <w:lang w:bidi="he-IL"/>
          <w14:ligatures w14:val="standardContextual"/>
        </w:rPr>
        <w:t xml:space="preserve"> sex (reference: male); stage (reference: stage III); </w:t>
      </w:r>
      <w:r w:rsidRPr="00071915">
        <w:rPr>
          <w:rFonts w:ascii="Arial" w:eastAsia="Aptos" w:hAnsi="Arial" w:cs="Arial"/>
          <w:i/>
          <w:iCs/>
          <w:color w:val="000000"/>
          <w:kern w:val="2"/>
          <w:sz w:val="18"/>
          <w:szCs w:val="18"/>
          <w:lang w:bidi="he-IL"/>
          <w14:ligatures w14:val="standardContextual"/>
        </w:rPr>
        <w:t>BRAF</w:t>
      </w:r>
      <w:r w:rsidRPr="00071915">
        <w:rPr>
          <w:rFonts w:ascii="Arial" w:eastAsia="Aptos" w:hAnsi="Arial" w:cs="Arial"/>
          <w:color w:val="000000"/>
          <w:kern w:val="2"/>
          <w:sz w:val="18"/>
          <w:szCs w:val="18"/>
          <w:lang w:bidi="he-IL"/>
          <w14:ligatures w14:val="standardContextual"/>
        </w:rPr>
        <w:t xml:space="preserve"> status (reference: wildtype); ulceration (reference: absent).</w:t>
      </w:r>
    </w:p>
    <w:p w14:paraId="184003D1" w14:textId="77777777" w:rsidR="000A3A7F" w:rsidRPr="00071915" w:rsidRDefault="000A3A7F" w:rsidP="000A3A7F">
      <w:pPr>
        <w:spacing w:after="0" w:line="360" w:lineRule="auto"/>
        <w:jc w:val="both"/>
        <w:rPr>
          <w:rFonts w:ascii="Arial" w:eastAsia="Aptos" w:hAnsi="Arial" w:cs="Arial"/>
          <w:color w:val="000000"/>
          <w:kern w:val="2"/>
          <w:sz w:val="18"/>
          <w:szCs w:val="18"/>
          <w:lang w:bidi="he-IL"/>
          <w14:ligatures w14:val="standardContextual"/>
        </w:rPr>
      </w:pPr>
      <w:r w:rsidRPr="00071915">
        <w:rPr>
          <w:rFonts w:ascii="Arial" w:eastAsia="Aptos" w:hAnsi="Arial" w:cs="Arial"/>
          <w:color w:val="000000"/>
          <w:kern w:val="2"/>
          <w:sz w:val="18"/>
          <w:szCs w:val="18"/>
          <w:lang w:bidi="he-IL"/>
          <w14:ligatures w14:val="standardContextual"/>
        </w:rPr>
        <w:t>Abbreviations: CI, confidence interval; CM, cutaneous melanoma; exp., expression; HR, hazard ratio.</w:t>
      </w:r>
    </w:p>
    <w:p w14:paraId="5D2F9555" w14:textId="77777777" w:rsidR="009E313E" w:rsidRPr="00071915" w:rsidRDefault="009E313E">
      <w:pPr>
        <w:rPr>
          <w:color w:val="000000"/>
        </w:rPr>
      </w:pPr>
    </w:p>
    <w:p w14:paraId="4E92EEE5" w14:textId="77777777" w:rsidR="00433B00" w:rsidRPr="00071915" w:rsidRDefault="00433B00">
      <w:pPr>
        <w:rPr>
          <w:color w:val="000000"/>
        </w:rPr>
      </w:pPr>
    </w:p>
    <w:p w14:paraId="25F231A0" w14:textId="4AB13ADB" w:rsidR="006527E3" w:rsidRPr="00071915" w:rsidRDefault="006527E3" w:rsidP="006527E3">
      <w:pPr>
        <w:spacing w:after="160" w:line="360" w:lineRule="auto"/>
        <w:jc w:val="both"/>
        <w:rPr>
          <w:rFonts w:ascii="Arial" w:eastAsia="Aptos" w:hAnsi="Arial" w:cs="Arial"/>
          <w:b/>
          <w:bCs/>
          <w:color w:val="000000"/>
          <w:sz w:val="18"/>
          <w:szCs w:val="18"/>
        </w:rPr>
      </w:pPr>
      <w:bookmarkStart w:id="33" w:name="_Toc210157798"/>
      <w:r w:rsidRPr="00071915">
        <w:rPr>
          <w:rStyle w:val="TablesChar"/>
          <w:color w:val="000000"/>
        </w:rPr>
        <w:lastRenderedPageBreak/>
        <w:t xml:space="preserve">Supplementary Table S7. </w:t>
      </w:r>
      <w:r w:rsidR="00CA6D91" w:rsidRPr="00071915">
        <w:rPr>
          <w:rStyle w:val="TablesChar"/>
          <w:color w:val="000000"/>
        </w:rPr>
        <w:t>Coefficients from multivariable Cox regression</w:t>
      </w:r>
      <w:r w:rsidR="00004BE2" w:rsidRPr="00071915">
        <w:rPr>
          <w:rStyle w:val="TablesChar"/>
          <w:color w:val="000000"/>
        </w:rPr>
        <w:t>s used to derive the clinical risk scores and final prognostic models for overall survival (OS) and event-free survival (EFS)</w:t>
      </w:r>
      <w:r w:rsidR="00004BE2" w:rsidRPr="00071915">
        <w:rPr>
          <w:rFonts w:ascii="Arial" w:eastAsia="Aptos" w:hAnsi="Arial" w:cs="Arial"/>
          <w:b/>
          <w:bCs/>
          <w:color w:val="000000"/>
          <w:kern w:val="2"/>
          <w:sz w:val="18"/>
          <w:szCs w:val="18"/>
          <w:lang w:bidi="he-IL"/>
          <w14:ligatures w14:val="standardContextual"/>
        </w:rPr>
        <w:t>.</w:t>
      </w:r>
      <w:r w:rsidR="00004BE2" w:rsidRPr="00071915">
        <w:rPr>
          <w:rFonts w:ascii="Arial" w:eastAsia="Aptos" w:hAnsi="Arial" w:cs="Arial"/>
          <w:color w:val="000000"/>
          <w:kern w:val="2"/>
          <w:sz w:val="18"/>
          <w:szCs w:val="18"/>
          <w:lang w:bidi="he-IL"/>
          <w14:ligatures w14:val="standardContextual"/>
        </w:rPr>
        <w:t xml:space="preserve"> Data from 52 treatment</w:t>
      </w:r>
      <w:r w:rsidR="00004BE2" w:rsidRPr="00071915">
        <w:rPr>
          <w:rFonts w:ascii="Arial" w:eastAsia="Aptos" w:hAnsi="Arial" w:cs="Arial"/>
          <w:color w:val="000000"/>
          <w:kern w:val="2"/>
          <w:sz w:val="18"/>
          <w:szCs w:val="18"/>
          <w:lang w:bidi="he-IL"/>
          <w14:ligatures w14:val="standardContextual"/>
        </w:rPr>
        <w:noBreakHyphen/>
        <w:t xml:space="preserve">naïve cutaneous melanoma patients was used (2 excluded patients of the total 54 due to missing clinical data). </w:t>
      </w:r>
      <w:r w:rsidR="00E3478D" w:rsidRPr="00071915">
        <w:rPr>
          <w:rFonts w:ascii="Arial" w:eastAsia="Aptos" w:hAnsi="Arial" w:cs="Arial"/>
          <w:color w:val="000000"/>
          <w:kern w:val="2"/>
          <w:sz w:val="18"/>
          <w:szCs w:val="18"/>
          <w:lang w:bidi="he-IL"/>
          <w14:ligatures w14:val="standardContextual"/>
        </w:rPr>
        <w:t>Clinical r</w:t>
      </w:r>
      <w:r w:rsidR="00004BE2" w:rsidRPr="00071915">
        <w:rPr>
          <w:rFonts w:ascii="Arial" w:eastAsia="Aptos" w:hAnsi="Arial" w:cs="Arial"/>
          <w:color w:val="000000"/>
          <w:kern w:val="2"/>
          <w:sz w:val="18"/>
          <w:szCs w:val="18"/>
          <w:lang w:bidi="he-IL"/>
          <w14:ligatures w14:val="standardContextual"/>
        </w:rPr>
        <w:t>isk scores correspond to the linear predictor (</w:t>
      </w:r>
      <m:oMath>
        <m:r>
          <w:rPr>
            <w:rFonts w:ascii="Cambria Math" w:eastAsia="Aptos" w:hAnsi="Cambria Math" w:cs="Arial"/>
            <w:color w:val="000000"/>
            <w:kern w:val="2"/>
            <w:sz w:val="18"/>
            <w:szCs w:val="18"/>
            <w:lang w:bidi="he-IL"/>
            <w14:ligatures w14:val="standardContextual"/>
          </w:rPr>
          <m:t>Xβ</m:t>
        </m:r>
      </m:oMath>
      <w:r w:rsidR="00004BE2" w:rsidRPr="00071915">
        <w:rPr>
          <w:rFonts w:ascii="Arial" w:eastAsia="Aptos" w:hAnsi="Arial" w:cs="Arial"/>
          <w:color w:val="000000"/>
          <w:kern w:val="2"/>
          <w:sz w:val="18"/>
          <w:szCs w:val="18"/>
          <w:lang w:bidi="he-IL"/>
          <w14:ligatures w14:val="standardContextual"/>
        </w:rPr>
        <w:t>), calculated as the weighted sum of mean-centred covariates</w:t>
      </w:r>
      <w:r w:rsidR="00004BE2" w:rsidRPr="00071915">
        <w:rPr>
          <w:rFonts w:ascii="Arial" w:eastAsia="Aptos" w:hAnsi="Arial" w:cs="Arial"/>
          <w:color w:val="000000"/>
          <w:kern w:val="2"/>
          <w:sz w:val="18"/>
          <w:szCs w:val="18"/>
          <w:vertAlign w:val="superscript"/>
          <w:lang w:bidi="he-IL"/>
          <w14:ligatures w14:val="standardContextual"/>
        </w:rPr>
        <w:t>†</w:t>
      </w:r>
      <w:r w:rsidR="00004BE2" w:rsidRPr="00071915">
        <w:rPr>
          <w:rFonts w:ascii="Arial" w:eastAsia="Aptos" w:hAnsi="Arial" w:cs="Arial"/>
          <w:color w:val="000000"/>
          <w:kern w:val="2"/>
          <w:sz w:val="18"/>
          <w:szCs w:val="18"/>
          <w:lang w:bidi="he-IL"/>
          <w14:ligatures w14:val="standardContextual"/>
        </w:rPr>
        <w:t>.</w:t>
      </w:r>
      <w:bookmarkEnd w:id="33"/>
    </w:p>
    <w:tbl>
      <w:tblPr>
        <w:tblStyle w:val="TableGrid12"/>
        <w:tblW w:w="9923" w:type="dxa"/>
        <w:jc w:val="center"/>
        <w:tblLayout w:type="fixed"/>
        <w:tblLook w:val="04A0" w:firstRow="1" w:lastRow="0" w:firstColumn="1" w:lastColumn="0" w:noHBand="0" w:noVBand="1"/>
      </w:tblPr>
      <w:tblGrid>
        <w:gridCol w:w="1560"/>
        <w:gridCol w:w="2552"/>
        <w:gridCol w:w="1843"/>
        <w:gridCol w:w="850"/>
        <w:gridCol w:w="1134"/>
        <w:gridCol w:w="850"/>
        <w:gridCol w:w="1134"/>
      </w:tblGrid>
      <w:tr w:rsidR="002F37A4" w:rsidRPr="00071915" w14:paraId="0AFFAC2C" w14:textId="77777777" w:rsidTr="00E5498D">
        <w:trPr>
          <w:trHeight w:val="340"/>
          <w:jc w:val="center"/>
        </w:trPr>
        <w:tc>
          <w:tcPr>
            <w:tcW w:w="1560" w:type="dxa"/>
            <w:tcBorders>
              <w:top w:val="nil"/>
              <w:left w:val="nil"/>
              <w:bottom w:val="single" w:sz="12" w:space="0" w:color="auto"/>
              <w:right w:val="nil"/>
            </w:tcBorders>
          </w:tcPr>
          <w:p w14:paraId="08E64AE5" w14:textId="77777777" w:rsidR="00E3478D" w:rsidRPr="00071915" w:rsidRDefault="00E3478D" w:rsidP="00600B41">
            <w:pPr>
              <w:spacing w:after="0" w:line="240" w:lineRule="auto"/>
              <w:rPr>
                <w:rFonts w:ascii="Arial" w:hAnsi="Arial"/>
                <w:b/>
                <w:bCs/>
                <w:color w:val="000000"/>
                <w:sz w:val="18"/>
                <w:szCs w:val="18"/>
              </w:rPr>
            </w:pPr>
          </w:p>
        </w:tc>
        <w:tc>
          <w:tcPr>
            <w:tcW w:w="2552" w:type="dxa"/>
            <w:tcBorders>
              <w:top w:val="single" w:sz="12" w:space="0" w:color="auto"/>
              <w:left w:val="nil"/>
              <w:bottom w:val="single" w:sz="12" w:space="0" w:color="auto"/>
              <w:right w:val="nil"/>
            </w:tcBorders>
            <w:vAlign w:val="center"/>
          </w:tcPr>
          <w:p w14:paraId="57668F6E" w14:textId="584B88B6" w:rsidR="00E3478D" w:rsidRPr="00071915" w:rsidRDefault="00E3478D" w:rsidP="00600B41">
            <w:pPr>
              <w:spacing w:after="0" w:line="240" w:lineRule="auto"/>
              <w:rPr>
                <w:rFonts w:ascii="Arial" w:hAnsi="Arial"/>
                <w:b/>
                <w:bCs/>
                <w:color w:val="000000"/>
                <w:sz w:val="18"/>
                <w:szCs w:val="18"/>
              </w:rPr>
            </w:pPr>
            <w:r w:rsidRPr="00071915">
              <w:rPr>
                <w:rFonts w:ascii="Arial" w:hAnsi="Arial"/>
                <w:b/>
                <w:bCs/>
                <w:color w:val="000000"/>
                <w:sz w:val="18"/>
                <w:szCs w:val="18"/>
              </w:rPr>
              <w:t>Covariates</w:t>
            </w:r>
          </w:p>
        </w:tc>
        <w:tc>
          <w:tcPr>
            <w:tcW w:w="1843" w:type="dxa"/>
            <w:tcBorders>
              <w:top w:val="single" w:sz="12" w:space="0" w:color="auto"/>
              <w:left w:val="nil"/>
              <w:bottom w:val="single" w:sz="12" w:space="0" w:color="auto"/>
              <w:right w:val="nil"/>
            </w:tcBorders>
            <w:vAlign w:val="center"/>
          </w:tcPr>
          <w:p w14:paraId="149953AB" w14:textId="77777777" w:rsidR="00E3478D" w:rsidRPr="00071915" w:rsidRDefault="00E3478D" w:rsidP="00600B41">
            <w:pPr>
              <w:spacing w:after="0" w:line="240" w:lineRule="auto"/>
              <w:rPr>
                <w:rFonts w:ascii="Arial" w:hAnsi="Arial"/>
                <w:b/>
                <w:bCs/>
                <w:color w:val="000000"/>
                <w:sz w:val="18"/>
                <w:szCs w:val="18"/>
              </w:rPr>
            </w:pPr>
            <w:r w:rsidRPr="00071915">
              <w:rPr>
                <w:rFonts w:ascii="Arial" w:hAnsi="Arial"/>
                <w:b/>
                <w:bCs/>
                <w:color w:val="000000"/>
                <w:sz w:val="18"/>
                <w:szCs w:val="18"/>
              </w:rPr>
              <w:t>Value</w:t>
            </w:r>
          </w:p>
        </w:tc>
        <w:tc>
          <w:tcPr>
            <w:tcW w:w="850" w:type="dxa"/>
            <w:tcBorders>
              <w:top w:val="single" w:sz="12" w:space="0" w:color="auto"/>
              <w:left w:val="nil"/>
              <w:bottom w:val="single" w:sz="12" w:space="0" w:color="auto"/>
              <w:right w:val="nil"/>
            </w:tcBorders>
            <w:vAlign w:val="center"/>
          </w:tcPr>
          <w:p w14:paraId="592B7F64" w14:textId="77777777" w:rsidR="00E3478D" w:rsidRPr="00071915" w:rsidRDefault="00E3478D" w:rsidP="00600B41">
            <w:pPr>
              <w:spacing w:after="0" w:line="240" w:lineRule="auto"/>
              <w:rPr>
                <w:rFonts w:ascii="Arial" w:hAnsi="Arial"/>
                <w:b/>
                <w:bCs/>
                <w:color w:val="000000"/>
                <w:sz w:val="18"/>
                <w:szCs w:val="18"/>
              </w:rPr>
            </w:pPr>
            <w:r w:rsidRPr="00071915">
              <w:rPr>
                <w:rFonts w:ascii="Arial" w:hAnsi="Arial"/>
                <w:b/>
                <w:bCs/>
                <w:color w:val="000000"/>
                <w:sz w:val="18"/>
                <w:szCs w:val="18"/>
              </w:rPr>
              <w:t>β, OS</w:t>
            </w:r>
          </w:p>
        </w:tc>
        <w:tc>
          <w:tcPr>
            <w:tcW w:w="1134" w:type="dxa"/>
            <w:tcBorders>
              <w:top w:val="single" w:sz="12" w:space="0" w:color="auto"/>
              <w:left w:val="nil"/>
              <w:bottom w:val="single" w:sz="12" w:space="0" w:color="auto"/>
              <w:right w:val="nil"/>
            </w:tcBorders>
            <w:vAlign w:val="center"/>
          </w:tcPr>
          <w:p w14:paraId="74C308F9" w14:textId="77777777" w:rsidR="00E3478D" w:rsidRPr="00071915" w:rsidRDefault="00E3478D" w:rsidP="00600B41">
            <w:pPr>
              <w:spacing w:after="0" w:line="240" w:lineRule="auto"/>
              <w:rPr>
                <w:rFonts w:ascii="Arial" w:hAnsi="Arial"/>
                <w:b/>
                <w:bCs/>
                <w:color w:val="000000"/>
                <w:sz w:val="18"/>
                <w:szCs w:val="18"/>
              </w:rPr>
            </w:pPr>
            <w:r w:rsidRPr="00071915">
              <w:rPr>
                <w:rFonts w:ascii="Arial" w:hAnsi="Arial"/>
                <w:b/>
                <w:bCs/>
                <w:color w:val="000000"/>
                <w:sz w:val="18"/>
                <w:szCs w:val="18"/>
              </w:rPr>
              <w:t>Mean, OS</w:t>
            </w:r>
          </w:p>
        </w:tc>
        <w:tc>
          <w:tcPr>
            <w:tcW w:w="850" w:type="dxa"/>
            <w:tcBorders>
              <w:top w:val="single" w:sz="12" w:space="0" w:color="auto"/>
              <w:left w:val="nil"/>
              <w:bottom w:val="single" w:sz="12" w:space="0" w:color="auto"/>
              <w:right w:val="nil"/>
            </w:tcBorders>
            <w:vAlign w:val="center"/>
          </w:tcPr>
          <w:p w14:paraId="793C3D01" w14:textId="77777777" w:rsidR="00E3478D" w:rsidRPr="00071915" w:rsidRDefault="00E3478D" w:rsidP="00600B41">
            <w:pPr>
              <w:spacing w:after="0" w:line="240" w:lineRule="auto"/>
              <w:rPr>
                <w:rFonts w:ascii="Arial" w:hAnsi="Arial"/>
                <w:b/>
                <w:bCs/>
                <w:color w:val="000000"/>
                <w:sz w:val="18"/>
                <w:szCs w:val="18"/>
              </w:rPr>
            </w:pPr>
            <w:r w:rsidRPr="00071915">
              <w:rPr>
                <w:rFonts w:ascii="Arial" w:hAnsi="Arial"/>
                <w:b/>
                <w:bCs/>
                <w:color w:val="000000"/>
                <w:sz w:val="18"/>
                <w:szCs w:val="18"/>
              </w:rPr>
              <w:t>β, EFS</w:t>
            </w:r>
          </w:p>
        </w:tc>
        <w:tc>
          <w:tcPr>
            <w:tcW w:w="1134" w:type="dxa"/>
            <w:tcBorders>
              <w:top w:val="single" w:sz="12" w:space="0" w:color="auto"/>
              <w:left w:val="nil"/>
              <w:bottom w:val="single" w:sz="12" w:space="0" w:color="auto"/>
              <w:right w:val="nil"/>
            </w:tcBorders>
            <w:vAlign w:val="center"/>
          </w:tcPr>
          <w:p w14:paraId="16FD35A5" w14:textId="77777777" w:rsidR="00E3478D" w:rsidRPr="00071915" w:rsidRDefault="00E3478D" w:rsidP="00600B41">
            <w:pPr>
              <w:spacing w:after="0" w:line="240" w:lineRule="auto"/>
              <w:rPr>
                <w:rFonts w:ascii="Arial" w:hAnsi="Arial"/>
                <w:b/>
                <w:bCs/>
                <w:color w:val="000000"/>
                <w:sz w:val="18"/>
                <w:szCs w:val="18"/>
              </w:rPr>
            </w:pPr>
            <w:r w:rsidRPr="00071915">
              <w:rPr>
                <w:rFonts w:ascii="Arial" w:hAnsi="Arial"/>
                <w:b/>
                <w:bCs/>
                <w:color w:val="000000"/>
                <w:sz w:val="18"/>
                <w:szCs w:val="18"/>
              </w:rPr>
              <w:t>Mean, EFS</w:t>
            </w:r>
          </w:p>
        </w:tc>
      </w:tr>
      <w:tr w:rsidR="002F37A4" w:rsidRPr="00071915" w14:paraId="34663D7E" w14:textId="77777777" w:rsidTr="00E5498D">
        <w:trPr>
          <w:trHeight w:val="340"/>
          <w:jc w:val="center"/>
        </w:trPr>
        <w:tc>
          <w:tcPr>
            <w:tcW w:w="1560" w:type="dxa"/>
            <w:vMerge w:val="restart"/>
            <w:tcBorders>
              <w:top w:val="single" w:sz="12" w:space="0" w:color="auto"/>
              <w:left w:val="nil"/>
              <w:right w:val="nil"/>
            </w:tcBorders>
            <w:vAlign w:val="center"/>
          </w:tcPr>
          <w:p w14:paraId="2C41FB99" w14:textId="65DE54EC" w:rsidR="00454AF5" w:rsidRPr="00071915" w:rsidRDefault="00454AF5" w:rsidP="00454AF5">
            <w:pPr>
              <w:spacing w:after="0" w:line="240" w:lineRule="auto"/>
              <w:jc w:val="center"/>
              <w:rPr>
                <w:rFonts w:ascii="Arial" w:hAnsi="Arial"/>
                <w:color w:val="000000"/>
                <w:sz w:val="18"/>
                <w:szCs w:val="18"/>
              </w:rPr>
            </w:pPr>
            <w:r w:rsidRPr="00071915">
              <w:rPr>
                <w:rFonts w:ascii="Arial" w:hAnsi="Arial"/>
                <w:color w:val="000000"/>
                <w:sz w:val="18"/>
                <w:szCs w:val="18"/>
              </w:rPr>
              <w:t xml:space="preserve">Clinical risk score </w:t>
            </w:r>
            <w:r w:rsidR="002F37A4" w:rsidRPr="00071915">
              <w:rPr>
                <w:rFonts w:ascii="Arial" w:hAnsi="Arial"/>
                <w:color w:val="000000"/>
                <w:sz w:val="18"/>
                <w:szCs w:val="18"/>
              </w:rPr>
              <w:t>regression</w:t>
            </w:r>
          </w:p>
        </w:tc>
        <w:tc>
          <w:tcPr>
            <w:tcW w:w="2552" w:type="dxa"/>
            <w:vMerge w:val="restart"/>
            <w:tcBorders>
              <w:top w:val="single" w:sz="12" w:space="0" w:color="auto"/>
              <w:left w:val="nil"/>
              <w:right w:val="nil"/>
            </w:tcBorders>
            <w:vAlign w:val="center"/>
          </w:tcPr>
          <w:p w14:paraId="0D7CD46D" w14:textId="7E9A009C"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Sex</w:t>
            </w:r>
          </w:p>
        </w:tc>
        <w:tc>
          <w:tcPr>
            <w:tcW w:w="1843" w:type="dxa"/>
            <w:tcBorders>
              <w:top w:val="single" w:sz="12" w:space="0" w:color="auto"/>
              <w:left w:val="nil"/>
              <w:bottom w:val="nil"/>
              <w:right w:val="nil"/>
            </w:tcBorders>
            <w:vAlign w:val="center"/>
          </w:tcPr>
          <w:p w14:paraId="08EE152B"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Male = 0</w:t>
            </w:r>
          </w:p>
        </w:tc>
        <w:tc>
          <w:tcPr>
            <w:tcW w:w="850" w:type="dxa"/>
            <w:vMerge w:val="restart"/>
            <w:tcBorders>
              <w:top w:val="single" w:sz="12" w:space="0" w:color="auto"/>
              <w:left w:val="nil"/>
              <w:right w:val="nil"/>
            </w:tcBorders>
            <w:vAlign w:val="center"/>
          </w:tcPr>
          <w:p w14:paraId="30AED59C"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−0.477</w:t>
            </w:r>
          </w:p>
        </w:tc>
        <w:tc>
          <w:tcPr>
            <w:tcW w:w="1134" w:type="dxa"/>
            <w:vMerge w:val="restart"/>
            <w:tcBorders>
              <w:top w:val="single" w:sz="12" w:space="0" w:color="auto"/>
              <w:left w:val="nil"/>
              <w:right w:val="nil"/>
            </w:tcBorders>
            <w:vAlign w:val="center"/>
          </w:tcPr>
          <w:p w14:paraId="3E4583FC"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0.385</w:t>
            </w:r>
          </w:p>
        </w:tc>
        <w:tc>
          <w:tcPr>
            <w:tcW w:w="850" w:type="dxa"/>
            <w:vMerge w:val="restart"/>
            <w:tcBorders>
              <w:top w:val="single" w:sz="12" w:space="0" w:color="auto"/>
              <w:left w:val="nil"/>
              <w:right w:val="nil"/>
            </w:tcBorders>
            <w:vAlign w:val="center"/>
          </w:tcPr>
          <w:p w14:paraId="0BE52AE0"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0.050</w:t>
            </w:r>
          </w:p>
        </w:tc>
        <w:tc>
          <w:tcPr>
            <w:tcW w:w="1134" w:type="dxa"/>
            <w:vMerge w:val="restart"/>
            <w:tcBorders>
              <w:top w:val="single" w:sz="12" w:space="0" w:color="auto"/>
              <w:left w:val="nil"/>
              <w:right w:val="nil"/>
            </w:tcBorders>
            <w:vAlign w:val="center"/>
          </w:tcPr>
          <w:p w14:paraId="71AA7C0F"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0.392</w:t>
            </w:r>
          </w:p>
        </w:tc>
      </w:tr>
      <w:tr w:rsidR="002F37A4" w:rsidRPr="00071915" w14:paraId="55C3C119" w14:textId="77777777" w:rsidTr="00E5498D">
        <w:trPr>
          <w:trHeight w:val="340"/>
          <w:jc w:val="center"/>
        </w:trPr>
        <w:tc>
          <w:tcPr>
            <w:tcW w:w="1560" w:type="dxa"/>
            <w:vMerge/>
            <w:tcBorders>
              <w:left w:val="nil"/>
              <w:right w:val="nil"/>
            </w:tcBorders>
          </w:tcPr>
          <w:p w14:paraId="5F3C5B45" w14:textId="77777777" w:rsidR="00454AF5" w:rsidRPr="00071915" w:rsidRDefault="00454AF5" w:rsidP="00600B41">
            <w:pPr>
              <w:spacing w:after="0" w:line="240" w:lineRule="auto"/>
              <w:rPr>
                <w:rFonts w:ascii="Arial" w:hAnsi="Arial"/>
                <w:color w:val="000000"/>
                <w:sz w:val="18"/>
                <w:szCs w:val="18"/>
              </w:rPr>
            </w:pPr>
          </w:p>
        </w:tc>
        <w:tc>
          <w:tcPr>
            <w:tcW w:w="2552" w:type="dxa"/>
            <w:vMerge/>
            <w:tcBorders>
              <w:left w:val="nil"/>
              <w:bottom w:val="single" w:sz="8" w:space="0" w:color="auto"/>
              <w:right w:val="nil"/>
            </w:tcBorders>
            <w:vAlign w:val="center"/>
          </w:tcPr>
          <w:p w14:paraId="5151CFEE" w14:textId="17FAEC82" w:rsidR="00454AF5" w:rsidRPr="00071915" w:rsidRDefault="00454AF5" w:rsidP="00600B41">
            <w:pPr>
              <w:spacing w:after="0" w:line="240" w:lineRule="auto"/>
              <w:rPr>
                <w:rFonts w:ascii="Arial" w:hAnsi="Arial"/>
                <w:color w:val="000000"/>
                <w:sz w:val="18"/>
                <w:szCs w:val="18"/>
              </w:rPr>
            </w:pPr>
          </w:p>
        </w:tc>
        <w:tc>
          <w:tcPr>
            <w:tcW w:w="1843" w:type="dxa"/>
            <w:tcBorders>
              <w:top w:val="nil"/>
              <w:left w:val="nil"/>
              <w:bottom w:val="single" w:sz="8" w:space="0" w:color="auto"/>
              <w:right w:val="nil"/>
            </w:tcBorders>
            <w:vAlign w:val="center"/>
          </w:tcPr>
          <w:p w14:paraId="4AA2D067"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Female = 1</w:t>
            </w:r>
          </w:p>
        </w:tc>
        <w:tc>
          <w:tcPr>
            <w:tcW w:w="850" w:type="dxa"/>
            <w:vMerge/>
            <w:tcBorders>
              <w:left w:val="nil"/>
              <w:bottom w:val="single" w:sz="8" w:space="0" w:color="auto"/>
              <w:right w:val="nil"/>
            </w:tcBorders>
            <w:vAlign w:val="center"/>
          </w:tcPr>
          <w:p w14:paraId="6321CB52" w14:textId="77777777" w:rsidR="00454AF5" w:rsidRPr="00071915" w:rsidRDefault="00454AF5" w:rsidP="00600B41">
            <w:pPr>
              <w:spacing w:after="0" w:line="240" w:lineRule="auto"/>
              <w:rPr>
                <w:rFonts w:ascii="Arial" w:hAnsi="Arial"/>
                <w:color w:val="000000"/>
                <w:sz w:val="18"/>
                <w:szCs w:val="18"/>
              </w:rPr>
            </w:pPr>
          </w:p>
        </w:tc>
        <w:tc>
          <w:tcPr>
            <w:tcW w:w="1134" w:type="dxa"/>
            <w:vMerge/>
            <w:tcBorders>
              <w:left w:val="nil"/>
              <w:bottom w:val="single" w:sz="8" w:space="0" w:color="auto"/>
              <w:right w:val="nil"/>
            </w:tcBorders>
            <w:vAlign w:val="center"/>
          </w:tcPr>
          <w:p w14:paraId="2281E2B5" w14:textId="77777777" w:rsidR="00454AF5" w:rsidRPr="00071915" w:rsidRDefault="00454AF5" w:rsidP="00600B41">
            <w:pPr>
              <w:spacing w:after="0" w:line="240" w:lineRule="auto"/>
              <w:rPr>
                <w:rFonts w:ascii="Arial" w:hAnsi="Arial"/>
                <w:color w:val="000000"/>
                <w:sz w:val="18"/>
                <w:szCs w:val="18"/>
              </w:rPr>
            </w:pPr>
          </w:p>
        </w:tc>
        <w:tc>
          <w:tcPr>
            <w:tcW w:w="850" w:type="dxa"/>
            <w:vMerge/>
            <w:tcBorders>
              <w:left w:val="nil"/>
              <w:bottom w:val="single" w:sz="8" w:space="0" w:color="auto"/>
              <w:right w:val="nil"/>
            </w:tcBorders>
            <w:vAlign w:val="center"/>
          </w:tcPr>
          <w:p w14:paraId="6BE2EC07" w14:textId="77777777" w:rsidR="00454AF5" w:rsidRPr="00071915" w:rsidRDefault="00454AF5" w:rsidP="00600B41">
            <w:pPr>
              <w:spacing w:after="0" w:line="240" w:lineRule="auto"/>
              <w:rPr>
                <w:rFonts w:ascii="Arial" w:hAnsi="Arial"/>
                <w:color w:val="000000"/>
                <w:sz w:val="18"/>
                <w:szCs w:val="18"/>
              </w:rPr>
            </w:pPr>
          </w:p>
        </w:tc>
        <w:tc>
          <w:tcPr>
            <w:tcW w:w="1134" w:type="dxa"/>
            <w:vMerge/>
            <w:tcBorders>
              <w:left w:val="nil"/>
              <w:bottom w:val="single" w:sz="8" w:space="0" w:color="auto"/>
              <w:right w:val="nil"/>
            </w:tcBorders>
            <w:vAlign w:val="center"/>
          </w:tcPr>
          <w:p w14:paraId="7B85C42C" w14:textId="77777777" w:rsidR="00454AF5" w:rsidRPr="00071915" w:rsidRDefault="00454AF5" w:rsidP="00600B41">
            <w:pPr>
              <w:spacing w:after="0" w:line="240" w:lineRule="auto"/>
              <w:rPr>
                <w:rFonts w:ascii="Arial" w:hAnsi="Arial"/>
                <w:color w:val="000000"/>
                <w:sz w:val="18"/>
                <w:szCs w:val="18"/>
              </w:rPr>
            </w:pPr>
          </w:p>
        </w:tc>
      </w:tr>
      <w:tr w:rsidR="002F37A4" w:rsidRPr="00071915" w14:paraId="2D0784E1" w14:textId="77777777" w:rsidTr="00E5498D">
        <w:trPr>
          <w:trHeight w:val="340"/>
          <w:jc w:val="center"/>
        </w:trPr>
        <w:tc>
          <w:tcPr>
            <w:tcW w:w="1560" w:type="dxa"/>
            <w:vMerge/>
            <w:tcBorders>
              <w:left w:val="nil"/>
              <w:right w:val="nil"/>
            </w:tcBorders>
          </w:tcPr>
          <w:p w14:paraId="16B36D7E" w14:textId="77777777" w:rsidR="00454AF5" w:rsidRPr="00071915" w:rsidRDefault="00454AF5" w:rsidP="00600B41">
            <w:pPr>
              <w:spacing w:after="0" w:line="240" w:lineRule="auto"/>
              <w:rPr>
                <w:rFonts w:ascii="Arial" w:hAnsi="Arial"/>
                <w:color w:val="000000"/>
                <w:sz w:val="18"/>
                <w:szCs w:val="18"/>
              </w:rPr>
            </w:pPr>
          </w:p>
        </w:tc>
        <w:tc>
          <w:tcPr>
            <w:tcW w:w="2552" w:type="dxa"/>
            <w:tcBorders>
              <w:top w:val="single" w:sz="8" w:space="0" w:color="auto"/>
              <w:left w:val="nil"/>
              <w:bottom w:val="single" w:sz="8" w:space="0" w:color="auto"/>
              <w:right w:val="nil"/>
            </w:tcBorders>
            <w:vAlign w:val="center"/>
          </w:tcPr>
          <w:p w14:paraId="51D3B253" w14:textId="6C6CA039"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Age</w:t>
            </w:r>
          </w:p>
        </w:tc>
        <w:tc>
          <w:tcPr>
            <w:tcW w:w="1843" w:type="dxa"/>
            <w:tcBorders>
              <w:top w:val="single" w:sz="8" w:space="0" w:color="auto"/>
              <w:left w:val="nil"/>
              <w:bottom w:val="single" w:sz="8" w:space="0" w:color="auto"/>
              <w:right w:val="nil"/>
            </w:tcBorders>
            <w:vAlign w:val="center"/>
          </w:tcPr>
          <w:p w14:paraId="416CF69D" w14:textId="132FBFE9" w:rsidR="00454AF5" w:rsidRPr="00071915" w:rsidRDefault="008840E6" w:rsidP="00600B41">
            <w:pPr>
              <w:spacing w:after="0" w:line="240" w:lineRule="auto"/>
              <w:rPr>
                <w:rFonts w:ascii="Arial" w:hAnsi="Arial"/>
                <w:color w:val="000000"/>
                <w:sz w:val="18"/>
                <w:szCs w:val="18"/>
              </w:rPr>
            </w:pPr>
            <w:r w:rsidRPr="00071915">
              <w:rPr>
                <w:rFonts w:ascii="Arial" w:hAnsi="Arial"/>
                <w:color w:val="000000"/>
                <w:sz w:val="18"/>
                <w:szCs w:val="18"/>
              </w:rPr>
              <w:t>A</w:t>
            </w:r>
            <w:r w:rsidR="00454AF5" w:rsidRPr="00071915">
              <w:rPr>
                <w:rFonts w:ascii="Arial" w:hAnsi="Arial"/>
                <w:color w:val="000000"/>
                <w:sz w:val="18"/>
                <w:szCs w:val="18"/>
              </w:rPr>
              <w:t>ge (in years)</w:t>
            </w:r>
          </w:p>
        </w:tc>
        <w:tc>
          <w:tcPr>
            <w:tcW w:w="850" w:type="dxa"/>
            <w:tcBorders>
              <w:top w:val="single" w:sz="8" w:space="0" w:color="auto"/>
              <w:left w:val="nil"/>
              <w:bottom w:val="single" w:sz="8" w:space="0" w:color="auto"/>
              <w:right w:val="nil"/>
            </w:tcBorders>
            <w:vAlign w:val="center"/>
          </w:tcPr>
          <w:p w14:paraId="0C3DC46C"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0.029</w:t>
            </w:r>
          </w:p>
        </w:tc>
        <w:tc>
          <w:tcPr>
            <w:tcW w:w="1134" w:type="dxa"/>
            <w:tcBorders>
              <w:top w:val="single" w:sz="8" w:space="0" w:color="auto"/>
              <w:left w:val="nil"/>
              <w:bottom w:val="single" w:sz="8" w:space="0" w:color="auto"/>
              <w:right w:val="nil"/>
            </w:tcBorders>
            <w:vAlign w:val="center"/>
          </w:tcPr>
          <w:p w14:paraId="38A51F7A"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64.885</w:t>
            </w:r>
          </w:p>
        </w:tc>
        <w:tc>
          <w:tcPr>
            <w:tcW w:w="850" w:type="dxa"/>
            <w:tcBorders>
              <w:top w:val="single" w:sz="8" w:space="0" w:color="auto"/>
              <w:left w:val="nil"/>
              <w:bottom w:val="single" w:sz="8" w:space="0" w:color="auto"/>
              <w:right w:val="nil"/>
            </w:tcBorders>
            <w:vAlign w:val="center"/>
          </w:tcPr>
          <w:p w14:paraId="31B566A9"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0.009</w:t>
            </w:r>
          </w:p>
        </w:tc>
        <w:tc>
          <w:tcPr>
            <w:tcW w:w="1134" w:type="dxa"/>
            <w:tcBorders>
              <w:top w:val="single" w:sz="8" w:space="0" w:color="auto"/>
              <w:left w:val="nil"/>
              <w:bottom w:val="single" w:sz="8" w:space="0" w:color="auto"/>
              <w:right w:val="nil"/>
            </w:tcBorders>
            <w:vAlign w:val="center"/>
          </w:tcPr>
          <w:p w14:paraId="173024FC"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65.235</w:t>
            </w:r>
          </w:p>
        </w:tc>
      </w:tr>
      <w:tr w:rsidR="002F37A4" w:rsidRPr="00071915" w14:paraId="3BB67518" w14:textId="77777777" w:rsidTr="00E5498D">
        <w:trPr>
          <w:trHeight w:val="340"/>
          <w:jc w:val="center"/>
        </w:trPr>
        <w:tc>
          <w:tcPr>
            <w:tcW w:w="1560" w:type="dxa"/>
            <w:vMerge/>
            <w:tcBorders>
              <w:left w:val="nil"/>
              <w:right w:val="nil"/>
            </w:tcBorders>
          </w:tcPr>
          <w:p w14:paraId="60CCCE0B" w14:textId="77777777" w:rsidR="00454AF5" w:rsidRPr="00071915" w:rsidRDefault="00454AF5" w:rsidP="00600B41">
            <w:pPr>
              <w:spacing w:after="0" w:line="240" w:lineRule="auto"/>
              <w:rPr>
                <w:rFonts w:ascii="Arial" w:hAnsi="Arial"/>
                <w:color w:val="000000"/>
                <w:sz w:val="18"/>
                <w:szCs w:val="18"/>
              </w:rPr>
            </w:pPr>
          </w:p>
        </w:tc>
        <w:tc>
          <w:tcPr>
            <w:tcW w:w="2552" w:type="dxa"/>
            <w:vMerge w:val="restart"/>
            <w:tcBorders>
              <w:top w:val="single" w:sz="8" w:space="0" w:color="auto"/>
              <w:left w:val="nil"/>
              <w:right w:val="nil"/>
            </w:tcBorders>
            <w:vAlign w:val="center"/>
          </w:tcPr>
          <w:p w14:paraId="14818176" w14:textId="14D4964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Stage</w:t>
            </w:r>
          </w:p>
        </w:tc>
        <w:tc>
          <w:tcPr>
            <w:tcW w:w="1843" w:type="dxa"/>
            <w:tcBorders>
              <w:top w:val="single" w:sz="8" w:space="0" w:color="auto"/>
              <w:left w:val="nil"/>
              <w:bottom w:val="nil"/>
              <w:right w:val="nil"/>
            </w:tcBorders>
            <w:vAlign w:val="center"/>
          </w:tcPr>
          <w:p w14:paraId="4750378D"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Stage III = 0</w:t>
            </w:r>
          </w:p>
        </w:tc>
        <w:tc>
          <w:tcPr>
            <w:tcW w:w="850" w:type="dxa"/>
            <w:vMerge w:val="restart"/>
            <w:tcBorders>
              <w:top w:val="single" w:sz="8" w:space="0" w:color="auto"/>
              <w:left w:val="nil"/>
              <w:right w:val="nil"/>
            </w:tcBorders>
            <w:vAlign w:val="center"/>
          </w:tcPr>
          <w:p w14:paraId="6B6FF217"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0.847</w:t>
            </w:r>
          </w:p>
        </w:tc>
        <w:tc>
          <w:tcPr>
            <w:tcW w:w="1134" w:type="dxa"/>
            <w:vMerge w:val="restart"/>
            <w:tcBorders>
              <w:top w:val="single" w:sz="8" w:space="0" w:color="auto"/>
              <w:left w:val="nil"/>
              <w:right w:val="nil"/>
            </w:tcBorders>
            <w:vAlign w:val="center"/>
          </w:tcPr>
          <w:p w14:paraId="40A73C57"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0.346</w:t>
            </w:r>
          </w:p>
        </w:tc>
        <w:tc>
          <w:tcPr>
            <w:tcW w:w="850" w:type="dxa"/>
            <w:vMerge w:val="restart"/>
            <w:tcBorders>
              <w:top w:val="single" w:sz="8" w:space="0" w:color="auto"/>
              <w:left w:val="nil"/>
              <w:right w:val="nil"/>
            </w:tcBorders>
            <w:vAlign w:val="center"/>
          </w:tcPr>
          <w:p w14:paraId="6AC2A34E"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0.694</w:t>
            </w:r>
          </w:p>
        </w:tc>
        <w:tc>
          <w:tcPr>
            <w:tcW w:w="1134" w:type="dxa"/>
            <w:vMerge w:val="restart"/>
            <w:tcBorders>
              <w:top w:val="single" w:sz="8" w:space="0" w:color="auto"/>
              <w:left w:val="nil"/>
              <w:right w:val="nil"/>
            </w:tcBorders>
            <w:vAlign w:val="center"/>
          </w:tcPr>
          <w:p w14:paraId="47FFCF09"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0.333</w:t>
            </w:r>
          </w:p>
        </w:tc>
      </w:tr>
      <w:tr w:rsidR="002F37A4" w:rsidRPr="00071915" w14:paraId="37A84A53" w14:textId="77777777" w:rsidTr="00E5498D">
        <w:trPr>
          <w:trHeight w:val="340"/>
          <w:jc w:val="center"/>
        </w:trPr>
        <w:tc>
          <w:tcPr>
            <w:tcW w:w="1560" w:type="dxa"/>
            <w:vMerge/>
            <w:tcBorders>
              <w:left w:val="nil"/>
              <w:right w:val="nil"/>
            </w:tcBorders>
          </w:tcPr>
          <w:p w14:paraId="0668F278" w14:textId="77777777" w:rsidR="00454AF5" w:rsidRPr="00071915" w:rsidRDefault="00454AF5" w:rsidP="00600B41">
            <w:pPr>
              <w:spacing w:after="0" w:line="240" w:lineRule="auto"/>
              <w:rPr>
                <w:rFonts w:ascii="Arial" w:hAnsi="Arial"/>
                <w:color w:val="000000"/>
                <w:sz w:val="18"/>
                <w:szCs w:val="18"/>
              </w:rPr>
            </w:pPr>
          </w:p>
        </w:tc>
        <w:tc>
          <w:tcPr>
            <w:tcW w:w="2552" w:type="dxa"/>
            <w:vMerge/>
            <w:tcBorders>
              <w:left w:val="nil"/>
              <w:bottom w:val="single" w:sz="8" w:space="0" w:color="auto"/>
              <w:right w:val="nil"/>
            </w:tcBorders>
            <w:vAlign w:val="center"/>
          </w:tcPr>
          <w:p w14:paraId="61B6F7FA" w14:textId="19942FDC" w:rsidR="00454AF5" w:rsidRPr="00071915" w:rsidRDefault="00454AF5" w:rsidP="00600B41">
            <w:pPr>
              <w:spacing w:after="0" w:line="240" w:lineRule="auto"/>
              <w:rPr>
                <w:rFonts w:ascii="Arial" w:hAnsi="Arial"/>
                <w:color w:val="000000"/>
                <w:sz w:val="18"/>
                <w:szCs w:val="18"/>
              </w:rPr>
            </w:pPr>
          </w:p>
        </w:tc>
        <w:tc>
          <w:tcPr>
            <w:tcW w:w="1843" w:type="dxa"/>
            <w:tcBorders>
              <w:top w:val="nil"/>
              <w:left w:val="nil"/>
              <w:bottom w:val="single" w:sz="8" w:space="0" w:color="auto"/>
              <w:right w:val="nil"/>
            </w:tcBorders>
            <w:vAlign w:val="center"/>
          </w:tcPr>
          <w:p w14:paraId="43541EFE"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Stage IV = 1</w:t>
            </w:r>
          </w:p>
        </w:tc>
        <w:tc>
          <w:tcPr>
            <w:tcW w:w="850" w:type="dxa"/>
            <w:vMerge/>
            <w:tcBorders>
              <w:left w:val="nil"/>
              <w:bottom w:val="single" w:sz="8" w:space="0" w:color="auto"/>
              <w:right w:val="nil"/>
            </w:tcBorders>
            <w:vAlign w:val="center"/>
          </w:tcPr>
          <w:p w14:paraId="0D35C2B4" w14:textId="77777777" w:rsidR="00454AF5" w:rsidRPr="00071915" w:rsidRDefault="00454AF5" w:rsidP="00600B41">
            <w:pPr>
              <w:spacing w:after="0" w:line="240" w:lineRule="auto"/>
              <w:rPr>
                <w:rFonts w:ascii="Arial" w:hAnsi="Arial"/>
                <w:color w:val="000000"/>
                <w:sz w:val="18"/>
                <w:szCs w:val="18"/>
              </w:rPr>
            </w:pPr>
          </w:p>
        </w:tc>
        <w:tc>
          <w:tcPr>
            <w:tcW w:w="1134" w:type="dxa"/>
            <w:vMerge/>
            <w:tcBorders>
              <w:left w:val="nil"/>
              <w:bottom w:val="single" w:sz="8" w:space="0" w:color="auto"/>
              <w:right w:val="nil"/>
            </w:tcBorders>
            <w:vAlign w:val="center"/>
          </w:tcPr>
          <w:p w14:paraId="627B315B" w14:textId="77777777" w:rsidR="00454AF5" w:rsidRPr="00071915" w:rsidRDefault="00454AF5" w:rsidP="00600B41">
            <w:pPr>
              <w:spacing w:after="0" w:line="240" w:lineRule="auto"/>
              <w:rPr>
                <w:rFonts w:ascii="Arial" w:hAnsi="Arial"/>
                <w:color w:val="000000"/>
                <w:sz w:val="18"/>
                <w:szCs w:val="18"/>
              </w:rPr>
            </w:pPr>
          </w:p>
        </w:tc>
        <w:tc>
          <w:tcPr>
            <w:tcW w:w="850" w:type="dxa"/>
            <w:vMerge/>
            <w:tcBorders>
              <w:left w:val="nil"/>
              <w:bottom w:val="single" w:sz="8" w:space="0" w:color="auto"/>
              <w:right w:val="nil"/>
            </w:tcBorders>
            <w:vAlign w:val="center"/>
          </w:tcPr>
          <w:p w14:paraId="2B215237" w14:textId="77777777" w:rsidR="00454AF5" w:rsidRPr="00071915" w:rsidRDefault="00454AF5" w:rsidP="00600B41">
            <w:pPr>
              <w:spacing w:after="0" w:line="240" w:lineRule="auto"/>
              <w:rPr>
                <w:rFonts w:ascii="Arial" w:hAnsi="Arial"/>
                <w:color w:val="000000"/>
                <w:sz w:val="18"/>
                <w:szCs w:val="18"/>
              </w:rPr>
            </w:pPr>
          </w:p>
        </w:tc>
        <w:tc>
          <w:tcPr>
            <w:tcW w:w="1134" w:type="dxa"/>
            <w:vMerge/>
            <w:tcBorders>
              <w:left w:val="nil"/>
              <w:bottom w:val="single" w:sz="8" w:space="0" w:color="auto"/>
              <w:right w:val="nil"/>
            </w:tcBorders>
            <w:vAlign w:val="center"/>
          </w:tcPr>
          <w:p w14:paraId="385BDFDF" w14:textId="77777777" w:rsidR="00454AF5" w:rsidRPr="00071915" w:rsidRDefault="00454AF5" w:rsidP="00600B41">
            <w:pPr>
              <w:spacing w:after="0" w:line="240" w:lineRule="auto"/>
              <w:rPr>
                <w:rFonts w:ascii="Arial" w:hAnsi="Arial"/>
                <w:color w:val="000000"/>
                <w:sz w:val="18"/>
                <w:szCs w:val="18"/>
              </w:rPr>
            </w:pPr>
          </w:p>
        </w:tc>
      </w:tr>
      <w:tr w:rsidR="002F37A4" w:rsidRPr="00071915" w14:paraId="5CF282B2" w14:textId="77777777" w:rsidTr="00E5498D">
        <w:trPr>
          <w:trHeight w:val="340"/>
          <w:jc w:val="center"/>
        </w:trPr>
        <w:tc>
          <w:tcPr>
            <w:tcW w:w="1560" w:type="dxa"/>
            <w:vMerge/>
            <w:tcBorders>
              <w:left w:val="nil"/>
              <w:right w:val="nil"/>
            </w:tcBorders>
          </w:tcPr>
          <w:p w14:paraId="14E07506" w14:textId="77777777" w:rsidR="00454AF5" w:rsidRPr="00071915" w:rsidRDefault="00454AF5" w:rsidP="00600B41">
            <w:pPr>
              <w:spacing w:after="0" w:line="240" w:lineRule="auto"/>
              <w:rPr>
                <w:rFonts w:ascii="Arial" w:hAnsi="Arial"/>
                <w:i/>
                <w:iCs/>
                <w:color w:val="000000"/>
                <w:sz w:val="18"/>
                <w:szCs w:val="18"/>
              </w:rPr>
            </w:pPr>
          </w:p>
        </w:tc>
        <w:tc>
          <w:tcPr>
            <w:tcW w:w="2552" w:type="dxa"/>
            <w:vMerge w:val="restart"/>
            <w:tcBorders>
              <w:top w:val="single" w:sz="8" w:space="0" w:color="auto"/>
              <w:left w:val="nil"/>
              <w:right w:val="nil"/>
            </w:tcBorders>
            <w:vAlign w:val="center"/>
          </w:tcPr>
          <w:p w14:paraId="4E382399" w14:textId="53B70602" w:rsidR="00454AF5" w:rsidRPr="00071915" w:rsidRDefault="00454AF5" w:rsidP="00600B41">
            <w:pPr>
              <w:spacing w:after="0" w:line="240" w:lineRule="auto"/>
              <w:rPr>
                <w:rFonts w:ascii="Arial" w:hAnsi="Arial"/>
                <w:color w:val="000000"/>
                <w:sz w:val="18"/>
                <w:szCs w:val="18"/>
              </w:rPr>
            </w:pPr>
            <w:r w:rsidRPr="00071915">
              <w:rPr>
                <w:rFonts w:ascii="Arial" w:hAnsi="Arial"/>
                <w:i/>
                <w:iCs/>
                <w:color w:val="000000"/>
                <w:sz w:val="18"/>
                <w:szCs w:val="18"/>
              </w:rPr>
              <w:t>BRAF</w:t>
            </w:r>
            <w:r w:rsidRPr="00071915">
              <w:rPr>
                <w:rFonts w:ascii="Arial" w:hAnsi="Arial"/>
                <w:color w:val="000000"/>
                <w:sz w:val="18"/>
                <w:szCs w:val="18"/>
              </w:rPr>
              <w:t xml:space="preserve"> mutational status</w:t>
            </w:r>
          </w:p>
        </w:tc>
        <w:tc>
          <w:tcPr>
            <w:tcW w:w="1843" w:type="dxa"/>
            <w:tcBorders>
              <w:top w:val="single" w:sz="8" w:space="0" w:color="auto"/>
              <w:left w:val="nil"/>
              <w:bottom w:val="nil"/>
              <w:right w:val="nil"/>
            </w:tcBorders>
            <w:vAlign w:val="center"/>
          </w:tcPr>
          <w:p w14:paraId="5ABA8F6E"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Wildtype = 0</w:t>
            </w:r>
          </w:p>
        </w:tc>
        <w:tc>
          <w:tcPr>
            <w:tcW w:w="850" w:type="dxa"/>
            <w:vMerge w:val="restart"/>
            <w:tcBorders>
              <w:top w:val="single" w:sz="8" w:space="0" w:color="auto"/>
              <w:left w:val="nil"/>
              <w:right w:val="nil"/>
            </w:tcBorders>
            <w:vAlign w:val="center"/>
          </w:tcPr>
          <w:p w14:paraId="421D498D"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0.533</w:t>
            </w:r>
          </w:p>
        </w:tc>
        <w:tc>
          <w:tcPr>
            <w:tcW w:w="1134" w:type="dxa"/>
            <w:vMerge w:val="restart"/>
            <w:tcBorders>
              <w:top w:val="single" w:sz="8" w:space="0" w:color="auto"/>
              <w:left w:val="nil"/>
              <w:right w:val="nil"/>
            </w:tcBorders>
            <w:vAlign w:val="center"/>
          </w:tcPr>
          <w:p w14:paraId="789B70D9"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0.308</w:t>
            </w:r>
          </w:p>
        </w:tc>
        <w:tc>
          <w:tcPr>
            <w:tcW w:w="850" w:type="dxa"/>
            <w:vMerge w:val="restart"/>
            <w:tcBorders>
              <w:top w:val="single" w:sz="8" w:space="0" w:color="auto"/>
              <w:left w:val="nil"/>
              <w:right w:val="nil"/>
            </w:tcBorders>
            <w:vAlign w:val="center"/>
          </w:tcPr>
          <w:p w14:paraId="7E4531BC"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0.116</w:t>
            </w:r>
          </w:p>
        </w:tc>
        <w:tc>
          <w:tcPr>
            <w:tcW w:w="1134" w:type="dxa"/>
            <w:vMerge w:val="restart"/>
            <w:tcBorders>
              <w:top w:val="single" w:sz="8" w:space="0" w:color="auto"/>
              <w:left w:val="nil"/>
              <w:right w:val="nil"/>
            </w:tcBorders>
            <w:vAlign w:val="center"/>
          </w:tcPr>
          <w:p w14:paraId="3F91F1B5" w14:textId="77777777"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0.314</w:t>
            </w:r>
          </w:p>
        </w:tc>
      </w:tr>
      <w:tr w:rsidR="002F37A4" w:rsidRPr="00071915" w14:paraId="362EFFE0" w14:textId="77777777" w:rsidTr="00E5498D">
        <w:trPr>
          <w:trHeight w:val="313"/>
          <w:jc w:val="center"/>
        </w:trPr>
        <w:tc>
          <w:tcPr>
            <w:tcW w:w="1560" w:type="dxa"/>
            <w:vMerge/>
            <w:tcBorders>
              <w:left w:val="nil"/>
              <w:bottom w:val="single" w:sz="12" w:space="0" w:color="auto"/>
              <w:right w:val="nil"/>
            </w:tcBorders>
          </w:tcPr>
          <w:p w14:paraId="3FD7C9AF" w14:textId="77777777" w:rsidR="00454AF5" w:rsidRPr="00071915" w:rsidRDefault="00454AF5" w:rsidP="00600B41">
            <w:pPr>
              <w:spacing w:after="0" w:line="240" w:lineRule="auto"/>
              <w:rPr>
                <w:rFonts w:ascii="Arial" w:hAnsi="Arial"/>
                <w:color w:val="000000"/>
                <w:sz w:val="18"/>
                <w:szCs w:val="18"/>
              </w:rPr>
            </w:pPr>
          </w:p>
        </w:tc>
        <w:tc>
          <w:tcPr>
            <w:tcW w:w="2552" w:type="dxa"/>
            <w:vMerge/>
            <w:tcBorders>
              <w:left w:val="nil"/>
              <w:bottom w:val="single" w:sz="12" w:space="0" w:color="auto"/>
              <w:right w:val="nil"/>
            </w:tcBorders>
            <w:vAlign w:val="center"/>
          </w:tcPr>
          <w:p w14:paraId="5E8CCD9D" w14:textId="4659BCE3" w:rsidR="00454AF5" w:rsidRPr="00071915" w:rsidRDefault="00454AF5" w:rsidP="00600B41">
            <w:pPr>
              <w:spacing w:after="0" w:line="240" w:lineRule="auto"/>
              <w:rPr>
                <w:rFonts w:ascii="Arial" w:hAnsi="Arial"/>
                <w:color w:val="000000"/>
                <w:sz w:val="18"/>
                <w:szCs w:val="18"/>
              </w:rPr>
            </w:pPr>
          </w:p>
        </w:tc>
        <w:tc>
          <w:tcPr>
            <w:tcW w:w="1843" w:type="dxa"/>
            <w:tcBorders>
              <w:top w:val="nil"/>
              <w:left w:val="nil"/>
              <w:bottom w:val="single" w:sz="12" w:space="0" w:color="auto"/>
              <w:right w:val="nil"/>
            </w:tcBorders>
            <w:vAlign w:val="center"/>
          </w:tcPr>
          <w:p w14:paraId="5AB8EFE7" w14:textId="1AD3B5A9" w:rsidR="00454AF5" w:rsidRPr="00071915" w:rsidRDefault="00454AF5" w:rsidP="00600B41">
            <w:pPr>
              <w:spacing w:after="0" w:line="240" w:lineRule="auto"/>
              <w:rPr>
                <w:rFonts w:ascii="Arial" w:hAnsi="Arial"/>
                <w:color w:val="000000"/>
                <w:sz w:val="18"/>
                <w:szCs w:val="18"/>
              </w:rPr>
            </w:pPr>
            <w:r w:rsidRPr="00071915">
              <w:rPr>
                <w:rFonts w:ascii="Arial" w:hAnsi="Arial"/>
                <w:color w:val="000000"/>
                <w:sz w:val="18"/>
                <w:szCs w:val="18"/>
              </w:rPr>
              <w:t>Mutated = 1</w:t>
            </w:r>
          </w:p>
        </w:tc>
        <w:tc>
          <w:tcPr>
            <w:tcW w:w="850" w:type="dxa"/>
            <w:vMerge/>
            <w:tcBorders>
              <w:left w:val="nil"/>
              <w:bottom w:val="single" w:sz="12" w:space="0" w:color="auto"/>
              <w:right w:val="nil"/>
            </w:tcBorders>
            <w:vAlign w:val="center"/>
          </w:tcPr>
          <w:p w14:paraId="03D85207" w14:textId="77777777" w:rsidR="00454AF5" w:rsidRPr="00071915" w:rsidRDefault="00454AF5" w:rsidP="00600B41">
            <w:pPr>
              <w:spacing w:after="0" w:line="240" w:lineRule="auto"/>
              <w:rPr>
                <w:rFonts w:ascii="Arial" w:hAnsi="Arial"/>
                <w:color w:val="000000"/>
                <w:sz w:val="18"/>
                <w:szCs w:val="18"/>
              </w:rPr>
            </w:pPr>
          </w:p>
        </w:tc>
        <w:tc>
          <w:tcPr>
            <w:tcW w:w="1134" w:type="dxa"/>
            <w:vMerge/>
            <w:tcBorders>
              <w:left w:val="nil"/>
              <w:bottom w:val="single" w:sz="12" w:space="0" w:color="auto"/>
              <w:right w:val="nil"/>
            </w:tcBorders>
            <w:vAlign w:val="center"/>
          </w:tcPr>
          <w:p w14:paraId="1CCF999B" w14:textId="77777777" w:rsidR="00454AF5" w:rsidRPr="00071915" w:rsidRDefault="00454AF5" w:rsidP="00600B41">
            <w:pPr>
              <w:spacing w:after="0" w:line="240" w:lineRule="auto"/>
              <w:rPr>
                <w:rFonts w:ascii="Arial" w:hAnsi="Arial"/>
                <w:color w:val="000000"/>
                <w:sz w:val="18"/>
                <w:szCs w:val="18"/>
              </w:rPr>
            </w:pPr>
          </w:p>
        </w:tc>
        <w:tc>
          <w:tcPr>
            <w:tcW w:w="850" w:type="dxa"/>
            <w:vMerge/>
            <w:tcBorders>
              <w:left w:val="nil"/>
              <w:bottom w:val="single" w:sz="12" w:space="0" w:color="auto"/>
              <w:right w:val="nil"/>
            </w:tcBorders>
            <w:vAlign w:val="center"/>
          </w:tcPr>
          <w:p w14:paraId="63449896" w14:textId="77777777" w:rsidR="00454AF5" w:rsidRPr="00071915" w:rsidRDefault="00454AF5" w:rsidP="00600B41">
            <w:pPr>
              <w:spacing w:after="0" w:line="240" w:lineRule="auto"/>
              <w:rPr>
                <w:rFonts w:ascii="Arial" w:hAnsi="Arial"/>
                <w:color w:val="000000"/>
                <w:sz w:val="18"/>
                <w:szCs w:val="18"/>
              </w:rPr>
            </w:pPr>
          </w:p>
        </w:tc>
        <w:tc>
          <w:tcPr>
            <w:tcW w:w="1134" w:type="dxa"/>
            <w:vMerge/>
            <w:tcBorders>
              <w:left w:val="nil"/>
              <w:bottom w:val="single" w:sz="12" w:space="0" w:color="auto"/>
              <w:right w:val="nil"/>
            </w:tcBorders>
            <w:vAlign w:val="center"/>
          </w:tcPr>
          <w:p w14:paraId="599EA50E" w14:textId="77777777" w:rsidR="00454AF5" w:rsidRPr="00071915" w:rsidRDefault="00454AF5" w:rsidP="00600B41">
            <w:pPr>
              <w:spacing w:after="0" w:line="240" w:lineRule="auto"/>
              <w:rPr>
                <w:rFonts w:ascii="Arial" w:hAnsi="Arial"/>
                <w:color w:val="000000"/>
                <w:sz w:val="18"/>
                <w:szCs w:val="18"/>
              </w:rPr>
            </w:pPr>
          </w:p>
        </w:tc>
      </w:tr>
      <w:tr w:rsidR="00454AF5" w:rsidRPr="00071915" w14:paraId="5623707A" w14:textId="77777777" w:rsidTr="00E5498D">
        <w:trPr>
          <w:trHeight w:val="340"/>
          <w:jc w:val="center"/>
        </w:trPr>
        <w:tc>
          <w:tcPr>
            <w:tcW w:w="1560" w:type="dxa"/>
            <w:vMerge w:val="restart"/>
            <w:tcBorders>
              <w:top w:val="single" w:sz="12" w:space="0" w:color="auto"/>
              <w:left w:val="nil"/>
              <w:bottom w:val="single" w:sz="12" w:space="0" w:color="auto"/>
              <w:right w:val="nil"/>
            </w:tcBorders>
            <w:vAlign w:val="center"/>
          </w:tcPr>
          <w:p w14:paraId="05BB87B7" w14:textId="1B43DB81" w:rsidR="00454AF5" w:rsidRPr="00071915" w:rsidRDefault="00454AF5" w:rsidP="00454AF5">
            <w:pPr>
              <w:spacing w:after="0" w:line="240" w:lineRule="auto"/>
              <w:jc w:val="center"/>
              <w:rPr>
                <w:rFonts w:ascii="Arial" w:hAnsi="Arial"/>
                <w:color w:val="000000"/>
                <w:sz w:val="18"/>
                <w:szCs w:val="18"/>
              </w:rPr>
            </w:pPr>
            <w:r w:rsidRPr="00071915">
              <w:rPr>
                <w:rFonts w:ascii="Arial" w:hAnsi="Arial"/>
                <w:color w:val="000000"/>
                <w:sz w:val="18"/>
                <w:szCs w:val="18"/>
              </w:rPr>
              <w:t>Final prognostic models</w:t>
            </w:r>
          </w:p>
        </w:tc>
        <w:tc>
          <w:tcPr>
            <w:tcW w:w="2552" w:type="dxa"/>
            <w:tcBorders>
              <w:top w:val="single" w:sz="12" w:space="0" w:color="auto"/>
              <w:left w:val="nil"/>
              <w:bottom w:val="single" w:sz="8" w:space="0" w:color="auto"/>
              <w:right w:val="nil"/>
            </w:tcBorders>
            <w:vAlign w:val="center"/>
          </w:tcPr>
          <w:p w14:paraId="06523D8B" w14:textId="20C4BF34"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Clinical risk score</w:t>
            </w:r>
          </w:p>
        </w:tc>
        <w:tc>
          <w:tcPr>
            <w:tcW w:w="1843" w:type="dxa"/>
            <w:tcBorders>
              <w:top w:val="single" w:sz="12" w:space="0" w:color="auto"/>
              <w:left w:val="nil"/>
              <w:bottom w:val="single" w:sz="8" w:space="0" w:color="auto"/>
              <w:right w:val="nil"/>
            </w:tcBorders>
            <w:vAlign w:val="center"/>
          </w:tcPr>
          <w:p w14:paraId="1C0FAA9B" w14:textId="2BFDB386" w:rsidR="00454AF5" w:rsidRPr="00071915" w:rsidRDefault="00454AF5" w:rsidP="00454AF5">
            <w:pPr>
              <w:spacing w:after="0" w:line="240" w:lineRule="auto"/>
              <w:rPr>
                <w:rFonts w:ascii="Arial" w:hAnsi="Arial"/>
                <w:color w:val="000000"/>
                <w:sz w:val="18"/>
                <w:szCs w:val="18"/>
              </w:rPr>
            </w:pPr>
            <m:oMath>
              <m:r>
                <w:rPr>
                  <w:rFonts w:ascii="Cambria Math" w:eastAsia="Aptos" w:hAnsi="Cambria Math" w:cs="Arial"/>
                  <w:color w:val="000000"/>
                  <w:kern w:val="2"/>
                  <w:sz w:val="18"/>
                  <w:szCs w:val="18"/>
                  <w:lang w:bidi="he-IL"/>
                  <w14:ligatures w14:val="standardContextual"/>
                </w:rPr>
                <m:t>Xβ</m:t>
              </m:r>
            </m:oMath>
            <w:r w:rsidRPr="00071915">
              <w:rPr>
                <w:rFonts w:ascii="Arial" w:hAnsi="Arial"/>
                <w:color w:val="000000"/>
                <w:kern w:val="2"/>
                <w:sz w:val="18"/>
                <w:szCs w:val="18"/>
                <w:lang w:bidi="he-IL"/>
                <w14:ligatures w14:val="standardContextual"/>
              </w:rPr>
              <w:t xml:space="preserve"> from </w:t>
            </w:r>
            <w:r w:rsidR="002F37A4" w:rsidRPr="00071915">
              <w:rPr>
                <w:rFonts w:ascii="Arial" w:hAnsi="Arial"/>
                <w:color w:val="000000"/>
                <w:kern w:val="2"/>
                <w:sz w:val="18"/>
                <w:szCs w:val="18"/>
                <w:lang w:bidi="he-IL"/>
                <w14:ligatures w14:val="standardContextual"/>
              </w:rPr>
              <w:t>previous Cox regression</w:t>
            </w:r>
          </w:p>
        </w:tc>
        <w:tc>
          <w:tcPr>
            <w:tcW w:w="850" w:type="dxa"/>
            <w:tcBorders>
              <w:top w:val="single" w:sz="12" w:space="0" w:color="auto"/>
              <w:left w:val="nil"/>
              <w:bottom w:val="single" w:sz="8" w:space="0" w:color="auto"/>
              <w:right w:val="nil"/>
            </w:tcBorders>
            <w:vAlign w:val="center"/>
          </w:tcPr>
          <w:p w14:paraId="2010BD20" w14:textId="4B9FCFFA"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1.104</w:t>
            </w:r>
          </w:p>
        </w:tc>
        <w:tc>
          <w:tcPr>
            <w:tcW w:w="1134" w:type="dxa"/>
            <w:tcBorders>
              <w:top w:val="single" w:sz="12" w:space="0" w:color="auto"/>
              <w:left w:val="nil"/>
              <w:bottom w:val="single" w:sz="8" w:space="0" w:color="auto"/>
              <w:right w:val="nil"/>
            </w:tcBorders>
            <w:vAlign w:val="center"/>
          </w:tcPr>
          <w:p w14:paraId="3D342CAC" w14:textId="4CFA8E13"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0.000</w:t>
            </w:r>
          </w:p>
        </w:tc>
        <w:tc>
          <w:tcPr>
            <w:tcW w:w="850" w:type="dxa"/>
            <w:tcBorders>
              <w:top w:val="single" w:sz="12" w:space="0" w:color="auto"/>
              <w:left w:val="nil"/>
              <w:bottom w:val="single" w:sz="8" w:space="0" w:color="auto"/>
              <w:right w:val="nil"/>
            </w:tcBorders>
            <w:vAlign w:val="center"/>
          </w:tcPr>
          <w:p w14:paraId="15A2973B" w14:textId="43294A17"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0.437</w:t>
            </w:r>
          </w:p>
        </w:tc>
        <w:tc>
          <w:tcPr>
            <w:tcW w:w="1134" w:type="dxa"/>
            <w:tcBorders>
              <w:top w:val="single" w:sz="12" w:space="0" w:color="auto"/>
              <w:left w:val="nil"/>
              <w:bottom w:val="single" w:sz="8" w:space="0" w:color="auto"/>
              <w:right w:val="nil"/>
            </w:tcBorders>
            <w:vAlign w:val="center"/>
          </w:tcPr>
          <w:p w14:paraId="1990769F" w14:textId="220C305F"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0.000</w:t>
            </w:r>
          </w:p>
        </w:tc>
      </w:tr>
      <w:tr w:rsidR="00454AF5" w:rsidRPr="00071915" w14:paraId="7E8FCE88" w14:textId="77777777" w:rsidTr="00E5498D">
        <w:trPr>
          <w:trHeight w:val="340"/>
          <w:jc w:val="center"/>
        </w:trPr>
        <w:tc>
          <w:tcPr>
            <w:tcW w:w="1560" w:type="dxa"/>
            <w:vMerge/>
            <w:tcBorders>
              <w:left w:val="nil"/>
              <w:bottom w:val="single" w:sz="12" w:space="0" w:color="auto"/>
              <w:right w:val="nil"/>
            </w:tcBorders>
            <w:vAlign w:val="center"/>
          </w:tcPr>
          <w:p w14:paraId="57AA1860" w14:textId="77777777" w:rsidR="00454AF5" w:rsidRPr="00071915" w:rsidRDefault="00454AF5" w:rsidP="00454AF5">
            <w:pPr>
              <w:spacing w:after="0" w:line="240" w:lineRule="auto"/>
              <w:jc w:val="center"/>
              <w:rPr>
                <w:rFonts w:ascii="Arial" w:hAnsi="Arial"/>
                <w:color w:val="000000"/>
                <w:sz w:val="18"/>
                <w:szCs w:val="18"/>
              </w:rPr>
            </w:pPr>
          </w:p>
        </w:tc>
        <w:tc>
          <w:tcPr>
            <w:tcW w:w="2552" w:type="dxa"/>
            <w:tcBorders>
              <w:top w:val="single" w:sz="8" w:space="0" w:color="auto"/>
              <w:left w:val="nil"/>
              <w:bottom w:val="single" w:sz="8" w:space="0" w:color="auto"/>
              <w:right w:val="nil"/>
            </w:tcBorders>
            <w:vAlign w:val="center"/>
          </w:tcPr>
          <w:p w14:paraId="3375F0E5" w14:textId="4E5E53C7"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HLA-DR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843" w:type="dxa"/>
            <w:tcBorders>
              <w:top w:val="single" w:sz="8" w:space="0" w:color="auto"/>
              <w:left w:val="nil"/>
              <w:bottom w:val="single" w:sz="8" w:space="0" w:color="auto"/>
              <w:right w:val="nil"/>
            </w:tcBorders>
            <w:vAlign w:val="center"/>
          </w:tcPr>
          <w:p w14:paraId="4EA748BF" w14:textId="02230DCA" w:rsidR="00454AF5" w:rsidRPr="00071915" w:rsidRDefault="007F3242" w:rsidP="00454AF5">
            <w:pPr>
              <w:spacing w:after="0" w:line="240" w:lineRule="auto"/>
              <w:rPr>
                <w:rFonts w:ascii="Arial" w:hAnsi="Arial"/>
                <w:color w:val="000000"/>
                <w:sz w:val="18"/>
                <w:szCs w:val="18"/>
              </w:rPr>
            </w:pPr>
            <w:r w:rsidRPr="00071915">
              <w:rPr>
                <w:rFonts w:ascii="Arial" w:hAnsi="Arial"/>
                <w:color w:val="000000"/>
                <w:sz w:val="18"/>
                <w:szCs w:val="18"/>
              </w:rPr>
              <w:t>MFI ratio</w:t>
            </w:r>
          </w:p>
        </w:tc>
        <w:tc>
          <w:tcPr>
            <w:tcW w:w="850" w:type="dxa"/>
            <w:tcBorders>
              <w:top w:val="single" w:sz="8" w:space="0" w:color="auto"/>
              <w:left w:val="nil"/>
              <w:bottom w:val="single" w:sz="8" w:space="0" w:color="auto"/>
              <w:right w:val="nil"/>
            </w:tcBorders>
            <w:vAlign w:val="center"/>
          </w:tcPr>
          <w:p w14:paraId="029EB323" w14:textId="48A86216"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−0.050</w:t>
            </w:r>
          </w:p>
        </w:tc>
        <w:tc>
          <w:tcPr>
            <w:tcW w:w="1134" w:type="dxa"/>
            <w:tcBorders>
              <w:top w:val="single" w:sz="8" w:space="0" w:color="auto"/>
              <w:left w:val="nil"/>
              <w:bottom w:val="single" w:sz="8" w:space="0" w:color="auto"/>
              <w:right w:val="nil"/>
            </w:tcBorders>
            <w:vAlign w:val="center"/>
          </w:tcPr>
          <w:p w14:paraId="1D4B00D6" w14:textId="7EC7BAF5"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17.988</w:t>
            </w:r>
          </w:p>
        </w:tc>
        <w:tc>
          <w:tcPr>
            <w:tcW w:w="850" w:type="dxa"/>
            <w:tcBorders>
              <w:top w:val="single" w:sz="8" w:space="0" w:color="auto"/>
              <w:left w:val="nil"/>
              <w:bottom w:val="single" w:sz="8" w:space="0" w:color="auto"/>
              <w:right w:val="nil"/>
            </w:tcBorders>
            <w:vAlign w:val="center"/>
          </w:tcPr>
          <w:p w14:paraId="616BD148" w14:textId="4F5C4875"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−0.084</w:t>
            </w:r>
          </w:p>
        </w:tc>
        <w:tc>
          <w:tcPr>
            <w:tcW w:w="1134" w:type="dxa"/>
            <w:tcBorders>
              <w:top w:val="single" w:sz="8" w:space="0" w:color="auto"/>
              <w:left w:val="nil"/>
              <w:bottom w:val="single" w:sz="8" w:space="0" w:color="auto"/>
              <w:right w:val="nil"/>
            </w:tcBorders>
            <w:vAlign w:val="center"/>
          </w:tcPr>
          <w:p w14:paraId="0048A934" w14:textId="2254894C"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18.125</w:t>
            </w:r>
          </w:p>
        </w:tc>
      </w:tr>
      <w:tr w:rsidR="00454AF5" w:rsidRPr="00071915" w14:paraId="514907C0" w14:textId="77777777" w:rsidTr="00E5498D">
        <w:trPr>
          <w:trHeight w:val="340"/>
          <w:jc w:val="center"/>
        </w:trPr>
        <w:tc>
          <w:tcPr>
            <w:tcW w:w="1560" w:type="dxa"/>
            <w:vMerge/>
            <w:tcBorders>
              <w:left w:val="nil"/>
              <w:bottom w:val="single" w:sz="12" w:space="0" w:color="auto"/>
              <w:right w:val="nil"/>
            </w:tcBorders>
            <w:vAlign w:val="center"/>
          </w:tcPr>
          <w:p w14:paraId="795D5850" w14:textId="77777777" w:rsidR="00454AF5" w:rsidRPr="00071915" w:rsidRDefault="00454AF5" w:rsidP="00454AF5">
            <w:pPr>
              <w:spacing w:after="0" w:line="240" w:lineRule="auto"/>
              <w:jc w:val="center"/>
              <w:rPr>
                <w:rFonts w:ascii="Arial" w:hAnsi="Arial"/>
                <w:color w:val="000000"/>
                <w:sz w:val="18"/>
                <w:szCs w:val="18"/>
              </w:rPr>
            </w:pPr>
          </w:p>
        </w:tc>
        <w:tc>
          <w:tcPr>
            <w:tcW w:w="2552" w:type="dxa"/>
            <w:tcBorders>
              <w:top w:val="single" w:sz="8" w:space="0" w:color="auto"/>
              <w:left w:val="nil"/>
              <w:bottom w:val="single" w:sz="8" w:space="0" w:color="auto"/>
              <w:right w:val="nil"/>
            </w:tcBorders>
            <w:vAlign w:val="center"/>
          </w:tcPr>
          <w:p w14:paraId="0D11F99D" w14:textId="79BB35AD"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CD69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843" w:type="dxa"/>
            <w:tcBorders>
              <w:top w:val="single" w:sz="8" w:space="0" w:color="auto"/>
              <w:left w:val="nil"/>
              <w:bottom w:val="single" w:sz="8" w:space="0" w:color="auto"/>
              <w:right w:val="nil"/>
            </w:tcBorders>
            <w:vAlign w:val="center"/>
          </w:tcPr>
          <w:p w14:paraId="05A1BBF4" w14:textId="22679E9C" w:rsidR="00454AF5" w:rsidRPr="00071915" w:rsidRDefault="007F3242" w:rsidP="00454AF5">
            <w:pPr>
              <w:spacing w:after="0" w:line="240" w:lineRule="auto"/>
              <w:rPr>
                <w:rFonts w:ascii="Arial" w:hAnsi="Arial"/>
                <w:color w:val="000000"/>
                <w:sz w:val="18"/>
                <w:szCs w:val="18"/>
              </w:rPr>
            </w:pPr>
            <w:r w:rsidRPr="00071915">
              <w:rPr>
                <w:rFonts w:ascii="Arial" w:hAnsi="Arial"/>
                <w:color w:val="000000"/>
                <w:sz w:val="18"/>
                <w:szCs w:val="18"/>
              </w:rPr>
              <w:t>MFI ratio</w:t>
            </w:r>
          </w:p>
        </w:tc>
        <w:tc>
          <w:tcPr>
            <w:tcW w:w="850" w:type="dxa"/>
            <w:tcBorders>
              <w:top w:val="single" w:sz="8" w:space="0" w:color="auto"/>
              <w:left w:val="nil"/>
              <w:bottom w:val="single" w:sz="8" w:space="0" w:color="auto"/>
              <w:right w:val="nil"/>
            </w:tcBorders>
            <w:vAlign w:val="center"/>
          </w:tcPr>
          <w:p w14:paraId="28B430CC" w14:textId="2023E574"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−0.199</w:t>
            </w:r>
          </w:p>
        </w:tc>
        <w:tc>
          <w:tcPr>
            <w:tcW w:w="1134" w:type="dxa"/>
            <w:tcBorders>
              <w:top w:val="single" w:sz="8" w:space="0" w:color="auto"/>
              <w:left w:val="nil"/>
              <w:bottom w:val="single" w:sz="8" w:space="0" w:color="auto"/>
              <w:right w:val="nil"/>
            </w:tcBorders>
            <w:vAlign w:val="center"/>
          </w:tcPr>
          <w:p w14:paraId="23C0BB95" w14:textId="1C265980"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10.290</w:t>
            </w:r>
          </w:p>
        </w:tc>
        <w:tc>
          <w:tcPr>
            <w:tcW w:w="850" w:type="dxa"/>
            <w:tcBorders>
              <w:top w:val="single" w:sz="8" w:space="0" w:color="auto"/>
              <w:left w:val="nil"/>
              <w:bottom w:val="single" w:sz="8" w:space="0" w:color="auto"/>
              <w:right w:val="nil"/>
            </w:tcBorders>
            <w:vAlign w:val="center"/>
          </w:tcPr>
          <w:p w14:paraId="33E902D2" w14:textId="06444C7C"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w:t>
            </w:r>
          </w:p>
        </w:tc>
        <w:tc>
          <w:tcPr>
            <w:tcW w:w="1134" w:type="dxa"/>
            <w:tcBorders>
              <w:top w:val="single" w:sz="8" w:space="0" w:color="auto"/>
              <w:left w:val="nil"/>
              <w:bottom w:val="single" w:sz="8" w:space="0" w:color="auto"/>
              <w:right w:val="nil"/>
            </w:tcBorders>
            <w:vAlign w:val="center"/>
          </w:tcPr>
          <w:p w14:paraId="0D1DF4E7" w14:textId="0536E161"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w:t>
            </w:r>
          </w:p>
        </w:tc>
      </w:tr>
      <w:tr w:rsidR="00454AF5" w:rsidRPr="00071915" w14:paraId="21C78C40" w14:textId="77777777" w:rsidTr="00E5498D">
        <w:trPr>
          <w:trHeight w:val="340"/>
          <w:jc w:val="center"/>
        </w:trPr>
        <w:tc>
          <w:tcPr>
            <w:tcW w:w="1560" w:type="dxa"/>
            <w:vMerge/>
            <w:tcBorders>
              <w:left w:val="nil"/>
              <w:bottom w:val="single" w:sz="12" w:space="0" w:color="auto"/>
              <w:right w:val="nil"/>
            </w:tcBorders>
            <w:vAlign w:val="center"/>
          </w:tcPr>
          <w:p w14:paraId="1F3D457F" w14:textId="77777777" w:rsidR="00454AF5" w:rsidRPr="00071915" w:rsidRDefault="00454AF5" w:rsidP="00454AF5">
            <w:pPr>
              <w:spacing w:after="0" w:line="240" w:lineRule="auto"/>
              <w:jc w:val="center"/>
              <w:rPr>
                <w:rFonts w:ascii="Arial" w:hAnsi="Arial"/>
                <w:color w:val="000000"/>
                <w:sz w:val="18"/>
                <w:szCs w:val="18"/>
              </w:rPr>
            </w:pPr>
          </w:p>
        </w:tc>
        <w:tc>
          <w:tcPr>
            <w:tcW w:w="2552" w:type="dxa"/>
            <w:tcBorders>
              <w:top w:val="single" w:sz="8" w:space="0" w:color="auto"/>
              <w:left w:val="nil"/>
              <w:bottom w:val="single" w:sz="12" w:space="0" w:color="auto"/>
              <w:right w:val="nil"/>
            </w:tcBorders>
            <w:vAlign w:val="center"/>
          </w:tcPr>
          <w:p w14:paraId="0C9FE03F" w14:textId="7F5C3A81"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CD8</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1843" w:type="dxa"/>
            <w:tcBorders>
              <w:top w:val="single" w:sz="8" w:space="0" w:color="auto"/>
              <w:left w:val="nil"/>
              <w:bottom w:val="single" w:sz="12" w:space="0" w:color="auto"/>
              <w:right w:val="nil"/>
            </w:tcBorders>
            <w:vAlign w:val="center"/>
          </w:tcPr>
          <w:p w14:paraId="6C6A92D2" w14:textId="57F018ED" w:rsidR="00454AF5" w:rsidRPr="00071915" w:rsidRDefault="007F3242" w:rsidP="00454AF5">
            <w:pPr>
              <w:spacing w:after="0" w:line="240" w:lineRule="auto"/>
              <w:rPr>
                <w:rFonts w:ascii="Arial" w:hAnsi="Arial"/>
                <w:color w:val="000000"/>
                <w:sz w:val="18"/>
                <w:szCs w:val="18"/>
              </w:rPr>
            </w:pPr>
            <w:r w:rsidRPr="00071915">
              <w:rPr>
                <w:rFonts w:ascii="Arial" w:hAnsi="Arial"/>
                <w:color w:val="000000"/>
                <w:sz w:val="18"/>
                <w:szCs w:val="18"/>
              </w:rPr>
              <w:t xml:space="preserve">% </w:t>
            </w:r>
            <w:r w:rsidR="00B013AB" w:rsidRPr="00071915">
              <w:rPr>
                <w:rFonts w:ascii="Arial" w:hAnsi="Arial"/>
                <w:color w:val="000000"/>
                <w:sz w:val="18"/>
                <w:szCs w:val="18"/>
              </w:rPr>
              <w:t>of</w:t>
            </w:r>
            <w:r w:rsidRPr="00071915">
              <w:rPr>
                <w:rFonts w:ascii="Arial" w:hAnsi="Arial"/>
                <w:color w:val="000000"/>
                <w:sz w:val="18"/>
                <w:szCs w:val="18"/>
              </w:rPr>
              <w:t xml:space="preserve"> live </w:t>
            </w:r>
            <w:r w:rsidR="00B013AB" w:rsidRPr="00071915">
              <w:rPr>
                <w:rFonts w:ascii="Arial" w:hAnsi="Arial"/>
                <w:color w:val="000000"/>
                <w:sz w:val="18"/>
                <w:szCs w:val="18"/>
              </w:rPr>
              <w:t>PBMCs</w:t>
            </w:r>
          </w:p>
        </w:tc>
        <w:tc>
          <w:tcPr>
            <w:tcW w:w="850" w:type="dxa"/>
            <w:tcBorders>
              <w:top w:val="single" w:sz="8" w:space="0" w:color="auto"/>
              <w:left w:val="nil"/>
              <w:bottom w:val="single" w:sz="12" w:space="0" w:color="auto"/>
              <w:right w:val="nil"/>
            </w:tcBorders>
            <w:vAlign w:val="center"/>
          </w:tcPr>
          <w:p w14:paraId="4F8F7C7F" w14:textId="2570FFC9"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0.043</w:t>
            </w:r>
          </w:p>
        </w:tc>
        <w:tc>
          <w:tcPr>
            <w:tcW w:w="1134" w:type="dxa"/>
            <w:tcBorders>
              <w:top w:val="single" w:sz="8" w:space="0" w:color="auto"/>
              <w:left w:val="nil"/>
              <w:bottom w:val="single" w:sz="12" w:space="0" w:color="auto"/>
              <w:right w:val="nil"/>
            </w:tcBorders>
            <w:vAlign w:val="center"/>
          </w:tcPr>
          <w:p w14:paraId="4EA7F7DE" w14:textId="7B1188AC"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22.812</w:t>
            </w:r>
          </w:p>
        </w:tc>
        <w:tc>
          <w:tcPr>
            <w:tcW w:w="850" w:type="dxa"/>
            <w:tcBorders>
              <w:top w:val="single" w:sz="8" w:space="0" w:color="auto"/>
              <w:left w:val="nil"/>
              <w:bottom w:val="single" w:sz="12" w:space="0" w:color="auto"/>
              <w:right w:val="nil"/>
            </w:tcBorders>
            <w:vAlign w:val="center"/>
          </w:tcPr>
          <w:p w14:paraId="1CDCD06C" w14:textId="6AB539B3"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w:t>
            </w:r>
          </w:p>
        </w:tc>
        <w:tc>
          <w:tcPr>
            <w:tcW w:w="1134" w:type="dxa"/>
            <w:tcBorders>
              <w:top w:val="single" w:sz="8" w:space="0" w:color="auto"/>
              <w:left w:val="nil"/>
              <w:bottom w:val="single" w:sz="12" w:space="0" w:color="auto"/>
              <w:right w:val="nil"/>
            </w:tcBorders>
            <w:vAlign w:val="center"/>
          </w:tcPr>
          <w:p w14:paraId="5E3491BB" w14:textId="457374C0" w:rsidR="00454AF5" w:rsidRPr="00071915" w:rsidRDefault="00454AF5" w:rsidP="00454AF5">
            <w:pPr>
              <w:spacing w:after="0" w:line="240" w:lineRule="auto"/>
              <w:rPr>
                <w:rFonts w:ascii="Arial" w:hAnsi="Arial"/>
                <w:color w:val="000000"/>
                <w:sz w:val="18"/>
                <w:szCs w:val="18"/>
              </w:rPr>
            </w:pPr>
            <w:r w:rsidRPr="00071915">
              <w:rPr>
                <w:rFonts w:ascii="Arial" w:hAnsi="Arial"/>
                <w:color w:val="000000"/>
                <w:sz w:val="18"/>
                <w:szCs w:val="18"/>
              </w:rPr>
              <w:t>---</w:t>
            </w:r>
          </w:p>
        </w:tc>
      </w:tr>
    </w:tbl>
    <w:p w14:paraId="441AFC88" w14:textId="77777777" w:rsidR="006527E3" w:rsidRPr="00071915" w:rsidRDefault="006527E3" w:rsidP="006527E3">
      <w:pPr>
        <w:spacing w:after="0" w:line="259" w:lineRule="auto"/>
        <w:rPr>
          <w:rFonts w:ascii="Arial" w:eastAsia="Times New Roman" w:hAnsi="Arial" w:cs="Arial"/>
          <w:color w:val="000000"/>
          <w:kern w:val="2"/>
          <w:sz w:val="18"/>
          <w:szCs w:val="18"/>
          <w:lang w:bidi="he-IL"/>
          <w14:ligatures w14:val="standardContextual"/>
        </w:rPr>
      </w:pPr>
      <w:r w:rsidRPr="00071915">
        <w:rPr>
          <w:rFonts w:ascii="Arial" w:eastAsia="Aptos" w:hAnsi="Arial" w:cs="Arial"/>
          <w:color w:val="000000"/>
          <w:kern w:val="2"/>
          <w:sz w:val="18"/>
          <w:szCs w:val="18"/>
          <w:vertAlign w:val="superscript"/>
          <w:lang w:bidi="he-IL"/>
          <w14:ligatures w14:val="standardContextual"/>
        </w:rPr>
        <w:t>†</w:t>
      </w:r>
      <m:oMath>
        <m:r>
          <w:rPr>
            <w:rFonts w:ascii="Cambria Math" w:eastAsia="Aptos" w:hAnsi="Cambria Math" w:cs="Arial"/>
            <w:color w:val="000000"/>
            <w:kern w:val="2"/>
            <w:sz w:val="18"/>
            <w:szCs w:val="18"/>
            <w:lang w:bidi="he-IL"/>
            <w14:ligatures w14:val="standardContextual"/>
          </w:rPr>
          <m:t>Xβ=</m:t>
        </m:r>
        <m:nary>
          <m:naryPr>
            <m:chr m:val="∑"/>
            <m:limLoc m:val="undOvr"/>
            <m:subHide m:val="1"/>
            <m:supHide m:val="1"/>
            <m:ctrlPr>
              <w:rPr>
                <w:rFonts w:ascii="Cambria Math" w:eastAsia="Aptos" w:hAnsi="Cambria Math" w:cs="Arial"/>
                <w:i/>
                <w:color w:val="000000"/>
                <w:kern w:val="2"/>
                <w:sz w:val="18"/>
                <w:szCs w:val="18"/>
                <w:lang w:bidi="he-IL"/>
                <w14:ligatures w14:val="standardContextual"/>
              </w:rPr>
            </m:ctrlPr>
          </m:naryPr>
          <m:sub/>
          <m:sup/>
          <m:e>
            <m:r>
              <w:rPr>
                <w:rFonts w:ascii="Cambria Math" w:eastAsia="Aptos" w:hAnsi="Cambria Math" w:cs="Arial"/>
                <w:color w:val="000000"/>
                <w:kern w:val="2"/>
                <w:sz w:val="18"/>
                <w:szCs w:val="18"/>
                <w:lang w:bidi="he-IL"/>
                <w14:ligatures w14:val="standardContextual"/>
              </w:rPr>
              <m:t>β(value-mean)</m:t>
            </m:r>
          </m:e>
        </m:nary>
      </m:oMath>
    </w:p>
    <w:p w14:paraId="5A56C42C" w14:textId="77777777" w:rsidR="006527E3" w:rsidRPr="00071915" w:rsidRDefault="006527E3" w:rsidP="006527E3">
      <w:pPr>
        <w:tabs>
          <w:tab w:val="left" w:pos="2100"/>
        </w:tabs>
        <w:spacing w:after="0"/>
        <w:rPr>
          <w:color w:val="000000"/>
          <w:sz w:val="20"/>
          <w:szCs w:val="20"/>
        </w:rPr>
      </w:pPr>
    </w:p>
    <w:p w14:paraId="30E47B80" w14:textId="77777777" w:rsidR="00021D87" w:rsidRPr="00071915" w:rsidRDefault="00021D87" w:rsidP="00021D87">
      <w:pPr>
        <w:spacing w:after="0" w:line="360" w:lineRule="auto"/>
        <w:jc w:val="both"/>
        <w:rPr>
          <w:rStyle w:val="TablesChar"/>
          <w:color w:val="000000"/>
        </w:rPr>
      </w:pPr>
      <w:bookmarkStart w:id="34" w:name="_Toc205912530"/>
      <w:bookmarkStart w:id="35" w:name="_Toc205913851"/>
      <w:bookmarkStart w:id="36" w:name="_Toc205913877"/>
      <w:bookmarkStart w:id="37" w:name="_Toc205915846"/>
      <w:bookmarkStart w:id="38" w:name="_Toc209441684"/>
      <w:bookmarkStart w:id="39" w:name="_Toc210157793"/>
      <w:bookmarkStart w:id="40" w:name="_Toc205912536"/>
      <w:bookmarkStart w:id="41" w:name="_Toc205913857"/>
      <w:bookmarkStart w:id="42" w:name="_Toc205913883"/>
      <w:bookmarkStart w:id="43" w:name="_Toc205915852"/>
    </w:p>
    <w:p w14:paraId="449E91AE" w14:textId="3652964A" w:rsidR="00021D87" w:rsidRPr="00071915" w:rsidRDefault="00021D87" w:rsidP="00021D87">
      <w:pPr>
        <w:spacing w:after="0" w:line="360" w:lineRule="auto"/>
        <w:jc w:val="both"/>
        <w:rPr>
          <w:rFonts w:ascii="Arial" w:eastAsia="Aptos" w:hAnsi="Arial" w:cs="Arial"/>
          <w:b/>
          <w:color w:val="000000"/>
          <w:kern w:val="2"/>
          <w:sz w:val="18"/>
          <w:szCs w:val="18"/>
          <w:lang w:bidi="he-IL"/>
          <w14:ligatures w14:val="standardContextual"/>
        </w:rPr>
      </w:pPr>
      <w:r w:rsidRPr="00071915">
        <w:rPr>
          <w:rStyle w:val="TablesChar"/>
          <w:color w:val="000000"/>
        </w:rPr>
        <w:t>Supplementary Table S8. Univariable logistic regression analysis for therapeutic benefit in 43 CM patients who underwent treatment with immune-checkpoint inhibitor</w:t>
      </w:r>
      <w:bookmarkEnd w:id="34"/>
      <w:bookmarkEnd w:id="35"/>
      <w:bookmarkEnd w:id="36"/>
      <w:bookmarkEnd w:id="37"/>
      <w:bookmarkEnd w:id="38"/>
      <w:bookmarkEnd w:id="39"/>
      <w:r w:rsidRPr="00071915">
        <w:rPr>
          <w:rFonts w:ascii="Arial" w:eastAsia="Aptos" w:hAnsi="Arial" w:cs="Arial"/>
          <w:b/>
          <w:color w:val="000000"/>
          <w:kern w:val="2"/>
          <w:sz w:val="18"/>
          <w:szCs w:val="18"/>
          <w:lang w:bidi="he-IL"/>
          <w14:ligatures w14:val="standardContextual"/>
        </w:rPr>
        <w:t xml:space="preserve"> (monocyte subsets, n = 34).</w:t>
      </w:r>
    </w:p>
    <w:tbl>
      <w:tblPr>
        <w:tblStyle w:val="TableGrid5"/>
        <w:tblW w:w="6380" w:type="dxa"/>
        <w:jc w:val="center"/>
        <w:tblLayout w:type="fixed"/>
        <w:tblLook w:val="04A0" w:firstRow="1" w:lastRow="0" w:firstColumn="1" w:lastColumn="0" w:noHBand="0" w:noVBand="1"/>
      </w:tblPr>
      <w:tblGrid>
        <w:gridCol w:w="2836"/>
        <w:gridCol w:w="992"/>
        <w:gridCol w:w="851"/>
        <w:gridCol w:w="850"/>
        <w:gridCol w:w="851"/>
      </w:tblGrid>
      <w:tr w:rsidR="00021D87" w:rsidRPr="00071915" w14:paraId="383F4A13" w14:textId="77777777" w:rsidTr="00600B41">
        <w:trPr>
          <w:jc w:val="center"/>
        </w:trPr>
        <w:tc>
          <w:tcPr>
            <w:tcW w:w="2836" w:type="dxa"/>
            <w:vMerge w:val="restart"/>
            <w:tcBorders>
              <w:top w:val="single" w:sz="12" w:space="0" w:color="auto"/>
              <w:left w:val="nil"/>
              <w:bottom w:val="nil"/>
              <w:right w:val="nil"/>
            </w:tcBorders>
            <w:vAlign w:val="center"/>
          </w:tcPr>
          <w:p w14:paraId="124796C2" w14:textId="77777777" w:rsidR="00021D87" w:rsidRPr="00071915" w:rsidRDefault="00021D87" w:rsidP="00600B41">
            <w:pPr>
              <w:spacing w:after="0" w:line="360" w:lineRule="auto"/>
              <w:jc w:val="center"/>
              <w:rPr>
                <w:rFonts w:ascii="Arial" w:hAnsi="Arial"/>
                <w:b/>
                <w:bCs/>
                <w:color w:val="000000"/>
                <w:sz w:val="18"/>
                <w:szCs w:val="18"/>
              </w:rPr>
            </w:pPr>
            <w:bookmarkStart w:id="44" w:name="_Hlk205808954"/>
            <w:r w:rsidRPr="00071915">
              <w:rPr>
                <w:rFonts w:ascii="Arial" w:hAnsi="Arial"/>
                <w:b/>
                <w:bCs/>
                <w:color w:val="000000"/>
                <w:sz w:val="18"/>
                <w:szCs w:val="18"/>
              </w:rPr>
              <w:t>Variables at baseline</w:t>
            </w:r>
          </w:p>
        </w:tc>
        <w:tc>
          <w:tcPr>
            <w:tcW w:w="992" w:type="dxa"/>
            <w:vMerge w:val="restart"/>
            <w:tcBorders>
              <w:top w:val="single" w:sz="12" w:space="0" w:color="auto"/>
              <w:left w:val="nil"/>
              <w:bottom w:val="nil"/>
              <w:right w:val="nil"/>
            </w:tcBorders>
            <w:vAlign w:val="center"/>
          </w:tcPr>
          <w:p w14:paraId="5F6F3C15"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i/>
                <w:iCs/>
                <w:color w:val="000000"/>
                <w:sz w:val="18"/>
                <w:szCs w:val="18"/>
              </w:rPr>
              <w:t>p</w:t>
            </w:r>
            <w:r w:rsidRPr="00071915">
              <w:rPr>
                <w:rFonts w:ascii="Arial" w:hAnsi="Arial"/>
                <w:b/>
                <w:bCs/>
                <w:color w:val="000000"/>
                <w:sz w:val="18"/>
                <w:szCs w:val="18"/>
              </w:rPr>
              <w:t>-value</w:t>
            </w:r>
          </w:p>
        </w:tc>
        <w:tc>
          <w:tcPr>
            <w:tcW w:w="851" w:type="dxa"/>
            <w:vMerge w:val="restart"/>
            <w:tcBorders>
              <w:top w:val="single" w:sz="12" w:space="0" w:color="auto"/>
              <w:left w:val="nil"/>
              <w:bottom w:val="nil"/>
              <w:right w:val="nil"/>
            </w:tcBorders>
            <w:vAlign w:val="center"/>
          </w:tcPr>
          <w:p w14:paraId="4960E6E4"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OR</w:t>
            </w:r>
          </w:p>
        </w:tc>
        <w:tc>
          <w:tcPr>
            <w:tcW w:w="1701" w:type="dxa"/>
            <w:gridSpan w:val="2"/>
            <w:tcBorders>
              <w:top w:val="single" w:sz="12" w:space="0" w:color="auto"/>
              <w:left w:val="nil"/>
              <w:bottom w:val="single" w:sz="8" w:space="0" w:color="auto"/>
              <w:right w:val="nil"/>
            </w:tcBorders>
            <w:vAlign w:val="center"/>
          </w:tcPr>
          <w:p w14:paraId="25869CEF"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95% CI</w:t>
            </w:r>
          </w:p>
        </w:tc>
      </w:tr>
      <w:tr w:rsidR="00021D87" w:rsidRPr="00071915" w14:paraId="5C6CD51A" w14:textId="77777777" w:rsidTr="00600B41">
        <w:trPr>
          <w:jc w:val="center"/>
        </w:trPr>
        <w:tc>
          <w:tcPr>
            <w:tcW w:w="2836" w:type="dxa"/>
            <w:vMerge/>
            <w:tcBorders>
              <w:top w:val="nil"/>
              <w:left w:val="nil"/>
              <w:bottom w:val="single" w:sz="12" w:space="0" w:color="auto"/>
              <w:right w:val="nil"/>
            </w:tcBorders>
            <w:vAlign w:val="center"/>
          </w:tcPr>
          <w:p w14:paraId="6F099F27" w14:textId="77777777" w:rsidR="00021D87" w:rsidRPr="00071915" w:rsidRDefault="00021D87" w:rsidP="00600B41">
            <w:pPr>
              <w:spacing w:after="0" w:line="360" w:lineRule="auto"/>
              <w:jc w:val="center"/>
              <w:rPr>
                <w:rFonts w:ascii="Arial" w:hAnsi="Arial"/>
                <w:b/>
                <w:bCs/>
                <w:color w:val="000000"/>
                <w:sz w:val="18"/>
                <w:szCs w:val="18"/>
              </w:rPr>
            </w:pPr>
          </w:p>
        </w:tc>
        <w:tc>
          <w:tcPr>
            <w:tcW w:w="992" w:type="dxa"/>
            <w:vMerge/>
            <w:tcBorders>
              <w:top w:val="nil"/>
              <w:left w:val="nil"/>
              <w:bottom w:val="single" w:sz="12" w:space="0" w:color="auto"/>
              <w:right w:val="nil"/>
            </w:tcBorders>
            <w:vAlign w:val="center"/>
          </w:tcPr>
          <w:p w14:paraId="5F2B9CB8" w14:textId="77777777" w:rsidR="00021D87" w:rsidRPr="00071915" w:rsidRDefault="00021D87" w:rsidP="00600B41">
            <w:pPr>
              <w:spacing w:after="0" w:line="360" w:lineRule="auto"/>
              <w:jc w:val="center"/>
              <w:rPr>
                <w:rFonts w:ascii="Arial" w:hAnsi="Arial"/>
                <w:b/>
                <w:bCs/>
                <w:color w:val="000000"/>
                <w:sz w:val="18"/>
                <w:szCs w:val="18"/>
              </w:rPr>
            </w:pPr>
          </w:p>
        </w:tc>
        <w:tc>
          <w:tcPr>
            <w:tcW w:w="851" w:type="dxa"/>
            <w:vMerge/>
            <w:tcBorders>
              <w:top w:val="nil"/>
              <w:left w:val="nil"/>
              <w:bottom w:val="single" w:sz="12" w:space="0" w:color="auto"/>
              <w:right w:val="nil"/>
            </w:tcBorders>
            <w:vAlign w:val="center"/>
          </w:tcPr>
          <w:p w14:paraId="27281AEF" w14:textId="77777777" w:rsidR="00021D87" w:rsidRPr="00071915" w:rsidRDefault="00021D87" w:rsidP="00600B41">
            <w:pPr>
              <w:spacing w:after="0" w:line="360" w:lineRule="auto"/>
              <w:jc w:val="center"/>
              <w:rPr>
                <w:rFonts w:ascii="Arial" w:hAnsi="Arial"/>
                <w:b/>
                <w:bCs/>
                <w:color w:val="000000"/>
                <w:sz w:val="18"/>
                <w:szCs w:val="18"/>
              </w:rPr>
            </w:pPr>
          </w:p>
        </w:tc>
        <w:tc>
          <w:tcPr>
            <w:tcW w:w="850" w:type="dxa"/>
            <w:tcBorders>
              <w:top w:val="single" w:sz="8" w:space="0" w:color="auto"/>
              <w:left w:val="nil"/>
              <w:bottom w:val="single" w:sz="12" w:space="0" w:color="auto"/>
              <w:right w:val="nil"/>
            </w:tcBorders>
            <w:vAlign w:val="center"/>
          </w:tcPr>
          <w:p w14:paraId="489DFF5E"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Lower</w:t>
            </w:r>
          </w:p>
        </w:tc>
        <w:tc>
          <w:tcPr>
            <w:tcW w:w="851" w:type="dxa"/>
            <w:tcBorders>
              <w:top w:val="single" w:sz="8" w:space="0" w:color="auto"/>
              <w:left w:val="nil"/>
              <w:bottom w:val="single" w:sz="12" w:space="0" w:color="auto"/>
              <w:right w:val="nil"/>
            </w:tcBorders>
            <w:vAlign w:val="center"/>
          </w:tcPr>
          <w:p w14:paraId="705A89FE"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Upper</w:t>
            </w:r>
          </w:p>
        </w:tc>
      </w:tr>
      <w:tr w:rsidR="00021D87" w:rsidRPr="00071915" w14:paraId="69ADC633" w14:textId="77777777" w:rsidTr="00600B41">
        <w:trPr>
          <w:jc w:val="center"/>
        </w:trPr>
        <w:tc>
          <w:tcPr>
            <w:tcW w:w="2836" w:type="dxa"/>
            <w:tcBorders>
              <w:top w:val="single" w:sz="12" w:space="0" w:color="auto"/>
              <w:left w:val="nil"/>
              <w:bottom w:val="single" w:sz="8" w:space="0" w:color="auto"/>
              <w:right w:val="nil"/>
            </w:tcBorders>
            <w:vAlign w:val="center"/>
          </w:tcPr>
          <w:p w14:paraId="56381BCA"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Sex</w:t>
            </w:r>
          </w:p>
        </w:tc>
        <w:tc>
          <w:tcPr>
            <w:tcW w:w="992" w:type="dxa"/>
            <w:tcBorders>
              <w:top w:val="single" w:sz="12" w:space="0" w:color="auto"/>
              <w:left w:val="nil"/>
              <w:bottom w:val="single" w:sz="8" w:space="0" w:color="auto"/>
              <w:right w:val="nil"/>
            </w:tcBorders>
          </w:tcPr>
          <w:p w14:paraId="418EE9F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0.759</w:t>
            </w:r>
          </w:p>
        </w:tc>
        <w:tc>
          <w:tcPr>
            <w:tcW w:w="851" w:type="dxa"/>
            <w:tcBorders>
              <w:top w:val="single" w:sz="12" w:space="0" w:color="auto"/>
              <w:left w:val="nil"/>
              <w:bottom w:val="single" w:sz="8" w:space="0" w:color="auto"/>
              <w:right w:val="nil"/>
            </w:tcBorders>
          </w:tcPr>
          <w:p w14:paraId="22B1F9C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0.825</w:t>
            </w:r>
          </w:p>
        </w:tc>
        <w:tc>
          <w:tcPr>
            <w:tcW w:w="850" w:type="dxa"/>
            <w:tcBorders>
              <w:top w:val="single" w:sz="12" w:space="0" w:color="auto"/>
              <w:left w:val="nil"/>
              <w:bottom w:val="single" w:sz="8" w:space="0" w:color="auto"/>
              <w:right w:val="nil"/>
            </w:tcBorders>
          </w:tcPr>
          <w:p w14:paraId="20C718DD"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0.241</w:t>
            </w:r>
          </w:p>
        </w:tc>
        <w:tc>
          <w:tcPr>
            <w:tcW w:w="851" w:type="dxa"/>
            <w:tcBorders>
              <w:top w:val="single" w:sz="12" w:space="0" w:color="auto"/>
              <w:left w:val="nil"/>
              <w:bottom w:val="single" w:sz="8" w:space="0" w:color="auto"/>
              <w:right w:val="nil"/>
            </w:tcBorders>
          </w:tcPr>
          <w:p w14:paraId="11118F29"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2.822</w:t>
            </w:r>
          </w:p>
        </w:tc>
      </w:tr>
      <w:tr w:rsidR="00021D87" w:rsidRPr="00071915" w14:paraId="5112B3C1" w14:textId="77777777" w:rsidTr="00600B41">
        <w:trPr>
          <w:jc w:val="center"/>
        </w:trPr>
        <w:tc>
          <w:tcPr>
            <w:tcW w:w="2836" w:type="dxa"/>
            <w:tcBorders>
              <w:top w:val="single" w:sz="8" w:space="0" w:color="auto"/>
              <w:left w:val="nil"/>
              <w:bottom w:val="single" w:sz="8" w:space="0" w:color="auto"/>
              <w:right w:val="nil"/>
            </w:tcBorders>
            <w:vAlign w:val="center"/>
          </w:tcPr>
          <w:p w14:paraId="4A99761B"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Age</w:t>
            </w:r>
          </w:p>
        </w:tc>
        <w:tc>
          <w:tcPr>
            <w:tcW w:w="992" w:type="dxa"/>
            <w:tcBorders>
              <w:top w:val="single" w:sz="8" w:space="0" w:color="auto"/>
              <w:left w:val="nil"/>
              <w:bottom w:val="single" w:sz="8" w:space="0" w:color="auto"/>
              <w:right w:val="nil"/>
            </w:tcBorders>
          </w:tcPr>
          <w:p w14:paraId="7C54D30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0.458</w:t>
            </w:r>
          </w:p>
        </w:tc>
        <w:tc>
          <w:tcPr>
            <w:tcW w:w="851" w:type="dxa"/>
            <w:tcBorders>
              <w:top w:val="single" w:sz="8" w:space="0" w:color="auto"/>
              <w:left w:val="nil"/>
              <w:bottom w:val="single" w:sz="8" w:space="0" w:color="auto"/>
              <w:right w:val="nil"/>
            </w:tcBorders>
          </w:tcPr>
          <w:p w14:paraId="5D2FCE77"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0.983</w:t>
            </w:r>
          </w:p>
        </w:tc>
        <w:tc>
          <w:tcPr>
            <w:tcW w:w="850" w:type="dxa"/>
            <w:tcBorders>
              <w:top w:val="single" w:sz="8" w:space="0" w:color="auto"/>
              <w:left w:val="nil"/>
              <w:bottom w:val="single" w:sz="8" w:space="0" w:color="auto"/>
              <w:right w:val="nil"/>
            </w:tcBorders>
          </w:tcPr>
          <w:p w14:paraId="0E1083E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0.941</w:t>
            </w:r>
          </w:p>
        </w:tc>
        <w:tc>
          <w:tcPr>
            <w:tcW w:w="851" w:type="dxa"/>
            <w:tcBorders>
              <w:top w:val="single" w:sz="8" w:space="0" w:color="auto"/>
              <w:left w:val="nil"/>
              <w:bottom w:val="single" w:sz="8" w:space="0" w:color="auto"/>
              <w:right w:val="nil"/>
            </w:tcBorders>
          </w:tcPr>
          <w:p w14:paraId="2A9FD74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1.028</w:t>
            </w:r>
          </w:p>
        </w:tc>
      </w:tr>
      <w:tr w:rsidR="00021D87" w:rsidRPr="00071915" w14:paraId="22295EFC" w14:textId="77777777" w:rsidTr="00600B41">
        <w:trPr>
          <w:jc w:val="center"/>
        </w:trPr>
        <w:tc>
          <w:tcPr>
            <w:tcW w:w="2836" w:type="dxa"/>
            <w:tcBorders>
              <w:top w:val="single" w:sz="8" w:space="0" w:color="auto"/>
              <w:left w:val="nil"/>
              <w:bottom w:val="single" w:sz="8" w:space="0" w:color="auto"/>
              <w:right w:val="nil"/>
            </w:tcBorders>
            <w:vAlign w:val="center"/>
          </w:tcPr>
          <w:p w14:paraId="5586E1B5"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Stage</w:t>
            </w:r>
            <w:r w:rsidRPr="00071915">
              <w:rPr>
                <w:rFonts w:ascii="Arial" w:hAnsi="Arial"/>
                <w:color w:val="000000"/>
                <w:sz w:val="18"/>
                <w:szCs w:val="18"/>
                <w:vertAlign w:val="superscript"/>
              </w:rPr>
              <w:t>†</w:t>
            </w:r>
          </w:p>
        </w:tc>
        <w:tc>
          <w:tcPr>
            <w:tcW w:w="992" w:type="dxa"/>
            <w:tcBorders>
              <w:top w:val="single" w:sz="8" w:space="0" w:color="auto"/>
              <w:left w:val="nil"/>
              <w:bottom w:val="single" w:sz="8" w:space="0" w:color="auto"/>
              <w:right w:val="nil"/>
            </w:tcBorders>
          </w:tcPr>
          <w:p w14:paraId="328DBA7E"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0.331</w:t>
            </w:r>
          </w:p>
        </w:tc>
        <w:tc>
          <w:tcPr>
            <w:tcW w:w="851" w:type="dxa"/>
            <w:tcBorders>
              <w:top w:val="single" w:sz="8" w:space="0" w:color="auto"/>
              <w:left w:val="nil"/>
              <w:bottom w:val="single" w:sz="8" w:space="0" w:color="auto"/>
              <w:right w:val="nil"/>
            </w:tcBorders>
          </w:tcPr>
          <w:p w14:paraId="0238302B"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2.000</w:t>
            </w:r>
          </w:p>
        </w:tc>
        <w:tc>
          <w:tcPr>
            <w:tcW w:w="850" w:type="dxa"/>
            <w:tcBorders>
              <w:top w:val="single" w:sz="8" w:space="0" w:color="auto"/>
              <w:left w:val="nil"/>
              <w:bottom w:val="single" w:sz="8" w:space="0" w:color="auto"/>
              <w:right w:val="nil"/>
            </w:tcBorders>
          </w:tcPr>
          <w:p w14:paraId="409CA48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0.494</w:t>
            </w:r>
          </w:p>
        </w:tc>
        <w:tc>
          <w:tcPr>
            <w:tcW w:w="851" w:type="dxa"/>
            <w:tcBorders>
              <w:top w:val="single" w:sz="8" w:space="0" w:color="auto"/>
              <w:left w:val="nil"/>
              <w:bottom w:val="single" w:sz="8" w:space="0" w:color="auto"/>
              <w:right w:val="nil"/>
            </w:tcBorders>
          </w:tcPr>
          <w:p w14:paraId="5460D71D"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8.089</w:t>
            </w:r>
          </w:p>
        </w:tc>
      </w:tr>
      <w:tr w:rsidR="00021D87" w:rsidRPr="00071915" w14:paraId="2DEC64CF" w14:textId="77777777" w:rsidTr="00600B41">
        <w:trPr>
          <w:jc w:val="center"/>
        </w:trPr>
        <w:tc>
          <w:tcPr>
            <w:tcW w:w="2836" w:type="dxa"/>
            <w:tcBorders>
              <w:top w:val="single" w:sz="8" w:space="0" w:color="auto"/>
              <w:left w:val="nil"/>
              <w:bottom w:val="single" w:sz="8" w:space="0" w:color="auto"/>
              <w:right w:val="nil"/>
            </w:tcBorders>
            <w:vAlign w:val="center"/>
          </w:tcPr>
          <w:p w14:paraId="282DAF28"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i/>
                <w:iCs/>
                <w:color w:val="000000"/>
                <w:sz w:val="18"/>
                <w:szCs w:val="18"/>
              </w:rPr>
              <w:t>BRAF</w:t>
            </w:r>
            <w:r w:rsidRPr="00071915">
              <w:rPr>
                <w:rFonts w:ascii="Arial" w:hAnsi="Arial"/>
                <w:color w:val="000000"/>
                <w:sz w:val="18"/>
                <w:szCs w:val="18"/>
              </w:rPr>
              <w:t xml:space="preserve"> mutational status</w:t>
            </w:r>
            <w:r w:rsidRPr="00071915">
              <w:rPr>
                <w:rFonts w:ascii="Arial" w:hAnsi="Arial"/>
                <w:color w:val="000000"/>
                <w:sz w:val="18"/>
                <w:szCs w:val="18"/>
                <w:vertAlign w:val="superscript"/>
              </w:rPr>
              <w:t>‡</w:t>
            </w:r>
          </w:p>
        </w:tc>
        <w:tc>
          <w:tcPr>
            <w:tcW w:w="992" w:type="dxa"/>
            <w:tcBorders>
              <w:top w:val="single" w:sz="8" w:space="0" w:color="auto"/>
              <w:left w:val="nil"/>
              <w:bottom w:val="single" w:sz="8" w:space="0" w:color="auto"/>
              <w:right w:val="nil"/>
            </w:tcBorders>
          </w:tcPr>
          <w:p w14:paraId="7BA5618D"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0.236</w:t>
            </w:r>
          </w:p>
        </w:tc>
        <w:tc>
          <w:tcPr>
            <w:tcW w:w="851" w:type="dxa"/>
            <w:tcBorders>
              <w:top w:val="single" w:sz="8" w:space="0" w:color="auto"/>
              <w:left w:val="nil"/>
              <w:bottom w:val="single" w:sz="8" w:space="0" w:color="auto"/>
              <w:right w:val="nil"/>
            </w:tcBorders>
          </w:tcPr>
          <w:p w14:paraId="129C5E2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0.437</w:t>
            </w:r>
          </w:p>
        </w:tc>
        <w:tc>
          <w:tcPr>
            <w:tcW w:w="850" w:type="dxa"/>
            <w:tcBorders>
              <w:top w:val="single" w:sz="8" w:space="0" w:color="auto"/>
              <w:left w:val="nil"/>
              <w:bottom w:val="single" w:sz="8" w:space="0" w:color="auto"/>
              <w:right w:val="nil"/>
            </w:tcBorders>
          </w:tcPr>
          <w:p w14:paraId="13D3CDDD"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0.111</w:t>
            </w:r>
          </w:p>
        </w:tc>
        <w:tc>
          <w:tcPr>
            <w:tcW w:w="851" w:type="dxa"/>
            <w:tcBorders>
              <w:top w:val="single" w:sz="8" w:space="0" w:color="auto"/>
              <w:left w:val="nil"/>
              <w:bottom w:val="single" w:sz="8" w:space="0" w:color="auto"/>
              <w:right w:val="nil"/>
            </w:tcBorders>
          </w:tcPr>
          <w:p w14:paraId="3F8D61C4"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1.720</w:t>
            </w:r>
          </w:p>
        </w:tc>
      </w:tr>
      <w:tr w:rsidR="00021D87" w:rsidRPr="00071915" w14:paraId="4AE5DBCB" w14:textId="77777777" w:rsidTr="00600B41">
        <w:trPr>
          <w:jc w:val="center"/>
        </w:trPr>
        <w:tc>
          <w:tcPr>
            <w:tcW w:w="2836" w:type="dxa"/>
            <w:tcBorders>
              <w:top w:val="single" w:sz="8" w:space="0" w:color="auto"/>
              <w:left w:val="nil"/>
              <w:bottom w:val="single" w:sz="8" w:space="0" w:color="auto"/>
              <w:right w:val="nil"/>
            </w:tcBorders>
            <w:vAlign w:val="center"/>
          </w:tcPr>
          <w:p w14:paraId="60E43369"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Breslow thickness</w:t>
            </w:r>
            <w:r w:rsidRPr="00071915">
              <w:rPr>
                <w:rFonts w:ascii="Arial" w:hAnsi="Arial"/>
                <w:color w:val="000000"/>
                <w:sz w:val="18"/>
                <w:szCs w:val="18"/>
                <w:vertAlign w:val="superscript"/>
              </w:rPr>
              <w:t>§</w:t>
            </w:r>
          </w:p>
        </w:tc>
        <w:tc>
          <w:tcPr>
            <w:tcW w:w="992" w:type="dxa"/>
            <w:tcBorders>
              <w:top w:val="single" w:sz="8" w:space="0" w:color="auto"/>
              <w:left w:val="nil"/>
              <w:bottom w:val="single" w:sz="8" w:space="0" w:color="auto"/>
              <w:right w:val="nil"/>
            </w:tcBorders>
          </w:tcPr>
          <w:p w14:paraId="2D9537A9"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0.139</w:t>
            </w:r>
          </w:p>
        </w:tc>
        <w:tc>
          <w:tcPr>
            <w:tcW w:w="851" w:type="dxa"/>
            <w:tcBorders>
              <w:top w:val="single" w:sz="8" w:space="0" w:color="auto"/>
              <w:left w:val="nil"/>
              <w:bottom w:val="single" w:sz="8" w:space="0" w:color="auto"/>
              <w:right w:val="nil"/>
            </w:tcBorders>
          </w:tcPr>
          <w:p w14:paraId="5085132E"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1.120</w:t>
            </w:r>
          </w:p>
        </w:tc>
        <w:tc>
          <w:tcPr>
            <w:tcW w:w="850" w:type="dxa"/>
            <w:tcBorders>
              <w:top w:val="single" w:sz="8" w:space="0" w:color="auto"/>
              <w:left w:val="nil"/>
              <w:bottom w:val="single" w:sz="8" w:space="0" w:color="auto"/>
              <w:right w:val="nil"/>
            </w:tcBorders>
          </w:tcPr>
          <w:p w14:paraId="1C3D9BD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0.964</w:t>
            </w:r>
          </w:p>
        </w:tc>
        <w:tc>
          <w:tcPr>
            <w:tcW w:w="851" w:type="dxa"/>
            <w:tcBorders>
              <w:top w:val="single" w:sz="8" w:space="0" w:color="auto"/>
              <w:left w:val="nil"/>
              <w:bottom w:val="single" w:sz="8" w:space="0" w:color="auto"/>
              <w:right w:val="nil"/>
            </w:tcBorders>
          </w:tcPr>
          <w:p w14:paraId="028F34B6"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1.302</w:t>
            </w:r>
          </w:p>
        </w:tc>
      </w:tr>
      <w:tr w:rsidR="00021D87" w:rsidRPr="00071915" w14:paraId="69396EA9" w14:textId="77777777" w:rsidTr="00600B41">
        <w:trPr>
          <w:jc w:val="center"/>
        </w:trPr>
        <w:tc>
          <w:tcPr>
            <w:tcW w:w="2836" w:type="dxa"/>
            <w:tcBorders>
              <w:top w:val="single" w:sz="8" w:space="0" w:color="auto"/>
              <w:left w:val="nil"/>
              <w:bottom w:val="single" w:sz="8" w:space="0" w:color="auto"/>
              <w:right w:val="nil"/>
            </w:tcBorders>
            <w:vAlign w:val="center"/>
          </w:tcPr>
          <w:p w14:paraId="6F2DE4FF"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Ulceration</w:t>
            </w:r>
            <w:r w:rsidRPr="00071915">
              <w:rPr>
                <w:rFonts w:ascii="Arial" w:hAnsi="Arial"/>
                <w:color w:val="000000"/>
                <w:sz w:val="18"/>
                <w:szCs w:val="18"/>
                <w:vertAlign w:val="superscript"/>
              </w:rPr>
              <w:t>§</w:t>
            </w:r>
          </w:p>
        </w:tc>
        <w:tc>
          <w:tcPr>
            <w:tcW w:w="992" w:type="dxa"/>
            <w:tcBorders>
              <w:top w:val="single" w:sz="8" w:space="0" w:color="auto"/>
              <w:left w:val="nil"/>
              <w:bottom w:val="single" w:sz="8" w:space="0" w:color="auto"/>
              <w:right w:val="nil"/>
            </w:tcBorders>
          </w:tcPr>
          <w:p w14:paraId="4EB6EAD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0.634</w:t>
            </w:r>
          </w:p>
        </w:tc>
        <w:tc>
          <w:tcPr>
            <w:tcW w:w="851" w:type="dxa"/>
            <w:tcBorders>
              <w:top w:val="single" w:sz="8" w:space="0" w:color="auto"/>
              <w:left w:val="nil"/>
              <w:bottom w:val="single" w:sz="8" w:space="0" w:color="auto"/>
              <w:right w:val="nil"/>
            </w:tcBorders>
          </w:tcPr>
          <w:p w14:paraId="5A5C430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1.358</w:t>
            </w:r>
          </w:p>
        </w:tc>
        <w:tc>
          <w:tcPr>
            <w:tcW w:w="850" w:type="dxa"/>
            <w:tcBorders>
              <w:top w:val="single" w:sz="8" w:space="0" w:color="auto"/>
              <w:left w:val="nil"/>
              <w:bottom w:val="single" w:sz="8" w:space="0" w:color="auto"/>
              <w:right w:val="nil"/>
            </w:tcBorders>
          </w:tcPr>
          <w:p w14:paraId="20832B5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0.385</w:t>
            </w:r>
          </w:p>
        </w:tc>
        <w:tc>
          <w:tcPr>
            <w:tcW w:w="851" w:type="dxa"/>
            <w:tcBorders>
              <w:top w:val="single" w:sz="8" w:space="0" w:color="auto"/>
              <w:left w:val="nil"/>
              <w:bottom w:val="single" w:sz="8" w:space="0" w:color="auto"/>
              <w:right w:val="nil"/>
            </w:tcBorders>
          </w:tcPr>
          <w:p w14:paraId="6323A337"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4.787</w:t>
            </w:r>
          </w:p>
        </w:tc>
      </w:tr>
      <w:tr w:rsidR="00021D87" w:rsidRPr="00071915" w14:paraId="23035C66" w14:textId="77777777" w:rsidTr="00600B41">
        <w:trPr>
          <w:jc w:val="center"/>
        </w:trPr>
        <w:tc>
          <w:tcPr>
            <w:tcW w:w="2836" w:type="dxa"/>
            <w:tcBorders>
              <w:top w:val="single" w:sz="8" w:space="0" w:color="auto"/>
              <w:left w:val="nil"/>
              <w:bottom w:val="single" w:sz="8" w:space="0" w:color="auto"/>
              <w:right w:val="nil"/>
            </w:tcBorders>
            <w:vAlign w:val="center"/>
          </w:tcPr>
          <w:p w14:paraId="5B5748FF"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CD3</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992" w:type="dxa"/>
            <w:tcBorders>
              <w:top w:val="single" w:sz="8" w:space="0" w:color="auto"/>
              <w:left w:val="nil"/>
              <w:bottom w:val="single" w:sz="8" w:space="0" w:color="auto"/>
              <w:right w:val="nil"/>
            </w:tcBorders>
          </w:tcPr>
          <w:p w14:paraId="3E98454A"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0.980</w:t>
            </w:r>
          </w:p>
        </w:tc>
        <w:tc>
          <w:tcPr>
            <w:tcW w:w="851" w:type="dxa"/>
            <w:tcBorders>
              <w:top w:val="single" w:sz="8" w:space="0" w:color="auto"/>
              <w:left w:val="nil"/>
              <w:bottom w:val="single" w:sz="8" w:space="0" w:color="auto"/>
              <w:right w:val="nil"/>
            </w:tcBorders>
          </w:tcPr>
          <w:p w14:paraId="72A6FBE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0.999</w:t>
            </w:r>
          </w:p>
        </w:tc>
        <w:tc>
          <w:tcPr>
            <w:tcW w:w="850" w:type="dxa"/>
            <w:tcBorders>
              <w:top w:val="single" w:sz="8" w:space="0" w:color="auto"/>
              <w:left w:val="nil"/>
              <w:bottom w:val="single" w:sz="8" w:space="0" w:color="auto"/>
              <w:right w:val="nil"/>
            </w:tcBorders>
          </w:tcPr>
          <w:p w14:paraId="0B19B1F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0.956</w:t>
            </w:r>
          </w:p>
        </w:tc>
        <w:tc>
          <w:tcPr>
            <w:tcW w:w="851" w:type="dxa"/>
            <w:tcBorders>
              <w:top w:val="single" w:sz="8" w:space="0" w:color="auto"/>
              <w:left w:val="nil"/>
              <w:bottom w:val="single" w:sz="8" w:space="0" w:color="auto"/>
              <w:right w:val="nil"/>
            </w:tcBorders>
          </w:tcPr>
          <w:p w14:paraId="73CD38A7"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1.044</w:t>
            </w:r>
          </w:p>
        </w:tc>
      </w:tr>
      <w:tr w:rsidR="00021D87" w:rsidRPr="00071915" w14:paraId="05373CD1" w14:textId="77777777" w:rsidTr="00600B41">
        <w:trPr>
          <w:jc w:val="center"/>
        </w:trPr>
        <w:tc>
          <w:tcPr>
            <w:tcW w:w="2836" w:type="dxa"/>
            <w:tcBorders>
              <w:top w:val="single" w:sz="8" w:space="0" w:color="auto"/>
              <w:left w:val="nil"/>
              <w:bottom w:val="single" w:sz="8" w:space="0" w:color="auto"/>
              <w:right w:val="nil"/>
            </w:tcBorders>
            <w:vAlign w:val="center"/>
          </w:tcPr>
          <w:p w14:paraId="52FC871A"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CD4</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992" w:type="dxa"/>
            <w:tcBorders>
              <w:top w:val="single" w:sz="8" w:space="0" w:color="auto"/>
              <w:left w:val="nil"/>
              <w:bottom w:val="single" w:sz="8" w:space="0" w:color="auto"/>
              <w:right w:val="nil"/>
            </w:tcBorders>
          </w:tcPr>
          <w:p w14:paraId="3CD7C65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0.669</w:t>
            </w:r>
          </w:p>
        </w:tc>
        <w:tc>
          <w:tcPr>
            <w:tcW w:w="851" w:type="dxa"/>
            <w:tcBorders>
              <w:top w:val="single" w:sz="8" w:space="0" w:color="auto"/>
              <w:left w:val="nil"/>
              <w:bottom w:val="single" w:sz="8" w:space="0" w:color="auto"/>
              <w:right w:val="nil"/>
            </w:tcBorders>
          </w:tcPr>
          <w:p w14:paraId="3CDFCB0C"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0.986</w:t>
            </w:r>
          </w:p>
        </w:tc>
        <w:tc>
          <w:tcPr>
            <w:tcW w:w="850" w:type="dxa"/>
            <w:tcBorders>
              <w:top w:val="single" w:sz="8" w:space="0" w:color="auto"/>
              <w:left w:val="nil"/>
              <w:bottom w:val="single" w:sz="8" w:space="0" w:color="auto"/>
              <w:right w:val="nil"/>
            </w:tcBorders>
          </w:tcPr>
          <w:p w14:paraId="707D58FC"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0.924</w:t>
            </w:r>
          </w:p>
        </w:tc>
        <w:tc>
          <w:tcPr>
            <w:tcW w:w="851" w:type="dxa"/>
            <w:tcBorders>
              <w:top w:val="single" w:sz="8" w:space="0" w:color="auto"/>
              <w:left w:val="nil"/>
              <w:bottom w:val="single" w:sz="8" w:space="0" w:color="auto"/>
              <w:right w:val="nil"/>
            </w:tcBorders>
          </w:tcPr>
          <w:p w14:paraId="13CB9C4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1.052</w:t>
            </w:r>
          </w:p>
        </w:tc>
      </w:tr>
      <w:tr w:rsidR="00021D87" w:rsidRPr="00071915" w14:paraId="4DF3E09B" w14:textId="77777777" w:rsidTr="00600B41">
        <w:trPr>
          <w:jc w:val="center"/>
        </w:trPr>
        <w:tc>
          <w:tcPr>
            <w:tcW w:w="2836" w:type="dxa"/>
            <w:tcBorders>
              <w:top w:val="single" w:sz="8" w:space="0" w:color="auto"/>
              <w:left w:val="nil"/>
              <w:bottom w:val="single" w:sz="8" w:space="0" w:color="auto"/>
              <w:right w:val="nil"/>
            </w:tcBorders>
            <w:vAlign w:val="center"/>
          </w:tcPr>
          <w:p w14:paraId="3324DC6B"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b/>
                <w:bCs/>
                <w:color w:val="000000"/>
                <w:sz w:val="18"/>
                <w:szCs w:val="18"/>
              </w:rPr>
              <w:t>HLA-DR exp. (CD4</w:t>
            </w:r>
            <w:r w:rsidRPr="00071915">
              <w:rPr>
                <w:rFonts w:ascii="Arial" w:hAnsi="Arial"/>
                <w:b/>
                <w:bCs/>
                <w:color w:val="000000"/>
                <w:sz w:val="18"/>
                <w:szCs w:val="18"/>
                <w:vertAlign w:val="superscript"/>
              </w:rPr>
              <w:t>+</w:t>
            </w:r>
            <w:r w:rsidRPr="00071915">
              <w:rPr>
                <w:rFonts w:ascii="Arial" w:hAnsi="Arial"/>
                <w:b/>
                <w:bCs/>
                <w:color w:val="000000"/>
                <w:sz w:val="18"/>
                <w:szCs w:val="18"/>
              </w:rPr>
              <w:t xml:space="preserve"> T cells)</w:t>
            </w:r>
          </w:p>
        </w:tc>
        <w:tc>
          <w:tcPr>
            <w:tcW w:w="992" w:type="dxa"/>
            <w:tcBorders>
              <w:top w:val="single" w:sz="8" w:space="0" w:color="auto"/>
              <w:left w:val="nil"/>
              <w:bottom w:val="single" w:sz="8" w:space="0" w:color="auto"/>
              <w:right w:val="nil"/>
            </w:tcBorders>
          </w:tcPr>
          <w:p w14:paraId="2828BB15"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b/>
                <w:bCs/>
                <w:color w:val="000000"/>
                <w:sz w:val="18"/>
                <w:szCs w:val="18"/>
              </w:rPr>
              <w:t>0.076</w:t>
            </w:r>
          </w:p>
        </w:tc>
        <w:tc>
          <w:tcPr>
            <w:tcW w:w="851" w:type="dxa"/>
            <w:tcBorders>
              <w:top w:val="single" w:sz="8" w:space="0" w:color="auto"/>
              <w:left w:val="nil"/>
              <w:bottom w:val="single" w:sz="8" w:space="0" w:color="auto"/>
              <w:right w:val="nil"/>
            </w:tcBorders>
          </w:tcPr>
          <w:p w14:paraId="3D9DCFAC"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b/>
                <w:bCs/>
                <w:color w:val="000000"/>
                <w:sz w:val="18"/>
                <w:szCs w:val="18"/>
              </w:rPr>
              <w:t>1.155</w:t>
            </w:r>
          </w:p>
        </w:tc>
        <w:tc>
          <w:tcPr>
            <w:tcW w:w="850" w:type="dxa"/>
            <w:tcBorders>
              <w:top w:val="single" w:sz="8" w:space="0" w:color="auto"/>
              <w:left w:val="nil"/>
              <w:bottom w:val="single" w:sz="8" w:space="0" w:color="auto"/>
              <w:right w:val="nil"/>
            </w:tcBorders>
          </w:tcPr>
          <w:p w14:paraId="6A34D86B"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b/>
                <w:bCs/>
                <w:color w:val="000000"/>
                <w:sz w:val="18"/>
                <w:szCs w:val="18"/>
              </w:rPr>
              <w:t>0.985</w:t>
            </w:r>
          </w:p>
        </w:tc>
        <w:tc>
          <w:tcPr>
            <w:tcW w:w="851" w:type="dxa"/>
            <w:tcBorders>
              <w:top w:val="single" w:sz="8" w:space="0" w:color="auto"/>
              <w:left w:val="nil"/>
              <w:bottom w:val="single" w:sz="8" w:space="0" w:color="auto"/>
              <w:right w:val="nil"/>
            </w:tcBorders>
          </w:tcPr>
          <w:p w14:paraId="085F6009"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b/>
                <w:bCs/>
                <w:color w:val="000000"/>
                <w:sz w:val="18"/>
                <w:szCs w:val="18"/>
              </w:rPr>
              <w:t>1.355</w:t>
            </w:r>
          </w:p>
        </w:tc>
      </w:tr>
      <w:tr w:rsidR="00021D87" w:rsidRPr="00071915" w14:paraId="491C9DBF" w14:textId="77777777" w:rsidTr="00600B41">
        <w:trPr>
          <w:jc w:val="center"/>
        </w:trPr>
        <w:tc>
          <w:tcPr>
            <w:tcW w:w="2836" w:type="dxa"/>
            <w:tcBorders>
              <w:top w:val="single" w:sz="8" w:space="0" w:color="auto"/>
              <w:left w:val="nil"/>
              <w:bottom w:val="single" w:sz="8" w:space="0" w:color="auto"/>
              <w:right w:val="nil"/>
            </w:tcBorders>
            <w:vAlign w:val="center"/>
          </w:tcPr>
          <w:p w14:paraId="1FFC8203"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b/>
                <w:bCs/>
                <w:color w:val="000000"/>
                <w:sz w:val="18"/>
                <w:szCs w:val="18"/>
              </w:rPr>
              <w:t>CD69 exp. (CD4</w:t>
            </w:r>
            <w:r w:rsidRPr="00071915">
              <w:rPr>
                <w:rFonts w:ascii="Arial" w:hAnsi="Arial"/>
                <w:b/>
                <w:bCs/>
                <w:color w:val="000000"/>
                <w:sz w:val="18"/>
                <w:szCs w:val="18"/>
                <w:vertAlign w:val="superscript"/>
              </w:rPr>
              <w:t>+</w:t>
            </w:r>
            <w:r w:rsidRPr="00071915">
              <w:rPr>
                <w:rFonts w:ascii="Arial" w:hAnsi="Arial"/>
                <w:b/>
                <w:bCs/>
                <w:color w:val="000000"/>
                <w:sz w:val="18"/>
                <w:szCs w:val="18"/>
              </w:rPr>
              <w:t xml:space="preserve"> T cells)</w:t>
            </w:r>
          </w:p>
        </w:tc>
        <w:tc>
          <w:tcPr>
            <w:tcW w:w="992" w:type="dxa"/>
            <w:tcBorders>
              <w:top w:val="single" w:sz="8" w:space="0" w:color="auto"/>
              <w:left w:val="nil"/>
              <w:bottom w:val="single" w:sz="8" w:space="0" w:color="auto"/>
              <w:right w:val="nil"/>
            </w:tcBorders>
          </w:tcPr>
          <w:p w14:paraId="35146F8D"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b/>
                <w:bCs/>
                <w:color w:val="000000"/>
                <w:sz w:val="18"/>
                <w:szCs w:val="18"/>
              </w:rPr>
              <w:t>0.080</w:t>
            </w:r>
          </w:p>
        </w:tc>
        <w:tc>
          <w:tcPr>
            <w:tcW w:w="851" w:type="dxa"/>
            <w:tcBorders>
              <w:top w:val="single" w:sz="8" w:space="0" w:color="auto"/>
              <w:left w:val="nil"/>
              <w:bottom w:val="single" w:sz="8" w:space="0" w:color="auto"/>
              <w:right w:val="nil"/>
            </w:tcBorders>
          </w:tcPr>
          <w:p w14:paraId="6C08527B"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b/>
                <w:bCs/>
                <w:color w:val="000000"/>
                <w:sz w:val="18"/>
                <w:szCs w:val="18"/>
              </w:rPr>
              <w:t>1.189</w:t>
            </w:r>
          </w:p>
        </w:tc>
        <w:tc>
          <w:tcPr>
            <w:tcW w:w="850" w:type="dxa"/>
            <w:tcBorders>
              <w:top w:val="single" w:sz="8" w:space="0" w:color="auto"/>
              <w:left w:val="nil"/>
              <w:bottom w:val="single" w:sz="8" w:space="0" w:color="auto"/>
              <w:right w:val="nil"/>
            </w:tcBorders>
          </w:tcPr>
          <w:p w14:paraId="165125DB"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b/>
                <w:bCs/>
                <w:color w:val="000000"/>
                <w:sz w:val="18"/>
                <w:szCs w:val="18"/>
              </w:rPr>
              <w:t>0.979</w:t>
            </w:r>
          </w:p>
        </w:tc>
        <w:tc>
          <w:tcPr>
            <w:tcW w:w="851" w:type="dxa"/>
            <w:tcBorders>
              <w:top w:val="single" w:sz="8" w:space="0" w:color="auto"/>
              <w:left w:val="nil"/>
              <w:bottom w:val="single" w:sz="8" w:space="0" w:color="auto"/>
              <w:right w:val="nil"/>
            </w:tcBorders>
          </w:tcPr>
          <w:p w14:paraId="42260F1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b/>
                <w:bCs/>
                <w:color w:val="000000"/>
                <w:sz w:val="18"/>
                <w:szCs w:val="18"/>
              </w:rPr>
              <w:t>1.444</w:t>
            </w:r>
          </w:p>
        </w:tc>
      </w:tr>
      <w:tr w:rsidR="00021D87" w:rsidRPr="00071915" w14:paraId="61EDBF89" w14:textId="77777777" w:rsidTr="00600B41">
        <w:trPr>
          <w:jc w:val="center"/>
        </w:trPr>
        <w:tc>
          <w:tcPr>
            <w:tcW w:w="2836" w:type="dxa"/>
            <w:tcBorders>
              <w:top w:val="single" w:sz="8" w:space="0" w:color="auto"/>
              <w:left w:val="nil"/>
              <w:bottom w:val="single" w:sz="8" w:space="0" w:color="auto"/>
              <w:right w:val="nil"/>
            </w:tcBorders>
            <w:vAlign w:val="center"/>
          </w:tcPr>
          <w:p w14:paraId="69DC866B"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PD-1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992" w:type="dxa"/>
            <w:tcBorders>
              <w:top w:val="single" w:sz="8" w:space="0" w:color="auto"/>
              <w:left w:val="nil"/>
              <w:bottom w:val="single" w:sz="8" w:space="0" w:color="auto"/>
              <w:right w:val="nil"/>
            </w:tcBorders>
          </w:tcPr>
          <w:p w14:paraId="4C1DB58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0.119</w:t>
            </w:r>
          </w:p>
        </w:tc>
        <w:tc>
          <w:tcPr>
            <w:tcW w:w="851" w:type="dxa"/>
            <w:tcBorders>
              <w:top w:val="single" w:sz="8" w:space="0" w:color="auto"/>
              <w:left w:val="nil"/>
              <w:bottom w:val="single" w:sz="8" w:space="0" w:color="auto"/>
              <w:right w:val="nil"/>
            </w:tcBorders>
          </w:tcPr>
          <w:p w14:paraId="2AC8C84B"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0.611</w:t>
            </w:r>
          </w:p>
        </w:tc>
        <w:tc>
          <w:tcPr>
            <w:tcW w:w="850" w:type="dxa"/>
            <w:tcBorders>
              <w:top w:val="single" w:sz="8" w:space="0" w:color="auto"/>
              <w:left w:val="nil"/>
              <w:bottom w:val="single" w:sz="8" w:space="0" w:color="auto"/>
              <w:right w:val="nil"/>
            </w:tcBorders>
          </w:tcPr>
          <w:p w14:paraId="73B8A216"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0.328</w:t>
            </w:r>
          </w:p>
        </w:tc>
        <w:tc>
          <w:tcPr>
            <w:tcW w:w="851" w:type="dxa"/>
            <w:tcBorders>
              <w:top w:val="single" w:sz="8" w:space="0" w:color="auto"/>
              <w:left w:val="nil"/>
              <w:bottom w:val="single" w:sz="8" w:space="0" w:color="auto"/>
              <w:right w:val="nil"/>
            </w:tcBorders>
          </w:tcPr>
          <w:p w14:paraId="0D2F12B7"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1.136</w:t>
            </w:r>
          </w:p>
        </w:tc>
      </w:tr>
      <w:tr w:rsidR="00021D87" w:rsidRPr="00071915" w14:paraId="590D2DDB" w14:textId="77777777" w:rsidTr="00600B41">
        <w:trPr>
          <w:jc w:val="center"/>
        </w:trPr>
        <w:tc>
          <w:tcPr>
            <w:tcW w:w="2836" w:type="dxa"/>
            <w:tcBorders>
              <w:top w:val="single" w:sz="8" w:space="0" w:color="auto"/>
              <w:left w:val="nil"/>
              <w:bottom w:val="single" w:sz="8" w:space="0" w:color="auto"/>
              <w:right w:val="nil"/>
            </w:tcBorders>
            <w:vAlign w:val="center"/>
          </w:tcPr>
          <w:p w14:paraId="78D9C86D"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Regulatory T cells (%)</w:t>
            </w:r>
          </w:p>
        </w:tc>
        <w:tc>
          <w:tcPr>
            <w:tcW w:w="992" w:type="dxa"/>
            <w:tcBorders>
              <w:top w:val="single" w:sz="8" w:space="0" w:color="auto"/>
              <w:left w:val="nil"/>
              <w:bottom w:val="single" w:sz="8" w:space="0" w:color="auto"/>
              <w:right w:val="nil"/>
            </w:tcBorders>
          </w:tcPr>
          <w:p w14:paraId="55EAFFB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0.479</w:t>
            </w:r>
          </w:p>
        </w:tc>
        <w:tc>
          <w:tcPr>
            <w:tcW w:w="851" w:type="dxa"/>
            <w:tcBorders>
              <w:top w:val="single" w:sz="8" w:space="0" w:color="auto"/>
              <w:left w:val="nil"/>
              <w:bottom w:val="single" w:sz="8" w:space="0" w:color="auto"/>
              <w:right w:val="nil"/>
            </w:tcBorders>
          </w:tcPr>
          <w:p w14:paraId="33622FDC"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1.131</w:t>
            </w:r>
          </w:p>
        </w:tc>
        <w:tc>
          <w:tcPr>
            <w:tcW w:w="850" w:type="dxa"/>
            <w:tcBorders>
              <w:top w:val="single" w:sz="8" w:space="0" w:color="auto"/>
              <w:left w:val="nil"/>
              <w:bottom w:val="single" w:sz="8" w:space="0" w:color="auto"/>
              <w:right w:val="nil"/>
            </w:tcBorders>
          </w:tcPr>
          <w:p w14:paraId="58D2CCDC"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0.804</w:t>
            </w:r>
          </w:p>
        </w:tc>
        <w:tc>
          <w:tcPr>
            <w:tcW w:w="851" w:type="dxa"/>
            <w:tcBorders>
              <w:top w:val="single" w:sz="8" w:space="0" w:color="auto"/>
              <w:left w:val="nil"/>
              <w:bottom w:val="single" w:sz="8" w:space="0" w:color="auto"/>
              <w:right w:val="nil"/>
            </w:tcBorders>
          </w:tcPr>
          <w:p w14:paraId="2A09E7C5"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1.592</w:t>
            </w:r>
          </w:p>
        </w:tc>
      </w:tr>
      <w:tr w:rsidR="00021D87" w:rsidRPr="00071915" w14:paraId="73003B71" w14:textId="77777777" w:rsidTr="00600B41">
        <w:trPr>
          <w:jc w:val="center"/>
        </w:trPr>
        <w:tc>
          <w:tcPr>
            <w:tcW w:w="2836" w:type="dxa"/>
            <w:tcBorders>
              <w:top w:val="single" w:sz="8" w:space="0" w:color="auto"/>
              <w:left w:val="nil"/>
              <w:bottom w:val="single" w:sz="8" w:space="0" w:color="auto"/>
              <w:right w:val="nil"/>
            </w:tcBorders>
            <w:vAlign w:val="center"/>
          </w:tcPr>
          <w:p w14:paraId="69A51AB9"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HLA-DR exp. (Tregs)</w:t>
            </w:r>
          </w:p>
        </w:tc>
        <w:tc>
          <w:tcPr>
            <w:tcW w:w="992" w:type="dxa"/>
            <w:tcBorders>
              <w:top w:val="single" w:sz="8" w:space="0" w:color="auto"/>
              <w:left w:val="nil"/>
              <w:bottom w:val="single" w:sz="8" w:space="0" w:color="auto"/>
              <w:right w:val="nil"/>
            </w:tcBorders>
          </w:tcPr>
          <w:p w14:paraId="7DFF282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0.393</w:t>
            </w:r>
          </w:p>
        </w:tc>
        <w:tc>
          <w:tcPr>
            <w:tcW w:w="851" w:type="dxa"/>
            <w:tcBorders>
              <w:top w:val="single" w:sz="8" w:space="0" w:color="auto"/>
              <w:left w:val="nil"/>
              <w:bottom w:val="single" w:sz="8" w:space="0" w:color="auto"/>
              <w:right w:val="nil"/>
            </w:tcBorders>
          </w:tcPr>
          <w:p w14:paraId="40B5926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.965</w:t>
            </w:r>
          </w:p>
        </w:tc>
        <w:tc>
          <w:tcPr>
            <w:tcW w:w="850" w:type="dxa"/>
            <w:tcBorders>
              <w:top w:val="single" w:sz="8" w:space="0" w:color="auto"/>
              <w:left w:val="nil"/>
              <w:bottom w:val="single" w:sz="8" w:space="0" w:color="auto"/>
              <w:right w:val="nil"/>
            </w:tcBorders>
          </w:tcPr>
          <w:p w14:paraId="10BD5E1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0.888</w:t>
            </w:r>
          </w:p>
        </w:tc>
        <w:tc>
          <w:tcPr>
            <w:tcW w:w="851" w:type="dxa"/>
            <w:tcBorders>
              <w:top w:val="single" w:sz="8" w:space="0" w:color="auto"/>
              <w:left w:val="nil"/>
              <w:bottom w:val="single" w:sz="8" w:space="0" w:color="auto"/>
              <w:right w:val="nil"/>
            </w:tcBorders>
          </w:tcPr>
          <w:p w14:paraId="4BCF83CD"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1.048</w:t>
            </w:r>
          </w:p>
        </w:tc>
      </w:tr>
      <w:tr w:rsidR="00021D87" w:rsidRPr="00071915" w14:paraId="1BE206A4" w14:textId="77777777" w:rsidTr="00600B41">
        <w:trPr>
          <w:jc w:val="center"/>
        </w:trPr>
        <w:tc>
          <w:tcPr>
            <w:tcW w:w="2836" w:type="dxa"/>
            <w:tcBorders>
              <w:top w:val="single" w:sz="8" w:space="0" w:color="auto"/>
              <w:left w:val="nil"/>
              <w:bottom w:val="single" w:sz="8" w:space="0" w:color="auto"/>
              <w:right w:val="nil"/>
            </w:tcBorders>
            <w:vAlign w:val="center"/>
          </w:tcPr>
          <w:p w14:paraId="6AF5546F"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CCR4 exp. (Tregs)</w:t>
            </w:r>
          </w:p>
        </w:tc>
        <w:tc>
          <w:tcPr>
            <w:tcW w:w="992" w:type="dxa"/>
            <w:tcBorders>
              <w:top w:val="single" w:sz="8" w:space="0" w:color="auto"/>
              <w:left w:val="nil"/>
              <w:bottom w:val="single" w:sz="8" w:space="0" w:color="auto"/>
              <w:right w:val="nil"/>
            </w:tcBorders>
          </w:tcPr>
          <w:p w14:paraId="60B5263A"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0.870</w:t>
            </w:r>
          </w:p>
        </w:tc>
        <w:tc>
          <w:tcPr>
            <w:tcW w:w="851" w:type="dxa"/>
            <w:tcBorders>
              <w:top w:val="single" w:sz="8" w:space="0" w:color="auto"/>
              <w:left w:val="nil"/>
              <w:bottom w:val="single" w:sz="8" w:space="0" w:color="auto"/>
              <w:right w:val="nil"/>
            </w:tcBorders>
          </w:tcPr>
          <w:p w14:paraId="20885B4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0.995</w:t>
            </w:r>
          </w:p>
        </w:tc>
        <w:tc>
          <w:tcPr>
            <w:tcW w:w="850" w:type="dxa"/>
            <w:tcBorders>
              <w:top w:val="single" w:sz="8" w:space="0" w:color="auto"/>
              <w:left w:val="nil"/>
              <w:bottom w:val="single" w:sz="8" w:space="0" w:color="auto"/>
              <w:right w:val="nil"/>
            </w:tcBorders>
          </w:tcPr>
          <w:p w14:paraId="2A23B02E"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0.932</w:t>
            </w:r>
          </w:p>
        </w:tc>
        <w:tc>
          <w:tcPr>
            <w:tcW w:w="851" w:type="dxa"/>
            <w:tcBorders>
              <w:top w:val="single" w:sz="8" w:space="0" w:color="auto"/>
              <w:left w:val="nil"/>
              <w:bottom w:val="single" w:sz="8" w:space="0" w:color="auto"/>
              <w:right w:val="nil"/>
            </w:tcBorders>
          </w:tcPr>
          <w:p w14:paraId="362A9D5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1.062</w:t>
            </w:r>
          </w:p>
        </w:tc>
      </w:tr>
      <w:tr w:rsidR="00021D87" w:rsidRPr="00071915" w14:paraId="62B8A5A8" w14:textId="77777777" w:rsidTr="00600B41">
        <w:trPr>
          <w:jc w:val="center"/>
        </w:trPr>
        <w:tc>
          <w:tcPr>
            <w:tcW w:w="2836" w:type="dxa"/>
            <w:tcBorders>
              <w:top w:val="single" w:sz="8" w:space="0" w:color="auto"/>
              <w:left w:val="nil"/>
              <w:bottom w:val="single" w:sz="8" w:space="0" w:color="auto"/>
              <w:right w:val="nil"/>
            </w:tcBorders>
            <w:vAlign w:val="center"/>
          </w:tcPr>
          <w:p w14:paraId="49258FBA"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CD45RA exp. (Tregs)</w:t>
            </w:r>
          </w:p>
        </w:tc>
        <w:tc>
          <w:tcPr>
            <w:tcW w:w="992" w:type="dxa"/>
            <w:tcBorders>
              <w:top w:val="single" w:sz="8" w:space="0" w:color="auto"/>
              <w:left w:val="nil"/>
              <w:bottom w:val="single" w:sz="8" w:space="0" w:color="auto"/>
              <w:right w:val="nil"/>
            </w:tcBorders>
          </w:tcPr>
          <w:p w14:paraId="4107BDB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0.536</w:t>
            </w:r>
          </w:p>
        </w:tc>
        <w:tc>
          <w:tcPr>
            <w:tcW w:w="851" w:type="dxa"/>
            <w:tcBorders>
              <w:top w:val="single" w:sz="8" w:space="0" w:color="auto"/>
              <w:left w:val="nil"/>
              <w:bottom w:val="single" w:sz="8" w:space="0" w:color="auto"/>
              <w:right w:val="nil"/>
            </w:tcBorders>
          </w:tcPr>
          <w:p w14:paraId="61060BF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1.006</w:t>
            </w:r>
          </w:p>
        </w:tc>
        <w:tc>
          <w:tcPr>
            <w:tcW w:w="850" w:type="dxa"/>
            <w:tcBorders>
              <w:top w:val="single" w:sz="8" w:space="0" w:color="auto"/>
              <w:left w:val="nil"/>
              <w:bottom w:val="single" w:sz="8" w:space="0" w:color="auto"/>
              <w:right w:val="nil"/>
            </w:tcBorders>
          </w:tcPr>
          <w:p w14:paraId="4004FD0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0.987</w:t>
            </w:r>
          </w:p>
        </w:tc>
        <w:tc>
          <w:tcPr>
            <w:tcW w:w="851" w:type="dxa"/>
            <w:tcBorders>
              <w:top w:val="single" w:sz="8" w:space="0" w:color="auto"/>
              <w:left w:val="nil"/>
              <w:bottom w:val="single" w:sz="8" w:space="0" w:color="auto"/>
              <w:right w:val="nil"/>
            </w:tcBorders>
          </w:tcPr>
          <w:p w14:paraId="1A6D007E"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1.024</w:t>
            </w:r>
          </w:p>
        </w:tc>
      </w:tr>
      <w:tr w:rsidR="00021D87" w:rsidRPr="00071915" w14:paraId="1E1DFD66" w14:textId="77777777" w:rsidTr="00600B41">
        <w:trPr>
          <w:jc w:val="center"/>
        </w:trPr>
        <w:tc>
          <w:tcPr>
            <w:tcW w:w="2836" w:type="dxa"/>
            <w:tcBorders>
              <w:top w:val="single" w:sz="8" w:space="0" w:color="auto"/>
              <w:left w:val="nil"/>
              <w:bottom w:val="single" w:sz="8" w:space="0" w:color="auto"/>
              <w:right w:val="nil"/>
            </w:tcBorders>
            <w:vAlign w:val="center"/>
          </w:tcPr>
          <w:p w14:paraId="60B80D99"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CD8</w:t>
            </w:r>
            <w:r w:rsidRPr="00071915">
              <w:rPr>
                <w:rFonts w:ascii="Arial" w:hAnsi="Arial"/>
                <w:color w:val="000000"/>
                <w:sz w:val="18"/>
                <w:szCs w:val="18"/>
                <w:vertAlign w:val="superscript"/>
              </w:rPr>
              <w:t>+</w:t>
            </w:r>
            <w:r w:rsidRPr="00071915">
              <w:rPr>
                <w:rFonts w:ascii="Arial" w:hAnsi="Arial"/>
                <w:color w:val="000000"/>
                <w:sz w:val="18"/>
                <w:szCs w:val="18"/>
              </w:rPr>
              <w:t xml:space="preserve"> T cells (%)</w:t>
            </w:r>
          </w:p>
        </w:tc>
        <w:tc>
          <w:tcPr>
            <w:tcW w:w="992" w:type="dxa"/>
            <w:tcBorders>
              <w:top w:val="single" w:sz="8" w:space="0" w:color="auto"/>
              <w:left w:val="nil"/>
              <w:bottom w:val="single" w:sz="8" w:space="0" w:color="auto"/>
              <w:right w:val="nil"/>
            </w:tcBorders>
          </w:tcPr>
          <w:p w14:paraId="0FEE922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0.895</w:t>
            </w:r>
          </w:p>
        </w:tc>
        <w:tc>
          <w:tcPr>
            <w:tcW w:w="851" w:type="dxa"/>
            <w:tcBorders>
              <w:top w:val="single" w:sz="8" w:space="0" w:color="auto"/>
              <w:left w:val="nil"/>
              <w:bottom w:val="single" w:sz="8" w:space="0" w:color="auto"/>
              <w:right w:val="nil"/>
            </w:tcBorders>
          </w:tcPr>
          <w:p w14:paraId="4E6AC24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1.004</w:t>
            </w:r>
          </w:p>
        </w:tc>
        <w:tc>
          <w:tcPr>
            <w:tcW w:w="850" w:type="dxa"/>
            <w:tcBorders>
              <w:top w:val="single" w:sz="8" w:space="0" w:color="auto"/>
              <w:left w:val="nil"/>
              <w:bottom w:val="single" w:sz="8" w:space="0" w:color="auto"/>
              <w:right w:val="nil"/>
            </w:tcBorders>
          </w:tcPr>
          <w:p w14:paraId="70AB25C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0.945</w:t>
            </w:r>
          </w:p>
        </w:tc>
        <w:tc>
          <w:tcPr>
            <w:tcW w:w="851" w:type="dxa"/>
            <w:tcBorders>
              <w:top w:val="single" w:sz="8" w:space="0" w:color="auto"/>
              <w:left w:val="nil"/>
              <w:bottom w:val="single" w:sz="8" w:space="0" w:color="auto"/>
              <w:right w:val="nil"/>
            </w:tcBorders>
          </w:tcPr>
          <w:p w14:paraId="70D45DC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1.066</w:t>
            </w:r>
          </w:p>
        </w:tc>
      </w:tr>
      <w:tr w:rsidR="00021D87" w:rsidRPr="00071915" w14:paraId="4B80E4A7" w14:textId="77777777" w:rsidTr="00600B41">
        <w:trPr>
          <w:jc w:val="center"/>
        </w:trPr>
        <w:tc>
          <w:tcPr>
            <w:tcW w:w="2836" w:type="dxa"/>
            <w:tcBorders>
              <w:top w:val="single" w:sz="8" w:space="0" w:color="auto"/>
              <w:left w:val="nil"/>
              <w:bottom w:val="single" w:sz="8" w:space="0" w:color="auto"/>
              <w:right w:val="nil"/>
            </w:tcBorders>
            <w:vAlign w:val="center"/>
          </w:tcPr>
          <w:p w14:paraId="7F8EF9C2"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Ratio CD4</w:t>
            </w:r>
            <w:r w:rsidRPr="00071915">
              <w:rPr>
                <w:rFonts w:ascii="Arial" w:hAnsi="Arial"/>
                <w:color w:val="000000"/>
                <w:sz w:val="18"/>
                <w:szCs w:val="18"/>
                <w:vertAlign w:val="superscript"/>
              </w:rPr>
              <w:t>+</w:t>
            </w:r>
            <w:r w:rsidRPr="00071915">
              <w:rPr>
                <w:rFonts w:ascii="Arial" w:hAnsi="Arial"/>
                <w:color w:val="000000"/>
                <w:sz w:val="18"/>
                <w:szCs w:val="18"/>
              </w:rPr>
              <w:t xml:space="preserve"> T:CD8</w:t>
            </w:r>
            <w:r w:rsidRPr="00071915">
              <w:rPr>
                <w:rFonts w:ascii="Arial" w:hAnsi="Arial"/>
                <w:color w:val="000000"/>
                <w:sz w:val="18"/>
                <w:szCs w:val="18"/>
                <w:vertAlign w:val="superscript"/>
              </w:rPr>
              <w:t>+</w:t>
            </w:r>
            <w:r w:rsidRPr="00071915">
              <w:rPr>
                <w:rFonts w:ascii="Arial" w:hAnsi="Arial"/>
                <w:color w:val="000000"/>
                <w:sz w:val="18"/>
                <w:szCs w:val="18"/>
              </w:rPr>
              <w:t xml:space="preserve"> T</w:t>
            </w:r>
          </w:p>
        </w:tc>
        <w:tc>
          <w:tcPr>
            <w:tcW w:w="992" w:type="dxa"/>
            <w:tcBorders>
              <w:top w:val="single" w:sz="8" w:space="0" w:color="auto"/>
              <w:left w:val="nil"/>
              <w:bottom w:val="single" w:sz="8" w:space="0" w:color="auto"/>
              <w:right w:val="nil"/>
            </w:tcBorders>
          </w:tcPr>
          <w:p w14:paraId="2B108129"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0.979</w:t>
            </w:r>
          </w:p>
        </w:tc>
        <w:tc>
          <w:tcPr>
            <w:tcW w:w="851" w:type="dxa"/>
            <w:tcBorders>
              <w:top w:val="single" w:sz="8" w:space="0" w:color="auto"/>
              <w:left w:val="nil"/>
              <w:bottom w:val="single" w:sz="8" w:space="0" w:color="auto"/>
              <w:right w:val="nil"/>
            </w:tcBorders>
          </w:tcPr>
          <w:p w14:paraId="3337DB2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1.009</w:t>
            </w:r>
          </w:p>
        </w:tc>
        <w:tc>
          <w:tcPr>
            <w:tcW w:w="850" w:type="dxa"/>
            <w:tcBorders>
              <w:top w:val="single" w:sz="8" w:space="0" w:color="auto"/>
              <w:left w:val="nil"/>
              <w:bottom w:val="single" w:sz="8" w:space="0" w:color="auto"/>
              <w:right w:val="nil"/>
            </w:tcBorders>
          </w:tcPr>
          <w:p w14:paraId="00DE8E02"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0.541</w:t>
            </w:r>
          </w:p>
        </w:tc>
        <w:tc>
          <w:tcPr>
            <w:tcW w:w="851" w:type="dxa"/>
            <w:tcBorders>
              <w:top w:val="single" w:sz="8" w:space="0" w:color="auto"/>
              <w:left w:val="nil"/>
              <w:bottom w:val="single" w:sz="8" w:space="0" w:color="auto"/>
              <w:right w:val="nil"/>
            </w:tcBorders>
          </w:tcPr>
          <w:p w14:paraId="74FA905B"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1.880</w:t>
            </w:r>
          </w:p>
        </w:tc>
      </w:tr>
    </w:tbl>
    <w:bookmarkEnd w:id="44"/>
    <w:p w14:paraId="2AD0A7C5" w14:textId="0FBFC2AF" w:rsidR="00021D87" w:rsidRPr="00071915" w:rsidRDefault="00021D87" w:rsidP="009F0A58">
      <w:pPr>
        <w:spacing w:after="0" w:line="360" w:lineRule="auto"/>
        <w:rPr>
          <w:color w:val="000000"/>
        </w:rPr>
      </w:pPr>
      <w:r w:rsidRPr="00071915">
        <w:rPr>
          <w:rFonts w:ascii="Arial" w:eastAsia="Aptos" w:hAnsi="Arial" w:cs="Arial"/>
          <w:color w:val="000000"/>
          <w:kern w:val="2"/>
          <w:sz w:val="18"/>
          <w:szCs w:val="18"/>
          <w:vertAlign w:val="superscript"/>
          <w:lang w:bidi="he-IL"/>
          <w14:ligatures w14:val="standardContextual"/>
        </w:rPr>
        <w:lastRenderedPageBreak/>
        <w:tab/>
      </w:r>
      <w:r w:rsidRPr="00071915">
        <w:rPr>
          <w:rFonts w:ascii="Arial" w:eastAsia="Aptos" w:hAnsi="Arial" w:cs="Arial"/>
          <w:color w:val="000000"/>
          <w:kern w:val="2"/>
          <w:sz w:val="18"/>
          <w:szCs w:val="18"/>
          <w:vertAlign w:val="superscript"/>
          <w:lang w:bidi="he-IL"/>
          <w14:ligatures w14:val="standardContextual"/>
        </w:rPr>
        <w:tab/>
      </w:r>
      <w:r w:rsidRPr="00071915">
        <w:rPr>
          <w:rFonts w:ascii="Arial" w:eastAsia="Aptos" w:hAnsi="Arial" w:cs="Arial"/>
          <w:color w:val="000000"/>
          <w:kern w:val="2"/>
          <w:sz w:val="18"/>
          <w:szCs w:val="18"/>
          <w:lang w:bidi="he-IL"/>
          <w14:ligatures w14:val="standardContextual"/>
        </w:rPr>
        <w:t>(continued)</w:t>
      </w:r>
    </w:p>
    <w:tbl>
      <w:tblPr>
        <w:tblStyle w:val="TableGrid6"/>
        <w:tblW w:w="6380" w:type="dxa"/>
        <w:jc w:val="center"/>
        <w:tblLayout w:type="fixed"/>
        <w:tblLook w:val="04A0" w:firstRow="1" w:lastRow="0" w:firstColumn="1" w:lastColumn="0" w:noHBand="0" w:noVBand="1"/>
      </w:tblPr>
      <w:tblGrid>
        <w:gridCol w:w="2836"/>
        <w:gridCol w:w="992"/>
        <w:gridCol w:w="851"/>
        <w:gridCol w:w="850"/>
        <w:gridCol w:w="851"/>
      </w:tblGrid>
      <w:tr w:rsidR="00021D87" w:rsidRPr="00071915" w14:paraId="63961B42" w14:textId="77777777" w:rsidTr="00600B41">
        <w:trPr>
          <w:jc w:val="center"/>
        </w:trPr>
        <w:tc>
          <w:tcPr>
            <w:tcW w:w="2836" w:type="dxa"/>
            <w:vMerge w:val="restart"/>
            <w:tcBorders>
              <w:top w:val="single" w:sz="12" w:space="0" w:color="auto"/>
              <w:left w:val="nil"/>
              <w:bottom w:val="nil"/>
              <w:right w:val="nil"/>
            </w:tcBorders>
            <w:vAlign w:val="center"/>
          </w:tcPr>
          <w:p w14:paraId="21C106E3"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Variables at baseline</w:t>
            </w:r>
          </w:p>
        </w:tc>
        <w:tc>
          <w:tcPr>
            <w:tcW w:w="992" w:type="dxa"/>
            <w:vMerge w:val="restart"/>
            <w:tcBorders>
              <w:top w:val="single" w:sz="12" w:space="0" w:color="auto"/>
              <w:left w:val="nil"/>
              <w:bottom w:val="nil"/>
              <w:right w:val="nil"/>
            </w:tcBorders>
            <w:vAlign w:val="center"/>
          </w:tcPr>
          <w:p w14:paraId="0531EF89"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i/>
                <w:iCs/>
                <w:color w:val="000000"/>
                <w:sz w:val="18"/>
                <w:szCs w:val="18"/>
              </w:rPr>
              <w:t>p</w:t>
            </w:r>
            <w:r w:rsidRPr="00071915">
              <w:rPr>
                <w:rFonts w:ascii="Arial" w:hAnsi="Arial"/>
                <w:b/>
                <w:bCs/>
                <w:color w:val="000000"/>
                <w:sz w:val="18"/>
                <w:szCs w:val="18"/>
              </w:rPr>
              <w:t>-value</w:t>
            </w:r>
          </w:p>
        </w:tc>
        <w:tc>
          <w:tcPr>
            <w:tcW w:w="851" w:type="dxa"/>
            <w:vMerge w:val="restart"/>
            <w:tcBorders>
              <w:top w:val="single" w:sz="12" w:space="0" w:color="auto"/>
              <w:left w:val="nil"/>
              <w:bottom w:val="nil"/>
              <w:right w:val="nil"/>
            </w:tcBorders>
            <w:vAlign w:val="center"/>
          </w:tcPr>
          <w:p w14:paraId="67BF0FAB"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OR</w:t>
            </w:r>
          </w:p>
        </w:tc>
        <w:tc>
          <w:tcPr>
            <w:tcW w:w="1701" w:type="dxa"/>
            <w:gridSpan w:val="2"/>
            <w:tcBorders>
              <w:top w:val="single" w:sz="12" w:space="0" w:color="auto"/>
              <w:left w:val="nil"/>
              <w:bottom w:val="single" w:sz="8" w:space="0" w:color="auto"/>
              <w:right w:val="nil"/>
            </w:tcBorders>
            <w:vAlign w:val="center"/>
          </w:tcPr>
          <w:p w14:paraId="27C8F61A"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95% CI</w:t>
            </w:r>
          </w:p>
        </w:tc>
      </w:tr>
      <w:tr w:rsidR="00021D87" w:rsidRPr="00071915" w14:paraId="334A5A19" w14:textId="77777777" w:rsidTr="00600B41">
        <w:trPr>
          <w:jc w:val="center"/>
        </w:trPr>
        <w:tc>
          <w:tcPr>
            <w:tcW w:w="2836" w:type="dxa"/>
            <w:vMerge/>
            <w:tcBorders>
              <w:top w:val="nil"/>
              <w:left w:val="nil"/>
              <w:bottom w:val="single" w:sz="12" w:space="0" w:color="auto"/>
              <w:right w:val="nil"/>
            </w:tcBorders>
            <w:vAlign w:val="center"/>
          </w:tcPr>
          <w:p w14:paraId="10A0AEB0" w14:textId="77777777" w:rsidR="00021D87" w:rsidRPr="00071915" w:rsidRDefault="00021D87" w:rsidP="00600B41">
            <w:pPr>
              <w:spacing w:after="0" w:line="360" w:lineRule="auto"/>
              <w:jc w:val="center"/>
              <w:rPr>
                <w:rFonts w:ascii="Arial" w:hAnsi="Arial"/>
                <w:b/>
                <w:bCs/>
                <w:color w:val="000000"/>
                <w:sz w:val="18"/>
                <w:szCs w:val="18"/>
              </w:rPr>
            </w:pPr>
          </w:p>
        </w:tc>
        <w:tc>
          <w:tcPr>
            <w:tcW w:w="992" w:type="dxa"/>
            <w:vMerge/>
            <w:tcBorders>
              <w:top w:val="nil"/>
              <w:left w:val="nil"/>
              <w:bottom w:val="single" w:sz="12" w:space="0" w:color="auto"/>
              <w:right w:val="nil"/>
            </w:tcBorders>
            <w:vAlign w:val="center"/>
          </w:tcPr>
          <w:p w14:paraId="7F5A4524" w14:textId="77777777" w:rsidR="00021D87" w:rsidRPr="00071915" w:rsidRDefault="00021D87" w:rsidP="00600B41">
            <w:pPr>
              <w:spacing w:after="0" w:line="360" w:lineRule="auto"/>
              <w:jc w:val="center"/>
              <w:rPr>
                <w:rFonts w:ascii="Arial" w:hAnsi="Arial"/>
                <w:b/>
                <w:bCs/>
                <w:color w:val="000000"/>
                <w:sz w:val="18"/>
                <w:szCs w:val="18"/>
              </w:rPr>
            </w:pPr>
          </w:p>
        </w:tc>
        <w:tc>
          <w:tcPr>
            <w:tcW w:w="851" w:type="dxa"/>
            <w:vMerge/>
            <w:tcBorders>
              <w:top w:val="nil"/>
              <w:left w:val="nil"/>
              <w:bottom w:val="single" w:sz="12" w:space="0" w:color="auto"/>
              <w:right w:val="nil"/>
            </w:tcBorders>
            <w:vAlign w:val="center"/>
          </w:tcPr>
          <w:p w14:paraId="451B608D" w14:textId="77777777" w:rsidR="00021D87" w:rsidRPr="00071915" w:rsidRDefault="00021D87" w:rsidP="00600B41">
            <w:pPr>
              <w:spacing w:after="0" w:line="360" w:lineRule="auto"/>
              <w:jc w:val="center"/>
              <w:rPr>
                <w:rFonts w:ascii="Arial" w:hAnsi="Arial"/>
                <w:b/>
                <w:bCs/>
                <w:color w:val="000000"/>
                <w:sz w:val="18"/>
                <w:szCs w:val="18"/>
              </w:rPr>
            </w:pPr>
          </w:p>
        </w:tc>
        <w:tc>
          <w:tcPr>
            <w:tcW w:w="850" w:type="dxa"/>
            <w:tcBorders>
              <w:top w:val="single" w:sz="8" w:space="0" w:color="auto"/>
              <w:left w:val="nil"/>
              <w:bottom w:val="single" w:sz="12" w:space="0" w:color="auto"/>
              <w:right w:val="nil"/>
            </w:tcBorders>
            <w:vAlign w:val="center"/>
          </w:tcPr>
          <w:p w14:paraId="4653DF68"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Lower</w:t>
            </w:r>
          </w:p>
        </w:tc>
        <w:tc>
          <w:tcPr>
            <w:tcW w:w="851" w:type="dxa"/>
            <w:tcBorders>
              <w:top w:val="single" w:sz="8" w:space="0" w:color="auto"/>
              <w:left w:val="nil"/>
              <w:bottom w:val="single" w:sz="12" w:space="0" w:color="auto"/>
              <w:right w:val="nil"/>
            </w:tcBorders>
            <w:vAlign w:val="center"/>
          </w:tcPr>
          <w:p w14:paraId="1AAE7EFC" w14:textId="77777777" w:rsidR="00021D87" w:rsidRPr="00071915" w:rsidRDefault="00021D87" w:rsidP="00600B41">
            <w:pPr>
              <w:spacing w:after="0" w:line="360" w:lineRule="auto"/>
              <w:jc w:val="center"/>
              <w:rPr>
                <w:rFonts w:ascii="Arial" w:hAnsi="Arial"/>
                <w:b/>
                <w:bCs/>
                <w:color w:val="000000"/>
                <w:sz w:val="18"/>
                <w:szCs w:val="18"/>
              </w:rPr>
            </w:pPr>
            <w:r w:rsidRPr="00071915">
              <w:rPr>
                <w:rFonts w:ascii="Arial" w:hAnsi="Arial"/>
                <w:b/>
                <w:bCs/>
                <w:color w:val="000000"/>
                <w:sz w:val="18"/>
                <w:szCs w:val="18"/>
              </w:rPr>
              <w:t>Upper</w:t>
            </w:r>
          </w:p>
        </w:tc>
      </w:tr>
      <w:tr w:rsidR="00021D87" w:rsidRPr="00071915" w14:paraId="073919C4" w14:textId="77777777" w:rsidTr="00600B41">
        <w:trPr>
          <w:jc w:val="center"/>
        </w:trPr>
        <w:tc>
          <w:tcPr>
            <w:tcW w:w="2836" w:type="dxa"/>
            <w:tcBorders>
              <w:top w:val="single" w:sz="12" w:space="0" w:color="auto"/>
              <w:left w:val="nil"/>
              <w:bottom w:val="single" w:sz="8" w:space="0" w:color="auto"/>
              <w:right w:val="nil"/>
            </w:tcBorders>
            <w:vAlign w:val="center"/>
          </w:tcPr>
          <w:p w14:paraId="466F2EAC"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Ratio CD8</w:t>
            </w:r>
            <w:r w:rsidRPr="00071915">
              <w:rPr>
                <w:rFonts w:ascii="Arial" w:hAnsi="Arial"/>
                <w:color w:val="000000"/>
                <w:sz w:val="18"/>
                <w:szCs w:val="18"/>
                <w:vertAlign w:val="superscript"/>
              </w:rPr>
              <w:t>+</w:t>
            </w:r>
            <w:r w:rsidRPr="00071915">
              <w:rPr>
                <w:rFonts w:ascii="Arial" w:hAnsi="Arial"/>
                <w:color w:val="000000"/>
                <w:sz w:val="18"/>
                <w:szCs w:val="18"/>
              </w:rPr>
              <w:t xml:space="preserve"> T:Tregs</w:t>
            </w:r>
          </w:p>
        </w:tc>
        <w:tc>
          <w:tcPr>
            <w:tcW w:w="992" w:type="dxa"/>
            <w:tcBorders>
              <w:top w:val="single" w:sz="12" w:space="0" w:color="auto"/>
              <w:left w:val="nil"/>
              <w:bottom w:val="single" w:sz="8" w:space="0" w:color="auto"/>
              <w:right w:val="nil"/>
            </w:tcBorders>
          </w:tcPr>
          <w:p w14:paraId="325E622A"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0.660</w:t>
            </w:r>
          </w:p>
        </w:tc>
        <w:tc>
          <w:tcPr>
            <w:tcW w:w="851" w:type="dxa"/>
            <w:tcBorders>
              <w:top w:val="single" w:sz="12" w:space="0" w:color="auto"/>
              <w:left w:val="nil"/>
              <w:bottom w:val="single" w:sz="8" w:space="0" w:color="auto"/>
              <w:right w:val="nil"/>
            </w:tcBorders>
          </w:tcPr>
          <w:p w14:paraId="69E8AB6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0.981</w:t>
            </w:r>
          </w:p>
        </w:tc>
        <w:tc>
          <w:tcPr>
            <w:tcW w:w="850" w:type="dxa"/>
            <w:tcBorders>
              <w:top w:val="single" w:sz="12" w:space="0" w:color="auto"/>
              <w:left w:val="nil"/>
              <w:bottom w:val="single" w:sz="8" w:space="0" w:color="auto"/>
              <w:right w:val="nil"/>
            </w:tcBorders>
          </w:tcPr>
          <w:p w14:paraId="1E03F5C5"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0.900</w:t>
            </w:r>
          </w:p>
        </w:tc>
        <w:tc>
          <w:tcPr>
            <w:tcW w:w="851" w:type="dxa"/>
            <w:tcBorders>
              <w:top w:val="single" w:sz="12" w:space="0" w:color="auto"/>
              <w:left w:val="nil"/>
              <w:bottom w:val="single" w:sz="8" w:space="0" w:color="auto"/>
              <w:right w:val="nil"/>
            </w:tcBorders>
          </w:tcPr>
          <w:p w14:paraId="18F8434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1.069</w:t>
            </w:r>
          </w:p>
        </w:tc>
      </w:tr>
      <w:tr w:rsidR="00021D87" w:rsidRPr="00071915" w14:paraId="593E6AD9" w14:textId="77777777" w:rsidTr="00600B41">
        <w:trPr>
          <w:jc w:val="center"/>
        </w:trPr>
        <w:tc>
          <w:tcPr>
            <w:tcW w:w="2836" w:type="dxa"/>
            <w:tcBorders>
              <w:top w:val="single" w:sz="8" w:space="0" w:color="auto"/>
              <w:left w:val="nil"/>
              <w:bottom w:val="single" w:sz="8" w:space="0" w:color="auto"/>
              <w:right w:val="nil"/>
            </w:tcBorders>
            <w:vAlign w:val="center"/>
          </w:tcPr>
          <w:p w14:paraId="349E1F10"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HLA-DR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992" w:type="dxa"/>
            <w:tcBorders>
              <w:top w:val="single" w:sz="8" w:space="0" w:color="auto"/>
              <w:left w:val="nil"/>
              <w:bottom w:val="single" w:sz="8" w:space="0" w:color="auto"/>
              <w:right w:val="nil"/>
            </w:tcBorders>
          </w:tcPr>
          <w:p w14:paraId="311A7EC2"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0.404</w:t>
            </w:r>
          </w:p>
        </w:tc>
        <w:tc>
          <w:tcPr>
            <w:tcW w:w="851" w:type="dxa"/>
            <w:tcBorders>
              <w:top w:val="single" w:sz="8" w:space="0" w:color="auto"/>
              <w:left w:val="nil"/>
              <w:bottom w:val="single" w:sz="8" w:space="0" w:color="auto"/>
              <w:right w:val="nil"/>
            </w:tcBorders>
          </w:tcPr>
          <w:p w14:paraId="607D991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1.075</w:t>
            </w:r>
          </w:p>
        </w:tc>
        <w:tc>
          <w:tcPr>
            <w:tcW w:w="850" w:type="dxa"/>
            <w:tcBorders>
              <w:top w:val="single" w:sz="8" w:space="0" w:color="auto"/>
              <w:left w:val="nil"/>
              <w:bottom w:val="single" w:sz="8" w:space="0" w:color="auto"/>
              <w:right w:val="nil"/>
            </w:tcBorders>
          </w:tcPr>
          <w:p w14:paraId="4D65EAAE"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0.908</w:t>
            </w:r>
          </w:p>
        </w:tc>
        <w:tc>
          <w:tcPr>
            <w:tcW w:w="851" w:type="dxa"/>
            <w:tcBorders>
              <w:top w:val="single" w:sz="8" w:space="0" w:color="auto"/>
              <w:left w:val="nil"/>
              <w:bottom w:val="single" w:sz="8" w:space="0" w:color="auto"/>
              <w:right w:val="nil"/>
            </w:tcBorders>
          </w:tcPr>
          <w:p w14:paraId="59E8F65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1.272</w:t>
            </w:r>
          </w:p>
        </w:tc>
      </w:tr>
      <w:tr w:rsidR="00021D87" w:rsidRPr="00071915" w14:paraId="28415204" w14:textId="77777777" w:rsidTr="00600B41">
        <w:trPr>
          <w:jc w:val="center"/>
        </w:trPr>
        <w:tc>
          <w:tcPr>
            <w:tcW w:w="2836" w:type="dxa"/>
            <w:tcBorders>
              <w:top w:val="single" w:sz="8" w:space="0" w:color="auto"/>
              <w:left w:val="nil"/>
              <w:bottom w:val="single" w:sz="8" w:space="0" w:color="auto"/>
              <w:right w:val="nil"/>
            </w:tcBorders>
            <w:vAlign w:val="center"/>
          </w:tcPr>
          <w:p w14:paraId="4A95F67A"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CD69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992" w:type="dxa"/>
            <w:tcBorders>
              <w:top w:val="single" w:sz="8" w:space="0" w:color="auto"/>
              <w:left w:val="nil"/>
              <w:bottom w:val="single" w:sz="8" w:space="0" w:color="auto"/>
              <w:right w:val="nil"/>
            </w:tcBorders>
          </w:tcPr>
          <w:p w14:paraId="761D7285"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0.312</w:t>
            </w:r>
          </w:p>
        </w:tc>
        <w:tc>
          <w:tcPr>
            <w:tcW w:w="851" w:type="dxa"/>
            <w:tcBorders>
              <w:top w:val="single" w:sz="8" w:space="0" w:color="auto"/>
              <w:left w:val="nil"/>
              <w:bottom w:val="single" w:sz="8" w:space="0" w:color="auto"/>
              <w:right w:val="nil"/>
            </w:tcBorders>
          </w:tcPr>
          <w:p w14:paraId="62BF4E1A"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1.299</w:t>
            </w:r>
          </w:p>
        </w:tc>
        <w:tc>
          <w:tcPr>
            <w:tcW w:w="850" w:type="dxa"/>
            <w:tcBorders>
              <w:top w:val="single" w:sz="8" w:space="0" w:color="auto"/>
              <w:left w:val="nil"/>
              <w:bottom w:val="single" w:sz="8" w:space="0" w:color="auto"/>
              <w:right w:val="nil"/>
            </w:tcBorders>
          </w:tcPr>
          <w:p w14:paraId="602429F7"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0.782</w:t>
            </w:r>
          </w:p>
        </w:tc>
        <w:tc>
          <w:tcPr>
            <w:tcW w:w="851" w:type="dxa"/>
            <w:tcBorders>
              <w:top w:val="single" w:sz="8" w:space="0" w:color="auto"/>
              <w:left w:val="nil"/>
              <w:bottom w:val="single" w:sz="8" w:space="0" w:color="auto"/>
              <w:right w:val="nil"/>
            </w:tcBorders>
          </w:tcPr>
          <w:p w14:paraId="666ABF7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2.159</w:t>
            </w:r>
          </w:p>
        </w:tc>
      </w:tr>
      <w:tr w:rsidR="00021D87" w:rsidRPr="00071915" w14:paraId="49D01980" w14:textId="77777777" w:rsidTr="00600B41">
        <w:trPr>
          <w:jc w:val="center"/>
        </w:trPr>
        <w:tc>
          <w:tcPr>
            <w:tcW w:w="2836" w:type="dxa"/>
            <w:tcBorders>
              <w:top w:val="single" w:sz="8" w:space="0" w:color="auto"/>
              <w:left w:val="nil"/>
              <w:bottom w:val="single" w:sz="8" w:space="0" w:color="auto"/>
              <w:right w:val="nil"/>
            </w:tcBorders>
            <w:vAlign w:val="center"/>
          </w:tcPr>
          <w:p w14:paraId="6CF425FD"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PD-1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992" w:type="dxa"/>
            <w:tcBorders>
              <w:top w:val="single" w:sz="8" w:space="0" w:color="auto"/>
              <w:left w:val="nil"/>
              <w:bottom w:val="single" w:sz="8" w:space="0" w:color="auto"/>
              <w:right w:val="nil"/>
            </w:tcBorders>
          </w:tcPr>
          <w:p w14:paraId="6D62402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0.805</w:t>
            </w:r>
          </w:p>
        </w:tc>
        <w:tc>
          <w:tcPr>
            <w:tcW w:w="851" w:type="dxa"/>
            <w:tcBorders>
              <w:top w:val="single" w:sz="8" w:space="0" w:color="auto"/>
              <w:left w:val="nil"/>
              <w:bottom w:val="single" w:sz="8" w:space="0" w:color="auto"/>
              <w:right w:val="nil"/>
            </w:tcBorders>
          </w:tcPr>
          <w:p w14:paraId="6D4367D6"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0.952</w:t>
            </w:r>
          </w:p>
        </w:tc>
        <w:tc>
          <w:tcPr>
            <w:tcW w:w="850" w:type="dxa"/>
            <w:tcBorders>
              <w:top w:val="single" w:sz="8" w:space="0" w:color="auto"/>
              <w:left w:val="nil"/>
              <w:bottom w:val="single" w:sz="8" w:space="0" w:color="auto"/>
              <w:right w:val="nil"/>
            </w:tcBorders>
          </w:tcPr>
          <w:p w14:paraId="4DF376F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0.642</w:t>
            </w:r>
          </w:p>
        </w:tc>
        <w:tc>
          <w:tcPr>
            <w:tcW w:w="851" w:type="dxa"/>
            <w:tcBorders>
              <w:top w:val="single" w:sz="8" w:space="0" w:color="auto"/>
              <w:left w:val="nil"/>
              <w:bottom w:val="single" w:sz="8" w:space="0" w:color="auto"/>
              <w:right w:val="nil"/>
            </w:tcBorders>
          </w:tcPr>
          <w:p w14:paraId="10272C0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1.411</w:t>
            </w:r>
          </w:p>
        </w:tc>
      </w:tr>
      <w:tr w:rsidR="00021D87" w:rsidRPr="00071915" w14:paraId="4008CF9B" w14:textId="77777777" w:rsidTr="00600B41">
        <w:trPr>
          <w:jc w:val="center"/>
        </w:trPr>
        <w:tc>
          <w:tcPr>
            <w:tcW w:w="2836" w:type="dxa"/>
            <w:tcBorders>
              <w:top w:val="single" w:sz="8" w:space="0" w:color="auto"/>
              <w:left w:val="nil"/>
              <w:bottom w:val="single" w:sz="8" w:space="0" w:color="auto"/>
              <w:right w:val="nil"/>
            </w:tcBorders>
            <w:vAlign w:val="center"/>
          </w:tcPr>
          <w:p w14:paraId="4F6F15FF"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CD25 exp. (CD8</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992" w:type="dxa"/>
            <w:tcBorders>
              <w:top w:val="single" w:sz="8" w:space="0" w:color="auto"/>
              <w:left w:val="nil"/>
              <w:bottom w:val="single" w:sz="8" w:space="0" w:color="auto"/>
              <w:right w:val="nil"/>
            </w:tcBorders>
          </w:tcPr>
          <w:p w14:paraId="73ABB0F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0.422</w:t>
            </w:r>
          </w:p>
        </w:tc>
        <w:tc>
          <w:tcPr>
            <w:tcW w:w="851" w:type="dxa"/>
            <w:tcBorders>
              <w:top w:val="single" w:sz="8" w:space="0" w:color="auto"/>
              <w:left w:val="nil"/>
              <w:bottom w:val="single" w:sz="8" w:space="0" w:color="auto"/>
              <w:right w:val="nil"/>
            </w:tcBorders>
          </w:tcPr>
          <w:p w14:paraId="1CB047E6"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1.103</w:t>
            </w:r>
          </w:p>
        </w:tc>
        <w:tc>
          <w:tcPr>
            <w:tcW w:w="850" w:type="dxa"/>
            <w:tcBorders>
              <w:top w:val="single" w:sz="8" w:space="0" w:color="auto"/>
              <w:left w:val="nil"/>
              <w:bottom w:val="single" w:sz="8" w:space="0" w:color="auto"/>
              <w:right w:val="nil"/>
            </w:tcBorders>
          </w:tcPr>
          <w:p w14:paraId="31C31281"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0.869</w:t>
            </w:r>
          </w:p>
        </w:tc>
        <w:tc>
          <w:tcPr>
            <w:tcW w:w="851" w:type="dxa"/>
            <w:tcBorders>
              <w:top w:val="single" w:sz="8" w:space="0" w:color="auto"/>
              <w:left w:val="nil"/>
              <w:bottom w:val="single" w:sz="8" w:space="0" w:color="auto"/>
              <w:right w:val="nil"/>
            </w:tcBorders>
          </w:tcPr>
          <w:p w14:paraId="23A9B17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1.400</w:t>
            </w:r>
          </w:p>
        </w:tc>
      </w:tr>
      <w:tr w:rsidR="00021D87" w:rsidRPr="00071915" w14:paraId="63EB5AA1" w14:textId="77777777" w:rsidTr="00600B41">
        <w:trPr>
          <w:jc w:val="center"/>
        </w:trPr>
        <w:tc>
          <w:tcPr>
            <w:tcW w:w="2836" w:type="dxa"/>
            <w:tcBorders>
              <w:top w:val="single" w:sz="8" w:space="0" w:color="auto"/>
              <w:left w:val="nil"/>
              <w:bottom w:val="single" w:sz="8" w:space="0" w:color="auto"/>
              <w:right w:val="nil"/>
            </w:tcBorders>
            <w:vAlign w:val="center"/>
          </w:tcPr>
          <w:p w14:paraId="2D1156CF"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Total monocytes (%)</w:t>
            </w:r>
          </w:p>
        </w:tc>
        <w:tc>
          <w:tcPr>
            <w:tcW w:w="992" w:type="dxa"/>
            <w:tcBorders>
              <w:top w:val="single" w:sz="8" w:space="0" w:color="auto"/>
              <w:left w:val="nil"/>
              <w:bottom w:val="single" w:sz="8" w:space="0" w:color="auto"/>
              <w:right w:val="nil"/>
            </w:tcBorders>
          </w:tcPr>
          <w:p w14:paraId="0D3C137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0.631</w:t>
            </w:r>
          </w:p>
        </w:tc>
        <w:tc>
          <w:tcPr>
            <w:tcW w:w="851" w:type="dxa"/>
            <w:tcBorders>
              <w:top w:val="single" w:sz="8" w:space="0" w:color="auto"/>
              <w:left w:val="nil"/>
              <w:bottom w:val="single" w:sz="8" w:space="0" w:color="auto"/>
              <w:right w:val="nil"/>
            </w:tcBorders>
          </w:tcPr>
          <w:p w14:paraId="54C2EADB"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1.021</w:t>
            </w:r>
          </w:p>
        </w:tc>
        <w:tc>
          <w:tcPr>
            <w:tcW w:w="850" w:type="dxa"/>
            <w:tcBorders>
              <w:top w:val="single" w:sz="8" w:space="0" w:color="auto"/>
              <w:left w:val="nil"/>
              <w:bottom w:val="single" w:sz="8" w:space="0" w:color="auto"/>
              <w:right w:val="nil"/>
            </w:tcBorders>
          </w:tcPr>
          <w:p w14:paraId="54B8C9B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0.938</w:t>
            </w:r>
          </w:p>
        </w:tc>
        <w:tc>
          <w:tcPr>
            <w:tcW w:w="851" w:type="dxa"/>
            <w:tcBorders>
              <w:top w:val="single" w:sz="8" w:space="0" w:color="auto"/>
              <w:left w:val="nil"/>
              <w:bottom w:val="single" w:sz="8" w:space="0" w:color="auto"/>
              <w:right w:val="nil"/>
            </w:tcBorders>
          </w:tcPr>
          <w:p w14:paraId="501F82D7"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1.111</w:t>
            </w:r>
          </w:p>
        </w:tc>
      </w:tr>
      <w:tr w:rsidR="00021D87" w:rsidRPr="00071915" w14:paraId="241F3127" w14:textId="77777777" w:rsidTr="00600B41">
        <w:trPr>
          <w:jc w:val="center"/>
        </w:trPr>
        <w:tc>
          <w:tcPr>
            <w:tcW w:w="2836" w:type="dxa"/>
            <w:tcBorders>
              <w:top w:val="single" w:sz="8" w:space="0" w:color="auto"/>
              <w:left w:val="nil"/>
              <w:bottom w:val="single" w:sz="8" w:space="0" w:color="auto"/>
              <w:right w:val="nil"/>
            </w:tcBorders>
            <w:vAlign w:val="center"/>
          </w:tcPr>
          <w:p w14:paraId="5700BB3D"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Classical monocytes (%)</w:t>
            </w:r>
          </w:p>
        </w:tc>
        <w:tc>
          <w:tcPr>
            <w:tcW w:w="992" w:type="dxa"/>
            <w:tcBorders>
              <w:top w:val="single" w:sz="8" w:space="0" w:color="auto"/>
              <w:left w:val="nil"/>
              <w:bottom w:val="single" w:sz="8" w:space="0" w:color="auto"/>
              <w:right w:val="nil"/>
            </w:tcBorders>
          </w:tcPr>
          <w:p w14:paraId="521BEA73"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0.455</w:t>
            </w:r>
          </w:p>
        </w:tc>
        <w:tc>
          <w:tcPr>
            <w:tcW w:w="851" w:type="dxa"/>
            <w:tcBorders>
              <w:top w:val="single" w:sz="8" w:space="0" w:color="auto"/>
              <w:left w:val="nil"/>
              <w:bottom w:val="single" w:sz="8" w:space="0" w:color="auto"/>
              <w:right w:val="nil"/>
            </w:tcBorders>
          </w:tcPr>
          <w:p w14:paraId="13FE2F12"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1.036</w:t>
            </w:r>
          </w:p>
        </w:tc>
        <w:tc>
          <w:tcPr>
            <w:tcW w:w="850" w:type="dxa"/>
            <w:tcBorders>
              <w:top w:val="single" w:sz="8" w:space="0" w:color="auto"/>
              <w:left w:val="nil"/>
              <w:bottom w:val="single" w:sz="8" w:space="0" w:color="auto"/>
              <w:right w:val="nil"/>
            </w:tcBorders>
          </w:tcPr>
          <w:p w14:paraId="1960919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0.943</w:t>
            </w:r>
          </w:p>
        </w:tc>
        <w:tc>
          <w:tcPr>
            <w:tcW w:w="851" w:type="dxa"/>
            <w:tcBorders>
              <w:top w:val="single" w:sz="8" w:space="0" w:color="auto"/>
              <w:left w:val="nil"/>
              <w:bottom w:val="single" w:sz="8" w:space="0" w:color="auto"/>
              <w:right w:val="nil"/>
            </w:tcBorders>
          </w:tcPr>
          <w:p w14:paraId="28BE35B5"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1.139</w:t>
            </w:r>
          </w:p>
        </w:tc>
      </w:tr>
      <w:tr w:rsidR="00021D87" w:rsidRPr="00071915" w14:paraId="0F3CADA2" w14:textId="77777777" w:rsidTr="00600B41">
        <w:trPr>
          <w:jc w:val="center"/>
        </w:trPr>
        <w:tc>
          <w:tcPr>
            <w:tcW w:w="2836" w:type="dxa"/>
            <w:tcBorders>
              <w:top w:val="single" w:sz="8" w:space="0" w:color="auto"/>
              <w:left w:val="nil"/>
              <w:bottom w:val="single" w:sz="8" w:space="0" w:color="auto"/>
              <w:right w:val="nil"/>
            </w:tcBorders>
            <w:vAlign w:val="center"/>
          </w:tcPr>
          <w:p w14:paraId="5BAD7B2F"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Intermediate monocytes (%)</w:t>
            </w:r>
          </w:p>
        </w:tc>
        <w:tc>
          <w:tcPr>
            <w:tcW w:w="992" w:type="dxa"/>
            <w:tcBorders>
              <w:top w:val="single" w:sz="8" w:space="0" w:color="auto"/>
              <w:left w:val="nil"/>
              <w:bottom w:val="single" w:sz="8" w:space="0" w:color="auto"/>
              <w:right w:val="nil"/>
            </w:tcBorders>
          </w:tcPr>
          <w:p w14:paraId="295BA7F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0.707</w:t>
            </w:r>
          </w:p>
        </w:tc>
        <w:tc>
          <w:tcPr>
            <w:tcW w:w="851" w:type="dxa"/>
            <w:tcBorders>
              <w:top w:val="single" w:sz="8" w:space="0" w:color="auto"/>
              <w:left w:val="nil"/>
              <w:bottom w:val="single" w:sz="8" w:space="0" w:color="auto"/>
              <w:right w:val="nil"/>
            </w:tcBorders>
          </w:tcPr>
          <w:p w14:paraId="3C48A705"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1.045</w:t>
            </w:r>
          </w:p>
        </w:tc>
        <w:tc>
          <w:tcPr>
            <w:tcW w:w="850" w:type="dxa"/>
            <w:tcBorders>
              <w:top w:val="single" w:sz="8" w:space="0" w:color="auto"/>
              <w:left w:val="nil"/>
              <w:bottom w:val="single" w:sz="8" w:space="0" w:color="auto"/>
              <w:right w:val="nil"/>
            </w:tcBorders>
          </w:tcPr>
          <w:p w14:paraId="4A3C4C4C"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0.832</w:t>
            </w:r>
          </w:p>
        </w:tc>
        <w:tc>
          <w:tcPr>
            <w:tcW w:w="851" w:type="dxa"/>
            <w:tcBorders>
              <w:top w:val="single" w:sz="8" w:space="0" w:color="auto"/>
              <w:left w:val="nil"/>
              <w:bottom w:val="single" w:sz="8" w:space="0" w:color="auto"/>
              <w:right w:val="nil"/>
            </w:tcBorders>
          </w:tcPr>
          <w:p w14:paraId="0647E584"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1.311</w:t>
            </w:r>
          </w:p>
        </w:tc>
      </w:tr>
      <w:tr w:rsidR="00021D87" w:rsidRPr="00071915" w14:paraId="634B419B" w14:textId="77777777" w:rsidTr="00600B41">
        <w:trPr>
          <w:jc w:val="center"/>
        </w:trPr>
        <w:tc>
          <w:tcPr>
            <w:tcW w:w="2836" w:type="dxa"/>
            <w:tcBorders>
              <w:top w:val="single" w:sz="8" w:space="0" w:color="auto"/>
              <w:left w:val="nil"/>
              <w:bottom w:val="single" w:sz="8" w:space="0" w:color="auto"/>
              <w:right w:val="nil"/>
            </w:tcBorders>
            <w:vAlign w:val="center"/>
          </w:tcPr>
          <w:p w14:paraId="25DDC791"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Non-classical monocytes (%)</w:t>
            </w:r>
          </w:p>
        </w:tc>
        <w:tc>
          <w:tcPr>
            <w:tcW w:w="992" w:type="dxa"/>
            <w:tcBorders>
              <w:top w:val="single" w:sz="8" w:space="0" w:color="auto"/>
              <w:left w:val="nil"/>
              <w:bottom w:val="single" w:sz="8" w:space="0" w:color="auto"/>
              <w:right w:val="nil"/>
            </w:tcBorders>
          </w:tcPr>
          <w:p w14:paraId="483DC37E"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0.273</w:t>
            </w:r>
          </w:p>
        </w:tc>
        <w:tc>
          <w:tcPr>
            <w:tcW w:w="851" w:type="dxa"/>
            <w:tcBorders>
              <w:top w:val="single" w:sz="8" w:space="0" w:color="auto"/>
              <w:left w:val="nil"/>
              <w:bottom w:val="single" w:sz="8" w:space="0" w:color="auto"/>
              <w:right w:val="nil"/>
            </w:tcBorders>
          </w:tcPr>
          <w:p w14:paraId="04818CF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0.929</w:t>
            </w:r>
          </w:p>
        </w:tc>
        <w:tc>
          <w:tcPr>
            <w:tcW w:w="850" w:type="dxa"/>
            <w:tcBorders>
              <w:top w:val="single" w:sz="8" w:space="0" w:color="auto"/>
              <w:left w:val="nil"/>
              <w:bottom w:val="single" w:sz="8" w:space="0" w:color="auto"/>
              <w:right w:val="nil"/>
            </w:tcBorders>
          </w:tcPr>
          <w:p w14:paraId="790ACC67"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0.814</w:t>
            </w:r>
          </w:p>
        </w:tc>
        <w:tc>
          <w:tcPr>
            <w:tcW w:w="851" w:type="dxa"/>
            <w:tcBorders>
              <w:top w:val="single" w:sz="8" w:space="0" w:color="auto"/>
              <w:left w:val="nil"/>
              <w:bottom w:val="single" w:sz="8" w:space="0" w:color="auto"/>
              <w:right w:val="nil"/>
            </w:tcBorders>
          </w:tcPr>
          <w:p w14:paraId="2E508D58"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1.060</w:t>
            </w:r>
          </w:p>
        </w:tc>
      </w:tr>
      <w:tr w:rsidR="00021D87" w:rsidRPr="00071915" w14:paraId="7CB3BBFC" w14:textId="77777777" w:rsidTr="00600B41">
        <w:trPr>
          <w:jc w:val="center"/>
        </w:trPr>
        <w:tc>
          <w:tcPr>
            <w:tcW w:w="2836" w:type="dxa"/>
            <w:tcBorders>
              <w:top w:val="single" w:sz="8" w:space="0" w:color="auto"/>
              <w:left w:val="nil"/>
              <w:bottom w:val="single" w:sz="8" w:space="0" w:color="auto"/>
              <w:right w:val="nil"/>
            </w:tcBorders>
            <w:vAlign w:val="center"/>
          </w:tcPr>
          <w:p w14:paraId="5920D2F0"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CD80 exp. (monocytes)</w:t>
            </w:r>
          </w:p>
        </w:tc>
        <w:tc>
          <w:tcPr>
            <w:tcW w:w="992" w:type="dxa"/>
            <w:tcBorders>
              <w:top w:val="single" w:sz="8" w:space="0" w:color="auto"/>
              <w:left w:val="nil"/>
              <w:bottom w:val="single" w:sz="8" w:space="0" w:color="auto"/>
              <w:right w:val="nil"/>
            </w:tcBorders>
          </w:tcPr>
          <w:p w14:paraId="5B493626"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0.327</w:t>
            </w:r>
          </w:p>
        </w:tc>
        <w:tc>
          <w:tcPr>
            <w:tcW w:w="851" w:type="dxa"/>
            <w:tcBorders>
              <w:top w:val="single" w:sz="8" w:space="0" w:color="auto"/>
              <w:left w:val="nil"/>
              <w:bottom w:val="single" w:sz="8" w:space="0" w:color="auto"/>
              <w:right w:val="nil"/>
            </w:tcBorders>
          </w:tcPr>
          <w:p w14:paraId="22AF3E67"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1.045</w:t>
            </w:r>
          </w:p>
        </w:tc>
        <w:tc>
          <w:tcPr>
            <w:tcW w:w="850" w:type="dxa"/>
            <w:tcBorders>
              <w:top w:val="single" w:sz="8" w:space="0" w:color="auto"/>
              <w:left w:val="nil"/>
              <w:bottom w:val="single" w:sz="8" w:space="0" w:color="auto"/>
              <w:right w:val="nil"/>
            </w:tcBorders>
          </w:tcPr>
          <w:p w14:paraId="37F9ACCA"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0.957</w:t>
            </w:r>
          </w:p>
        </w:tc>
        <w:tc>
          <w:tcPr>
            <w:tcW w:w="851" w:type="dxa"/>
            <w:tcBorders>
              <w:top w:val="single" w:sz="8" w:space="0" w:color="auto"/>
              <w:left w:val="nil"/>
              <w:bottom w:val="single" w:sz="8" w:space="0" w:color="auto"/>
              <w:right w:val="nil"/>
            </w:tcBorders>
          </w:tcPr>
          <w:p w14:paraId="0066A424"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1.141</w:t>
            </w:r>
          </w:p>
        </w:tc>
      </w:tr>
      <w:tr w:rsidR="00021D87" w:rsidRPr="00071915" w14:paraId="26AC68C8" w14:textId="77777777" w:rsidTr="00600B41">
        <w:trPr>
          <w:jc w:val="center"/>
        </w:trPr>
        <w:tc>
          <w:tcPr>
            <w:tcW w:w="2836" w:type="dxa"/>
            <w:tcBorders>
              <w:top w:val="single" w:sz="8" w:space="0" w:color="auto"/>
              <w:left w:val="nil"/>
              <w:bottom w:val="single" w:sz="8" w:space="0" w:color="auto"/>
              <w:right w:val="nil"/>
            </w:tcBorders>
            <w:vAlign w:val="center"/>
          </w:tcPr>
          <w:p w14:paraId="163FBA9F"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CD163 exp. (monocytes)</w:t>
            </w:r>
          </w:p>
        </w:tc>
        <w:tc>
          <w:tcPr>
            <w:tcW w:w="992" w:type="dxa"/>
            <w:tcBorders>
              <w:top w:val="single" w:sz="8" w:space="0" w:color="auto"/>
              <w:left w:val="nil"/>
              <w:bottom w:val="single" w:sz="8" w:space="0" w:color="auto"/>
              <w:right w:val="nil"/>
            </w:tcBorders>
          </w:tcPr>
          <w:p w14:paraId="25E7223B"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0.548</w:t>
            </w:r>
          </w:p>
        </w:tc>
        <w:tc>
          <w:tcPr>
            <w:tcW w:w="851" w:type="dxa"/>
            <w:tcBorders>
              <w:top w:val="single" w:sz="8" w:space="0" w:color="auto"/>
              <w:left w:val="nil"/>
              <w:bottom w:val="single" w:sz="8" w:space="0" w:color="auto"/>
              <w:right w:val="nil"/>
            </w:tcBorders>
          </w:tcPr>
          <w:p w14:paraId="2F18FB50"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0.820</w:t>
            </w:r>
          </w:p>
        </w:tc>
        <w:tc>
          <w:tcPr>
            <w:tcW w:w="850" w:type="dxa"/>
            <w:tcBorders>
              <w:top w:val="single" w:sz="8" w:space="0" w:color="auto"/>
              <w:left w:val="nil"/>
              <w:bottom w:val="single" w:sz="8" w:space="0" w:color="auto"/>
              <w:right w:val="nil"/>
            </w:tcBorders>
          </w:tcPr>
          <w:p w14:paraId="6C6E09A5"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0.428</w:t>
            </w:r>
          </w:p>
        </w:tc>
        <w:tc>
          <w:tcPr>
            <w:tcW w:w="851" w:type="dxa"/>
            <w:tcBorders>
              <w:top w:val="single" w:sz="8" w:space="0" w:color="auto"/>
              <w:left w:val="nil"/>
              <w:bottom w:val="single" w:sz="8" w:space="0" w:color="auto"/>
              <w:right w:val="nil"/>
            </w:tcBorders>
          </w:tcPr>
          <w:p w14:paraId="5474FA1F"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1.569</w:t>
            </w:r>
          </w:p>
        </w:tc>
      </w:tr>
      <w:tr w:rsidR="00021D87" w:rsidRPr="00071915" w14:paraId="3CAB4498" w14:textId="77777777" w:rsidTr="00600B41">
        <w:trPr>
          <w:jc w:val="center"/>
        </w:trPr>
        <w:tc>
          <w:tcPr>
            <w:tcW w:w="2836" w:type="dxa"/>
            <w:tcBorders>
              <w:top w:val="single" w:sz="8" w:space="0" w:color="auto"/>
              <w:left w:val="nil"/>
              <w:bottom w:val="single" w:sz="12" w:space="0" w:color="auto"/>
              <w:right w:val="nil"/>
            </w:tcBorders>
            <w:vAlign w:val="center"/>
          </w:tcPr>
          <w:p w14:paraId="3F3C7B40" w14:textId="77777777" w:rsidR="00021D87" w:rsidRPr="00071915" w:rsidRDefault="00021D87" w:rsidP="00600B41">
            <w:pPr>
              <w:spacing w:after="0" w:line="360" w:lineRule="auto"/>
              <w:rPr>
                <w:rFonts w:ascii="Arial" w:hAnsi="Arial"/>
                <w:color w:val="000000"/>
                <w:sz w:val="18"/>
                <w:szCs w:val="18"/>
              </w:rPr>
            </w:pPr>
            <w:r w:rsidRPr="00071915">
              <w:rPr>
                <w:rFonts w:ascii="Arial" w:hAnsi="Arial"/>
                <w:color w:val="000000"/>
                <w:sz w:val="18"/>
                <w:szCs w:val="18"/>
              </w:rPr>
              <w:t>CD206 exp. (monocytes)</w:t>
            </w:r>
          </w:p>
        </w:tc>
        <w:tc>
          <w:tcPr>
            <w:tcW w:w="992" w:type="dxa"/>
            <w:tcBorders>
              <w:top w:val="single" w:sz="8" w:space="0" w:color="auto"/>
              <w:left w:val="nil"/>
              <w:bottom w:val="single" w:sz="12" w:space="0" w:color="auto"/>
              <w:right w:val="nil"/>
            </w:tcBorders>
          </w:tcPr>
          <w:p w14:paraId="0E5121BE"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0.363</w:t>
            </w:r>
          </w:p>
        </w:tc>
        <w:tc>
          <w:tcPr>
            <w:tcW w:w="851" w:type="dxa"/>
            <w:tcBorders>
              <w:top w:val="single" w:sz="8" w:space="0" w:color="auto"/>
              <w:left w:val="nil"/>
              <w:bottom w:val="single" w:sz="12" w:space="0" w:color="auto"/>
              <w:right w:val="nil"/>
            </w:tcBorders>
          </w:tcPr>
          <w:p w14:paraId="5988212E"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1.091</w:t>
            </w:r>
          </w:p>
        </w:tc>
        <w:tc>
          <w:tcPr>
            <w:tcW w:w="850" w:type="dxa"/>
            <w:tcBorders>
              <w:top w:val="single" w:sz="8" w:space="0" w:color="auto"/>
              <w:left w:val="nil"/>
              <w:bottom w:val="single" w:sz="12" w:space="0" w:color="auto"/>
              <w:right w:val="nil"/>
            </w:tcBorders>
          </w:tcPr>
          <w:p w14:paraId="566DD387"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0.905</w:t>
            </w:r>
          </w:p>
        </w:tc>
        <w:tc>
          <w:tcPr>
            <w:tcW w:w="851" w:type="dxa"/>
            <w:tcBorders>
              <w:top w:val="single" w:sz="8" w:space="0" w:color="auto"/>
              <w:left w:val="nil"/>
              <w:bottom w:val="single" w:sz="12" w:space="0" w:color="auto"/>
              <w:right w:val="nil"/>
            </w:tcBorders>
          </w:tcPr>
          <w:p w14:paraId="4E58B882" w14:textId="77777777" w:rsidR="00021D87" w:rsidRPr="00071915" w:rsidRDefault="00021D87" w:rsidP="00600B41">
            <w:pPr>
              <w:spacing w:after="0" w:line="360" w:lineRule="auto"/>
              <w:jc w:val="center"/>
              <w:rPr>
                <w:rFonts w:ascii="Arial" w:hAnsi="Arial"/>
                <w:color w:val="000000"/>
                <w:sz w:val="18"/>
                <w:szCs w:val="18"/>
              </w:rPr>
            </w:pPr>
            <w:r w:rsidRPr="00071915">
              <w:rPr>
                <w:rFonts w:ascii="Arial" w:hAnsi="Arial"/>
                <w:color w:val="000000"/>
                <w:sz w:val="18"/>
                <w:szCs w:val="18"/>
              </w:rPr>
              <w:t>1.314</w:t>
            </w:r>
          </w:p>
        </w:tc>
      </w:tr>
    </w:tbl>
    <w:p w14:paraId="11734E3E" w14:textId="77777777" w:rsidR="00021D87" w:rsidRPr="00071915" w:rsidRDefault="00021D87" w:rsidP="00021D87">
      <w:pPr>
        <w:spacing w:after="0" w:line="360" w:lineRule="auto"/>
        <w:jc w:val="both"/>
        <w:rPr>
          <w:rFonts w:ascii="Arial" w:hAnsi="Arial" w:cs="Arial"/>
          <w:color w:val="000000"/>
          <w:sz w:val="18"/>
          <w:szCs w:val="18"/>
        </w:rPr>
      </w:pP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One patient with CM stage IIC excluded; </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Two patients with missing </w:t>
      </w:r>
      <w:r w:rsidRPr="00071915">
        <w:rPr>
          <w:rFonts w:ascii="Arial" w:hAnsi="Arial" w:cs="Arial"/>
          <w:i/>
          <w:iCs/>
          <w:color w:val="000000"/>
          <w:sz w:val="18"/>
          <w:szCs w:val="18"/>
        </w:rPr>
        <w:t>BRAF</w:t>
      </w:r>
      <w:r w:rsidRPr="00071915">
        <w:rPr>
          <w:rFonts w:ascii="Arial" w:hAnsi="Arial" w:cs="Arial"/>
          <w:color w:val="000000"/>
          <w:sz w:val="18"/>
          <w:szCs w:val="18"/>
        </w:rPr>
        <w:t xml:space="preserve"> status excluded; </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Four patients with missing Breslow thickness and ulceration excluded. Significant and nearly significant </w:t>
      </w:r>
      <w:r w:rsidRPr="00071915">
        <w:rPr>
          <w:rFonts w:ascii="Arial" w:hAnsi="Arial" w:cs="Arial"/>
          <w:i/>
          <w:iCs/>
          <w:color w:val="000000"/>
          <w:sz w:val="18"/>
          <w:szCs w:val="18"/>
        </w:rPr>
        <w:t>p</w:t>
      </w:r>
      <w:r w:rsidRPr="00071915">
        <w:rPr>
          <w:rFonts w:ascii="Arial" w:hAnsi="Arial" w:cs="Arial"/>
          <w:color w:val="000000"/>
          <w:sz w:val="18"/>
          <w:szCs w:val="18"/>
        </w:rPr>
        <w:t>-values (</w:t>
      </w:r>
      <w:r w:rsidRPr="00071915">
        <w:rPr>
          <w:rFonts w:ascii="Arial" w:hAnsi="Arial" w:cs="Arial"/>
          <w:i/>
          <w:iCs/>
          <w:color w:val="000000"/>
          <w:sz w:val="18"/>
          <w:szCs w:val="18"/>
        </w:rPr>
        <w:t>p</w:t>
      </w:r>
      <w:r w:rsidRPr="00071915">
        <w:rPr>
          <w:rFonts w:ascii="Arial" w:hAnsi="Arial" w:cs="Arial"/>
          <w:color w:val="000000"/>
          <w:sz w:val="18"/>
          <w:szCs w:val="18"/>
        </w:rPr>
        <w:t xml:space="preserve"> &lt; 0.1) are shown in bold.</w:t>
      </w:r>
    </w:p>
    <w:p w14:paraId="0F8D5DE5" w14:textId="77777777" w:rsidR="00021D87" w:rsidRPr="00071915" w:rsidRDefault="00021D87" w:rsidP="00021D87">
      <w:pPr>
        <w:spacing w:after="0" w:line="360" w:lineRule="auto"/>
        <w:jc w:val="both"/>
        <w:rPr>
          <w:rFonts w:ascii="Arial" w:hAnsi="Arial" w:cs="Arial"/>
          <w:color w:val="000000"/>
          <w:sz w:val="18"/>
          <w:szCs w:val="18"/>
        </w:rPr>
      </w:pPr>
      <w:r w:rsidRPr="00071915">
        <w:rPr>
          <w:rFonts w:ascii="Arial" w:hAnsi="Arial" w:cs="Arial"/>
          <w:b/>
          <w:bCs/>
          <w:color w:val="000000"/>
          <w:sz w:val="18"/>
          <w:szCs w:val="18"/>
        </w:rPr>
        <w:t>Categorical variables:</w:t>
      </w:r>
      <w:r w:rsidRPr="00071915">
        <w:rPr>
          <w:rFonts w:ascii="Arial" w:hAnsi="Arial" w:cs="Arial"/>
          <w:color w:val="000000"/>
          <w:sz w:val="18"/>
          <w:szCs w:val="18"/>
        </w:rPr>
        <w:t xml:space="preserve"> sex (reference: male); stage (reference: stage III); BRAF status (reference: wildtype); ulceration (reference: absent).</w:t>
      </w:r>
    </w:p>
    <w:p w14:paraId="3D57C49A" w14:textId="77777777" w:rsidR="00021D87" w:rsidRPr="00071915" w:rsidRDefault="00021D87" w:rsidP="00021D87">
      <w:pPr>
        <w:spacing w:after="0" w:line="360" w:lineRule="auto"/>
        <w:jc w:val="both"/>
        <w:rPr>
          <w:rFonts w:ascii="Arial" w:hAnsi="Arial" w:cs="Arial"/>
          <w:color w:val="000000"/>
          <w:sz w:val="18"/>
          <w:szCs w:val="18"/>
        </w:rPr>
      </w:pPr>
      <w:r w:rsidRPr="00071915">
        <w:rPr>
          <w:rFonts w:ascii="Arial" w:hAnsi="Arial" w:cs="Arial"/>
          <w:color w:val="000000"/>
          <w:sz w:val="18"/>
          <w:szCs w:val="18"/>
        </w:rPr>
        <w:t>Abbreviations: CI, confidence interval; CM, cutaneous melanoma; exp., expression; OR, odds ratio.</w:t>
      </w:r>
    </w:p>
    <w:p w14:paraId="3B86DAD5" w14:textId="77777777" w:rsidR="00474DB6" w:rsidRPr="00071915" w:rsidRDefault="00474DB6" w:rsidP="00474DB6">
      <w:pPr>
        <w:spacing w:after="160" w:line="360" w:lineRule="auto"/>
        <w:jc w:val="both"/>
        <w:rPr>
          <w:rStyle w:val="TablesChar"/>
          <w:color w:val="000000"/>
        </w:rPr>
      </w:pPr>
      <w:bookmarkStart w:id="45" w:name="_Toc205912537"/>
      <w:bookmarkStart w:id="46" w:name="_Toc205913858"/>
      <w:bookmarkStart w:id="47" w:name="_Toc205913884"/>
      <w:bookmarkStart w:id="48" w:name="_Toc205915853"/>
      <w:bookmarkStart w:id="49" w:name="_Toc209441691"/>
      <w:bookmarkStart w:id="50" w:name="_Toc210157800"/>
    </w:p>
    <w:p w14:paraId="0FC9CD84" w14:textId="2F4D3F62" w:rsidR="00474DB6" w:rsidRPr="00071915" w:rsidRDefault="00502247" w:rsidP="00474DB6">
      <w:pPr>
        <w:spacing w:after="0" w:line="360" w:lineRule="auto"/>
        <w:jc w:val="both"/>
        <w:rPr>
          <w:rFonts w:ascii="Arial" w:eastAsia="Aptos" w:hAnsi="Arial" w:cs="Arial"/>
          <w:color w:val="000000"/>
          <w:kern w:val="2"/>
          <w:sz w:val="18"/>
          <w:szCs w:val="18"/>
          <w:lang w:bidi="he-IL"/>
          <w14:ligatures w14:val="standardContextual"/>
        </w:rPr>
      </w:pPr>
      <w:r w:rsidRPr="00071915">
        <w:rPr>
          <w:rStyle w:val="TablesChar"/>
          <w:color w:val="000000"/>
        </w:rPr>
        <w:t>Supplementary Table S9</w:t>
      </w:r>
      <w:r w:rsidR="00474DB6" w:rsidRPr="00071915">
        <w:rPr>
          <w:rStyle w:val="TablesChar"/>
          <w:color w:val="000000"/>
        </w:rPr>
        <w:t xml:space="preserve">. </w:t>
      </w:r>
      <w:bookmarkEnd w:id="45"/>
      <w:bookmarkEnd w:id="46"/>
      <w:bookmarkEnd w:id="47"/>
      <w:bookmarkEnd w:id="48"/>
      <w:bookmarkEnd w:id="49"/>
      <w:bookmarkEnd w:id="50"/>
      <w:r w:rsidR="00474DB6" w:rsidRPr="00071915">
        <w:rPr>
          <w:rStyle w:val="TablesChar"/>
          <w:color w:val="000000"/>
        </w:rPr>
        <w:t>Coefficients from multivariable logistic regressions used to derive the clinical risk scores and the final model predicting therapeutic benefit.</w:t>
      </w:r>
      <w:r w:rsidR="00474DB6" w:rsidRPr="00071915">
        <w:rPr>
          <w:rFonts w:ascii="Arial" w:eastAsia="Aptos" w:hAnsi="Arial" w:cs="Arial"/>
          <w:b/>
          <w:color w:val="000000"/>
          <w:kern w:val="2"/>
          <w:sz w:val="18"/>
          <w:szCs w:val="18"/>
          <w:lang w:bidi="he-IL"/>
          <w14:ligatures w14:val="standardContextual"/>
        </w:rPr>
        <w:t xml:space="preserve"> </w:t>
      </w:r>
      <w:r w:rsidR="00474DB6" w:rsidRPr="00071915">
        <w:rPr>
          <w:rFonts w:ascii="Arial" w:eastAsia="Aptos" w:hAnsi="Arial" w:cs="Arial"/>
          <w:color w:val="000000"/>
          <w:kern w:val="2"/>
          <w:sz w:val="18"/>
          <w:szCs w:val="18"/>
          <w:lang w:bidi="he-IL"/>
          <w14:ligatures w14:val="standardContextual"/>
        </w:rPr>
        <w:t>Data from 41 cutaneous melanoma patients prior to receiving immune-checkpoint inhibitors was used (2 excluded patients of the total 43 due to missing clinical data). Risk scores correspond to the linear predictor (</w:t>
      </w:r>
      <m:oMath>
        <m:r>
          <w:rPr>
            <w:rFonts w:ascii="Cambria Math" w:eastAsia="Aptos" w:hAnsi="Cambria Math" w:cs="Arial"/>
            <w:color w:val="000000"/>
            <w:kern w:val="2"/>
            <w:sz w:val="18"/>
            <w:szCs w:val="18"/>
            <w:lang w:bidi="he-IL"/>
            <w14:ligatures w14:val="standardContextual"/>
          </w:rPr>
          <m:t>Xβ</m:t>
        </m:r>
      </m:oMath>
      <w:r w:rsidR="00474DB6" w:rsidRPr="00071915">
        <w:rPr>
          <w:rFonts w:ascii="Arial" w:eastAsia="Aptos" w:hAnsi="Arial" w:cs="Arial"/>
          <w:color w:val="000000"/>
          <w:kern w:val="2"/>
          <w:sz w:val="18"/>
          <w:szCs w:val="18"/>
          <w:lang w:bidi="he-IL"/>
          <w14:ligatures w14:val="standardContextual"/>
        </w:rPr>
        <w:t>), calculated as the weighted sum of covariates from the logistic model</w:t>
      </w:r>
      <w:r w:rsidR="00474DB6" w:rsidRPr="00071915">
        <w:rPr>
          <w:rFonts w:ascii="Arial" w:eastAsia="Aptos" w:hAnsi="Arial" w:cs="Arial"/>
          <w:color w:val="000000"/>
          <w:kern w:val="2"/>
          <w:sz w:val="18"/>
          <w:szCs w:val="18"/>
          <w:vertAlign w:val="superscript"/>
          <w:lang w:bidi="he-IL"/>
          <w14:ligatures w14:val="standardContextual"/>
        </w:rPr>
        <w:t>†</w:t>
      </w:r>
      <w:r w:rsidR="00474DB6" w:rsidRPr="00071915">
        <w:rPr>
          <w:rFonts w:ascii="Arial" w:eastAsia="Aptos" w:hAnsi="Arial" w:cs="Arial"/>
          <w:color w:val="000000"/>
          <w:kern w:val="2"/>
          <w:sz w:val="18"/>
          <w:szCs w:val="18"/>
          <w:lang w:bidi="he-IL"/>
          <w14:ligatures w14:val="standardContextual"/>
        </w:rPr>
        <w:t>. The predicted probabilities (P) of therapeutic benefit were calculated using the logistic regression equation</w:t>
      </w:r>
      <w:r w:rsidR="000B268A" w:rsidRPr="00071915">
        <w:rPr>
          <w:rFonts w:ascii="Arial" w:eastAsia="Times New Roman" w:hAnsi="Arial" w:cs="Arial"/>
          <w:color w:val="000000"/>
          <w:kern w:val="2"/>
          <w:sz w:val="18"/>
          <w:szCs w:val="18"/>
          <w:vertAlign w:val="superscript"/>
          <w:lang w:bidi="he-IL"/>
          <w14:ligatures w14:val="standardContextual"/>
        </w:rPr>
        <w:t>‡</w:t>
      </w:r>
      <w:r w:rsidR="00474DB6" w:rsidRPr="00071915">
        <w:rPr>
          <w:rFonts w:ascii="Arial" w:eastAsia="Aptos" w:hAnsi="Arial" w:cs="Arial"/>
          <w:color w:val="000000"/>
          <w:kern w:val="2"/>
          <w:sz w:val="18"/>
          <w:szCs w:val="18"/>
          <w:lang w:bidi="he-IL"/>
          <w14:ligatures w14:val="standardContextual"/>
        </w:rPr>
        <w:t>, using the</w:t>
      </w:r>
      <w:r w:rsidR="000B268A" w:rsidRPr="00071915">
        <w:rPr>
          <w:rFonts w:ascii="Arial" w:eastAsia="Aptos" w:hAnsi="Arial" w:cs="Arial"/>
          <w:color w:val="000000"/>
          <w:kern w:val="2"/>
          <w:sz w:val="18"/>
          <w:szCs w:val="18"/>
          <w:lang w:bidi="he-IL"/>
          <w14:ligatures w14:val="standardContextual"/>
        </w:rPr>
        <w:t xml:space="preserve"> corresponding</w:t>
      </w:r>
      <w:r w:rsidR="00474DB6" w:rsidRPr="00071915">
        <w:rPr>
          <w:rFonts w:ascii="Arial" w:eastAsia="Aptos" w:hAnsi="Arial" w:cs="Arial"/>
          <w:color w:val="000000"/>
          <w:kern w:val="2"/>
          <w:sz w:val="18"/>
          <w:szCs w:val="18"/>
          <w:lang w:bidi="he-IL"/>
          <w14:ligatures w14:val="standardContextual"/>
        </w:rPr>
        <w:t xml:space="preserve"> </w:t>
      </w:r>
      <m:oMath>
        <m:r>
          <w:rPr>
            <w:rFonts w:ascii="Cambria Math" w:eastAsia="Aptos" w:hAnsi="Cambria Math" w:cs="Arial"/>
            <w:color w:val="000000"/>
            <w:kern w:val="2"/>
            <w:sz w:val="18"/>
            <w:szCs w:val="18"/>
            <w:lang w:bidi="he-IL"/>
            <w14:ligatures w14:val="standardContextual"/>
          </w:rPr>
          <m:t>Xβ</m:t>
        </m:r>
      </m:oMath>
      <w:r w:rsidR="00474DB6" w:rsidRPr="00071915">
        <w:rPr>
          <w:rFonts w:ascii="Arial" w:eastAsia="Times New Roman" w:hAnsi="Arial" w:cs="Arial"/>
          <w:color w:val="000000"/>
          <w:kern w:val="2"/>
          <w:sz w:val="18"/>
          <w:szCs w:val="18"/>
          <w:lang w:bidi="he-IL"/>
          <w14:ligatures w14:val="standardContextual"/>
        </w:rPr>
        <w:t>.</w:t>
      </w:r>
    </w:p>
    <w:tbl>
      <w:tblPr>
        <w:tblStyle w:val="TableGrid14"/>
        <w:tblW w:w="8364" w:type="dxa"/>
        <w:jc w:val="center"/>
        <w:tblLook w:val="04A0" w:firstRow="1" w:lastRow="0" w:firstColumn="1" w:lastColumn="0" w:noHBand="0" w:noVBand="1"/>
      </w:tblPr>
      <w:tblGrid>
        <w:gridCol w:w="1560"/>
        <w:gridCol w:w="2551"/>
        <w:gridCol w:w="1985"/>
        <w:gridCol w:w="850"/>
        <w:gridCol w:w="1418"/>
      </w:tblGrid>
      <w:tr w:rsidR="00502247" w:rsidRPr="00071915" w14:paraId="3BFB2AF7" w14:textId="77777777" w:rsidTr="00E16E2A">
        <w:trPr>
          <w:trHeight w:val="340"/>
          <w:jc w:val="center"/>
        </w:trPr>
        <w:tc>
          <w:tcPr>
            <w:tcW w:w="1560" w:type="dxa"/>
            <w:tcBorders>
              <w:top w:val="nil"/>
              <w:left w:val="nil"/>
              <w:bottom w:val="single" w:sz="12" w:space="0" w:color="auto"/>
              <w:right w:val="nil"/>
            </w:tcBorders>
          </w:tcPr>
          <w:p w14:paraId="3E3A57DC" w14:textId="77777777" w:rsidR="00502247" w:rsidRPr="00071915" w:rsidRDefault="00502247" w:rsidP="00600B41">
            <w:pPr>
              <w:spacing w:after="0" w:line="240" w:lineRule="auto"/>
              <w:rPr>
                <w:rFonts w:ascii="Arial" w:hAnsi="Arial"/>
                <w:b/>
                <w:bCs/>
                <w:color w:val="000000"/>
                <w:sz w:val="18"/>
                <w:szCs w:val="18"/>
              </w:rPr>
            </w:pPr>
          </w:p>
        </w:tc>
        <w:tc>
          <w:tcPr>
            <w:tcW w:w="2551" w:type="dxa"/>
            <w:tcBorders>
              <w:top w:val="single" w:sz="12" w:space="0" w:color="auto"/>
              <w:left w:val="nil"/>
              <w:bottom w:val="single" w:sz="12" w:space="0" w:color="auto"/>
              <w:right w:val="nil"/>
            </w:tcBorders>
            <w:vAlign w:val="center"/>
          </w:tcPr>
          <w:p w14:paraId="4BDDF999" w14:textId="62A06472" w:rsidR="00502247" w:rsidRPr="00071915" w:rsidRDefault="00502247" w:rsidP="00600B41">
            <w:pPr>
              <w:spacing w:after="0" w:line="240" w:lineRule="auto"/>
              <w:rPr>
                <w:rFonts w:ascii="Arial" w:hAnsi="Arial"/>
                <w:b/>
                <w:bCs/>
                <w:color w:val="000000"/>
                <w:sz w:val="18"/>
                <w:szCs w:val="18"/>
              </w:rPr>
            </w:pPr>
            <w:r w:rsidRPr="00071915">
              <w:rPr>
                <w:rFonts w:ascii="Arial" w:hAnsi="Arial"/>
                <w:b/>
                <w:bCs/>
                <w:color w:val="000000"/>
                <w:sz w:val="18"/>
                <w:szCs w:val="18"/>
              </w:rPr>
              <w:t>Covariates</w:t>
            </w:r>
          </w:p>
        </w:tc>
        <w:tc>
          <w:tcPr>
            <w:tcW w:w="1985" w:type="dxa"/>
            <w:tcBorders>
              <w:top w:val="single" w:sz="12" w:space="0" w:color="auto"/>
              <w:left w:val="nil"/>
              <w:bottom w:val="single" w:sz="12" w:space="0" w:color="auto"/>
              <w:right w:val="nil"/>
            </w:tcBorders>
            <w:vAlign w:val="center"/>
          </w:tcPr>
          <w:p w14:paraId="1DBD48B6" w14:textId="77777777" w:rsidR="00502247" w:rsidRPr="00071915" w:rsidRDefault="00502247" w:rsidP="00600B41">
            <w:pPr>
              <w:spacing w:after="0" w:line="240" w:lineRule="auto"/>
              <w:rPr>
                <w:rFonts w:ascii="Arial" w:hAnsi="Arial"/>
                <w:b/>
                <w:bCs/>
                <w:color w:val="000000"/>
                <w:sz w:val="18"/>
                <w:szCs w:val="18"/>
              </w:rPr>
            </w:pPr>
            <w:r w:rsidRPr="00071915">
              <w:rPr>
                <w:rFonts w:ascii="Arial" w:hAnsi="Arial"/>
                <w:b/>
                <w:bCs/>
                <w:color w:val="000000"/>
                <w:sz w:val="18"/>
                <w:szCs w:val="18"/>
              </w:rPr>
              <w:t>Value</w:t>
            </w:r>
          </w:p>
        </w:tc>
        <w:tc>
          <w:tcPr>
            <w:tcW w:w="850" w:type="dxa"/>
            <w:tcBorders>
              <w:top w:val="single" w:sz="12" w:space="0" w:color="auto"/>
              <w:left w:val="nil"/>
              <w:bottom w:val="single" w:sz="12" w:space="0" w:color="auto"/>
              <w:right w:val="nil"/>
            </w:tcBorders>
            <w:vAlign w:val="center"/>
          </w:tcPr>
          <w:p w14:paraId="019B37B3" w14:textId="77777777" w:rsidR="00502247" w:rsidRPr="00071915" w:rsidRDefault="00502247" w:rsidP="00600B41">
            <w:pPr>
              <w:spacing w:after="0" w:line="240" w:lineRule="auto"/>
              <w:rPr>
                <w:rFonts w:ascii="Arial" w:hAnsi="Arial"/>
                <w:b/>
                <w:bCs/>
                <w:color w:val="000000"/>
                <w:sz w:val="18"/>
                <w:szCs w:val="18"/>
              </w:rPr>
            </w:pPr>
            <w:r w:rsidRPr="00071915">
              <w:rPr>
                <w:rFonts w:ascii="Arial" w:hAnsi="Arial"/>
                <w:b/>
                <w:bCs/>
                <w:color w:val="000000"/>
                <w:sz w:val="18"/>
                <w:szCs w:val="18"/>
              </w:rPr>
              <w:t>β</w:t>
            </w:r>
          </w:p>
        </w:tc>
        <w:tc>
          <w:tcPr>
            <w:tcW w:w="1418" w:type="dxa"/>
            <w:tcBorders>
              <w:top w:val="single" w:sz="12" w:space="0" w:color="auto"/>
              <w:left w:val="nil"/>
              <w:bottom w:val="single" w:sz="12" w:space="0" w:color="auto"/>
              <w:right w:val="nil"/>
            </w:tcBorders>
            <w:vAlign w:val="center"/>
          </w:tcPr>
          <w:p w14:paraId="3AB48FBD" w14:textId="77777777" w:rsidR="00502247" w:rsidRPr="00071915" w:rsidRDefault="00502247" w:rsidP="00600B41">
            <w:pPr>
              <w:spacing w:after="0" w:line="240" w:lineRule="auto"/>
              <w:rPr>
                <w:rFonts w:ascii="Arial" w:hAnsi="Arial"/>
                <w:b/>
                <w:bCs/>
                <w:color w:val="000000"/>
                <w:sz w:val="18"/>
                <w:szCs w:val="18"/>
              </w:rPr>
            </w:pPr>
            <w:r w:rsidRPr="00071915">
              <w:rPr>
                <w:rFonts w:ascii="Arial" w:hAnsi="Arial"/>
                <w:b/>
                <w:bCs/>
                <w:color w:val="000000"/>
                <w:sz w:val="18"/>
                <w:szCs w:val="18"/>
              </w:rPr>
              <w:t>Intercept (β</w:t>
            </w:r>
            <w:r w:rsidRPr="00071915">
              <w:rPr>
                <w:rFonts w:ascii="Arial" w:hAnsi="Arial"/>
                <w:b/>
                <w:bCs/>
                <w:color w:val="000000"/>
                <w:sz w:val="18"/>
                <w:szCs w:val="18"/>
                <w:vertAlign w:val="subscript"/>
              </w:rPr>
              <w:t>0</w:t>
            </w:r>
            <w:r w:rsidRPr="00071915">
              <w:rPr>
                <w:rFonts w:ascii="Arial" w:hAnsi="Arial"/>
                <w:b/>
                <w:bCs/>
                <w:color w:val="000000"/>
                <w:sz w:val="18"/>
                <w:szCs w:val="18"/>
              </w:rPr>
              <w:t>)</w:t>
            </w:r>
          </w:p>
        </w:tc>
      </w:tr>
      <w:tr w:rsidR="004D0937" w:rsidRPr="00071915" w14:paraId="7438D2A5" w14:textId="77777777" w:rsidTr="00E16E2A">
        <w:trPr>
          <w:trHeight w:val="340"/>
          <w:jc w:val="center"/>
        </w:trPr>
        <w:tc>
          <w:tcPr>
            <w:tcW w:w="1560" w:type="dxa"/>
            <w:vMerge w:val="restart"/>
            <w:tcBorders>
              <w:top w:val="single" w:sz="12" w:space="0" w:color="auto"/>
              <w:left w:val="nil"/>
              <w:bottom w:val="single" w:sz="12" w:space="0" w:color="auto"/>
              <w:right w:val="nil"/>
            </w:tcBorders>
            <w:vAlign w:val="center"/>
          </w:tcPr>
          <w:p w14:paraId="1E5BB83E" w14:textId="00D99E03" w:rsidR="004D0937" w:rsidRPr="00071915" w:rsidRDefault="004D0937" w:rsidP="004D0937">
            <w:pPr>
              <w:spacing w:after="0" w:line="240" w:lineRule="auto"/>
              <w:jc w:val="center"/>
              <w:rPr>
                <w:rFonts w:ascii="Arial" w:hAnsi="Arial"/>
                <w:color w:val="000000"/>
                <w:sz w:val="18"/>
                <w:szCs w:val="18"/>
              </w:rPr>
            </w:pPr>
            <w:r w:rsidRPr="00071915">
              <w:rPr>
                <w:rFonts w:ascii="Arial" w:hAnsi="Arial"/>
                <w:color w:val="000000"/>
                <w:sz w:val="18"/>
                <w:szCs w:val="18"/>
              </w:rPr>
              <w:t>Clinical risk score regression</w:t>
            </w:r>
          </w:p>
        </w:tc>
        <w:tc>
          <w:tcPr>
            <w:tcW w:w="2551" w:type="dxa"/>
            <w:vMerge w:val="restart"/>
            <w:tcBorders>
              <w:top w:val="single" w:sz="12" w:space="0" w:color="auto"/>
              <w:left w:val="nil"/>
              <w:right w:val="nil"/>
            </w:tcBorders>
            <w:vAlign w:val="center"/>
          </w:tcPr>
          <w:p w14:paraId="2DAC1ADA" w14:textId="17687BA2"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Sex</w:t>
            </w:r>
          </w:p>
        </w:tc>
        <w:tc>
          <w:tcPr>
            <w:tcW w:w="1985" w:type="dxa"/>
            <w:tcBorders>
              <w:top w:val="single" w:sz="12" w:space="0" w:color="auto"/>
              <w:left w:val="nil"/>
              <w:bottom w:val="nil"/>
              <w:right w:val="nil"/>
            </w:tcBorders>
            <w:vAlign w:val="center"/>
          </w:tcPr>
          <w:p w14:paraId="3E8EDDDC" w14:textId="77777777"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Male = 0</w:t>
            </w:r>
          </w:p>
        </w:tc>
        <w:tc>
          <w:tcPr>
            <w:tcW w:w="850" w:type="dxa"/>
            <w:vMerge w:val="restart"/>
            <w:tcBorders>
              <w:top w:val="single" w:sz="12" w:space="0" w:color="auto"/>
              <w:left w:val="nil"/>
              <w:right w:val="nil"/>
            </w:tcBorders>
            <w:vAlign w:val="center"/>
          </w:tcPr>
          <w:p w14:paraId="09E21166" w14:textId="77777777"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0.194</w:t>
            </w:r>
          </w:p>
        </w:tc>
        <w:tc>
          <w:tcPr>
            <w:tcW w:w="1418" w:type="dxa"/>
            <w:vMerge w:val="restart"/>
            <w:tcBorders>
              <w:top w:val="single" w:sz="12" w:space="0" w:color="auto"/>
              <w:left w:val="nil"/>
              <w:bottom w:val="single" w:sz="12" w:space="0" w:color="auto"/>
              <w:right w:val="nil"/>
            </w:tcBorders>
            <w:vAlign w:val="center"/>
          </w:tcPr>
          <w:p w14:paraId="40C22CAD" w14:textId="77777777" w:rsidR="004D0937" w:rsidRPr="00071915" w:rsidRDefault="004D0937" w:rsidP="00600B41">
            <w:pPr>
              <w:spacing w:after="0" w:line="240" w:lineRule="auto"/>
              <w:jc w:val="center"/>
              <w:rPr>
                <w:rFonts w:ascii="Arial" w:hAnsi="Arial"/>
                <w:color w:val="000000"/>
                <w:sz w:val="18"/>
                <w:szCs w:val="18"/>
              </w:rPr>
            </w:pPr>
            <w:r w:rsidRPr="00071915">
              <w:rPr>
                <w:rFonts w:ascii="Arial" w:hAnsi="Arial"/>
                <w:color w:val="000000"/>
                <w:sz w:val="18"/>
                <w:szCs w:val="18"/>
              </w:rPr>
              <w:t>1.862</w:t>
            </w:r>
          </w:p>
        </w:tc>
      </w:tr>
      <w:tr w:rsidR="004D0937" w:rsidRPr="00071915" w14:paraId="68E92CF5" w14:textId="77777777" w:rsidTr="00E16E2A">
        <w:trPr>
          <w:trHeight w:val="340"/>
          <w:jc w:val="center"/>
        </w:trPr>
        <w:tc>
          <w:tcPr>
            <w:tcW w:w="1560" w:type="dxa"/>
            <w:vMerge/>
            <w:tcBorders>
              <w:left w:val="nil"/>
              <w:bottom w:val="single" w:sz="12" w:space="0" w:color="auto"/>
              <w:right w:val="nil"/>
            </w:tcBorders>
          </w:tcPr>
          <w:p w14:paraId="25D1C2B5" w14:textId="77777777" w:rsidR="004D0937" w:rsidRPr="00071915" w:rsidRDefault="004D0937" w:rsidP="00600B41">
            <w:pPr>
              <w:spacing w:after="0" w:line="240" w:lineRule="auto"/>
              <w:rPr>
                <w:rFonts w:ascii="Arial" w:hAnsi="Arial"/>
                <w:color w:val="000000"/>
                <w:sz w:val="18"/>
                <w:szCs w:val="18"/>
              </w:rPr>
            </w:pPr>
          </w:p>
        </w:tc>
        <w:tc>
          <w:tcPr>
            <w:tcW w:w="2551" w:type="dxa"/>
            <w:vMerge/>
            <w:tcBorders>
              <w:left w:val="nil"/>
              <w:bottom w:val="single" w:sz="8" w:space="0" w:color="auto"/>
              <w:right w:val="nil"/>
            </w:tcBorders>
            <w:vAlign w:val="center"/>
          </w:tcPr>
          <w:p w14:paraId="42F5F010" w14:textId="1ACF8298" w:rsidR="004D0937" w:rsidRPr="00071915" w:rsidRDefault="004D0937" w:rsidP="00600B41">
            <w:pPr>
              <w:spacing w:after="0" w:line="240" w:lineRule="auto"/>
              <w:rPr>
                <w:rFonts w:ascii="Arial" w:hAnsi="Arial"/>
                <w:color w:val="000000"/>
                <w:sz w:val="18"/>
                <w:szCs w:val="18"/>
              </w:rPr>
            </w:pPr>
          </w:p>
        </w:tc>
        <w:tc>
          <w:tcPr>
            <w:tcW w:w="1985" w:type="dxa"/>
            <w:tcBorders>
              <w:top w:val="nil"/>
              <w:left w:val="nil"/>
              <w:bottom w:val="single" w:sz="8" w:space="0" w:color="auto"/>
              <w:right w:val="nil"/>
            </w:tcBorders>
            <w:vAlign w:val="center"/>
          </w:tcPr>
          <w:p w14:paraId="700773D8" w14:textId="77777777"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Female = 1</w:t>
            </w:r>
          </w:p>
        </w:tc>
        <w:tc>
          <w:tcPr>
            <w:tcW w:w="850" w:type="dxa"/>
            <w:vMerge/>
            <w:tcBorders>
              <w:left w:val="nil"/>
              <w:bottom w:val="single" w:sz="8" w:space="0" w:color="auto"/>
              <w:right w:val="nil"/>
            </w:tcBorders>
            <w:vAlign w:val="center"/>
          </w:tcPr>
          <w:p w14:paraId="68F42418" w14:textId="77777777" w:rsidR="004D0937" w:rsidRPr="00071915" w:rsidRDefault="004D0937" w:rsidP="00600B41">
            <w:pPr>
              <w:spacing w:after="0" w:line="240" w:lineRule="auto"/>
              <w:rPr>
                <w:rFonts w:ascii="Arial" w:hAnsi="Arial"/>
                <w:color w:val="000000"/>
                <w:sz w:val="18"/>
                <w:szCs w:val="18"/>
              </w:rPr>
            </w:pPr>
          </w:p>
        </w:tc>
        <w:tc>
          <w:tcPr>
            <w:tcW w:w="1418" w:type="dxa"/>
            <w:vMerge/>
            <w:tcBorders>
              <w:left w:val="nil"/>
              <w:bottom w:val="single" w:sz="12" w:space="0" w:color="auto"/>
              <w:right w:val="nil"/>
            </w:tcBorders>
            <w:vAlign w:val="center"/>
          </w:tcPr>
          <w:p w14:paraId="7919AC05" w14:textId="77777777" w:rsidR="004D0937" w:rsidRPr="00071915" w:rsidRDefault="004D0937" w:rsidP="00600B41">
            <w:pPr>
              <w:spacing w:after="0" w:line="240" w:lineRule="auto"/>
              <w:rPr>
                <w:rFonts w:ascii="Arial" w:hAnsi="Arial"/>
                <w:color w:val="000000"/>
                <w:sz w:val="18"/>
                <w:szCs w:val="18"/>
              </w:rPr>
            </w:pPr>
          </w:p>
        </w:tc>
      </w:tr>
      <w:tr w:rsidR="004D0937" w:rsidRPr="00071915" w14:paraId="0AB9582E" w14:textId="77777777" w:rsidTr="00E16E2A">
        <w:trPr>
          <w:trHeight w:val="340"/>
          <w:jc w:val="center"/>
        </w:trPr>
        <w:tc>
          <w:tcPr>
            <w:tcW w:w="1560" w:type="dxa"/>
            <w:vMerge/>
            <w:tcBorders>
              <w:left w:val="nil"/>
              <w:bottom w:val="single" w:sz="12" w:space="0" w:color="auto"/>
              <w:right w:val="nil"/>
            </w:tcBorders>
          </w:tcPr>
          <w:p w14:paraId="56F9C405" w14:textId="77777777" w:rsidR="004D0937" w:rsidRPr="00071915" w:rsidRDefault="004D0937" w:rsidP="00600B41">
            <w:pPr>
              <w:spacing w:after="0" w:line="240" w:lineRule="auto"/>
              <w:rPr>
                <w:rFonts w:ascii="Arial" w:hAnsi="Arial"/>
                <w:color w:val="000000"/>
                <w:sz w:val="18"/>
                <w:szCs w:val="18"/>
              </w:rPr>
            </w:pPr>
          </w:p>
        </w:tc>
        <w:tc>
          <w:tcPr>
            <w:tcW w:w="2551" w:type="dxa"/>
            <w:tcBorders>
              <w:top w:val="single" w:sz="8" w:space="0" w:color="auto"/>
              <w:left w:val="nil"/>
              <w:bottom w:val="single" w:sz="8" w:space="0" w:color="auto"/>
              <w:right w:val="nil"/>
            </w:tcBorders>
            <w:vAlign w:val="center"/>
          </w:tcPr>
          <w:p w14:paraId="546E97A2" w14:textId="17E568FF"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Age</w:t>
            </w:r>
          </w:p>
        </w:tc>
        <w:tc>
          <w:tcPr>
            <w:tcW w:w="1985" w:type="dxa"/>
            <w:tcBorders>
              <w:top w:val="single" w:sz="8" w:space="0" w:color="auto"/>
              <w:left w:val="nil"/>
              <w:bottom w:val="single" w:sz="8" w:space="0" w:color="auto"/>
              <w:right w:val="nil"/>
            </w:tcBorders>
            <w:vAlign w:val="center"/>
          </w:tcPr>
          <w:p w14:paraId="31BBF985" w14:textId="2DF6F46D"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Age (in years)</w:t>
            </w:r>
          </w:p>
        </w:tc>
        <w:tc>
          <w:tcPr>
            <w:tcW w:w="850" w:type="dxa"/>
            <w:tcBorders>
              <w:top w:val="single" w:sz="8" w:space="0" w:color="auto"/>
              <w:left w:val="nil"/>
              <w:bottom w:val="single" w:sz="8" w:space="0" w:color="auto"/>
              <w:right w:val="nil"/>
            </w:tcBorders>
            <w:vAlign w:val="center"/>
          </w:tcPr>
          <w:p w14:paraId="13602ABA" w14:textId="77777777"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−0.026</w:t>
            </w:r>
          </w:p>
        </w:tc>
        <w:tc>
          <w:tcPr>
            <w:tcW w:w="1418" w:type="dxa"/>
            <w:vMerge/>
            <w:tcBorders>
              <w:left w:val="nil"/>
              <w:bottom w:val="single" w:sz="12" w:space="0" w:color="auto"/>
              <w:right w:val="nil"/>
            </w:tcBorders>
            <w:vAlign w:val="center"/>
          </w:tcPr>
          <w:p w14:paraId="6B53D904" w14:textId="77777777" w:rsidR="004D0937" w:rsidRPr="00071915" w:rsidRDefault="004D0937" w:rsidP="00600B41">
            <w:pPr>
              <w:spacing w:after="0" w:line="240" w:lineRule="auto"/>
              <w:rPr>
                <w:rFonts w:ascii="Arial" w:hAnsi="Arial"/>
                <w:color w:val="000000"/>
                <w:sz w:val="18"/>
                <w:szCs w:val="18"/>
              </w:rPr>
            </w:pPr>
          </w:p>
        </w:tc>
      </w:tr>
      <w:tr w:rsidR="004D0937" w:rsidRPr="00071915" w14:paraId="054535FA" w14:textId="77777777" w:rsidTr="00E16E2A">
        <w:trPr>
          <w:trHeight w:val="340"/>
          <w:jc w:val="center"/>
        </w:trPr>
        <w:tc>
          <w:tcPr>
            <w:tcW w:w="1560" w:type="dxa"/>
            <w:vMerge/>
            <w:tcBorders>
              <w:left w:val="nil"/>
              <w:bottom w:val="single" w:sz="12" w:space="0" w:color="auto"/>
              <w:right w:val="nil"/>
            </w:tcBorders>
          </w:tcPr>
          <w:p w14:paraId="53217490" w14:textId="77777777" w:rsidR="004D0937" w:rsidRPr="00071915" w:rsidRDefault="004D0937" w:rsidP="00600B41">
            <w:pPr>
              <w:spacing w:after="0" w:line="240" w:lineRule="auto"/>
              <w:rPr>
                <w:rFonts w:ascii="Arial" w:hAnsi="Arial"/>
                <w:color w:val="000000"/>
                <w:sz w:val="18"/>
                <w:szCs w:val="18"/>
              </w:rPr>
            </w:pPr>
          </w:p>
        </w:tc>
        <w:tc>
          <w:tcPr>
            <w:tcW w:w="2551" w:type="dxa"/>
            <w:vMerge w:val="restart"/>
            <w:tcBorders>
              <w:top w:val="single" w:sz="8" w:space="0" w:color="auto"/>
              <w:left w:val="nil"/>
              <w:right w:val="nil"/>
            </w:tcBorders>
            <w:vAlign w:val="center"/>
          </w:tcPr>
          <w:p w14:paraId="03789B94" w14:textId="5A5A3EA0"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Stage</w:t>
            </w:r>
          </w:p>
        </w:tc>
        <w:tc>
          <w:tcPr>
            <w:tcW w:w="1985" w:type="dxa"/>
            <w:tcBorders>
              <w:top w:val="single" w:sz="8" w:space="0" w:color="auto"/>
              <w:left w:val="nil"/>
              <w:bottom w:val="nil"/>
              <w:right w:val="nil"/>
            </w:tcBorders>
            <w:vAlign w:val="center"/>
          </w:tcPr>
          <w:p w14:paraId="44F53F74" w14:textId="77777777"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Stage III = 0</w:t>
            </w:r>
          </w:p>
        </w:tc>
        <w:tc>
          <w:tcPr>
            <w:tcW w:w="850" w:type="dxa"/>
            <w:vMerge w:val="restart"/>
            <w:tcBorders>
              <w:top w:val="single" w:sz="8" w:space="0" w:color="auto"/>
              <w:left w:val="nil"/>
              <w:right w:val="nil"/>
            </w:tcBorders>
            <w:vAlign w:val="center"/>
          </w:tcPr>
          <w:p w14:paraId="0F9011F2" w14:textId="77777777"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0.781</w:t>
            </w:r>
          </w:p>
        </w:tc>
        <w:tc>
          <w:tcPr>
            <w:tcW w:w="1418" w:type="dxa"/>
            <w:vMerge/>
            <w:tcBorders>
              <w:left w:val="nil"/>
              <w:bottom w:val="single" w:sz="12" w:space="0" w:color="auto"/>
              <w:right w:val="nil"/>
            </w:tcBorders>
            <w:vAlign w:val="center"/>
          </w:tcPr>
          <w:p w14:paraId="250D2B5C" w14:textId="77777777" w:rsidR="004D0937" w:rsidRPr="00071915" w:rsidRDefault="004D0937" w:rsidP="00600B41">
            <w:pPr>
              <w:spacing w:after="0" w:line="240" w:lineRule="auto"/>
              <w:rPr>
                <w:rFonts w:ascii="Arial" w:hAnsi="Arial"/>
                <w:color w:val="000000"/>
                <w:sz w:val="18"/>
                <w:szCs w:val="18"/>
              </w:rPr>
            </w:pPr>
          </w:p>
        </w:tc>
      </w:tr>
      <w:tr w:rsidR="004D0937" w:rsidRPr="00071915" w14:paraId="462AA460" w14:textId="77777777" w:rsidTr="00E16E2A">
        <w:trPr>
          <w:trHeight w:val="340"/>
          <w:jc w:val="center"/>
        </w:trPr>
        <w:tc>
          <w:tcPr>
            <w:tcW w:w="1560" w:type="dxa"/>
            <w:vMerge/>
            <w:tcBorders>
              <w:left w:val="nil"/>
              <w:bottom w:val="single" w:sz="12" w:space="0" w:color="auto"/>
              <w:right w:val="nil"/>
            </w:tcBorders>
          </w:tcPr>
          <w:p w14:paraId="7D2BCA57" w14:textId="77777777" w:rsidR="004D0937" w:rsidRPr="00071915" w:rsidRDefault="004D0937" w:rsidP="00600B41">
            <w:pPr>
              <w:spacing w:after="0" w:line="240" w:lineRule="auto"/>
              <w:rPr>
                <w:rFonts w:ascii="Arial" w:hAnsi="Arial"/>
                <w:color w:val="000000"/>
                <w:sz w:val="18"/>
                <w:szCs w:val="18"/>
              </w:rPr>
            </w:pPr>
          </w:p>
        </w:tc>
        <w:tc>
          <w:tcPr>
            <w:tcW w:w="2551" w:type="dxa"/>
            <w:vMerge/>
            <w:tcBorders>
              <w:left w:val="nil"/>
              <w:bottom w:val="single" w:sz="8" w:space="0" w:color="auto"/>
              <w:right w:val="nil"/>
            </w:tcBorders>
            <w:vAlign w:val="center"/>
          </w:tcPr>
          <w:p w14:paraId="4B346B39" w14:textId="51852D68" w:rsidR="004D0937" w:rsidRPr="00071915" w:rsidRDefault="004D0937" w:rsidP="00600B41">
            <w:pPr>
              <w:spacing w:after="0" w:line="240" w:lineRule="auto"/>
              <w:rPr>
                <w:rFonts w:ascii="Arial" w:hAnsi="Arial"/>
                <w:color w:val="000000"/>
                <w:sz w:val="18"/>
                <w:szCs w:val="18"/>
              </w:rPr>
            </w:pPr>
          </w:p>
        </w:tc>
        <w:tc>
          <w:tcPr>
            <w:tcW w:w="1985" w:type="dxa"/>
            <w:tcBorders>
              <w:top w:val="nil"/>
              <w:left w:val="nil"/>
              <w:bottom w:val="single" w:sz="8" w:space="0" w:color="auto"/>
              <w:right w:val="nil"/>
            </w:tcBorders>
            <w:vAlign w:val="center"/>
          </w:tcPr>
          <w:p w14:paraId="35023469" w14:textId="77777777"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Stage IV = 1</w:t>
            </w:r>
          </w:p>
        </w:tc>
        <w:tc>
          <w:tcPr>
            <w:tcW w:w="850" w:type="dxa"/>
            <w:vMerge/>
            <w:tcBorders>
              <w:left w:val="nil"/>
              <w:bottom w:val="single" w:sz="8" w:space="0" w:color="auto"/>
              <w:right w:val="nil"/>
            </w:tcBorders>
            <w:vAlign w:val="center"/>
          </w:tcPr>
          <w:p w14:paraId="30A17DA8" w14:textId="77777777" w:rsidR="004D0937" w:rsidRPr="00071915" w:rsidRDefault="004D0937" w:rsidP="00600B41">
            <w:pPr>
              <w:spacing w:after="0" w:line="240" w:lineRule="auto"/>
              <w:rPr>
                <w:rFonts w:ascii="Arial" w:hAnsi="Arial"/>
                <w:color w:val="000000"/>
                <w:sz w:val="18"/>
                <w:szCs w:val="18"/>
              </w:rPr>
            </w:pPr>
          </w:p>
        </w:tc>
        <w:tc>
          <w:tcPr>
            <w:tcW w:w="1418" w:type="dxa"/>
            <w:vMerge/>
            <w:tcBorders>
              <w:left w:val="nil"/>
              <w:bottom w:val="single" w:sz="12" w:space="0" w:color="auto"/>
              <w:right w:val="nil"/>
            </w:tcBorders>
            <w:vAlign w:val="center"/>
          </w:tcPr>
          <w:p w14:paraId="3E5E63E2" w14:textId="77777777" w:rsidR="004D0937" w:rsidRPr="00071915" w:rsidRDefault="004D0937" w:rsidP="00600B41">
            <w:pPr>
              <w:spacing w:after="0" w:line="240" w:lineRule="auto"/>
              <w:rPr>
                <w:rFonts w:ascii="Arial" w:hAnsi="Arial"/>
                <w:color w:val="000000"/>
                <w:sz w:val="18"/>
                <w:szCs w:val="18"/>
              </w:rPr>
            </w:pPr>
          </w:p>
        </w:tc>
      </w:tr>
      <w:tr w:rsidR="004D0937" w:rsidRPr="00071915" w14:paraId="63D6EC2E" w14:textId="77777777" w:rsidTr="00E16E2A">
        <w:trPr>
          <w:trHeight w:val="340"/>
          <w:jc w:val="center"/>
        </w:trPr>
        <w:tc>
          <w:tcPr>
            <w:tcW w:w="1560" w:type="dxa"/>
            <w:vMerge/>
            <w:tcBorders>
              <w:left w:val="nil"/>
              <w:bottom w:val="single" w:sz="12" w:space="0" w:color="auto"/>
              <w:right w:val="nil"/>
            </w:tcBorders>
          </w:tcPr>
          <w:p w14:paraId="40E4D4E2" w14:textId="77777777" w:rsidR="004D0937" w:rsidRPr="00071915" w:rsidRDefault="004D0937" w:rsidP="00600B41">
            <w:pPr>
              <w:spacing w:after="0" w:line="240" w:lineRule="auto"/>
              <w:rPr>
                <w:rFonts w:ascii="Arial" w:hAnsi="Arial"/>
                <w:i/>
                <w:iCs/>
                <w:color w:val="000000"/>
                <w:sz w:val="18"/>
                <w:szCs w:val="18"/>
              </w:rPr>
            </w:pPr>
          </w:p>
        </w:tc>
        <w:tc>
          <w:tcPr>
            <w:tcW w:w="2551" w:type="dxa"/>
            <w:vMerge w:val="restart"/>
            <w:tcBorders>
              <w:top w:val="single" w:sz="8" w:space="0" w:color="auto"/>
              <w:left w:val="nil"/>
              <w:bottom w:val="single" w:sz="12" w:space="0" w:color="auto"/>
              <w:right w:val="nil"/>
            </w:tcBorders>
            <w:vAlign w:val="center"/>
          </w:tcPr>
          <w:p w14:paraId="6CF0D775" w14:textId="17AF733E" w:rsidR="004D0937" w:rsidRPr="00071915" w:rsidRDefault="004D0937" w:rsidP="00600B41">
            <w:pPr>
              <w:spacing w:after="0" w:line="240" w:lineRule="auto"/>
              <w:rPr>
                <w:rFonts w:ascii="Arial" w:hAnsi="Arial"/>
                <w:color w:val="000000"/>
                <w:sz w:val="18"/>
                <w:szCs w:val="18"/>
              </w:rPr>
            </w:pPr>
            <w:r w:rsidRPr="00071915">
              <w:rPr>
                <w:rFonts w:ascii="Arial" w:hAnsi="Arial"/>
                <w:i/>
                <w:iCs/>
                <w:color w:val="000000"/>
                <w:sz w:val="18"/>
                <w:szCs w:val="18"/>
              </w:rPr>
              <w:t>BRAF</w:t>
            </w:r>
            <w:r w:rsidRPr="00071915">
              <w:rPr>
                <w:rFonts w:ascii="Arial" w:hAnsi="Arial"/>
                <w:color w:val="000000"/>
                <w:sz w:val="18"/>
                <w:szCs w:val="18"/>
              </w:rPr>
              <w:t xml:space="preserve"> mutational status</w:t>
            </w:r>
          </w:p>
        </w:tc>
        <w:tc>
          <w:tcPr>
            <w:tcW w:w="1985" w:type="dxa"/>
            <w:tcBorders>
              <w:top w:val="single" w:sz="8" w:space="0" w:color="auto"/>
              <w:left w:val="nil"/>
              <w:bottom w:val="nil"/>
              <w:right w:val="nil"/>
            </w:tcBorders>
            <w:vAlign w:val="center"/>
          </w:tcPr>
          <w:p w14:paraId="6E868283" w14:textId="77777777"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Wildtype = 0</w:t>
            </w:r>
          </w:p>
        </w:tc>
        <w:tc>
          <w:tcPr>
            <w:tcW w:w="850" w:type="dxa"/>
            <w:vMerge w:val="restart"/>
            <w:tcBorders>
              <w:top w:val="single" w:sz="8" w:space="0" w:color="auto"/>
              <w:left w:val="nil"/>
              <w:right w:val="nil"/>
            </w:tcBorders>
            <w:vAlign w:val="center"/>
          </w:tcPr>
          <w:p w14:paraId="3949C1B8" w14:textId="77777777"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−0.719</w:t>
            </w:r>
          </w:p>
        </w:tc>
        <w:tc>
          <w:tcPr>
            <w:tcW w:w="1418" w:type="dxa"/>
            <w:vMerge/>
            <w:tcBorders>
              <w:left w:val="nil"/>
              <w:bottom w:val="single" w:sz="12" w:space="0" w:color="auto"/>
              <w:right w:val="nil"/>
            </w:tcBorders>
            <w:vAlign w:val="center"/>
          </w:tcPr>
          <w:p w14:paraId="5D99797F" w14:textId="77777777" w:rsidR="004D0937" w:rsidRPr="00071915" w:rsidRDefault="004D0937" w:rsidP="00600B41">
            <w:pPr>
              <w:spacing w:after="0" w:line="240" w:lineRule="auto"/>
              <w:rPr>
                <w:rFonts w:ascii="Arial" w:hAnsi="Arial"/>
                <w:color w:val="000000"/>
                <w:sz w:val="18"/>
                <w:szCs w:val="18"/>
              </w:rPr>
            </w:pPr>
          </w:p>
        </w:tc>
      </w:tr>
      <w:tr w:rsidR="004D0937" w:rsidRPr="00071915" w14:paraId="321888F9" w14:textId="77777777" w:rsidTr="00E16E2A">
        <w:trPr>
          <w:trHeight w:val="340"/>
          <w:jc w:val="center"/>
        </w:trPr>
        <w:tc>
          <w:tcPr>
            <w:tcW w:w="1560" w:type="dxa"/>
            <w:vMerge/>
            <w:tcBorders>
              <w:left w:val="nil"/>
              <w:bottom w:val="single" w:sz="12" w:space="0" w:color="auto"/>
              <w:right w:val="nil"/>
            </w:tcBorders>
          </w:tcPr>
          <w:p w14:paraId="438E7DED" w14:textId="77777777" w:rsidR="004D0937" w:rsidRPr="00071915" w:rsidRDefault="004D0937" w:rsidP="00600B41">
            <w:pPr>
              <w:spacing w:after="0" w:line="240" w:lineRule="auto"/>
              <w:rPr>
                <w:rFonts w:ascii="Arial" w:hAnsi="Arial"/>
                <w:color w:val="000000"/>
                <w:sz w:val="18"/>
                <w:szCs w:val="18"/>
              </w:rPr>
            </w:pPr>
          </w:p>
        </w:tc>
        <w:tc>
          <w:tcPr>
            <w:tcW w:w="2551" w:type="dxa"/>
            <w:vMerge/>
            <w:tcBorders>
              <w:left w:val="nil"/>
              <w:bottom w:val="single" w:sz="12" w:space="0" w:color="auto"/>
              <w:right w:val="nil"/>
            </w:tcBorders>
            <w:vAlign w:val="center"/>
          </w:tcPr>
          <w:p w14:paraId="472F81E5" w14:textId="6EBF7F96" w:rsidR="004D0937" w:rsidRPr="00071915" w:rsidRDefault="004D0937" w:rsidP="00600B41">
            <w:pPr>
              <w:spacing w:after="0" w:line="240" w:lineRule="auto"/>
              <w:rPr>
                <w:rFonts w:ascii="Arial" w:hAnsi="Arial"/>
                <w:color w:val="000000"/>
                <w:sz w:val="18"/>
                <w:szCs w:val="18"/>
              </w:rPr>
            </w:pPr>
          </w:p>
        </w:tc>
        <w:tc>
          <w:tcPr>
            <w:tcW w:w="1985" w:type="dxa"/>
            <w:tcBorders>
              <w:top w:val="nil"/>
              <w:left w:val="nil"/>
              <w:bottom w:val="single" w:sz="12" w:space="0" w:color="auto"/>
              <w:right w:val="nil"/>
            </w:tcBorders>
            <w:vAlign w:val="center"/>
          </w:tcPr>
          <w:p w14:paraId="0496F839" w14:textId="12BED3DA" w:rsidR="004D0937" w:rsidRPr="00071915" w:rsidRDefault="004D0937" w:rsidP="00600B41">
            <w:pPr>
              <w:spacing w:after="0" w:line="240" w:lineRule="auto"/>
              <w:rPr>
                <w:rFonts w:ascii="Arial" w:hAnsi="Arial"/>
                <w:color w:val="000000"/>
                <w:sz w:val="18"/>
                <w:szCs w:val="18"/>
              </w:rPr>
            </w:pPr>
            <w:r w:rsidRPr="00071915">
              <w:rPr>
                <w:rFonts w:ascii="Arial" w:hAnsi="Arial"/>
                <w:color w:val="000000"/>
                <w:sz w:val="18"/>
                <w:szCs w:val="18"/>
              </w:rPr>
              <w:t>Mutate</w:t>
            </w:r>
            <w:r w:rsidR="00E16E2A" w:rsidRPr="00071915">
              <w:rPr>
                <w:rFonts w:ascii="Arial" w:hAnsi="Arial"/>
                <w:color w:val="000000"/>
                <w:sz w:val="18"/>
                <w:szCs w:val="18"/>
              </w:rPr>
              <w:t>d</w:t>
            </w:r>
            <w:r w:rsidRPr="00071915">
              <w:rPr>
                <w:rFonts w:ascii="Arial" w:hAnsi="Arial"/>
                <w:color w:val="000000"/>
                <w:sz w:val="18"/>
                <w:szCs w:val="18"/>
              </w:rPr>
              <w:t xml:space="preserve"> = 1</w:t>
            </w:r>
          </w:p>
        </w:tc>
        <w:tc>
          <w:tcPr>
            <w:tcW w:w="850" w:type="dxa"/>
            <w:vMerge/>
            <w:tcBorders>
              <w:left w:val="nil"/>
              <w:bottom w:val="single" w:sz="12" w:space="0" w:color="auto"/>
              <w:right w:val="nil"/>
            </w:tcBorders>
            <w:vAlign w:val="center"/>
          </w:tcPr>
          <w:p w14:paraId="2EBD67DE" w14:textId="77777777" w:rsidR="004D0937" w:rsidRPr="00071915" w:rsidRDefault="004D0937" w:rsidP="00600B41">
            <w:pPr>
              <w:spacing w:after="0" w:line="240" w:lineRule="auto"/>
              <w:rPr>
                <w:rFonts w:ascii="Arial" w:hAnsi="Arial"/>
                <w:color w:val="000000"/>
                <w:sz w:val="18"/>
                <w:szCs w:val="18"/>
              </w:rPr>
            </w:pPr>
          </w:p>
        </w:tc>
        <w:tc>
          <w:tcPr>
            <w:tcW w:w="1418" w:type="dxa"/>
            <w:vMerge/>
            <w:tcBorders>
              <w:left w:val="nil"/>
              <w:bottom w:val="single" w:sz="12" w:space="0" w:color="auto"/>
              <w:right w:val="nil"/>
            </w:tcBorders>
            <w:vAlign w:val="center"/>
          </w:tcPr>
          <w:p w14:paraId="33467C3A" w14:textId="77777777" w:rsidR="004D0937" w:rsidRPr="00071915" w:rsidRDefault="004D0937" w:rsidP="00600B41">
            <w:pPr>
              <w:spacing w:after="0" w:line="240" w:lineRule="auto"/>
              <w:rPr>
                <w:rFonts w:ascii="Arial" w:hAnsi="Arial"/>
                <w:color w:val="000000"/>
                <w:sz w:val="18"/>
                <w:szCs w:val="18"/>
              </w:rPr>
            </w:pPr>
          </w:p>
        </w:tc>
      </w:tr>
      <w:tr w:rsidR="004D0937" w:rsidRPr="00071915" w14:paraId="46694C87" w14:textId="77777777" w:rsidTr="00E16E2A">
        <w:trPr>
          <w:trHeight w:val="340"/>
          <w:jc w:val="center"/>
        </w:trPr>
        <w:tc>
          <w:tcPr>
            <w:tcW w:w="1560" w:type="dxa"/>
            <w:vMerge w:val="restart"/>
            <w:tcBorders>
              <w:top w:val="single" w:sz="12" w:space="0" w:color="auto"/>
              <w:left w:val="nil"/>
              <w:bottom w:val="single" w:sz="12" w:space="0" w:color="auto"/>
              <w:right w:val="nil"/>
            </w:tcBorders>
            <w:vAlign w:val="center"/>
          </w:tcPr>
          <w:p w14:paraId="00259DE9" w14:textId="36156CBC" w:rsidR="004D0937" w:rsidRPr="00071915" w:rsidRDefault="004D0937" w:rsidP="004D0937">
            <w:pPr>
              <w:spacing w:after="0" w:line="240" w:lineRule="auto"/>
              <w:jc w:val="center"/>
              <w:rPr>
                <w:rFonts w:ascii="Arial" w:hAnsi="Arial"/>
                <w:color w:val="000000"/>
                <w:sz w:val="18"/>
                <w:szCs w:val="18"/>
              </w:rPr>
            </w:pPr>
            <w:r w:rsidRPr="00071915">
              <w:rPr>
                <w:rFonts w:ascii="Arial" w:hAnsi="Arial"/>
                <w:color w:val="000000"/>
                <w:sz w:val="18"/>
                <w:szCs w:val="18"/>
              </w:rPr>
              <w:t>Final predictve model</w:t>
            </w:r>
          </w:p>
        </w:tc>
        <w:tc>
          <w:tcPr>
            <w:tcW w:w="2551" w:type="dxa"/>
            <w:tcBorders>
              <w:top w:val="single" w:sz="12" w:space="0" w:color="auto"/>
              <w:left w:val="nil"/>
              <w:bottom w:val="single" w:sz="8" w:space="0" w:color="auto"/>
              <w:right w:val="nil"/>
            </w:tcBorders>
            <w:vAlign w:val="center"/>
          </w:tcPr>
          <w:p w14:paraId="3E279117" w14:textId="624D031D" w:rsidR="004D0937" w:rsidRPr="00071915" w:rsidRDefault="004D0937" w:rsidP="00502247">
            <w:pPr>
              <w:spacing w:after="0" w:line="240" w:lineRule="auto"/>
              <w:rPr>
                <w:rFonts w:ascii="Arial" w:hAnsi="Arial"/>
                <w:color w:val="000000"/>
                <w:sz w:val="18"/>
                <w:szCs w:val="18"/>
              </w:rPr>
            </w:pPr>
            <w:r w:rsidRPr="00071915">
              <w:rPr>
                <w:rFonts w:ascii="Arial" w:hAnsi="Arial"/>
                <w:color w:val="000000"/>
                <w:sz w:val="18"/>
                <w:szCs w:val="18"/>
              </w:rPr>
              <w:t>Clinical risk score</w:t>
            </w:r>
          </w:p>
        </w:tc>
        <w:tc>
          <w:tcPr>
            <w:tcW w:w="1985" w:type="dxa"/>
            <w:tcBorders>
              <w:top w:val="single" w:sz="12" w:space="0" w:color="auto"/>
              <w:left w:val="nil"/>
              <w:bottom w:val="single" w:sz="8" w:space="0" w:color="auto"/>
              <w:right w:val="nil"/>
            </w:tcBorders>
            <w:vAlign w:val="center"/>
          </w:tcPr>
          <w:p w14:paraId="0EF607F6" w14:textId="014AE846" w:rsidR="004D0937" w:rsidRPr="00071915" w:rsidRDefault="00E16E2A" w:rsidP="00502247">
            <w:pPr>
              <w:spacing w:after="0" w:line="240" w:lineRule="auto"/>
              <w:rPr>
                <w:rFonts w:ascii="Arial" w:hAnsi="Arial"/>
                <w:color w:val="000000"/>
                <w:sz w:val="18"/>
                <w:szCs w:val="18"/>
              </w:rPr>
            </w:pPr>
            <m:oMath>
              <m:r>
                <w:rPr>
                  <w:rFonts w:ascii="Cambria Math" w:eastAsia="Aptos" w:hAnsi="Cambria Math" w:cs="Arial"/>
                  <w:color w:val="000000"/>
                  <w:kern w:val="2"/>
                  <w:sz w:val="18"/>
                  <w:szCs w:val="18"/>
                  <w:lang w:bidi="he-IL"/>
                  <w14:ligatures w14:val="standardContextual"/>
                </w:rPr>
                <m:t>Xβ</m:t>
              </m:r>
            </m:oMath>
            <w:r w:rsidRPr="00071915">
              <w:rPr>
                <w:rFonts w:ascii="Arial" w:hAnsi="Arial"/>
                <w:color w:val="000000"/>
                <w:kern w:val="2"/>
                <w:sz w:val="18"/>
                <w:szCs w:val="18"/>
                <w:lang w:bidi="he-IL"/>
                <w14:ligatures w14:val="standardContextual"/>
              </w:rPr>
              <w:t xml:space="preserve"> from previous logistic regression</w:t>
            </w:r>
          </w:p>
        </w:tc>
        <w:tc>
          <w:tcPr>
            <w:tcW w:w="850" w:type="dxa"/>
            <w:tcBorders>
              <w:top w:val="single" w:sz="12" w:space="0" w:color="auto"/>
              <w:left w:val="nil"/>
              <w:bottom w:val="single" w:sz="8" w:space="0" w:color="auto"/>
              <w:right w:val="nil"/>
            </w:tcBorders>
            <w:vAlign w:val="center"/>
          </w:tcPr>
          <w:p w14:paraId="0F9C19C0" w14:textId="1EBAE19D" w:rsidR="004D0937" w:rsidRPr="00071915" w:rsidRDefault="004D0937" w:rsidP="00502247">
            <w:pPr>
              <w:spacing w:after="0" w:line="240" w:lineRule="auto"/>
              <w:rPr>
                <w:rFonts w:ascii="Arial" w:hAnsi="Arial"/>
                <w:color w:val="000000"/>
                <w:sz w:val="18"/>
                <w:szCs w:val="18"/>
              </w:rPr>
            </w:pPr>
            <w:r w:rsidRPr="00071915">
              <w:rPr>
                <w:rFonts w:ascii="Arial" w:hAnsi="Arial"/>
                <w:color w:val="000000"/>
                <w:sz w:val="18"/>
                <w:szCs w:val="18"/>
              </w:rPr>
              <w:t>1.267</w:t>
            </w:r>
          </w:p>
        </w:tc>
        <w:tc>
          <w:tcPr>
            <w:tcW w:w="1418" w:type="dxa"/>
            <w:vMerge w:val="restart"/>
            <w:tcBorders>
              <w:top w:val="single" w:sz="12" w:space="0" w:color="auto"/>
              <w:left w:val="nil"/>
              <w:right w:val="nil"/>
            </w:tcBorders>
            <w:vAlign w:val="center"/>
          </w:tcPr>
          <w:p w14:paraId="729482C2" w14:textId="57775D88" w:rsidR="004D0937" w:rsidRPr="00071915" w:rsidRDefault="004D0937" w:rsidP="00E16E2A">
            <w:pPr>
              <w:spacing w:after="0" w:line="240" w:lineRule="auto"/>
              <w:jc w:val="center"/>
              <w:rPr>
                <w:rFonts w:ascii="Arial" w:hAnsi="Arial"/>
                <w:color w:val="000000"/>
                <w:sz w:val="18"/>
                <w:szCs w:val="18"/>
              </w:rPr>
            </w:pPr>
            <w:r w:rsidRPr="00071915">
              <w:rPr>
                <w:rFonts w:ascii="Arial" w:hAnsi="Arial"/>
                <w:color w:val="000000"/>
                <w:sz w:val="18"/>
                <w:szCs w:val="18"/>
              </w:rPr>
              <w:t>−4.644</w:t>
            </w:r>
          </w:p>
        </w:tc>
      </w:tr>
      <w:tr w:rsidR="004D0937" w:rsidRPr="00071915" w14:paraId="3D83E02F" w14:textId="77777777" w:rsidTr="00E16E2A">
        <w:trPr>
          <w:trHeight w:val="340"/>
          <w:jc w:val="center"/>
        </w:trPr>
        <w:tc>
          <w:tcPr>
            <w:tcW w:w="1560" w:type="dxa"/>
            <w:vMerge/>
            <w:tcBorders>
              <w:left w:val="nil"/>
              <w:bottom w:val="single" w:sz="12" w:space="0" w:color="auto"/>
              <w:right w:val="nil"/>
            </w:tcBorders>
          </w:tcPr>
          <w:p w14:paraId="5CD4929D" w14:textId="77777777" w:rsidR="004D0937" w:rsidRPr="00071915" w:rsidRDefault="004D0937" w:rsidP="00502247">
            <w:pPr>
              <w:spacing w:after="0" w:line="240" w:lineRule="auto"/>
              <w:rPr>
                <w:rFonts w:ascii="Arial" w:hAnsi="Arial"/>
                <w:color w:val="000000"/>
                <w:sz w:val="18"/>
                <w:szCs w:val="18"/>
              </w:rPr>
            </w:pPr>
          </w:p>
        </w:tc>
        <w:tc>
          <w:tcPr>
            <w:tcW w:w="2551" w:type="dxa"/>
            <w:tcBorders>
              <w:top w:val="single" w:sz="8" w:space="0" w:color="auto"/>
              <w:left w:val="nil"/>
              <w:bottom w:val="single" w:sz="8" w:space="0" w:color="auto"/>
              <w:right w:val="nil"/>
            </w:tcBorders>
            <w:vAlign w:val="center"/>
          </w:tcPr>
          <w:p w14:paraId="620967F3" w14:textId="073C3508" w:rsidR="004D0937" w:rsidRPr="00071915" w:rsidRDefault="004D0937" w:rsidP="00502247">
            <w:pPr>
              <w:spacing w:after="0" w:line="240" w:lineRule="auto"/>
              <w:rPr>
                <w:rFonts w:ascii="Arial" w:hAnsi="Arial"/>
                <w:color w:val="000000"/>
                <w:sz w:val="18"/>
                <w:szCs w:val="18"/>
              </w:rPr>
            </w:pPr>
            <w:r w:rsidRPr="00071915">
              <w:rPr>
                <w:rFonts w:ascii="Arial" w:hAnsi="Arial"/>
                <w:color w:val="000000"/>
                <w:sz w:val="18"/>
                <w:szCs w:val="18"/>
              </w:rPr>
              <w:t>HLA-DR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985" w:type="dxa"/>
            <w:tcBorders>
              <w:top w:val="single" w:sz="8" w:space="0" w:color="auto"/>
              <w:left w:val="nil"/>
              <w:bottom w:val="single" w:sz="8" w:space="0" w:color="auto"/>
              <w:right w:val="nil"/>
            </w:tcBorders>
            <w:vAlign w:val="center"/>
          </w:tcPr>
          <w:p w14:paraId="1DE5CA18" w14:textId="6692528C" w:rsidR="004D0937" w:rsidRPr="00071915" w:rsidRDefault="00E16E2A" w:rsidP="00502247">
            <w:pPr>
              <w:spacing w:after="0" w:line="240" w:lineRule="auto"/>
              <w:rPr>
                <w:rFonts w:ascii="Arial" w:hAnsi="Arial"/>
                <w:color w:val="000000"/>
                <w:sz w:val="18"/>
                <w:szCs w:val="18"/>
              </w:rPr>
            </w:pPr>
            <w:r w:rsidRPr="00071915">
              <w:rPr>
                <w:rFonts w:ascii="Arial" w:hAnsi="Arial"/>
                <w:color w:val="000000"/>
                <w:sz w:val="18"/>
                <w:szCs w:val="18"/>
              </w:rPr>
              <w:t>MFI ratio</w:t>
            </w:r>
          </w:p>
        </w:tc>
        <w:tc>
          <w:tcPr>
            <w:tcW w:w="850" w:type="dxa"/>
            <w:tcBorders>
              <w:top w:val="single" w:sz="8" w:space="0" w:color="auto"/>
              <w:left w:val="nil"/>
              <w:bottom w:val="single" w:sz="8" w:space="0" w:color="auto"/>
              <w:right w:val="nil"/>
            </w:tcBorders>
            <w:vAlign w:val="center"/>
          </w:tcPr>
          <w:p w14:paraId="1386B504" w14:textId="026E1363" w:rsidR="004D0937" w:rsidRPr="00071915" w:rsidRDefault="004D0937" w:rsidP="00502247">
            <w:pPr>
              <w:spacing w:after="0" w:line="240" w:lineRule="auto"/>
              <w:rPr>
                <w:rFonts w:ascii="Arial" w:hAnsi="Arial"/>
                <w:color w:val="000000"/>
                <w:sz w:val="18"/>
                <w:szCs w:val="18"/>
              </w:rPr>
            </w:pPr>
            <w:r w:rsidRPr="00071915">
              <w:rPr>
                <w:rFonts w:ascii="Arial" w:hAnsi="Arial"/>
                <w:color w:val="000000"/>
                <w:sz w:val="18"/>
                <w:szCs w:val="18"/>
              </w:rPr>
              <w:t>0.170</w:t>
            </w:r>
          </w:p>
        </w:tc>
        <w:tc>
          <w:tcPr>
            <w:tcW w:w="1418" w:type="dxa"/>
            <w:vMerge/>
            <w:tcBorders>
              <w:left w:val="nil"/>
              <w:right w:val="nil"/>
            </w:tcBorders>
            <w:vAlign w:val="center"/>
          </w:tcPr>
          <w:p w14:paraId="31DB1A12" w14:textId="77777777" w:rsidR="004D0937" w:rsidRPr="00071915" w:rsidRDefault="004D0937" w:rsidP="00502247">
            <w:pPr>
              <w:spacing w:after="0" w:line="240" w:lineRule="auto"/>
              <w:rPr>
                <w:rFonts w:ascii="Arial" w:hAnsi="Arial"/>
                <w:color w:val="000000"/>
                <w:sz w:val="18"/>
                <w:szCs w:val="18"/>
              </w:rPr>
            </w:pPr>
          </w:p>
        </w:tc>
      </w:tr>
      <w:tr w:rsidR="004D0937" w:rsidRPr="00071915" w14:paraId="5FC2AAAA" w14:textId="77777777" w:rsidTr="00E16E2A">
        <w:trPr>
          <w:trHeight w:val="340"/>
          <w:jc w:val="center"/>
        </w:trPr>
        <w:tc>
          <w:tcPr>
            <w:tcW w:w="1560" w:type="dxa"/>
            <w:vMerge/>
            <w:tcBorders>
              <w:left w:val="nil"/>
              <w:bottom w:val="single" w:sz="12" w:space="0" w:color="auto"/>
              <w:right w:val="nil"/>
            </w:tcBorders>
          </w:tcPr>
          <w:p w14:paraId="512AD6E7" w14:textId="77777777" w:rsidR="004D0937" w:rsidRPr="00071915" w:rsidRDefault="004D0937" w:rsidP="00502247">
            <w:pPr>
              <w:spacing w:after="0" w:line="240" w:lineRule="auto"/>
              <w:rPr>
                <w:rFonts w:ascii="Arial" w:hAnsi="Arial"/>
                <w:color w:val="000000"/>
                <w:sz w:val="18"/>
                <w:szCs w:val="18"/>
              </w:rPr>
            </w:pPr>
          </w:p>
        </w:tc>
        <w:tc>
          <w:tcPr>
            <w:tcW w:w="2551" w:type="dxa"/>
            <w:tcBorders>
              <w:top w:val="single" w:sz="8" w:space="0" w:color="auto"/>
              <w:left w:val="nil"/>
              <w:bottom w:val="single" w:sz="12" w:space="0" w:color="auto"/>
              <w:right w:val="nil"/>
            </w:tcBorders>
            <w:vAlign w:val="center"/>
          </w:tcPr>
          <w:p w14:paraId="73833E72" w14:textId="4A1A233C" w:rsidR="004D0937" w:rsidRPr="00071915" w:rsidRDefault="004D0937" w:rsidP="00502247">
            <w:pPr>
              <w:spacing w:after="0" w:line="240" w:lineRule="auto"/>
              <w:rPr>
                <w:rFonts w:ascii="Arial" w:hAnsi="Arial"/>
                <w:color w:val="000000"/>
                <w:sz w:val="18"/>
                <w:szCs w:val="18"/>
              </w:rPr>
            </w:pPr>
            <w:r w:rsidRPr="00071915">
              <w:rPr>
                <w:rFonts w:ascii="Arial" w:hAnsi="Arial"/>
                <w:color w:val="000000"/>
                <w:sz w:val="18"/>
                <w:szCs w:val="18"/>
              </w:rPr>
              <w:t>CD69 exp. (CD4</w:t>
            </w:r>
            <w:r w:rsidRPr="00071915">
              <w:rPr>
                <w:rFonts w:ascii="Arial" w:hAnsi="Arial"/>
                <w:color w:val="000000"/>
                <w:sz w:val="18"/>
                <w:szCs w:val="18"/>
                <w:vertAlign w:val="superscript"/>
              </w:rPr>
              <w:t>+</w:t>
            </w:r>
            <w:r w:rsidRPr="00071915">
              <w:rPr>
                <w:rFonts w:ascii="Arial" w:hAnsi="Arial"/>
                <w:color w:val="000000"/>
                <w:sz w:val="18"/>
                <w:szCs w:val="18"/>
              </w:rPr>
              <w:t xml:space="preserve"> T cells)</w:t>
            </w:r>
          </w:p>
        </w:tc>
        <w:tc>
          <w:tcPr>
            <w:tcW w:w="1985" w:type="dxa"/>
            <w:tcBorders>
              <w:top w:val="single" w:sz="8" w:space="0" w:color="auto"/>
              <w:left w:val="nil"/>
              <w:bottom w:val="single" w:sz="12" w:space="0" w:color="auto"/>
              <w:right w:val="nil"/>
            </w:tcBorders>
            <w:vAlign w:val="center"/>
          </w:tcPr>
          <w:p w14:paraId="0CFF9626" w14:textId="60CF59EF" w:rsidR="004D0937" w:rsidRPr="00071915" w:rsidRDefault="00E16E2A" w:rsidP="00502247">
            <w:pPr>
              <w:spacing w:after="0" w:line="240" w:lineRule="auto"/>
              <w:rPr>
                <w:rFonts w:ascii="Arial" w:hAnsi="Arial"/>
                <w:color w:val="000000"/>
                <w:sz w:val="18"/>
                <w:szCs w:val="18"/>
              </w:rPr>
            </w:pPr>
            <w:r w:rsidRPr="00071915">
              <w:rPr>
                <w:rFonts w:ascii="Arial" w:hAnsi="Arial"/>
                <w:color w:val="000000"/>
                <w:sz w:val="18"/>
                <w:szCs w:val="18"/>
              </w:rPr>
              <w:t>MFI ratio</w:t>
            </w:r>
          </w:p>
        </w:tc>
        <w:tc>
          <w:tcPr>
            <w:tcW w:w="850" w:type="dxa"/>
            <w:tcBorders>
              <w:top w:val="single" w:sz="8" w:space="0" w:color="auto"/>
              <w:left w:val="nil"/>
              <w:bottom w:val="single" w:sz="12" w:space="0" w:color="auto"/>
              <w:right w:val="nil"/>
            </w:tcBorders>
            <w:vAlign w:val="center"/>
          </w:tcPr>
          <w:p w14:paraId="442FF7A9" w14:textId="53EA7E27" w:rsidR="004D0937" w:rsidRPr="00071915" w:rsidRDefault="004D0937" w:rsidP="00502247">
            <w:pPr>
              <w:spacing w:after="0" w:line="240" w:lineRule="auto"/>
              <w:rPr>
                <w:rFonts w:ascii="Arial" w:hAnsi="Arial"/>
                <w:color w:val="000000"/>
                <w:sz w:val="18"/>
                <w:szCs w:val="18"/>
              </w:rPr>
            </w:pPr>
            <w:r w:rsidRPr="00071915">
              <w:rPr>
                <w:rFonts w:ascii="Arial" w:hAnsi="Arial"/>
                <w:color w:val="000000"/>
                <w:sz w:val="18"/>
                <w:szCs w:val="18"/>
              </w:rPr>
              <w:t>0.169</w:t>
            </w:r>
          </w:p>
        </w:tc>
        <w:tc>
          <w:tcPr>
            <w:tcW w:w="1418" w:type="dxa"/>
            <w:vMerge/>
            <w:tcBorders>
              <w:left w:val="nil"/>
              <w:bottom w:val="single" w:sz="12" w:space="0" w:color="auto"/>
              <w:right w:val="nil"/>
            </w:tcBorders>
            <w:vAlign w:val="center"/>
          </w:tcPr>
          <w:p w14:paraId="7F3CEFA6" w14:textId="77777777" w:rsidR="004D0937" w:rsidRPr="00071915" w:rsidRDefault="004D0937" w:rsidP="00502247">
            <w:pPr>
              <w:spacing w:after="0" w:line="240" w:lineRule="auto"/>
              <w:rPr>
                <w:rFonts w:ascii="Arial" w:hAnsi="Arial"/>
                <w:color w:val="000000"/>
                <w:sz w:val="18"/>
                <w:szCs w:val="18"/>
              </w:rPr>
            </w:pPr>
          </w:p>
        </w:tc>
      </w:tr>
    </w:tbl>
    <w:p w14:paraId="6E49F2BD" w14:textId="1EB15DAA" w:rsidR="006527E3" w:rsidRPr="00071915" w:rsidRDefault="00474DB6" w:rsidP="00E16E2A">
      <w:pPr>
        <w:spacing w:after="0" w:line="259" w:lineRule="auto"/>
        <w:ind w:left="720" w:firstLine="720"/>
        <w:rPr>
          <w:rFonts w:ascii="Arial" w:eastAsia="Aptos" w:hAnsi="Arial" w:cs="Arial"/>
          <w:b/>
          <w:bCs/>
          <w:color w:val="000000"/>
          <w:kern w:val="2"/>
          <w:sz w:val="20"/>
          <w:szCs w:val="20"/>
          <w:lang w:bidi="he-IL"/>
          <w14:ligatures w14:val="standardContextual"/>
        </w:rPr>
      </w:pPr>
      <w:r w:rsidRPr="00071915">
        <w:rPr>
          <w:rFonts w:ascii="Arial" w:eastAsia="Aptos" w:hAnsi="Arial" w:cs="Arial"/>
          <w:color w:val="000000"/>
          <w:kern w:val="2"/>
          <w:sz w:val="18"/>
          <w:szCs w:val="18"/>
          <w:vertAlign w:val="superscript"/>
          <w:lang w:bidi="he-IL"/>
          <w14:ligatures w14:val="standardContextual"/>
        </w:rPr>
        <w:t>†</w:t>
      </w:r>
      <m:oMath>
        <m:r>
          <w:rPr>
            <w:rFonts w:ascii="Cambria Math" w:eastAsia="Aptos" w:hAnsi="Cambria Math" w:cs="Arial"/>
            <w:color w:val="000000"/>
            <w:kern w:val="2"/>
            <w:sz w:val="18"/>
            <w:szCs w:val="18"/>
            <w:lang w:bidi="he-IL"/>
            <w14:ligatures w14:val="standardContextual"/>
          </w:rPr>
          <m:t>Xβ=(</m:t>
        </m:r>
        <m:nary>
          <m:naryPr>
            <m:chr m:val="∑"/>
            <m:limLoc m:val="undOvr"/>
            <m:subHide m:val="1"/>
            <m:supHide m:val="1"/>
            <m:ctrlPr>
              <w:rPr>
                <w:rFonts w:ascii="Cambria Math" w:eastAsia="Aptos" w:hAnsi="Cambria Math" w:cs="Arial"/>
                <w:i/>
                <w:color w:val="000000"/>
                <w:kern w:val="2"/>
                <w:sz w:val="18"/>
                <w:szCs w:val="18"/>
                <w:lang w:bidi="he-IL"/>
                <w14:ligatures w14:val="standardContextual"/>
              </w:rPr>
            </m:ctrlPr>
          </m:naryPr>
          <m:sub/>
          <m:sup/>
          <m:e>
            <m:r>
              <w:rPr>
                <w:rFonts w:ascii="Cambria Math" w:eastAsia="Aptos" w:hAnsi="Cambria Math" w:cs="Arial"/>
                <w:color w:val="000000"/>
                <w:kern w:val="2"/>
                <w:sz w:val="18"/>
                <w:szCs w:val="18"/>
                <w:lang w:bidi="he-IL"/>
                <w14:ligatures w14:val="standardContextual"/>
              </w:rPr>
              <m:t>(β×value))</m:t>
            </m:r>
          </m:e>
        </m:nary>
        <m:r>
          <w:rPr>
            <w:rFonts w:ascii="Cambria Math" w:eastAsia="Aptos" w:hAnsi="Cambria Math" w:cs="Arial"/>
            <w:color w:val="000000"/>
            <w:kern w:val="2"/>
            <w:sz w:val="18"/>
            <w:szCs w:val="18"/>
            <w:lang w:bidi="he-IL"/>
            <w14:ligatures w14:val="standardContextual"/>
          </w:rPr>
          <m:t>+</m:t>
        </m:r>
        <m:sSub>
          <m:sSubPr>
            <m:ctrlPr>
              <w:rPr>
                <w:rFonts w:ascii="Cambria Math" w:eastAsia="Aptos" w:hAnsi="Cambria Math" w:cs="Arial"/>
                <w:i/>
                <w:color w:val="000000"/>
                <w:kern w:val="2"/>
                <w:sz w:val="18"/>
                <w:szCs w:val="18"/>
                <w:lang w:bidi="he-IL"/>
                <w14:ligatures w14:val="standardContextual"/>
              </w:rPr>
            </m:ctrlPr>
          </m:sSubPr>
          <m:e>
            <m:r>
              <w:rPr>
                <w:rFonts w:ascii="Cambria Math" w:eastAsia="Aptos" w:hAnsi="Cambria Math" w:cs="Arial"/>
                <w:color w:val="000000"/>
                <w:kern w:val="2"/>
                <w:sz w:val="18"/>
                <w:szCs w:val="18"/>
                <w:lang w:bidi="he-IL"/>
                <w14:ligatures w14:val="standardContextual"/>
              </w:rPr>
              <m:t>β</m:t>
            </m:r>
          </m:e>
          <m:sub>
            <m:r>
              <w:rPr>
                <w:rFonts w:ascii="Cambria Math" w:eastAsia="Aptos" w:hAnsi="Cambria Math" w:cs="Arial"/>
                <w:color w:val="000000"/>
                <w:kern w:val="2"/>
                <w:sz w:val="18"/>
                <w:szCs w:val="18"/>
                <w:lang w:bidi="he-IL"/>
                <w14:ligatures w14:val="standardContextual"/>
              </w:rPr>
              <m:t>0</m:t>
            </m:r>
          </m:sub>
        </m:sSub>
      </m:oMath>
      <w:r w:rsidR="000B268A" w:rsidRPr="00071915">
        <w:rPr>
          <w:rFonts w:ascii="Arial" w:eastAsia="Aptos" w:hAnsi="Arial" w:cs="Arial"/>
          <w:color w:val="000000"/>
          <w:kern w:val="2"/>
          <w:sz w:val="18"/>
          <w:szCs w:val="18"/>
          <w:lang w:bidi="he-IL"/>
          <w14:ligatures w14:val="standardContextual"/>
        </w:rPr>
        <w:t xml:space="preserve">; </w:t>
      </w:r>
      <w:r w:rsidR="000B268A" w:rsidRPr="00071915">
        <w:rPr>
          <w:rFonts w:ascii="Arial" w:eastAsia="Times New Roman" w:hAnsi="Arial" w:cs="Arial"/>
          <w:color w:val="000000"/>
          <w:kern w:val="2"/>
          <w:sz w:val="18"/>
          <w:szCs w:val="18"/>
          <w:vertAlign w:val="superscript"/>
          <w:lang w:bidi="he-IL"/>
          <w14:ligatures w14:val="standardContextual"/>
        </w:rPr>
        <w:t>‡</w:t>
      </w:r>
      <m:oMath>
        <m:r>
          <w:rPr>
            <w:rFonts w:ascii="Cambria Math" w:eastAsia="Aptos" w:hAnsi="Cambria Math" w:cs="Arial"/>
            <w:color w:val="000000"/>
            <w:kern w:val="2"/>
            <w:lang w:bidi="he-IL"/>
            <w14:ligatures w14:val="standardContextual"/>
          </w:rPr>
          <m:t xml:space="preserve">P= </m:t>
        </m:r>
        <m:f>
          <m:fPr>
            <m:ctrlPr>
              <w:rPr>
                <w:rFonts w:ascii="Cambria Math" w:eastAsia="Aptos" w:hAnsi="Cambria Math" w:cs="Arial"/>
                <w:i/>
                <w:color w:val="000000"/>
                <w:kern w:val="2"/>
                <w:lang w:bidi="he-IL"/>
                <w14:ligatures w14:val="standardContextual"/>
              </w:rPr>
            </m:ctrlPr>
          </m:fPr>
          <m:num>
            <m:r>
              <w:rPr>
                <w:rFonts w:ascii="Cambria Math" w:eastAsia="Aptos" w:hAnsi="Cambria Math" w:cs="Arial"/>
                <w:color w:val="000000"/>
                <w:kern w:val="2"/>
                <w:lang w:bidi="he-IL"/>
                <w14:ligatures w14:val="standardContextual"/>
              </w:rPr>
              <m:t>1</m:t>
            </m:r>
          </m:num>
          <m:den>
            <m:r>
              <w:rPr>
                <w:rFonts w:ascii="Cambria Math" w:eastAsia="Aptos" w:hAnsi="Cambria Math" w:cs="Arial"/>
                <w:color w:val="000000"/>
                <w:kern w:val="2"/>
                <w:lang w:bidi="he-IL"/>
                <w14:ligatures w14:val="standardContextual"/>
              </w:rPr>
              <m:t>1+</m:t>
            </m:r>
            <m:sSup>
              <m:sSupPr>
                <m:ctrlPr>
                  <w:rPr>
                    <w:rFonts w:ascii="Cambria Math" w:eastAsia="Aptos" w:hAnsi="Cambria Math" w:cs="Arial"/>
                    <w:i/>
                    <w:color w:val="000000"/>
                    <w:kern w:val="2"/>
                    <w:lang w:bidi="he-IL"/>
                    <w14:ligatures w14:val="standardContextual"/>
                  </w:rPr>
                </m:ctrlPr>
              </m:sSupPr>
              <m:e>
                <m:r>
                  <w:rPr>
                    <w:rFonts w:ascii="Cambria Math" w:eastAsia="Aptos" w:hAnsi="Cambria Math" w:cs="Arial"/>
                    <w:color w:val="000000"/>
                    <w:kern w:val="2"/>
                    <w:lang w:bidi="he-IL"/>
                    <w14:ligatures w14:val="standardContextual"/>
                  </w:rPr>
                  <m:t>e</m:t>
                </m:r>
              </m:e>
              <m:sup>
                <m:r>
                  <w:rPr>
                    <w:rFonts w:ascii="Cambria Math" w:eastAsia="Aptos" w:hAnsi="Cambria Math" w:cs="Arial"/>
                    <w:color w:val="000000"/>
                    <w:kern w:val="2"/>
                    <w:lang w:bidi="he-IL"/>
                    <w14:ligatures w14:val="standardContextual"/>
                  </w:rPr>
                  <m:t>-</m:t>
                </m:r>
                <m:r>
                  <m:rPr>
                    <m:sty m:val="p"/>
                  </m:rPr>
                  <w:rPr>
                    <w:rFonts w:ascii="Cambria Math" w:eastAsia="Aptos" w:hAnsi="Cambria Math" w:cs="Arial"/>
                    <w:color w:val="000000"/>
                    <w:kern w:val="2"/>
                    <w:lang w:bidi="he-IL"/>
                    <w14:ligatures w14:val="standardContextual"/>
                  </w:rPr>
                  <m:t>Χ</m:t>
                </m:r>
                <m:r>
                  <w:rPr>
                    <w:rFonts w:ascii="Cambria Math" w:eastAsia="Aptos" w:hAnsi="Cambria Math" w:cs="Arial"/>
                    <w:color w:val="000000"/>
                    <w:kern w:val="2"/>
                    <w:lang w:bidi="he-IL"/>
                    <w14:ligatures w14:val="standardContextual"/>
                  </w:rPr>
                  <m:t>β</m:t>
                </m:r>
              </m:sup>
            </m:sSup>
          </m:den>
        </m:f>
      </m:oMath>
      <w:bookmarkEnd w:id="40"/>
      <w:bookmarkEnd w:id="41"/>
      <w:bookmarkEnd w:id="42"/>
      <w:bookmarkEnd w:id="43"/>
    </w:p>
    <w:p w14:paraId="140E2E60" w14:textId="77777777" w:rsidR="00F2623E" w:rsidRPr="00071915" w:rsidRDefault="00F2623E" w:rsidP="00247F18">
      <w:pPr>
        <w:spacing w:after="0" w:line="360" w:lineRule="auto"/>
        <w:jc w:val="both"/>
        <w:rPr>
          <w:rStyle w:val="FiguresChar"/>
          <w:color w:val="000000"/>
        </w:rPr>
      </w:pPr>
      <w:bookmarkStart w:id="51" w:name="_Toc209542368"/>
      <w:bookmarkStart w:id="52" w:name="_Toc209544499"/>
      <w:bookmarkStart w:id="53" w:name="_Toc209546274"/>
      <w:bookmarkStart w:id="54" w:name="_Toc210157837"/>
      <w:r w:rsidRPr="00071915">
        <w:rPr>
          <w:rFonts w:ascii="Arial" w:hAnsi="Arial" w:cs="Arial"/>
          <w:b/>
          <w:bCs/>
          <w:color w:val="000000"/>
          <w:sz w:val="18"/>
          <w:szCs w:val="18"/>
          <w14:ligatures w14:val="standardContextual"/>
        </w:rPr>
        <w:lastRenderedPageBreak/>
        <w:drawing>
          <wp:anchor distT="0" distB="0" distL="114300" distR="114300" simplePos="0" relativeHeight="251680768" behindDoc="1" locked="0" layoutInCell="1" allowOverlap="1" wp14:anchorId="520E8553" wp14:editId="0B082F65">
            <wp:simplePos x="0" y="0"/>
            <wp:positionH relativeFrom="column">
              <wp:posOffset>-80645</wp:posOffset>
            </wp:positionH>
            <wp:positionV relativeFrom="paragraph">
              <wp:posOffset>317</wp:posOffset>
            </wp:positionV>
            <wp:extent cx="6162797" cy="2681288"/>
            <wp:effectExtent l="0" t="0" r="0" b="5080"/>
            <wp:wrapTight wrapText="bothSides">
              <wp:wrapPolygon edited="0">
                <wp:start x="8079" y="0"/>
                <wp:lineTo x="5141" y="460"/>
                <wp:lineTo x="5141" y="2609"/>
                <wp:lineTo x="2337" y="3070"/>
                <wp:lineTo x="1736" y="3377"/>
                <wp:lineTo x="1803" y="5065"/>
                <wp:lineTo x="1469" y="6600"/>
                <wp:lineTo x="1402" y="9976"/>
                <wp:lineTo x="0" y="10590"/>
                <wp:lineTo x="0" y="13199"/>
                <wp:lineTo x="1402" y="14888"/>
                <wp:lineTo x="1402" y="17343"/>
                <wp:lineTo x="0" y="17957"/>
                <wp:lineTo x="0" y="21027"/>
                <wp:lineTo x="11818" y="21487"/>
                <wp:lineTo x="21032" y="21487"/>
                <wp:lineTo x="20966" y="2456"/>
                <wp:lineTo x="14823" y="1381"/>
                <wp:lineTo x="8547" y="0"/>
                <wp:lineTo x="8079" y="0"/>
              </wp:wrapPolygon>
            </wp:wrapTight>
            <wp:docPr id="7552351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35169" name="Picture 1"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62797" cy="2681288"/>
                    </a:xfrm>
                    <a:prstGeom prst="rect">
                      <a:avLst/>
                    </a:prstGeom>
                  </pic:spPr>
                </pic:pic>
              </a:graphicData>
            </a:graphic>
            <wp14:sizeRelH relativeFrom="page">
              <wp14:pctWidth>0</wp14:pctWidth>
            </wp14:sizeRelH>
            <wp14:sizeRelV relativeFrom="page">
              <wp14:pctHeight>0</wp14:pctHeight>
            </wp14:sizeRelV>
          </wp:anchor>
        </w:drawing>
      </w:r>
    </w:p>
    <w:p w14:paraId="0105B91D" w14:textId="77777777" w:rsidR="00F2623E" w:rsidRPr="00071915" w:rsidRDefault="00F2623E" w:rsidP="00247F18">
      <w:pPr>
        <w:spacing w:after="0" w:line="360" w:lineRule="auto"/>
        <w:jc w:val="both"/>
        <w:rPr>
          <w:rStyle w:val="FiguresChar"/>
          <w:color w:val="000000"/>
        </w:rPr>
      </w:pPr>
    </w:p>
    <w:p w14:paraId="0772D23F" w14:textId="77777777" w:rsidR="00F2623E" w:rsidRPr="00071915" w:rsidRDefault="00F2623E" w:rsidP="00247F18">
      <w:pPr>
        <w:spacing w:after="0" w:line="360" w:lineRule="auto"/>
        <w:jc w:val="both"/>
        <w:rPr>
          <w:rStyle w:val="FiguresChar"/>
          <w:color w:val="000000"/>
        </w:rPr>
      </w:pPr>
    </w:p>
    <w:p w14:paraId="5BBF3B38" w14:textId="539B4A00" w:rsidR="00247F18" w:rsidRPr="00071915" w:rsidRDefault="00247F18" w:rsidP="00247F18">
      <w:pPr>
        <w:spacing w:after="0" w:line="360" w:lineRule="auto"/>
        <w:jc w:val="both"/>
        <w:rPr>
          <w:rFonts w:ascii="Arial" w:hAnsi="Arial" w:cs="Arial"/>
          <w:b/>
          <w:bCs/>
          <w:color w:val="000000"/>
          <w:sz w:val="18"/>
          <w:szCs w:val="18"/>
        </w:rPr>
      </w:pPr>
      <w:r w:rsidRPr="00071915">
        <w:rPr>
          <w:rStyle w:val="FiguresChar"/>
          <w:color w:val="000000"/>
        </w:rPr>
        <w:t xml:space="preserve">Supplementary Figure </w:t>
      </w:r>
      <w:r w:rsidR="007061D7" w:rsidRPr="00071915">
        <w:rPr>
          <w:rStyle w:val="FiguresChar"/>
          <w:color w:val="000000"/>
        </w:rPr>
        <w:t>S</w:t>
      </w:r>
      <w:r w:rsidRPr="00071915">
        <w:rPr>
          <w:rStyle w:val="FiguresChar"/>
          <w:color w:val="000000"/>
        </w:rPr>
        <w:t>1. Overview of study design and patient distribution.</w:t>
      </w:r>
      <w:bookmarkEnd w:id="51"/>
      <w:bookmarkEnd w:id="52"/>
      <w:bookmarkEnd w:id="53"/>
      <w:bookmarkEnd w:id="54"/>
      <w:r w:rsidRPr="00071915">
        <w:rPr>
          <w:rFonts w:ascii="Arial" w:hAnsi="Arial" w:cs="Arial"/>
          <w:b/>
          <w:bCs/>
          <w:color w:val="000000"/>
          <w:sz w:val="18"/>
          <w:szCs w:val="18"/>
        </w:rPr>
        <w:t xml:space="preserve"> </w:t>
      </w:r>
      <w:r w:rsidRPr="00071915">
        <w:rPr>
          <w:rFonts w:ascii="Arial" w:hAnsi="Arial" w:cs="Arial"/>
          <w:color w:val="000000"/>
          <w:sz w:val="18"/>
          <w:szCs w:val="18"/>
        </w:rPr>
        <w:t xml:space="preserve">A total of 85 cutaneous melanoma (CM) patients were prospectively enrolled. </w:t>
      </w:r>
      <w:r w:rsidR="00C94A22" w:rsidRPr="00071915">
        <w:rPr>
          <w:rFonts w:ascii="Arial" w:hAnsi="Arial" w:cs="Arial"/>
          <w:color w:val="000000"/>
          <w:sz w:val="18"/>
          <w:szCs w:val="18"/>
        </w:rPr>
        <w:t>Tumor</w:t>
      </w:r>
      <w:r w:rsidRPr="00071915">
        <w:rPr>
          <w:rFonts w:ascii="Arial" w:hAnsi="Arial" w:cs="Arial"/>
          <w:color w:val="000000"/>
          <w:sz w:val="18"/>
          <w:szCs w:val="18"/>
        </w:rPr>
        <w:t xml:space="preserve"> surgical fragments from 31 patients enabled gene expression analysis (n = 26) and immune profiling of paired </w:t>
      </w:r>
      <w:r w:rsidR="00C94A22" w:rsidRPr="00071915">
        <w:rPr>
          <w:rFonts w:ascii="Arial" w:hAnsi="Arial" w:cs="Arial"/>
          <w:color w:val="000000"/>
          <w:sz w:val="18"/>
          <w:szCs w:val="18"/>
        </w:rPr>
        <w:t>tumor</w:t>
      </w:r>
      <w:r w:rsidRPr="00071915">
        <w:rPr>
          <w:rFonts w:ascii="Arial" w:hAnsi="Arial" w:cs="Arial"/>
          <w:color w:val="000000"/>
          <w:sz w:val="18"/>
          <w:szCs w:val="18"/>
        </w:rPr>
        <w:t>-blood samples (n = 11). Peripheral blood was collected from 65 patients, including 54 treatment</w:t>
      </w:r>
      <w:r w:rsidRPr="00071915">
        <w:rPr>
          <w:rFonts w:ascii="Arial" w:hAnsi="Arial" w:cs="Arial"/>
          <w:color w:val="000000"/>
          <w:sz w:val="18"/>
          <w:szCs w:val="18"/>
        </w:rPr>
        <w:noBreakHyphen/>
        <w:t xml:space="preserve">naïve. Samples were immunophenotyped to identify potential prognostic biomarkers. Of these, 43 patients subsequently initiated immune-checkpoint inhibitors (ICIs), and their baseline samples were used to identify potential predictive biomarkers. Longitudinal blood samples during ICI treatment were available from 37 patients, including 6 without baseline samples; inclusion of 12 baseline-only cases yielded 49 patients for longitudinal immunophenotyping. </w:t>
      </w:r>
    </w:p>
    <w:p w14:paraId="524FB8CC" w14:textId="77777777" w:rsidR="00247F18" w:rsidRPr="00071915" w:rsidRDefault="00247F18" w:rsidP="00247F18">
      <w:pPr>
        <w:spacing w:after="0" w:line="360" w:lineRule="auto"/>
        <w:jc w:val="both"/>
        <w:rPr>
          <w:rFonts w:ascii="Arial" w:hAnsi="Arial" w:cs="Arial"/>
          <w:color w:val="000000"/>
          <w:sz w:val="18"/>
          <w:szCs w:val="18"/>
        </w:rPr>
      </w:pPr>
      <w:r w:rsidRPr="00071915">
        <w:rPr>
          <w:rFonts w:ascii="Arial" w:hAnsi="Arial" w:cs="Arial"/>
          <w:color w:val="000000"/>
          <w:sz w:val="18"/>
          <w:szCs w:val="18"/>
        </w:rPr>
        <w:t>Sample sets overlap across analyses, so patient numbers are not mutually exclusive.</w:t>
      </w:r>
    </w:p>
    <w:p w14:paraId="577141B3" w14:textId="77777777" w:rsidR="00247F18" w:rsidRPr="00071915" w:rsidRDefault="00247F18" w:rsidP="00247F18">
      <w:pPr>
        <w:spacing w:after="0" w:line="360" w:lineRule="auto"/>
        <w:jc w:val="both"/>
        <w:rPr>
          <w:rFonts w:ascii="Arial" w:hAnsi="Arial" w:cs="Arial"/>
          <w:color w:val="000000"/>
          <w:sz w:val="18"/>
          <w:szCs w:val="18"/>
        </w:rPr>
      </w:pPr>
      <w:r w:rsidRPr="00071915">
        <w:rPr>
          <w:rFonts w:ascii="Arial" w:hAnsi="Arial" w:cs="Arial"/>
          <w:color w:val="000000"/>
          <w:sz w:val="18"/>
          <w:szCs w:val="18"/>
        </w:rPr>
        <w:t>*11 patients were excluded due to initiation of targeted therapy or absence of systemic therapy.</w:t>
      </w:r>
    </w:p>
    <w:p w14:paraId="2EF256D5" w14:textId="77777777" w:rsidR="00247F18" w:rsidRPr="00071915" w:rsidRDefault="00247F18" w:rsidP="00247F18">
      <w:pPr>
        <w:spacing w:after="0" w:line="360" w:lineRule="auto"/>
        <w:jc w:val="both"/>
        <w:rPr>
          <w:rFonts w:ascii="Arial" w:hAnsi="Arial" w:cs="Arial"/>
          <w:color w:val="000000"/>
          <w:sz w:val="18"/>
          <w:szCs w:val="18"/>
        </w:rPr>
      </w:pPr>
      <w:r w:rsidRPr="00071915">
        <w:rPr>
          <w:rFonts w:ascii="Arial" w:hAnsi="Arial" w:cs="Arial"/>
          <w:color w:val="000000"/>
          <w:sz w:val="18"/>
          <w:szCs w:val="18"/>
        </w:rPr>
        <w:t xml:space="preserve">**2 patients were excluded from multivariable analyses due to missing </w:t>
      </w:r>
      <w:r w:rsidRPr="00071915">
        <w:rPr>
          <w:rFonts w:ascii="Arial" w:hAnsi="Arial" w:cs="Arial"/>
          <w:i/>
          <w:iCs/>
          <w:color w:val="000000"/>
          <w:sz w:val="18"/>
          <w:szCs w:val="18"/>
        </w:rPr>
        <w:t>BRAF</w:t>
      </w:r>
      <w:r w:rsidRPr="00071915">
        <w:rPr>
          <w:rFonts w:ascii="Arial" w:hAnsi="Arial" w:cs="Arial"/>
          <w:color w:val="000000"/>
          <w:sz w:val="18"/>
          <w:szCs w:val="18"/>
        </w:rPr>
        <w:t xml:space="preserve"> status.</w:t>
      </w:r>
    </w:p>
    <w:p w14:paraId="35496548" w14:textId="77777777" w:rsidR="00247F18" w:rsidRPr="00071915" w:rsidRDefault="00247F18">
      <w:pPr>
        <w:rPr>
          <w:color w:val="000000"/>
        </w:rPr>
      </w:pPr>
    </w:p>
    <w:p w14:paraId="3DA8AB16" w14:textId="77777777" w:rsidR="002C634A" w:rsidRPr="00071915" w:rsidRDefault="002C634A" w:rsidP="002C634A">
      <w:pPr>
        <w:spacing w:after="0" w:line="360" w:lineRule="auto"/>
        <w:jc w:val="both"/>
        <w:rPr>
          <w:rStyle w:val="FiguresChar"/>
          <w:color w:val="000000"/>
        </w:rPr>
      </w:pPr>
    </w:p>
    <w:p w14:paraId="0AB84FA0" w14:textId="77777777" w:rsidR="002C634A" w:rsidRPr="00071915" w:rsidRDefault="002C634A" w:rsidP="002C634A">
      <w:pPr>
        <w:spacing w:after="0" w:line="360" w:lineRule="auto"/>
        <w:jc w:val="both"/>
        <w:rPr>
          <w:rStyle w:val="FiguresChar"/>
          <w:color w:val="000000"/>
        </w:rPr>
      </w:pPr>
      <w:r w:rsidRPr="00071915">
        <w:rPr>
          <w:rFonts w:ascii="Arial" w:hAnsi="Arial" w:cs="Arial"/>
          <w:b/>
          <w:bCs/>
          <w:color w:val="000000"/>
          <w:sz w:val="18"/>
          <w:szCs w:val="18"/>
        </w:rPr>
        <w:lastRenderedPageBreak/>
        <w:drawing>
          <wp:anchor distT="0" distB="0" distL="114300" distR="114300" simplePos="0" relativeHeight="251661312" behindDoc="1" locked="1" layoutInCell="1" allowOverlap="1" wp14:anchorId="5AA1A1AB" wp14:editId="05C40AF8">
            <wp:simplePos x="0" y="0"/>
            <wp:positionH relativeFrom="margin">
              <wp:posOffset>-111760</wp:posOffset>
            </wp:positionH>
            <wp:positionV relativeFrom="margin">
              <wp:align>center</wp:align>
            </wp:positionV>
            <wp:extent cx="6328800" cy="5155200"/>
            <wp:effectExtent l="0" t="0" r="0" b="7620"/>
            <wp:wrapTight wrapText="bothSides">
              <wp:wrapPolygon edited="0">
                <wp:start x="0" y="0"/>
                <wp:lineTo x="0" y="21552"/>
                <wp:lineTo x="21522" y="21552"/>
                <wp:lineTo x="21522" y="0"/>
                <wp:lineTo x="0" y="0"/>
              </wp:wrapPolygon>
            </wp:wrapTight>
            <wp:docPr id="1729452065" name="Picture 11" descr="A group of blu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52065" name="Picture 11" descr="A group of blue and green dot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8800" cy="5155200"/>
                    </a:xfrm>
                    <a:prstGeom prst="rect">
                      <a:avLst/>
                    </a:prstGeom>
                  </pic:spPr>
                </pic:pic>
              </a:graphicData>
            </a:graphic>
            <wp14:sizeRelH relativeFrom="page">
              <wp14:pctWidth>0</wp14:pctWidth>
            </wp14:sizeRelH>
            <wp14:sizeRelV relativeFrom="page">
              <wp14:pctHeight>0</wp14:pctHeight>
            </wp14:sizeRelV>
          </wp:anchor>
        </w:drawing>
      </w:r>
    </w:p>
    <w:p w14:paraId="5BD35E6D" w14:textId="77777777" w:rsidR="002C634A" w:rsidRPr="00071915" w:rsidRDefault="002C634A" w:rsidP="002C634A">
      <w:pPr>
        <w:spacing w:after="0" w:line="360" w:lineRule="auto"/>
        <w:jc w:val="both"/>
        <w:rPr>
          <w:rStyle w:val="FiguresChar"/>
          <w:color w:val="000000"/>
        </w:rPr>
      </w:pPr>
    </w:p>
    <w:p w14:paraId="56DA695E" w14:textId="77777777" w:rsidR="002C634A" w:rsidRPr="00071915" w:rsidRDefault="002C634A" w:rsidP="002C634A">
      <w:pPr>
        <w:spacing w:after="0" w:line="360" w:lineRule="auto"/>
        <w:jc w:val="both"/>
        <w:rPr>
          <w:rStyle w:val="FiguresChar"/>
          <w:color w:val="000000"/>
        </w:rPr>
      </w:pPr>
    </w:p>
    <w:p w14:paraId="140918F6" w14:textId="77777777" w:rsidR="002C634A" w:rsidRPr="00071915" w:rsidRDefault="002C634A" w:rsidP="002C634A">
      <w:pPr>
        <w:spacing w:after="0" w:line="360" w:lineRule="auto"/>
        <w:jc w:val="both"/>
        <w:rPr>
          <w:rStyle w:val="FiguresChar"/>
          <w:color w:val="000000"/>
        </w:rPr>
      </w:pPr>
    </w:p>
    <w:p w14:paraId="3C0F58BA" w14:textId="77777777" w:rsidR="002C634A" w:rsidRPr="00071915" w:rsidRDefault="002C634A" w:rsidP="002C634A">
      <w:pPr>
        <w:spacing w:after="0" w:line="360" w:lineRule="auto"/>
        <w:jc w:val="both"/>
        <w:rPr>
          <w:rStyle w:val="FiguresChar"/>
          <w:color w:val="000000"/>
        </w:rPr>
      </w:pPr>
    </w:p>
    <w:p w14:paraId="33CBBCB9" w14:textId="77777777" w:rsidR="002C634A" w:rsidRPr="00071915" w:rsidRDefault="002C634A" w:rsidP="002C634A">
      <w:pPr>
        <w:spacing w:after="0" w:line="360" w:lineRule="auto"/>
        <w:jc w:val="both"/>
        <w:rPr>
          <w:rStyle w:val="FiguresChar"/>
          <w:color w:val="000000"/>
        </w:rPr>
      </w:pPr>
    </w:p>
    <w:p w14:paraId="2A13E74A" w14:textId="77777777" w:rsidR="002C634A" w:rsidRPr="00071915" w:rsidRDefault="002C634A" w:rsidP="002C634A">
      <w:pPr>
        <w:spacing w:after="0" w:line="360" w:lineRule="auto"/>
        <w:jc w:val="both"/>
        <w:rPr>
          <w:rStyle w:val="FiguresChar"/>
          <w:color w:val="000000"/>
        </w:rPr>
      </w:pPr>
    </w:p>
    <w:p w14:paraId="589CD2CE" w14:textId="77777777" w:rsidR="002C634A" w:rsidRPr="00071915" w:rsidRDefault="002C634A" w:rsidP="002C634A">
      <w:pPr>
        <w:spacing w:after="0" w:line="360" w:lineRule="auto"/>
        <w:jc w:val="both"/>
        <w:rPr>
          <w:rStyle w:val="FiguresChar"/>
          <w:color w:val="000000"/>
        </w:rPr>
      </w:pPr>
    </w:p>
    <w:p w14:paraId="13500946" w14:textId="77777777" w:rsidR="002C634A" w:rsidRPr="00071915" w:rsidRDefault="002C634A" w:rsidP="002C634A">
      <w:pPr>
        <w:spacing w:after="0" w:line="360" w:lineRule="auto"/>
        <w:jc w:val="both"/>
        <w:rPr>
          <w:rStyle w:val="FiguresChar"/>
          <w:color w:val="000000"/>
        </w:rPr>
      </w:pPr>
    </w:p>
    <w:p w14:paraId="00806D25" w14:textId="77777777" w:rsidR="002C634A" w:rsidRPr="00071915" w:rsidRDefault="002C634A" w:rsidP="002C634A">
      <w:pPr>
        <w:spacing w:after="0" w:line="360" w:lineRule="auto"/>
        <w:jc w:val="both"/>
        <w:rPr>
          <w:rStyle w:val="FiguresChar"/>
          <w:color w:val="000000"/>
        </w:rPr>
      </w:pPr>
    </w:p>
    <w:p w14:paraId="59E7C615" w14:textId="77777777" w:rsidR="002C634A" w:rsidRPr="00071915" w:rsidRDefault="002C634A" w:rsidP="002C634A">
      <w:pPr>
        <w:spacing w:after="0" w:line="360" w:lineRule="auto"/>
        <w:jc w:val="both"/>
        <w:rPr>
          <w:rStyle w:val="FiguresChar"/>
          <w:color w:val="000000"/>
        </w:rPr>
      </w:pPr>
    </w:p>
    <w:p w14:paraId="2BA702D3" w14:textId="77777777" w:rsidR="002C634A" w:rsidRPr="00071915" w:rsidRDefault="002C634A" w:rsidP="002C634A">
      <w:pPr>
        <w:spacing w:after="0" w:line="360" w:lineRule="auto"/>
        <w:jc w:val="both"/>
        <w:rPr>
          <w:rStyle w:val="FiguresChar"/>
          <w:color w:val="000000"/>
        </w:rPr>
      </w:pPr>
    </w:p>
    <w:p w14:paraId="41242CDF" w14:textId="77777777" w:rsidR="002C634A" w:rsidRPr="00071915" w:rsidRDefault="002C634A" w:rsidP="002C634A">
      <w:pPr>
        <w:spacing w:after="0" w:line="360" w:lineRule="auto"/>
        <w:jc w:val="both"/>
        <w:rPr>
          <w:rStyle w:val="FiguresChar"/>
          <w:color w:val="000000"/>
        </w:rPr>
      </w:pPr>
    </w:p>
    <w:p w14:paraId="23DA4726" w14:textId="77777777" w:rsidR="002C634A" w:rsidRPr="00071915" w:rsidRDefault="002C634A" w:rsidP="002C634A">
      <w:pPr>
        <w:spacing w:after="0" w:line="360" w:lineRule="auto"/>
        <w:jc w:val="both"/>
        <w:rPr>
          <w:rStyle w:val="FiguresChar"/>
          <w:color w:val="000000"/>
        </w:rPr>
      </w:pPr>
    </w:p>
    <w:p w14:paraId="07E83202" w14:textId="77777777" w:rsidR="002C634A" w:rsidRPr="00071915" w:rsidRDefault="002C634A" w:rsidP="002C634A">
      <w:pPr>
        <w:spacing w:after="0" w:line="360" w:lineRule="auto"/>
        <w:jc w:val="both"/>
        <w:rPr>
          <w:rStyle w:val="FiguresChar"/>
          <w:color w:val="000000"/>
        </w:rPr>
      </w:pPr>
    </w:p>
    <w:p w14:paraId="71D328DA" w14:textId="77777777" w:rsidR="002C634A" w:rsidRPr="00071915" w:rsidRDefault="002C634A" w:rsidP="002C634A">
      <w:pPr>
        <w:spacing w:after="0" w:line="360" w:lineRule="auto"/>
        <w:jc w:val="both"/>
        <w:rPr>
          <w:rStyle w:val="FiguresChar"/>
          <w:color w:val="000000"/>
        </w:rPr>
      </w:pPr>
    </w:p>
    <w:p w14:paraId="4CD320E4" w14:textId="604651F1" w:rsidR="002C634A" w:rsidRPr="00071915" w:rsidRDefault="002C634A" w:rsidP="002C634A">
      <w:pPr>
        <w:spacing w:after="0" w:line="360" w:lineRule="auto"/>
        <w:jc w:val="both"/>
        <w:rPr>
          <w:rFonts w:ascii="Arial" w:hAnsi="Arial" w:cs="Arial"/>
          <w:color w:val="000000"/>
          <w:sz w:val="18"/>
          <w:szCs w:val="18"/>
        </w:rPr>
      </w:pPr>
      <w:r w:rsidRPr="00071915">
        <w:rPr>
          <w:rFonts w:ascii="Arial" w:hAnsi="Arial" w:cs="Arial"/>
          <w:b/>
          <w:bCs/>
          <w:color w:val="000000"/>
          <w:sz w:val="18"/>
          <w:szCs w:val="18"/>
        </w:rPr>
        <w:lastRenderedPageBreak/>
        <w:drawing>
          <wp:anchor distT="0" distB="0" distL="114300" distR="114300" simplePos="0" relativeHeight="251662336" behindDoc="1" locked="1" layoutInCell="1" allowOverlap="1" wp14:anchorId="4CE58A82" wp14:editId="1CFF82D5">
            <wp:simplePos x="0" y="0"/>
            <wp:positionH relativeFrom="margin">
              <wp:align>center</wp:align>
            </wp:positionH>
            <wp:positionV relativeFrom="paragraph">
              <wp:posOffset>0</wp:posOffset>
            </wp:positionV>
            <wp:extent cx="6278400" cy="4863600"/>
            <wp:effectExtent l="0" t="0" r="8255" b="0"/>
            <wp:wrapTight wrapText="bothSides">
              <wp:wrapPolygon edited="0">
                <wp:start x="0" y="0"/>
                <wp:lineTo x="0" y="21490"/>
                <wp:lineTo x="21563" y="21490"/>
                <wp:lineTo x="21563" y="0"/>
                <wp:lineTo x="0" y="0"/>
              </wp:wrapPolygon>
            </wp:wrapTight>
            <wp:docPr id="1873198472" name="Picture 12" descr="A diagram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98472" name="Picture 12" descr="A diagram of a number of dat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8400" cy="4863600"/>
                    </a:xfrm>
                    <a:prstGeom prst="rect">
                      <a:avLst/>
                    </a:prstGeom>
                  </pic:spPr>
                </pic:pic>
              </a:graphicData>
            </a:graphic>
            <wp14:sizeRelH relativeFrom="page">
              <wp14:pctWidth>0</wp14:pctWidth>
            </wp14:sizeRelH>
            <wp14:sizeRelV relativeFrom="page">
              <wp14:pctHeight>0</wp14:pctHeight>
            </wp14:sizeRelV>
          </wp:anchor>
        </w:drawing>
      </w:r>
      <w:bookmarkStart w:id="55" w:name="_Toc210157852"/>
      <w:r w:rsidRPr="00071915">
        <w:rPr>
          <w:rStyle w:val="FiguresChar"/>
          <w:color w:val="000000"/>
        </w:rPr>
        <w:t xml:space="preserve">Supplementary Figure </w:t>
      </w:r>
      <w:r w:rsidR="007061D7" w:rsidRPr="00071915">
        <w:rPr>
          <w:rStyle w:val="FiguresChar"/>
          <w:color w:val="000000"/>
        </w:rPr>
        <w:t>S</w:t>
      </w:r>
      <w:r w:rsidRPr="00071915">
        <w:rPr>
          <w:rStyle w:val="FiguresChar"/>
          <w:color w:val="000000"/>
        </w:rPr>
        <w:t>2. Gating strategy for identification of immune cell subsets</w:t>
      </w:r>
      <w:bookmarkEnd w:id="55"/>
      <w:r w:rsidRPr="00071915">
        <w:rPr>
          <w:rFonts w:ascii="Arial" w:hAnsi="Arial" w:cs="Arial"/>
          <w:b/>
          <w:color w:val="000000"/>
          <w:sz w:val="18"/>
          <w:szCs w:val="18"/>
        </w:rPr>
        <w:t xml:space="preserve">. </w:t>
      </w:r>
      <w:r w:rsidRPr="00071915">
        <w:rPr>
          <w:rFonts w:ascii="Arial" w:hAnsi="Arial" w:cs="Arial"/>
          <w:color w:val="000000"/>
          <w:sz w:val="18"/>
          <w:szCs w:val="18"/>
        </w:rPr>
        <w:t>(</w:t>
      </w:r>
      <w:r w:rsidRPr="00071915">
        <w:rPr>
          <w:rFonts w:ascii="Arial" w:hAnsi="Arial" w:cs="Arial"/>
          <w:b/>
          <w:color w:val="000000"/>
          <w:sz w:val="18"/>
          <w:szCs w:val="18"/>
        </w:rPr>
        <w:t>A</w:t>
      </w:r>
      <w:r w:rsidRPr="00071915">
        <w:rPr>
          <w:rFonts w:ascii="Arial" w:hAnsi="Arial" w:cs="Arial"/>
          <w:color w:val="000000"/>
          <w:sz w:val="18"/>
          <w:szCs w:val="18"/>
        </w:rPr>
        <w:t>) Lymphocyte subsets, including CD4</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and CD8</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 activation markers and markers of Treg immunosuppression. (</w:t>
      </w:r>
      <w:r w:rsidRPr="00071915">
        <w:rPr>
          <w:rFonts w:ascii="Arial" w:hAnsi="Arial" w:cs="Arial"/>
          <w:b/>
          <w:color w:val="000000"/>
          <w:sz w:val="18"/>
          <w:szCs w:val="18"/>
        </w:rPr>
        <w:t>B</w:t>
      </w:r>
      <w:r w:rsidRPr="00071915">
        <w:rPr>
          <w:rFonts w:ascii="Arial" w:hAnsi="Arial" w:cs="Arial"/>
          <w:color w:val="000000"/>
          <w:sz w:val="18"/>
          <w:szCs w:val="18"/>
        </w:rPr>
        <w:t>) Monocyte/macrophage subsets, including M1- and M2-like markers.</w:t>
      </w:r>
    </w:p>
    <w:p w14:paraId="3894C079" w14:textId="77777777" w:rsidR="002C634A" w:rsidRPr="00071915" w:rsidRDefault="002C634A">
      <w:pPr>
        <w:rPr>
          <w:color w:val="000000"/>
        </w:rPr>
      </w:pPr>
    </w:p>
    <w:p w14:paraId="42325967" w14:textId="77777777" w:rsidR="00D66011" w:rsidRPr="00071915" w:rsidRDefault="00D66011">
      <w:pPr>
        <w:rPr>
          <w:color w:val="000000"/>
        </w:rPr>
      </w:pPr>
    </w:p>
    <w:p w14:paraId="322E2A22" w14:textId="77777777" w:rsidR="00D66011" w:rsidRPr="00071915" w:rsidRDefault="00D66011">
      <w:pPr>
        <w:rPr>
          <w:color w:val="000000"/>
        </w:rPr>
      </w:pPr>
    </w:p>
    <w:p w14:paraId="6BE2CC2D" w14:textId="77777777" w:rsidR="00D66011" w:rsidRPr="00071915" w:rsidRDefault="00D66011">
      <w:pPr>
        <w:rPr>
          <w:color w:val="000000"/>
        </w:rPr>
      </w:pPr>
    </w:p>
    <w:p w14:paraId="38B1AAA9" w14:textId="77777777" w:rsidR="00D66011" w:rsidRPr="00071915" w:rsidRDefault="00D66011">
      <w:pPr>
        <w:rPr>
          <w:color w:val="000000"/>
        </w:rPr>
      </w:pPr>
    </w:p>
    <w:p w14:paraId="260D2932" w14:textId="77777777" w:rsidR="00D66011" w:rsidRPr="00071915" w:rsidRDefault="00D66011">
      <w:pPr>
        <w:rPr>
          <w:color w:val="000000"/>
        </w:rPr>
      </w:pPr>
    </w:p>
    <w:p w14:paraId="22A87D3B" w14:textId="77777777" w:rsidR="00D66011" w:rsidRPr="00071915" w:rsidRDefault="00D66011">
      <w:pPr>
        <w:rPr>
          <w:color w:val="000000"/>
        </w:rPr>
      </w:pPr>
    </w:p>
    <w:p w14:paraId="0467E86C" w14:textId="77777777" w:rsidR="00D66011" w:rsidRPr="00071915" w:rsidRDefault="00D66011">
      <w:pPr>
        <w:rPr>
          <w:color w:val="000000"/>
        </w:rPr>
      </w:pPr>
    </w:p>
    <w:p w14:paraId="00043155" w14:textId="77777777" w:rsidR="00D66011" w:rsidRPr="00071915" w:rsidRDefault="00D66011">
      <w:pPr>
        <w:rPr>
          <w:color w:val="000000"/>
        </w:rPr>
      </w:pPr>
    </w:p>
    <w:p w14:paraId="61C93C40" w14:textId="77777777" w:rsidR="00D66011" w:rsidRPr="00071915" w:rsidRDefault="00D66011">
      <w:pPr>
        <w:rPr>
          <w:color w:val="000000"/>
        </w:rPr>
      </w:pPr>
    </w:p>
    <w:p w14:paraId="67515E99" w14:textId="77777777" w:rsidR="00D66011" w:rsidRPr="00071915" w:rsidRDefault="00D66011">
      <w:pPr>
        <w:rPr>
          <w:color w:val="000000"/>
        </w:rPr>
      </w:pPr>
    </w:p>
    <w:p w14:paraId="36E2484A" w14:textId="09F63D35" w:rsidR="00E9792B" w:rsidRPr="00071915" w:rsidRDefault="00E9792B" w:rsidP="00E9792B">
      <w:pPr>
        <w:spacing w:after="0" w:line="360" w:lineRule="auto"/>
        <w:jc w:val="both"/>
        <w:rPr>
          <w:rFonts w:ascii="Arial" w:hAnsi="Arial" w:cs="Arial"/>
          <w:b/>
          <w:bCs/>
          <w:color w:val="000000"/>
          <w:sz w:val="18"/>
          <w:szCs w:val="18"/>
          <w:lang w:bidi="he-IL"/>
        </w:rPr>
      </w:pPr>
      <w:r w:rsidRPr="00071915">
        <w:rPr>
          <w:color w:val="000000"/>
        </w:rPr>
        <w:lastRenderedPageBreak/>
        <w:drawing>
          <wp:anchor distT="0" distB="0" distL="114300" distR="114300" simplePos="0" relativeHeight="251664384" behindDoc="1" locked="0" layoutInCell="1" allowOverlap="1" wp14:anchorId="790574F5" wp14:editId="20278912">
            <wp:simplePos x="0" y="0"/>
            <wp:positionH relativeFrom="margin">
              <wp:align>center</wp:align>
            </wp:positionH>
            <wp:positionV relativeFrom="paragraph">
              <wp:posOffset>0</wp:posOffset>
            </wp:positionV>
            <wp:extent cx="6753225" cy="5419725"/>
            <wp:effectExtent l="0" t="0" r="9525" b="9525"/>
            <wp:wrapTight wrapText="bothSides">
              <wp:wrapPolygon edited="0">
                <wp:start x="0" y="0"/>
                <wp:lineTo x="0" y="21562"/>
                <wp:lineTo x="21570" y="21562"/>
                <wp:lineTo x="21570" y="0"/>
                <wp:lineTo x="0" y="0"/>
              </wp:wrapPolygon>
            </wp:wrapTight>
            <wp:docPr id="70611001" name="Picture 9"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001" name="Picture 9" descr="A group of graphs showing different types of numbers&#10;&#10;AI-generated content may be incorrect."/>
                    <pic:cNvPicPr/>
                  </pic:nvPicPr>
                  <pic:blipFill rotWithShape="1">
                    <a:blip r:embed="rId9" cstate="print">
                      <a:extLst>
                        <a:ext uri="{28A0092B-C50C-407E-A947-70E740481C1C}">
                          <a14:useLocalDpi xmlns:a14="http://schemas.microsoft.com/office/drawing/2010/main" val="0"/>
                        </a:ext>
                      </a:extLst>
                    </a:blip>
                    <a:srcRect b="33"/>
                    <a:stretch>
                      <a:fillRect/>
                    </a:stretch>
                  </pic:blipFill>
                  <pic:spPr bwMode="auto">
                    <a:xfrm>
                      <a:off x="0" y="0"/>
                      <a:ext cx="6753225" cy="541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1915">
        <w:rPr>
          <w:rStyle w:val="FiguresChar"/>
          <w:color w:val="000000"/>
          <w:lang w:bidi="he-IL"/>
        </w:rPr>
        <w:t>Supplementary Figure S3. Frequencies of circulating immune cell subsets are comparable between healthy donors and cutaneous melanoma patients, and across disease stages</w:t>
      </w:r>
      <w:r w:rsidRPr="00071915">
        <w:rPr>
          <w:rFonts w:ascii="Arial" w:eastAsia="Aptos" w:hAnsi="Arial" w:cs="Arial"/>
          <w:b/>
          <w:bCs/>
          <w:color w:val="000000"/>
          <w:kern w:val="2"/>
          <w:sz w:val="18"/>
          <w:szCs w:val="18"/>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Percentages of immune cell subsets were quantified by flow cytometry in peripheral blood mononuclear cells (PBMCs) from </w:t>
      </w:r>
      <w:r w:rsidR="00BC219C" w:rsidRPr="00071915">
        <w:rPr>
          <w:rFonts w:ascii="Arial" w:eastAsia="Aptos" w:hAnsi="Arial" w:cs="Arial"/>
          <w:color w:val="000000"/>
          <w:kern w:val="2"/>
          <w:sz w:val="18"/>
          <w:szCs w:val="18"/>
          <w:lang w:bidi="he-IL"/>
          <w14:ligatures w14:val="standardContextual"/>
        </w:rPr>
        <w:t xml:space="preserve">15 </w:t>
      </w:r>
      <w:r w:rsidRPr="00071915">
        <w:rPr>
          <w:rFonts w:ascii="Arial" w:eastAsia="Aptos" w:hAnsi="Arial" w:cs="Arial"/>
          <w:color w:val="000000"/>
          <w:kern w:val="2"/>
          <w:sz w:val="18"/>
          <w:szCs w:val="18"/>
          <w:lang w:bidi="he-IL"/>
          <w14:ligatures w14:val="standardContextual"/>
        </w:rPr>
        <w:t>healthy controls (HC) and</w:t>
      </w:r>
      <w:r w:rsidR="00BC219C" w:rsidRPr="00071915">
        <w:rPr>
          <w:rFonts w:ascii="Arial" w:eastAsia="Aptos" w:hAnsi="Arial" w:cs="Arial"/>
          <w:color w:val="000000"/>
          <w:kern w:val="2"/>
          <w:sz w:val="18"/>
          <w:szCs w:val="18"/>
          <w:lang w:bidi="he-IL"/>
          <w14:ligatures w14:val="standardContextual"/>
        </w:rPr>
        <w:t xml:space="preserve"> 53</w:t>
      </w:r>
      <w:r w:rsidRPr="00071915">
        <w:rPr>
          <w:rFonts w:ascii="Arial" w:eastAsia="Aptos" w:hAnsi="Arial" w:cs="Arial"/>
          <w:color w:val="000000"/>
          <w:kern w:val="2"/>
          <w:sz w:val="18"/>
          <w:szCs w:val="18"/>
          <w:lang w:bidi="he-IL"/>
          <w14:ligatures w14:val="standardContextual"/>
        </w:rPr>
        <w:t xml:space="preserve"> cutaneous melanoma (CM) patients (divided into stage III and stage IV). </w:t>
      </w:r>
      <w:r w:rsidR="00F2623E" w:rsidRPr="00071915">
        <w:rPr>
          <w:rFonts w:ascii="Arial" w:eastAsia="Aptos" w:hAnsi="Arial" w:cs="Arial"/>
          <w:color w:val="000000"/>
          <w:kern w:val="2"/>
          <w:sz w:val="18"/>
          <w:szCs w:val="18"/>
          <w:lang w:bidi="he-IL"/>
          <w14:ligatures w14:val="standardContextual"/>
        </w:rPr>
        <w:t>Analyzed</w:t>
      </w:r>
      <w:r w:rsidRPr="00071915">
        <w:rPr>
          <w:rFonts w:ascii="Arial" w:eastAsia="Aptos" w:hAnsi="Arial" w:cs="Arial"/>
          <w:color w:val="000000"/>
          <w:kern w:val="2"/>
          <w:sz w:val="18"/>
          <w:szCs w:val="18"/>
          <w:lang w:bidi="he-IL"/>
          <w14:ligatures w14:val="standardContextual"/>
        </w:rPr>
        <w:t xml:space="preserve"> subsets include (</w:t>
      </w:r>
      <w:r w:rsidRPr="00071915">
        <w:rPr>
          <w:rFonts w:ascii="Arial" w:eastAsia="Aptos" w:hAnsi="Arial" w:cs="Arial"/>
          <w:b/>
          <w:bCs/>
          <w:color w:val="000000"/>
          <w:kern w:val="2"/>
          <w:sz w:val="18"/>
          <w:szCs w:val="18"/>
          <w:lang w:bidi="he-IL"/>
          <w14:ligatures w14:val="standardContextual"/>
        </w:rPr>
        <w:t>A</w:t>
      </w:r>
      <w:r w:rsidRPr="00071915">
        <w:rPr>
          <w:rFonts w:ascii="Arial" w:eastAsia="Aptos" w:hAnsi="Arial" w:cs="Arial"/>
          <w:color w:val="000000"/>
          <w:kern w:val="2"/>
          <w:sz w:val="18"/>
          <w:szCs w:val="18"/>
          <w:lang w:bidi="he-IL"/>
          <w14:ligatures w14:val="standardContextual"/>
        </w:rPr>
        <w:t>) CD3</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T cells and (</w:t>
      </w:r>
      <w:r w:rsidRPr="00071915">
        <w:rPr>
          <w:rFonts w:ascii="Arial" w:eastAsia="Aptos" w:hAnsi="Arial" w:cs="Arial"/>
          <w:b/>
          <w:bCs/>
          <w:color w:val="000000"/>
          <w:kern w:val="2"/>
          <w:sz w:val="18"/>
          <w:szCs w:val="18"/>
          <w:lang w:bidi="he-IL"/>
          <w14:ligatures w14:val="standardContextual"/>
        </w:rPr>
        <w:t>B</w:t>
      </w:r>
      <w:r w:rsidRPr="00071915">
        <w:rPr>
          <w:rFonts w:ascii="Arial" w:eastAsia="Aptos" w:hAnsi="Arial" w:cs="Arial"/>
          <w:color w:val="000000"/>
          <w:kern w:val="2"/>
          <w:sz w:val="18"/>
          <w:szCs w:val="18"/>
          <w:lang w:bidi="he-IL"/>
          <w14:ligatures w14:val="standardContextual"/>
        </w:rPr>
        <w:t>) CD4</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T cells (gated on live PBMCs); (</w:t>
      </w:r>
      <w:r w:rsidRPr="00071915">
        <w:rPr>
          <w:rFonts w:ascii="Arial" w:eastAsia="Aptos" w:hAnsi="Arial" w:cs="Arial"/>
          <w:b/>
          <w:bCs/>
          <w:color w:val="000000"/>
          <w:kern w:val="2"/>
          <w:sz w:val="18"/>
          <w:szCs w:val="18"/>
          <w:lang w:bidi="he-IL"/>
          <w14:ligatures w14:val="standardContextual"/>
        </w:rPr>
        <w:t>C</w:t>
      </w:r>
      <w:r w:rsidRPr="00071915">
        <w:rPr>
          <w:rFonts w:ascii="Arial" w:eastAsia="Aptos" w:hAnsi="Arial" w:cs="Arial"/>
          <w:color w:val="000000"/>
          <w:kern w:val="2"/>
          <w:sz w:val="18"/>
          <w:szCs w:val="18"/>
          <w:lang w:bidi="he-IL"/>
          <w14:ligatures w14:val="standardContextual"/>
        </w:rPr>
        <w:t>) Regulatory T cells (Tregs, gated on CD4</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T cells); (</w:t>
      </w:r>
      <w:r w:rsidRPr="00071915">
        <w:rPr>
          <w:rFonts w:ascii="Arial" w:eastAsia="Aptos" w:hAnsi="Arial" w:cs="Arial"/>
          <w:b/>
          <w:bCs/>
          <w:color w:val="000000"/>
          <w:kern w:val="2"/>
          <w:sz w:val="18"/>
          <w:szCs w:val="18"/>
          <w:lang w:bidi="he-IL"/>
          <w14:ligatures w14:val="standardContextual"/>
        </w:rPr>
        <w:t>D</w:t>
      </w:r>
      <w:r w:rsidRPr="00071915">
        <w:rPr>
          <w:rFonts w:ascii="Arial" w:eastAsia="Aptos" w:hAnsi="Arial" w:cs="Arial"/>
          <w:color w:val="000000"/>
          <w:kern w:val="2"/>
          <w:sz w:val="18"/>
          <w:szCs w:val="18"/>
          <w:lang w:bidi="he-IL"/>
          <w14:ligatures w14:val="standardContextual"/>
        </w:rPr>
        <w:t>) CD8</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T cells (gated on live PBMCs); (</w:t>
      </w:r>
      <w:r w:rsidRPr="00071915">
        <w:rPr>
          <w:rFonts w:ascii="Arial" w:eastAsia="Aptos" w:hAnsi="Arial" w:cs="Arial"/>
          <w:b/>
          <w:bCs/>
          <w:color w:val="000000"/>
          <w:kern w:val="2"/>
          <w:sz w:val="18"/>
          <w:szCs w:val="18"/>
          <w:lang w:bidi="he-IL"/>
          <w14:ligatures w14:val="standardContextual"/>
        </w:rPr>
        <w:t>E</w:t>
      </w:r>
      <w:r w:rsidRPr="00071915">
        <w:rPr>
          <w:rFonts w:ascii="Arial" w:eastAsia="Aptos" w:hAnsi="Arial" w:cs="Arial"/>
          <w:color w:val="000000"/>
          <w:kern w:val="2"/>
          <w:sz w:val="18"/>
          <w:szCs w:val="18"/>
          <w:lang w:bidi="he-IL"/>
          <w14:ligatures w14:val="standardContextual"/>
        </w:rPr>
        <w:t>) CD4</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:CD8</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T cell ratio and (</w:t>
      </w:r>
      <w:r w:rsidRPr="00071915">
        <w:rPr>
          <w:rFonts w:ascii="Arial" w:eastAsia="Aptos" w:hAnsi="Arial" w:cs="Arial"/>
          <w:b/>
          <w:bCs/>
          <w:color w:val="000000"/>
          <w:kern w:val="2"/>
          <w:sz w:val="18"/>
          <w:szCs w:val="18"/>
          <w:lang w:bidi="he-IL"/>
          <w14:ligatures w14:val="standardContextual"/>
        </w:rPr>
        <w:t>F</w:t>
      </w:r>
      <w:r w:rsidRPr="00071915">
        <w:rPr>
          <w:rFonts w:ascii="Arial" w:eastAsia="Aptos" w:hAnsi="Arial" w:cs="Arial"/>
          <w:color w:val="000000"/>
          <w:kern w:val="2"/>
          <w:sz w:val="18"/>
          <w:szCs w:val="18"/>
          <w:lang w:bidi="he-IL"/>
          <w14:ligatures w14:val="standardContextual"/>
        </w:rPr>
        <w:t>) CD8</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T cell:Treg ratio (gated on CD3</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T cells); (</w:t>
      </w:r>
      <w:r w:rsidRPr="00071915">
        <w:rPr>
          <w:rFonts w:ascii="Arial" w:eastAsia="Aptos" w:hAnsi="Arial" w:cs="Arial"/>
          <w:b/>
          <w:bCs/>
          <w:color w:val="000000"/>
          <w:kern w:val="2"/>
          <w:sz w:val="18"/>
          <w:szCs w:val="18"/>
          <w:lang w:bidi="he-IL"/>
          <w14:ligatures w14:val="standardContextual"/>
        </w:rPr>
        <w:t>G</w:t>
      </w:r>
      <w:r w:rsidRPr="00071915">
        <w:rPr>
          <w:rFonts w:ascii="Arial" w:eastAsia="Aptos" w:hAnsi="Arial" w:cs="Arial"/>
          <w:color w:val="000000"/>
          <w:kern w:val="2"/>
          <w:sz w:val="18"/>
          <w:szCs w:val="18"/>
          <w:lang w:bidi="he-IL"/>
          <w14:ligatures w14:val="standardContextual"/>
        </w:rPr>
        <w:t>) total monocytes (gated on CD45</w:t>
      </w:r>
      <w:r w:rsidRPr="00071915">
        <w:rPr>
          <w:rFonts w:ascii="Arial" w:eastAsia="Aptos" w:hAnsi="Arial" w:cs="Arial"/>
          <w:color w:val="000000"/>
          <w:kern w:val="2"/>
          <w:sz w:val="18"/>
          <w:szCs w:val="18"/>
          <w:vertAlign w:val="superscript"/>
          <w:lang w:bidi="he-IL"/>
          <w14:ligatures w14:val="standardContextual"/>
        </w:rPr>
        <w:t>+</w:t>
      </w:r>
      <w:r w:rsidRPr="00071915">
        <w:rPr>
          <w:rFonts w:ascii="Arial" w:eastAsia="Aptos" w:hAnsi="Arial" w:cs="Arial"/>
          <w:color w:val="000000"/>
          <w:kern w:val="2"/>
          <w:sz w:val="18"/>
          <w:szCs w:val="18"/>
          <w:lang w:bidi="he-IL"/>
          <w14:ligatures w14:val="standardContextual"/>
        </w:rPr>
        <w:t xml:space="preserve"> cells); and (</w:t>
      </w:r>
      <w:r w:rsidRPr="00071915">
        <w:rPr>
          <w:rFonts w:ascii="Arial" w:eastAsia="Aptos" w:hAnsi="Arial" w:cs="Arial"/>
          <w:b/>
          <w:bCs/>
          <w:color w:val="000000"/>
          <w:kern w:val="2"/>
          <w:sz w:val="18"/>
          <w:szCs w:val="18"/>
          <w:lang w:bidi="he-IL"/>
          <w14:ligatures w14:val="standardContextual"/>
        </w:rPr>
        <w:t>H</w:t>
      </w:r>
      <w:r w:rsidRPr="00071915">
        <w:rPr>
          <w:rFonts w:ascii="Arial" w:eastAsia="Aptos" w:hAnsi="Arial" w:cs="Arial"/>
          <w:color w:val="000000"/>
          <w:kern w:val="2"/>
          <w:sz w:val="18"/>
          <w:szCs w:val="18"/>
          <w:lang w:bidi="he-IL"/>
          <w14:ligatures w14:val="standardContextual"/>
        </w:rPr>
        <w:t>) classical, (</w:t>
      </w:r>
      <w:r w:rsidRPr="00071915">
        <w:rPr>
          <w:rFonts w:ascii="Arial" w:eastAsia="Aptos" w:hAnsi="Arial" w:cs="Arial"/>
          <w:b/>
          <w:bCs/>
          <w:color w:val="000000"/>
          <w:kern w:val="2"/>
          <w:sz w:val="18"/>
          <w:szCs w:val="18"/>
          <w:lang w:bidi="he-IL"/>
          <w14:ligatures w14:val="standardContextual"/>
        </w:rPr>
        <w:t>I</w:t>
      </w:r>
      <w:r w:rsidRPr="00071915">
        <w:rPr>
          <w:rFonts w:ascii="Arial" w:eastAsia="Aptos" w:hAnsi="Arial" w:cs="Arial"/>
          <w:color w:val="000000"/>
          <w:kern w:val="2"/>
          <w:sz w:val="18"/>
          <w:szCs w:val="18"/>
          <w:lang w:bidi="he-IL"/>
          <w14:ligatures w14:val="standardContextual"/>
        </w:rPr>
        <w:t>) intermediate, and (</w:t>
      </w:r>
      <w:r w:rsidRPr="00071915">
        <w:rPr>
          <w:rFonts w:ascii="Arial" w:eastAsia="Aptos" w:hAnsi="Arial" w:cs="Arial"/>
          <w:b/>
          <w:bCs/>
          <w:color w:val="000000"/>
          <w:kern w:val="2"/>
          <w:sz w:val="18"/>
          <w:szCs w:val="18"/>
          <w:lang w:bidi="he-IL"/>
          <w14:ligatures w14:val="standardContextual"/>
        </w:rPr>
        <w:t>J</w:t>
      </w:r>
      <w:r w:rsidRPr="00071915">
        <w:rPr>
          <w:rFonts w:ascii="Arial" w:eastAsia="Aptos" w:hAnsi="Arial" w:cs="Arial"/>
          <w:color w:val="000000"/>
          <w:kern w:val="2"/>
          <w:sz w:val="18"/>
          <w:szCs w:val="18"/>
          <w:lang w:bidi="he-IL"/>
          <w14:ligatures w14:val="standardContextual"/>
        </w:rPr>
        <w:t>) non-classical monocyte subsets (gated on total monocytes).</w:t>
      </w:r>
      <w:r w:rsidR="00873A1A" w:rsidRPr="00071915">
        <w:rPr>
          <w:rFonts w:ascii="Arial" w:hAnsi="Arial" w:cs="Arial"/>
          <w:color w:val="000000"/>
          <w:sz w:val="18"/>
          <w:szCs w:val="18"/>
        </w:rPr>
        <w:t xml:space="preserve"> Monocyte subset analysis was limited to 41 patients and 8 healthy controls due to low monocyte frequencies.</w:t>
      </w:r>
      <w:r w:rsidRPr="00071915">
        <w:rPr>
          <w:rFonts w:ascii="Arial" w:eastAsia="Aptos" w:hAnsi="Arial" w:cs="Arial"/>
          <w:color w:val="000000"/>
          <w:kern w:val="2"/>
          <w:sz w:val="18"/>
          <w:szCs w:val="18"/>
          <w:lang w:bidi="he-IL"/>
          <w14:ligatures w14:val="standardContextual"/>
        </w:rPr>
        <w:t xml:space="preserve"> Each dot represents an individual. Data are shown as median with interquartile range. Statistical comparisons were performed using the Kruskal</w:t>
      </w:r>
      <w:r w:rsidRPr="00071915">
        <w:rPr>
          <w:rFonts w:ascii="Arial" w:eastAsia="Aptos" w:hAnsi="Arial" w:cs="Arial"/>
          <w:color w:val="000000"/>
          <w:kern w:val="2"/>
          <w:sz w:val="18"/>
          <w:szCs w:val="18"/>
          <w:lang w:bidi="he-IL"/>
          <w14:ligatures w14:val="standardContextual"/>
        </w:rPr>
        <w:noBreakHyphen/>
        <w:t xml:space="preserve">Wallis test followed by Dunn’s multiple comparisons test. </w:t>
      </w:r>
    </w:p>
    <w:p w14:paraId="47AF82CF" w14:textId="478429DD" w:rsidR="00D66011" w:rsidRPr="00071915" w:rsidRDefault="00D66011">
      <w:pPr>
        <w:rPr>
          <w:color w:val="000000"/>
        </w:rPr>
      </w:pPr>
    </w:p>
    <w:p w14:paraId="71B5C97F" w14:textId="77777777" w:rsidR="002A409A" w:rsidRPr="00071915" w:rsidRDefault="002A409A">
      <w:pPr>
        <w:rPr>
          <w:color w:val="000000"/>
        </w:rPr>
      </w:pPr>
    </w:p>
    <w:p w14:paraId="2677C91E" w14:textId="77777777" w:rsidR="002A409A" w:rsidRPr="00071915" w:rsidRDefault="002A409A">
      <w:pPr>
        <w:rPr>
          <w:color w:val="000000"/>
        </w:rPr>
      </w:pPr>
    </w:p>
    <w:p w14:paraId="1DF50D77" w14:textId="77777777" w:rsidR="002A409A" w:rsidRPr="00071915" w:rsidRDefault="002A409A">
      <w:pPr>
        <w:rPr>
          <w:color w:val="000000"/>
        </w:rPr>
      </w:pPr>
    </w:p>
    <w:p w14:paraId="74315C1A" w14:textId="649B1E7F" w:rsidR="002B3DF4" w:rsidRPr="00071915" w:rsidRDefault="00007571" w:rsidP="002B3DF4">
      <w:pPr>
        <w:spacing w:after="0" w:line="360" w:lineRule="auto"/>
        <w:jc w:val="both"/>
        <w:rPr>
          <w:rFonts w:ascii="Arial" w:hAnsi="Arial" w:cs="Arial"/>
          <w:color w:val="000000"/>
          <w:sz w:val="18"/>
          <w:szCs w:val="18"/>
        </w:rPr>
      </w:pPr>
      <w:bookmarkStart w:id="56" w:name="_Toc209542387"/>
      <w:bookmarkStart w:id="57" w:name="_Toc209544518"/>
      <w:bookmarkStart w:id="58" w:name="_Toc209546293"/>
      <w:bookmarkStart w:id="59" w:name="_Toc210157856"/>
      <w:r w:rsidRPr="00071915">
        <w:rPr>
          <w:rFonts w:ascii="Arial" w:hAnsi="Arial" w:cs="Arial"/>
          <w:b/>
          <w:bCs/>
          <w:color w:val="000000"/>
          <w:sz w:val="18"/>
          <w:szCs w:val="18"/>
          <w14:ligatures w14:val="standardContextual"/>
        </w:rPr>
        <w:lastRenderedPageBreak/>
        <w:drawing>
          <wp:anchor distT="0" distB="0" distL="114300" distR="114300" simplePos="0" relativeHeight="251682816" behindDoc="1" locked="1" layoutInCell="1" allowOverlap="1" wp14:anchorId="5A9EC612" wp14:editId="2DEDD5C4">
            <wp:simplePos x="0" y="0"/>
            <wp:positionH relativeFrom="column">
              <wp:posOffset>0</wp:posOffset>
            </wp:positionH>
            <wp:positionV relativeFrom="paragraph">
              <wp:posOffset>0</wp:posOffset>
            </wp:positionV>
            <wp:extent cx="5806800" cy="8316000"/>
            <wp:effectExtent l="0" t="0" r="3810" b="8890"/>
            <wp:wrapTight wrapText="bothSides">
              <wp:wrapPolygon edited="0">
                <wp:start x="0" y="0"/>
                <wp:lineTo x="0" y="21574"/>
                <wp:lineTo x="21543" y="21574"/>
                <wp:lineTo x="21543" y="0"/>
                <wp:lineTo x="0" y="0"/>
              </wp:wrapPolygon>
            </wp:wrapTight>
            <wp:docPr id="41257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73340" name="Picture 4125733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6800" cy="8316000"/>
                    </a:xfrm>
                    <a:prstGeom prst="rect">
                      <a:avLst/>
                    </a:prstGeom>
                  </pic:spPr>
                </pic:pic>
              </a:graphicData>
            </a:graphic>
            <wp14:sizeRelH relativeFrom="page">
              <wp14:pctWidth>0</wp14:pctWidth>
            </wp14:sizeRelH>
            <wp14:sizeRelV relativeFrom="page">
              <wp14:pctHeight>0</wp14:pctHeight>
            </wp14:sizeRelV>
          </wp:anchor>
        </w:drawing>
      </w:r>
      <w:r w:rsidR="00901754" w:rsidRPr="00071915">
        <w:rPr>
          <w:rStyle w:val="FiguresChar"/>
          <w:color w:val="000000"/>
        </w:rPr>
        <w:t xml:space="preserve">Supplementary </w:t>
      </w:r>
      <w:r w:rsidR="002B3DF4" w:rsidRPr="00071915">
        <w:rPr>
          <w:rStyle w:val="FiguresChar"/>
          <w:color w:val="000000"/>
        </w:rPr>
        <w:t>Figure S4. Sex-based comparison of circulating immune cell subsets and functional marker expression in cutaneous melanoma patients</w:t>
      </w:r>
      <w:bookmarkEnd w:id="56"/>
      <w:bookmarkEnd w:id="57"/>
      <w:bookmarkEnd w:id="58"/>
      <w:bookmarkEnd w:id="59"/>
      <w:r w:rsidR="002B3DF4" w:rsidRPr="00071915">
        <w:rPr>
          <w:rFonts w:ascii="Arial" w:hAnsi="Arial" w:cs="Arial"/>
          <w:b/>
          <w:bCs/>
          <w:color w:val="000000"/>
          <w:sz w:val="18"/>
          <w:szCs w:val="18"/>
        </w:rPr>
        <w:t>.</w:t>
      </w:r>
      <w:r w:rsidR="002B3DF4" w:rsidRPr="00071915">
        <w:rPr>
          <w:rFonts w:ascii="Arial" w:hAnsi="Arial" w:cs="Arial"/>
          <w:color w:val="000000"/>
          <w:sz w:val="18"/>
          <w:szCs w:val="18"/>
        </w:rPr>
        <w:t xml:space="preserve"> Flow cytometry was used to quantify immune cell subsets and </w:t>
      </w:r>
      <w:r w:rsidR="002B3DF4" w:rsidRPr="00071915">
        <w:rPr>
          <w:rFonts w:ascii="Arial" w:hAnsi="Arial" w:cs="Arial"/>
          <w:color w:val="000000"/>
          <w:sz w:val="18"/>
          <w:szCs w:val="18"/>
        </w:rPr>
        <w:lastRenderedPageBreak/>
        <w:t xml:space="preserve">functional marker expression in peripheral blood mononuclear cells (PBMCs) from 54 cutaneous melanoma (CM) patients, stratified by sex. Marker expression levels are defined as the ratio of median fluorescence intensity (MFI) between marker-positive and -negative populations. </w:t>
      </w:r>
      <w:r w:rsidR="00F2623E" w:rsidRPr="00071915">
        <w:rPr>
          <w:rFonts w:ascii="Arial" w:hAnsi="Arial" w:cs="Arial"/>
          <w:color w:val="000000"/>
          <w:sz w:val="18"/>
          <w:szCs w:val="18"/>
        </w:rPr>
        <w:t>Analyzed</w:t>
      </w:r>
      <w:r w:rsidR="002B3DF4" w:rsidRPr="00071915">
        <w:rPr>
          <w:rFonts w:ascii="Arial" w:hAnsi="Arial" w:cs="Arial"/>
          <w:color w:val="000000"/>
          <w:sz w:val="18"/>
          <w:szCs w:val="18"/>
        </w:rPr>
        <w:t xml:space="preserve"> subsets and markers include (</w:t>
      </w:r>
      <w:r w:rsidR="002B3DF4" w:rsidRPr="00071915">
        <w:rPr>
          <w:rFonts w:ascii="Arial" w:hAnsi="Arial" w:cs="Arial"/>
          <w:b/>
          <w:bCs/>
          <w:color w:val="000000"/>
          <w:sz w:val="18"/>
          <w:szCs w:val="18"/>
        </w:rPr>
        <w:t>A</w:t>
      </w:r>
      <w:r w:rsidR="002B3DF4" w:rsidRPr="00071915">
        <w:rPr>
          <w:rFonts w:ascii="Arial" w:hAnsi="Arial" w:cs="Arial"/>
          <w:color w:val="000000"/>
          <w:sz w:val="18"/>
          <w:szCs w:val="18"/>
        </w:rPr>
        <w:t>) CD3</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T cells and (</w:t>
      </w:r>
      <w:r w:rsidR="002B3DF4" w:rsidRPr="00071915">
        <w:rPr>
          <w:rFonts w:ascii="Arial" w:hAnsi="Arial" w:cs="Arial"/>
          <w:b/>
          <w:bCs/>
          <w:color w:val="000000"/>
          <w:sz w:val="18"/>
          <w:szCs w:val="18"/>
        </w:rPr>
        <w:t>B</w:t>
      </w:r>
      <w:r w:rsidR="002B3DF4" w:rsidRPr="00071915">
        <w:rPr>
          <w:rFonts w:ascii="Arial" w:hAnsi="Arial" w:cs="Arial"/>
          <w:color w:val="000000"/>
          <w:sz w:val="18"/>
          <w:szCs w:val="18"/>
        </w:rPr>
        <w:t>) CD4</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T cells (gated on live PBMCs); (</w:t>
      </w:r>
      <w:r w:rsidR="002B3DF4" w:rsidRPr="00071915">
        <w:rPr>
          <w:rFonts w:ascii="Arial" w:hAnsi="Arial" w:cs="Arial"/>
          <w:b/>
          <w:bCs/>
          <w:color w:val="000000"/>
          <w:sz w:val="18"/>
          <w:szCs w:val="18"/>
        </w:rPr>
        <w:t>C</w:t>
      </w:r>
      <w:r w:rsidR="002B3DF4" w:rsidRPr="00071915">
        <w:rPr>
          <w:rFonts w:ascii="Arial" w:hAnsi="Arial" w:cs="Arial"/>
          <w:color w:val="000000"/>
          <w:sz w:val="18"/>
          <w:szCs w:val="18"/>
        </w:rPr>
        <w:t>) HLA-DR (</w:t>
      </w:r>
      <w:r w:rsidR="002B3DF4" w:rsidRPr="00071915">
        <w:rPr>
          <w:rFonts w:ascii="Arial" w:hAnsi="Arial" w:cs="Arial"/>
          <w:b/>
          <w:bCs/>
          <w:color w:val="000000"/>
          <w:sz w:val="18"/>
          <w:szCs w:val="18"/>
        </w:rPr>
        <w:t>D</w:t>
      </w:r>
      <w:r w:rsidR="002B3DF4" w:rsidRPr="00071915">
        <w:rPr>
          <w:rFonts w:ascii="Arial" w:hAnsi="Arial" w:cs="Arial"/>
          <w:color w:val="000000"/>
          <w:sz w:val="18"/>
          <w:szCs w:val="18"/>
        </w:rPr>
        <w:t>) CD69, and (</w:t>
      </w:r>
      <w:r w:rsidR="002B3DF4" w:rsidRPr="00071915">
        <w:rPr>
          <w:rFonts w:ascii="Arial" w:hAnsi="Arial" w:cs="Arial"/>
          <w:b/>
          <w:bCs/>
          <w:color w:val="000000"/>
          <w:sz w:val="18"/>
          <w:szCs w:val="18"/>
        </w:rPr>
        <w:t>E</w:t>
      </w:r>
      <w:r w:rsidR="002B3DF4" w:rsidRPr="00071915">
        <w:rPr>
          <w:rFonts w:ascii="Arial" w:hAnsi="Arial" w:cs="Arial"/>
          <w:color w:val="000000"/>
          <w:sz w:val="18"/>
          <w:szCs w:val="18"/>
        </w:rPr>
        <w:t>) PD1 expression on CD4</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T cells; (</w:t>
      </w:r>
      <w:r w:rsidR="002B3DF4" w:rsidRPr="00071915">
        <w:rPr>
          <w:rFonts w:ascii="Arial" w:hAnsi="Arial" w:cs="Arial"/>
          <w:b/>
          <w:bCs/>
          <w:color w:val="000000"/>
          <w:sz w:val="18"/>
          <w:szCs w:val="18"/>
        </w:rPr>
        <w:t>F</w:t>
      </w:r>
      <w:r w:rsidR="002B3DF4" w:rsidRPr="00071915">
        <w:rPr>
          <w:rFonts w:ascii="Arial" w:hAnsi="Arial" w:cs="Arial"/>
          <w:color w:val="000000"/>
          <w:sz w:val="18"/>
          <w:szCs w:val="18"/>
        </w:rPr>
        <w:t>) Regulatory T cells (Tregs, gated on CD4</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T cells); (</w:t>
      </w:r>
      <w:r w:rsidR="002B3DF4" w:rsidRPr="00071915">
        <w:rPr>
          <w:rFonts w:ascii="Arial" w:hAnsi="Arial" w:cs="Arial"/>
          <w:b/>
          <w:bCs/>
          <w:color w:val="000000"/>
          <w:sz w:val="18"/>
          <w:szCs w:val="18"/>
        </w:rPr>
        <w:t>G</w:t>
      </w:r>
      <w:r w:rsidR="002B3DF4" w:rsidRPr="00071915">
        <w:rPr>
          <w:rFonts w:ascii="Arial" w:hAnsi="Arial" w:cs="Arial"/>
          <w:color w:val="000000"/>
          <w:sz w:val="18"/>
          <w:szCs w:val="18"/>
        </w:rPr>
        <w:t>) HLA</w:t>
      </w:r>
      <w:r w:rsidR="002B3DF4" w:rsidRPr="00071915">
        <w:rPr>
          <w:rFonts w:ascii="Arial" w:hAnsi="Arial" w:cs="Arial"/>
          <w:color w:val="000000"/>
          <w:sz w:val="18"/>
          <w:szCs w:val="18"/>
        </w:rPr>
        <w:noBreakHyphen/>
        <w:t>DR, (</w:t>
      </w:r>
      <w:r w:rsidR="002B3DF4" w:rsidRPr="00071915">
        <w:rPr>
          <w:rFonts w:ascii="Arial" w:hAnsi="Arial" w:cs="Arial"/>
          <w:b/>
          <w:bCs/>
          <w:color w:val="000000"/>
          <w:sz w:val="18"/>
          <w:szCs w:val="18"/>
        </w:rPr>
        <w:t>H</w:t>
      </w:r>
      <w:r w:rsidR="002B3DF4" w:rsidRPr="00071915">
        <w:rPr>
          <w:rFonts w:ascii="Arial" w:hAnsi="Arial" w:cs="Arial"/>
          <w:color w:val="000000"/>
          <w:sz w:val="18"/>
          <w:szCs w:val="18"/>
        </w:rPr>
        <w:t>) CCR4, and (</w:t>
      </w:r>
      <w:r w:rsidR="002B3DF4" w:rsidRPr="00071915">
        <w:rPr>
          <w:rFonts w:ascii="Arial" w:hAnsi="Arial" w:cs="Arial"/>
          <w:b/>
          <w:bCs/>
          <w:color w:val="000000"/>
          <w:sz w:val="18"/>
          <w:szCs w:val="18"/>
        </w:rPr>
        <w:t>I</w:t>
      </w:r>
      <w:r w:rsidR="002B3DF4" w:rsidRPr="00071915">
        <w:rPr>
          <w:rFonts w:ascii="Arial" w:hAnsi="Arial" w:cs="Arial"/>
          <w:color w:val="000000"/>
          <w:sz w:val="18"/>
          <w:szCs w:val="18"/>
        </w:rPr>
        <w:t>) CD45RA expression on Tregs; (</w:t>
      </w:r>
      <w:r w:rsidR="002B3DF4" w:rsidRPr="00071915">
        <w:rPr>
          <w:rFonts w:ascii="Arial" w:hAnsi="Arial" w:cs="Arial"/>
          <w:b/>
          <w:bCs/>
          <w:color w:val="000000"/>
          <w:sz w:val="18"/>
          <w:szCs w:val="18"/>
        </w:rPr>
        <w:t>J</w:t>
      </w:r>
      <w:r w:rsidR="002B3DF4" w:rsidRPr="00071915">
        <w:rPr>
          <w:rFonts w:ascii="Arial" w:hAnsi="Arial" w:cs="Arial"/>
          <w:color w:val="000000"/>
          <w:sz w:val="18"/>
          <w:szCs w:val="18"/>
        </w:rPr>
        <w:t>) CD8</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T cells (gated on live PBMCs); (</w:t>
      </w:r>
      <w:r w:rsidR="002B3DF4" w:rsidRPr="00071915">
        <w:rPr>
          <w:rFonts w:ascii="Arial" w:hAnsi="Arial" w:cs="Arial"/>
          <w:b/>
          <w:bCs/>
          <w:color w:val="000000"/>
          <w:sz w:val="18"/>
          <w:szCs w:val="18"/>
        </w:rPr>
        <w:t>K</w:t>
      </w:r>
      <w:r w:rsidR="002B3DF4" w:rsidRPr="00071915">
        <w:rPr>
          <w:rFonts w:ascii="Arial" w:hAnsi="Arial" w:cs="Arial"/>
          <w:color w:val="000000"/>
          <w:sz w:val="18"/>
          <w:szCs w:val="18"/>
        </w:rPr>
        <w:t>) CD4</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:CD8</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T cell ratio and (</w:t>
      </w:r>
      <w:r w:rsidR="002B3DF4" w:rsidRPr="00071915">
        <w:rPr>
          <w:rFonts w:ascii="Arial" w:hAnsi="Arial" w:cs="Arial"/>
          <w:b/>
          <w:bCs/>
          <w:color w:val="000000"/>
          <w:sz w:val="18"/>
          <w:szCs w:val="18"/>
        </w:rPr>
        <w:t>L</w:t>
      </w:r>
      <w:r w:rsidR="002B3DF4" w:rsidRPr="00071915">
        <w:rPr>
          <w:rFonts w:ascii="Arial" w:hAnsi="Arial" w:cs="Arial"/>
          <w:color w:val="000000"/>
          <w:sz w:val="18"/>
          <w:szCs w:val="18"/>
        </w:rPr>
        <w:t>) CD8</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T cell:Treg ratio (gated on CD3</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T cells); (</w:t>
      </w:r>
      <w:r w:rsidR="002B3DF4" w:rsidRPr="00071915">
        <w:rPr>
          <w:rFonts w:ascii="Arial" w:hAnsi="Arial" w:cs="Arial"/>
          <w:b/>
          <w:bCs/>
          <w:color w:val="000000"/>
          <w:sz w:val="18"/>
          <w:szCs w:val="18"/>
        </w:rPr>
        <w:t>M</w:t>
      </w:r>
      <w:r w:rsidR="002B3DF4" w:rsidRPr="00071915">
        <w:rPr>
          <w:rFonts w:ascii="Arial" w:hAnsi="Arial" w:cs="Arial"/>
          <w:color w:val="000000"/>
          <w:sz w:val="18"/>
          <w:szCs w:val="18"/>
        </w:rPr>
        <w:t>) HLA-DR, (</w:t>
      </w:r>
      <w:r w:rsidR="002B3DF4" w:rsidRPr="00071915">
        <w:rPr>
          <w:rFonts w:ascii="Arial" w:hAnsi="Arial" w:cs="Arial"/>
          <w:b/>
          <w:bCs/>
          <w:color w:val="000000"/>
          <w:sz w:val="18"/>
          <w:szCs w:val="18"/>
        </w:rPr>
        <w:t>N</w:t>
      </w:r>
      <w:r w:rsidR="002B3DF4" w:rsidRPr="00071915">
        <w:rPr>
          <w:rFonts w:ascii="Arial" w:hAnsi="Arial" w:cs="Arial"/>
          <w:color w:val="000000"/>
          <w:sz w:val="18"/>
          <w:szCs w:val="18"/>
        </w:rPr>
        <w:t>) CD69, (</w:t>
      </w:r>
      <w:r w:rsidR="002B3DF4" w:rsidRPr="00071915">
        <w:rPr>
          <w:rFonts w:ascii="Arial" w:hAnsi="Arial" w:cs="Arial"/>
          <w:b/>
          <w:bCs/>
          <w:color w:val="000000"/>
          <w:sz w:val="18"/>
          <w:szCs w:val="18"/>
        </w:rPr>
        <w:t>O</w:t>
      </w:r>
      <w:r w:rsidR="002B3DF4" w:rsidRPr="00071915">
        <w:rPr>
          <w:rFonts w:ascii="Arial" w:hAnsi="Arial" w:cs="Arial"/>
          <w:color w:val="000000"/>
          <w:sz w:val="18"/>
          <w:szCs w:val="18"/>
        </w:rPr>
        <w:t>) PD-1, and (</w:t>
      </w:r>
      <w:r w:rsidR="002B3DF4" w:rsidRPr="00071915">
        <w:rPr>
          <w:rFonts w:ascii="Arial" w:hAnsi="Arial" w:cs="Arial"/>
          <w:b/>
          <w:bCs/>
          <w:color w:val="000000"/>
          <w:sz w:val="18"/>
          <w:szCs w:val="18"/>
        </w:rPr>
        <w:t>P</w:t>
      </w:r>
      <w:r w:rsidR="002B3DF4" w:rsidRPr="00071915">
        <w:rPr>
          <w:rFonts w:ascii="Arial" w:hAnsi="Arial" w:cs="Arial"/>
          <w:color w:val="000000"/>
          <w:sz w:val="18"/>
          <w:szCs w:val="18"/>
        </w:rPr>
        <w:t>) CD25 expression on CD8</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T cells; (</w:t>
      </w:r>
      <w:r w:rsidR="002B3DF4" w:rsidRPr="00071915">
        <w:rPr>
          <w:rFonts w:ascii="Arial" w:hAnsi="Arial" w:cs="Arial"/>
          <w:b/>
          <w:bCs/>
          <w:color w:val="000000"/>
          <w:sz w:val="18"/>
          <w:szCs w:val="18"/>
        </w:rPr>
        <w:t>Q</w:t>
      </w:r>
      <w:r w:rsidR="002B3DF4" w:rsidRPr="00071915">
        <w:rPr>
          <w:rFonts w:ascii="Arial" w:hAnsi="Arial" w:cs="Arial"/>
          <w:color w:val="000000"/>
          <w:sz w:val="18"/>
          <w:szCs w:val="18"/>
        </w:rPr>
        <w:t>) total monocytes (gated on CD45</w:t>
      </w:r>
      <w:r w:rsidR="002B3DF4" w:rsidRPr="00071915">
        <w:rPr>
          <w:rFonts w:ascii="Arial" w:hAnsi="Arial" w:cs="Arial"/>
          <w:color w:val="000000"/>
          <w:sz w:val="18"/>
          <w:szCs w:val="18"/>
          <w:vertAlign w:val="superscript"/>
        </w:rPr>
        <w:t>+</w:t>
      </w:r>
      <w:r w:rsidR="002B3DF4" w:rsidRPr="00071915">
        <w:rPr>
          <w:rFonts w:ascii="Arial" w:hAnsi="Arial" w:cs="Arial"/>
          <w:color w:val="000000"/>
          <w:sz w:val="18"/>
          <w:szCs w:val="18"/>
        </w:rPr>
        <w:t xml:space="preserve"> cells); (</w:t>
      </w:r>
      <w:r w:rsidR="002B3DF4" w:rsidRPr="00071915">
        <w:rPr>
          <w:rFonts w:ascii="Arial" w:hAnsi="Arial" w:cs="Arial"/>
          <w:b/>
          <w:bCs/>
          <w:color w:val="000000"/>
          <w:sz w:val="18"/>
          <w:szCs w:val="18"/>
        </w:rPr>
        <w:t>R</w:t>
      </w:r>
      <w:r w:rsidR="002B3DF4" w:rsidRPr="00071915">
        <w:rPr>
          <w:rFonts w:ascii="Arial" w:hAnsi="Arial" w:cs="Arial"/>
          <w:color w:val="000000"/>
          <w:sz w:val="18"/>
          <w:szCs w:val="18"/>
        </w:rPr>
        <w:t>) classical, (</w:t>
      </w:r>
      <w:r w:rsidR="002B3DF4" w:rsidRPr="00071915">
        <w:rPr>
          <w:rFonts w:ascii="Arial" w:hAnsi="Arial" w:cs="Arial"/>
          <w:b/>
          <w:bCs/>
          <w:color w:val="000000"/>
          <w:sz w:val="18"/>
          <w:szCs w:val="18"/>
        </w:rPr>
        <w:t>S</w:t>
      </w:r>
      <w:r w:rsidR="002B3DF4" w:rsidRPr="00071915">
        <w:rPr>
          <w:rFonts w:ascii="Arial" w:hAnsi="Arial" w:cs="Arial"/>
          <w:color w:val="000000"/>
          <w:sz w:val="18"/>
          <w:szCs w:val="18"/>
        </w:rPr>
        <w:t>) intermediate, and (</w:t>
      </w:r>
      <w:r w:rsidR="002B3DF4" w:rsidRPr="00071915">
        <w:rPr>
          <w:rFonts w:ascii="Arial" w:hAnsi="Arial" w:cs="Arial"/>
          <w:b/>
          <w:bCs/>
          <w:color w:val="000000"/>
          <w:sz w:val="18"/>
          <w:szCs w:val="18"/>
        </w:rPr>
        <w:t>T</w:t>
      </w:r>
      <w:r w:rsidR="002B3DF4" w:rsidRPr="00071915">
        <w:rPr>
          <w:rFonts w:ascii="Arial" w:hAnsi="Arial" w:cs="Arial"/>
          <w:color w:val="000000"/>
          <w:sz w:val="18"/>
          <w:szCs w:val="18"/>
        </w:rPr>
        <w:t>) non-classical monocytes (gated on total monocytes); (</w:t>
      </w:r>
      <w:r w:rsidR="002B3DF4" w:rsidRPr="00071915">
        <w:rPr>
          <w:rFonts w:ascii="Arial" w:hAnsi="Arial" w:cs="Arial"/>
          <w:b/>
          <w:bCs/>
          <w:color w:val="000000"/>
          <w:sz w:val="18"/>
          <w:szCs w:val="18"/>
        </w:rPr>
        <w:t>U</w:t>
      </w:r>
      <w:r w:rsidR="002B3DF4" w:rsidRPr="00071915">
        <w:rPr>
          <w:rFonts w:ascii="Arial" w:hAnsi="Arial" w:cs="Arial"/>
          <w:color w:val="000000"/>
          <w:sz w:val="18"/>
          <w:szCs w:val="18"/>
        </w:rPr>
        <w:t>) CD80, (</w:t>
      </w:r>
      <w:r w:rsidR="002B3DF4" w:rsidRPr="00071915">
        <w:rPr>
          <w:rFonts w:ascii="Arial" w:hAnsi="Arial" w:cs="Arial"/>
          <w:b/>
          <w:bCs/>
          <w:color w:val="000000"/>
          <w:sz w:val="18"/>
          <w:szCs w:val="18"/>
        </w:rPr>
        <w:t>V</w:t>
      </w:r>
      <w:r w:rsidR="002B3DF4" w:rsidRPr="00071915">
        <w:rPr>
          <w:rFonts w:ascii="Arial" w:hAnsi="Arial" w:cs="Arial"/>
          <w:color w:val="000000"/>
          <w:sz w:val="18"/>
          <w:szCs w:val="18"/>
        </w:rPr>
        <w:t>) CD163, and (</w:t>
      </w:r>
      <w:r w:rsidR="002B3DF4" w:rsidRPr="00071915">
        <w:rPr>
          <w:rFonts w:ascii="Arial" w:hAnsi="Arial" w:cs="Arial"/>
          <w:b/>
          <w:bCs/>
          <w:color w:val="000000"/>
          <w:sz w:val="18"/>
          <w:szCs w:val="18"/>
        </w:rPr>
        <w:t>W</w:t>
      </w:r>
      <w:r w:rsidR="002B3DF4" w:rsidRPr="00071915">
        <w:rPr>
          <w:rFonts w:ascii="Arial" w:hAnsi="Arial" w:cs="Arial"/>
          <w:color w:val="000000"/>
          <w:sz w:val="18"/>
          <w:szCs w:val="18"/>
        </w:rPr>
        <w:t xml:space="preserve">) CD206 expression on monocytes. </w:t>
      </w:r>
      <w:r w:rsidR="00873A1A" w:rsidRPr="00071915">
        <w:rPr>
          <w:rFonts w:ascii="Arial" w:hAnsi="Arial" w:cs="Arial"/>
          <w:color w:val="000000"/>
          <w:sz w:val="18"/>
          <w:szCs w:val="18"/>
        </w:rPr>
        <w:t>Monocyte subset analysis was limited to 41 patients</w:t>
      </w:r>
      <w:r w:rsidR="007C599B" w:rsidRPr="00071915">
        <w:rPr>
          <w:rFonts w:ascii="Arial" w:hAnsi="Arial" w:cs="Arial"/>
          <w:color w:val="000000"/>
          <w:sz w:val="18"/>
          <w:szCs w:val="18"/>
        </w:rPr>
        <w:t xml:space="preserve"> </w:t>
      </w:r>
      <w:r w:rsidR="00873A1A" w:rsidRPr="00071915">
        <w:rPr>
          <w:rFonts w:ascii="Arial" w:hAnsi="Arial" w:cs="Arial"/>
          <w:color w:val="000000"/>
          <w:sz w:val="18"/>
          <w:szCs w:val="18"/>
        </w:rPr>
        <w:t>due to low monocyte frequencies.</w:t>
      </w:r>
      <w:r w:rsidR="007C599B" w:rsidRPr="00071915">
        <w:rPr>
          <w:rFonts w:ascii="Arial" w:hAnsi="Arial" w:cs="Arial"/>
          <w:color w:val="000000"/>
          <w:sz w:val="18"/>
          <w:szCs w:val="18"/>
        </w:rPr>
        <w:t xml:space="preserve"> </w:t>
      </w:r>
      <w:r w:rsidR="002B3DF4" w:rsidRPr="00071915">
        <w:rPr>
          <w:rFonts w:ascii="Arial" w:hAnsi="Arial" w:cs="Arial"/>
          <w:color w:val="000000"/>
          <w:sz w:val="18"/>
          <w:szCs w:val="18"/>
        </w:rPr>
        <w:t xml:space="preserve">Each dot represents one patient. Data are shown as median with interquartile range. Statistical comparisons were performed using the Mann-Whitney U test. *, </w:t>
      </w:r>
      <w:r w:rsidR="002B3DF4" w:rsidRPr="00071915">
        <w:rPr>
          <w:rFonts w:ascii="Arial" w:hAnsi="Arial" w:cs="Arial"/>
          <w:i/>
          <w:iCs/>
          <w:color w:val="000000"/>
          <w:sz w:val="18"/>
          <w:szCs w:val="18"/>
        </w:rPr>
        <w:t>p</w:t>
      </w:r>
      <w:r w:rsidR="002B3DF4" w:rsidRPr="00071915">
        <w:rPr>
          <w:rFonts w:ascii="Arial" w:hAnsi="Arial" w:cs="Arial"/>
          <w:color w:val="000000"/>
          <w:sz w:val="18"/>
          <w:szCs w:val="18"/>
        </w:rPr>
        <w:t xml:space="preserve"> &lt; 0.05; **, </w:t>
      </w:r>
      <w:r w:rsidR="002B3DF4" w:rsidRPr="00071915">
        <w:rPr>
          <w:rFonts w:ascii="Arial" w:hAnsi="Arial" w:cs="Arial"/>
          <w:i/>
          <w:iCs/>
          <w:color w:val="000000"/>
          <w:sz w:val="18"/>
          <w:szCs w:val="18"/>
        </w:rPr>
        <w:t>p</w:t>
      </w:r>
      <w:r w:rsidR="002B3DF4" w:rsidRPr="00071915">
        <w:rPr>
          <w:rFonts w:ascii="Arial" w:hAnsi="Arial" w:cs="Arial"/>
          <w:color w:val="000000"/>
          <w:sz w:val="18"/>
          <w:szCs w:val="18"/>
        </w:rPr>
        <w:t xml:space="preserve"> &lt; 0.01.</w:t>
      </w:r>
    </w:p>
    <w:p w14:paraId="5436857C" w14:textId="2312EFA5" w:rsidR="002A409A" w:rsidRPr="00071915" w:rsidRDefault="002A409A">
      <w:pPr>
        <w:rPr>
          <w:color w:val="000000"/>
        </w:rPr>
      </w:pPr>
    </w:p>
    <w:p w14:paraId="758749BE" w14:textId="77777777" w:rsidR="00364910" w:rsidRPr="00071915" w:rsidRDefault="00364910">
      <w:pPr>
        <w:rPr>
          <w:color w:val="000000"/>
        </w:rPr>
      </w:pPr>
    </w:p>
    <w:p w14:paraId="3D206C83" w14:textId="77777777" w:rsidR="00364910" w:rsidRPr="00071915" w:rsidRDefault="00364910">
      <w:pPr>
        <w:rPr>
          <w:color w:val="000000"/>
        </w:rPr>
      </w:pPr>
    </w:p>
    <w:p w14:paraId="04107569" w14:textId="77777777" w:rsidR="00364910" w:rsidRPr="00071915" w:rsidRDefault="00364910">
      <w:pPr>
        <w:rPr>
          <w:color w:val="000000"/>
        </w:rPr>
      </w:pPr>
    </w:p>
    <w:p w14:paraId="6CCBDB4E" w14:textId="77777777" w:rsidR="00364910" w:rsidRPr="00071915" w:rsidRDefault="00364910">
      <w:pPr>
        <w:rPr>
          <w:color w:val="000000"/>
        </w:rPr>
      </w:pPr>
    </w:p>
    <w:p w14:paraId="24A7952E" w14:textId="77777777" w:rsidR="00364910" w:rsidRPr="00071915" w:rsidRDefault="00364910" w:rsidP="00364910">
      <w:pPr>
        <w:spacing w:after="0" w:line="360" w:lineRule="auto"/>
        <w:jc w:val="both"/>
        <w:rPr>
          <w:rStyle w:val="FiguresChar"/>
          <w:color w:val="000000"/>
        </w:rPr>
      </w:pPr>
      <w:bookmarkStart w:id="60" w:name="_Toc209542388"/>
      <w:bookmarkStart w:id="61" w:name="_Toc209544519"/>
      <w:bookmarkStart w:id="62" w:name="_Toc209546294"/>
      <w:bookmarkStart w:id="63" w:name="_Toc210157857"/>
    </w:p>
    <w:p w14:paraId="09004DF4" w14:textId="77777777" w:rsidR="00364910" w:rsidRPr="00071915" w:rsidRDefault="00364910" w:rsidP="00364910">
      <w:pPr>
        <w:spacing w:after="0" w:line="360" w:lineRule="auto"/>
        <w:jc w:val="both"/>
        <w:rPr>
          <w:rStyle w:val="FiguresChar"/>
          <w:color w:val="000000"/>
        </w:rPr>
      </w:pPr>
    </w:p>
    <w:p w14:paraId="08F67BA5" w14:textId="77777777" w:rsidR="00364910" w:rsidRPr="00071915" w:rsidRDefault="00364910" w:rsidP="00364910">
      <w:pPr>
        <w:spacing w:after="0" w:line="360" w:lineRule="auto"/>
        <w:jc w:val="both"/>
        <w:rPr>
          <w:rStyle w:val="FiguresChar"/>
          <w:color w:val="000000"/>
        </w:rPr>
      </w:pPr>
    </w:p>
    <w:p w14:paraId="4B8F99AF" w14:textId="77777777" w:rsidR="00364910" w:rsidRPr="00071915" w:rsidRDefault="00364910" w:rsidP="00364910">
      <w:pPr>
        <w:spacing w:after="0" w:line="360" w:lineRule="auto"/>
        <w:jc w:val="both"/>
        <w:rPr>
          <w:rStyle w:val="FiguresChar"/>
          <w:color w:val="000000"/>
        </w:rPr>
      </w:pPr>
    </w:p>
    <w:p w14:paraId="4333C36C" w14:textId="77777777" w:rsidR="00364910" w:rsidRPr="00071915" w:rsidRDefault="00364910" w:rsidP="00364910">
      <w:pPr>
        <w:spacing w:after="0" w:line="360" w:lineRule="auto"/>
        <w:jc w:val="both"/>
        <w:rPr>
          <w:rStyle w:val="FiguresChar"/>
          <w:color w:val="000000"/>
        </w:rPr>
      </w:pPr>
    </w:p>
    <w:p w14:paraId="3B92CA51" w14:textId="77777777" w:rsidR="00364910" w:rsidRPr="00071915" w:rsidRDefault="00364910" w:rsidP="00364910">
      <w:pPr>
        <w:spacing w:after="0" w:line="360" w:lineRule="auto"/>
        <w:jc w:val="both"/>
        <w:rPr>
          <w:rStyle w:val="FiguresChar"/>
          <w:color w:val="000000"/>
        </w:rPr>
      </w:pPr>
    </w:p>
    <w:p w14:paraId="02CE1461" w14:textId="77777777" w:rsidR="00364910" w:rsidRPr="00071915" w:rsidRDefault="00364910" w:rsidP="00364910">
      <w:pPr>
        <w:spacing w:after="0" w:line="360" w:lineRule="auto"/>
        <w:jc w:val="both"/>
        <w:rPr>
          <w:rStyle w:val="FiguresChar"/>
          <w:color w:val="000000"/>
        </w:rPr>
      </w:pPr>
    </w:p>
    <w:p w14:paraId="461BE069" w14:textId="77777777" w:rsidR="00364910" w:rsidRPr="00071915" w:rsidRDefault="00364910" w:rsidP="00364910">
      <w:pPr>
        <w:spacing w:after="0" w:line="360" w:lineRule="auto"/>
        <w:jc w:val="both"/>
        <w:rPr>
          <w:rStyle w:val="FiguresChar"/>
          <w:color w:val="000000"/>
        </w:rPr>
      </w:pPr>
    </w:p>
    <w:p w14:paraId="72463E1B" w14:textId="77777777" w:rsidR="00364910" w:rsidRPr="00071915" w:rsidRDefault="00364910" w:rsidP="00364910">
      <w:pPr>
        <w:spacing w:after="0" w:line="360" w:lineRule="auto"/>
        <w:jc w:val="both"/>
        <w:rPr>
          <w:rStyle w:val="FiguresChar"/>
          <w:color w:val="000000"/>
        </w:rPr>
      </w:pPr>
    </w:p>
    <w:p w14:paraId="4C4FCD27" w14:textId="77777777" w:rsidR="00364910" w:rsidRPr="00071915" w:rsidRDefault="00364910" w:rsidP="00364910">
      <w:pPr>
        <w:spacing w:after="0" w:line="360" w:lineRule="auto"/>
        <w:jc w:val="both"/>
        <w:rPr>
          <w:rStyle w:val="FiguresChar"/>
          <w:color w:val="000000"/>
        </w:rPr>
      </w:pPr>
    </w:p>
    <w:p w14:paraId="009ACE03" w14:textId="77777777" w:rsidR="00364910" w:rsidRPr="00071915" w:rsidRDefault="00364910" w:rsidP="00364910">
      <w:pPr>
        <w:spacing w:after="0" w:line="360" w:lineRule="auto"/>
        <w:jc w:val="both"/>
        <w:rPr>
          <w:rStyle w:val="FiguresChar"/>
          <w:color w:val="000000"/>
        </w:rPr>
      </w:pPr>
    </w:p>
    <w:p w14:paraId="595CEAC5" w14:textId="77777777" w:rsidR="00364910" w:rsidRPr="00071915" w:rsidRDefault="00364910" w:rsidP="00364910">
      <w:pPr>
        <w:spacing w:after="0" w:line="360" w:lineRule="auto"/>
        <w:jc w:val="both"/>
        <w:rPr>
          <w:rStyle w:val="FiguresChar"/>
          <w:color w:val="000000"/>
        </w:rPr>
      </w:pPr>
    </w:p>
    <w:p w14:paraId="1C5C23F0" w14:textId="77777777" w:rsidR="00364910" w:rsidRPr="00071915" w:rsidRDefault="00364910" w:rsidP="00364910">
      <w:pPr>
        <w:spacing w:after="0" w:line="360" w:lineRule="auto"/>
        <w:jc w:val="both"/>
        <w:rPr>
          <w:rStyle w:val="FiguresChar"/>
          <w:color w:val="000000"/>
        </w:rPr>
      </w:pPr>
    </w:p>
    <w:p w14:paraId="1F74A372" w14:textId="77777777" w:rsidR="00364910" w:rsidRPr="00071915" w:rsidRDefault="00364910" w:rsidP="00364910">
      <w:pPr>
        <w:spacing w:after="0" w:line="360" w:lineRule="auto"/>
        <w:jc w:val="both"/>
        <w:rPr>
          <w:rStyle w:val="FiguresChar"/>
          <w:color w:val="000000"/>
        </w:rPr>
      </w:pPr>
    </w:p>
    <w:p w14:paraId="4E228DE9" w14:textId="77777777" w:rsidR="00364910" w:rsidRPr="00071915" w:rsidRDefault="00364910" w:rsidP="00364910">
      <w:pPr>
        <w:spacing w:after="0" w:line="360" w:lineRule="auto"/>
        <w:jc w:val="both"/>
        <w:rPr>
          <w:rStyle w:val="FiguresChar"/>
          <w:color w:val="000000"/>
        </w:rPr>
      </w:pPr>
    </w:p>
    <w:p w14:paraId="22F8F6A2" w14:textId="77777777" w:rsidR="00364910" w:rsidRPr="00071915" w:rsidRDefault="00364910" w:rsidP="00364910">
      <w:pPr>
        <w:spacing w:after="0" w:line="360" w:lineRule="auto"/>
        <w:jc w:val="both"/>
        <w:rPr>
          <w:rStyle w:val="FiguresChar"/>
          <w:color w:val="000000"/>
        </w:rPr>
      </w:pPr>
    </w:p>
    <w:p w14:paraId="4295D65C" w14:textId="77777777" w:rsidR="00364910" w:rsidRPr="00071915" w:rsidRDefault="00364910" w:rsidP="00364910">
      <w:pPr>
        <w:spacing w:after="0" w:line="360" w:lineRule="auto"/>
        <w:jc w:val="both"/>
        <w:rPr>
          <w:rStyle w:val="FiguresChar"/>
          <w:color w:val="000000"/>
        </w:rPr>
      </w:pPr>
    </w:p>
    <w:p w14:paraId="779664A6" w14:textId="77777777" w:rsidR="00364910" w:rsidRPr="00071915" w:rsidRDefault="00364910" w:rsidP="00364910">
      <w:pPr>
        <w:spacing w:after="0" w:line="360" w:lineRule="auto"/>
        <w:jc w:val="both"/>
        <w:rPr>
          <w:rStyle w:val="FiguresChar"/>
          <w:color w:val="000000"/>
        </w:rPr>
      </w:pPr>
    </w:p>
    <w:p w14:paraId="1E1147BD" w14:textId="77777777" w:rsidR="00364910" w:rsidRPr="00071915" w:rsidRDefault="00364910" w:rsidP="00364910">
      <w:pPr>
        <w:spacing w:after="0" w:line="360" w:lineRule="auto"/>
        <w:jc w:val="both"/>
        <w:rPr>
          <w:rStyle w:val="FiguresChar"/>
          <w:color w:val="000000"/>
        </w:rPr>
      </w:pPr>
    </w:p>
    <w:p w14:paraId="66491857" w14:textId="77777777" w:rsidR="00364910" w:rsidRPr="00071915" w:rsidRDefault="00364910" w:rsidP="00364910">
      <w:pPr>
        <w:spacing w:after="0" w:line="360" w:lineRule="auto"/>
        <w:jc w:val="both"/>
        <w:rPr>
          <w:rStyle w:val="FiguresChar"/>
          <w:color w:val="000000"/>
        </w:rPr>
      </w:pPr>
    </w:p>
    <w:p w14:paraId="7DEAE130" w14:textId="77777777" w:rsidR="00364910" w:rsidRPr="00071915" w:rsidRDefault="00364910" w:rsidP="00364910">
      <w:pPr>
        <w:spacing w:after="0" w:line="360" w:lineRule="auto"/>
        <w:jc w:val="both"/>
        <w:rPr>
          <w:rStyle w:val="FiguresChar"/>
          <w:color w:val="000000"/>
        </w:rPr>
      </w:pPr>
    </w:p>
    <w:p w14:paraId="159677E9" w14:textId="77777777" w:rsidR="00364910" w:rsidRPr="00071915" w:rsidRDefault="00364910" w:rsidP="00364910">
      <w:pPr>
        <w:spacing w:after="0" w:line="360" w:lineRule="auto"/>
        <w:jc w:val="both"/>
        <w:rPr>
          <w:rStyle w:val="FiguresChar"/>
          <w:color w:val="000000"/>
        </w:rPr>
      </w:pPr>
    </w:p>
    <w:p w14:paraId="61684E0F" w14:textId="77777777" w:rsidR="00364910" w:rsidRPr="00071915" w:rsidRDefault="00364910" w:rsidP="00364910">
      <w:pPr>
        <w:spacing w:after="0" w:line="360" w:lineRule="auto"/>
        <w:jc w:val="both"/>
        <w:rPr>
          <w:rStyle w:val="FiguresChar"/>
          <w:color w:val="000000"/>
        </w:rPr>
      </w:pPr>
    </w:p>
    <w:p w14:paraId="5CC5100B" w14:textId="77777777" w:rsidR="00364910" w:rsidRPr="00071915" w:rsidRDefault="00364910" w:rsidP="00364910">
      <w:pPr>
        <w:spacing w:after="0" w:line="360" w:lineRule="auto"/>
        <w:jc w:val="both"/>
        <w:rPr>
          <w:rStyle w:val="FiguresChar"/>
          <w:color w:val="000000"/>
        </w:rPr>
      </w:pPr>
    </w:p>
    <w:p w14:paraId="5C4CF9F6" w14:textId="77777777" w:rsidR="00364910" w:rsidRPr="00071915" w:rsidRDefault="00364910" w:rsidP="00364910">
      <w:pPr>
        <w:spacing w:after="0" w:line="360" w:lineRule="auto"/>
        <w:jc w:val="both"/>
        <w:rPr>
          <w:rStyle w:val="FiguresChar"/>
          <w:color w:val="000000"/>
        </w:rPr>
      </w:pPr>
    </w:p>
    <w:p w14:paraId="45B8DC19" w14:textId="5BCEA2D0" w:rsidR="00364910" w:rsidRPr="00071915" w:rsidRDefault="002D5B25" w:rsidP="00364910">
      <w:pPr>
        <w:spacing w:after="0" w:line="360" w:lineRule="auto"/>
        <w:jc w:val="both"/>
        <w:rPr>
          <w:rFonts w:ascii="Arial" w:hAnsi="Arial" w:cs="Arial"/>
          <w:color w:val="000000"/>
          <w:sz w:val="18"/>
          <w:szCs w:val="18"/>
        </w:rPr>
      </w:pPr>
      <w:r w:rsidRPr="00071915">
        <w:rPr>
          <w:rFonts w:ascii="Arial" w:hAnsi="Arial" w:cs="Arial"/>
          <w:b/>
          <w:bCs/>
          <w:color w:val="000000"/>
          <w:sz w:val="18"/>
          <w:szCs w:val="18"/>
          <w14:ligatures w14:val="standardContextual"/>
        </w:rPr>
        <w:lastRenderedPageBreak/>
        <w:drawing>
          <wp:anchor distT="0" distB="0" distL="114300" distR="114300" simplePos="0" relativeHeight="251683840" behindDoc="1" locked="1" layoutInCell="1" allowOverlap="1" wp14:anchorId="2148F044" wp14:editId="69F48038">
            <wp:simplePos x="0" y="0"/>
            <wp:positionH relativeFrom="margin">
              <wp:posOffset>-46990</wp:posOffset>
            </wp:positionH>
            <wp:positionV relativeFrom="margin">
              <wp:posOffset>-133350</wp:posOffset>
            </wp:positionV>
            <wp:extent cx="5886000" cy="8438400"/>
            <wp:effectExtent l="0" t="0" r="635" b="1270"/>
            <wp:wrapTight wrapText="bothSides">
              <wp:wrapPolygon edited="0">
                <wp:start x="0" y="0"/>
                <wp:lineTo x="0" y="21554"/>
                <wp:lineTo x="21532" y="21554"/>
                <wp:lineTo x="21532" y="0"/>
                <wp:lineTo x="0" y="0"/>
              </wp:wrapPolygon>
            </wp:wrapTight>
            <wp:docPr id="767953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53906" name="Picture 7679539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6000" cy="8438400"/>
                    </a:xfrm>
                    <a:prstGeom prst="rect">
                      <a:avLst/>
                    </a:prstGeom>
                  </pic:spPr>
                </pic:pic>
              </a:graphicData>
            </a:graphic>
            <wp14:sizeRelH relativeFrom="page">
              <wp14:pctWidth>0</wp14:pctWidth>
            </wp14:sizeRelH>
            <wp14:sizeRelV relativeFrom="page">
              <wp14:pctHeight>0</wp14:pctHeight>
            </wp14:sizeRelV>
          </wp:anchor>
        </w:drawing>
      </w:r>
      <w:r w:rsidR="00901754" w:rsidRPr="00071915">
        <w:rPr>
          <w:rStyle w:val="FiguresChar"/>
          <w:color w:val="000000"/>
        </w:rPr>
        <w:t xml:space="preserve">Supplementary </w:t>
      </w:r>
      <w:r w:rsidR="00364910" w:rsidRPr="00071915">
        <w:rPr>
          <w:rStyle w:val="FiguresChar"/>
          <w:color w:val="000000"/>
        </w:rPr>
        <w:t xml:space="preserve">Figure </w:t>
      </w:r>
      <w:r w:rsidR="00901754" w:rsidRPr="00071915">
        <w:rPr>
          <w:rStyle w:val="FiguresChar"/>
          <w:color w:val="000000"/>
        </w:rPr>
        <w:t>S5</w:t>
      </w:r>
      <w:r w:rsidR="00364910" w:rsidRPr="00071915">
        <w:rPr>
          <w:rStyle w:val="FiguresChar"/>
          <w:color w:val="000000"/>
        </w:rPr>
        <w:t xml:space="preserve">. Impact of </w:t>
      </w:r>
      <w:r w:rsidR="00364910" w:rsidRPr="00071915">
        <w:rPr>
          <w:rStyle w:val="FiguresChar"/>
          <w:i/>
          <w:iCs/>
          <w:color w:val="000000"/>
        </w:rPr>
        <w:t>BRAF</w:t>
      </w:r>
      <w:r w:rsidR="00364910" w:rsidRPr="00071915">
        <w:rPr>
          <w:rStyle w:val="FiguresChar"/>
          <w:color w:val="000000"/>
        </w:rPr>
        <w:t xml:space="preserve"> mutational status on circulating immune cell subsets and functional marker expression in CM patients</w:t>
      </w:r>
      <w:bookmarkEnd w:id="60"/>
      <w:bookmarkEnd w:id="61"/>
      <w:bookmarkEnd w:id="62"/>
      <w:bookmarkEnd w:id="63"/>
      <w:r w:rsidR="00364910" w:rsidRPr="00071915">
        <w:rPr>
          <w:rFonts w:ascii="Arial" w:hAnsi="Arial" w:cs="Arial"/>
          <w:b/>
          <w:bCs/>
          <w:color w:val="000000"/>
          <w:sz w:val="18"/>
          <w:szCs w:val="18"/>
        </w:rPr>
        <w:t>.</w:t>
      </w:r>
      <w:r w:rsidR="00364910" w:rsidRPr="00071915">
        <w:rPr>
          <w:rFonts w:ascii="Arial" w:hAnsi="Arial" w:cs="Arial"/>
          <w:color w:val="000000"/>
          <w:sz w:val="18"/>
          <w:szCs w:val="18"/>
        </w:rPr>
        <w:t xml:space="preserve"> Flow cytometry was used to quantify immune cell subsets and </w:t>
      </w:r>
      <w:r w:rsidR="00364910" w:rsidRPr="00071915">
        <w:rPr>
          <w:rFonts w:ascii="Arial" w:hAnsi="Arial" w:cs="Arial"/>
          <w:color w:val="000000"/>
          <w:sz w:val="18"/>
          <w:szCs w:val="18"/>
        </w:rPr>
        <w:lastRenderedPageBreak/>
        <w:t xml:space="preserve">functional marker expression in PBMCs from 54 CM patients, stratified by </w:t>
      </w:r>
      <w:r w:rsidR="00364910" w:rsidRPr="00071915">
        <w:rPr>
          <w:rFonts w:ascii="Arial" w:hAnsi="Arial" w:cs="Arial"/>
          <w:i/>
          <w:iCs/>
          <w:color w:val="000000"/>
          <w:sz w:val="18"/>
          <w:szCs w:val="18"/>
        </w:rPr>
        <w:t>BRAF</w:t>
      </w:r>
      <w:r w:rsidR="00364910" w:rsidRPr="00071915">
        <w:rPr>
          <w:rFonts w:ascii="Arial" w:hAnsi="Arial" w:cs="Arial"/>
          <w:color w:val="000000"/>
          <w:sz w:val="18"/>
          <w:szCs w:val="18"/>
        </w:rPr>
        <w:t xml:space="preserve"> mutational status. Marker expression levels (exp.) are defined as the ratio of MFI between marker-positive and -negative populations. </w:t>
      </w:r>
      <w:r w:rsidR="00F2623E" w:rsidRPr="00071915">
        <w:rPr>
          <w:rFonts w:ascii="Arial" w:hAnsi="Arial" w:cs="Arial"/>
          <w:color w:val="000000"/>
          <w:sz w:val="18"/>
          <w:szCs w:val="18"/>
        </w:rPr>
        <w:t>Analyzed</w:t>
      </w:r>
      <w:r w:rsidR="00364910" w:rsidRPr="00071915">
        <w:rPr>
          <w:rFonts w:ascii="Arial" w:hAnsi="Arial" w:cs="Arial"/>
          <w:color w:val="000000"/>
          <w:sz w:val="18"/>
          <w:szCs w:val="18"/>
        </w:rPr>
        <w:t xml:space="preserve"> subsets and markers include (</w:t>
      </w:r>
      <w:r w:rsidR="00364910" w:rsidRPr="00071915">
        <w:rPr>
          <w:rFonts w:ascii="Arial" w:hAnsi="Arial" w:cs="Arial"/>
          <w:b/>
          <w:bCs/>
          <w:color w:val="000000"/>
          <w:sz w:val="18"/>
          <w:szCs w:val="18"/>
        </w:rPr>
        <w:t>A</w:t>
      </w:r>
      <w:r w:rsidR="00364910" w:rsidRPr="00071915">
        <w:rPr>
          <w:rFonts w:ascii="Arial" w:hAnsi="Arial" w:cs="Arial"/>
          <w:color w:val="000000"/>
          <w:sz w:val="18"/>
          <w:szCs w:val="18"/>
        </w:rPr>
        <w:t>) CD3</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T cells and (</w:t>
      </w:r>
      <w:r w:rsidR="00364910" w:rsidRPr="00071915">
        <w:rPr>
          <w:rFonts w:ascii="Arial" w:hAnsi="Arial" w:cs="Arial"/>
          <w:b/>
          <w:bCs/>
          <w:color w:val="000000"/>
          <w:sz w:val="18"/>
          <w:szCs w:val="18"/>
        </w:rPr>
        <w:t>B</w:t>
      </w:r>
      <w:r w:rsidR="00364910" w:rsidRPr="00071915">
        <w:rPr>
          <w:rFonts w:ascii="Arial" w:hAnsi="Arial" w:cs="Arial"/>
          <w:color w:val="000000"/>
          <w:sz w:val="18"/>
          <w:szCs w:val="18"/>
        </w:rPr>
        <w:t>) CD4</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T cells (gated on live PBMCs); (</w:t>
      </w:r>
      <w:r w:rsidR="00364910" w:rsidRPr="00071915">
        <w:rPr>
          <w:rFonts w:ascii="Arial" w:hAnsi="Arial" w:cs="Arial"/>
          <w:b/>
          <w:bCs/>
          <w:color w:val="000000"/>
          <w:sz w:val="18"/>
          <w:szCs w:val="18"/>
        </w:rPr>
        <w:t>C</w:t>
      </w:r>
      <w:r w:rsidR="00364910" w:rsidRPr="00071915">
        <w:rPr>
          <w:rFonts w:ascii="Arial" w:hAnsi="Arial" w:cs="Arial"/>
          <w:color w:val="000000"/>
          <w:sz w:val="18"/>
          <w:szCs w:val="18"/>
        </w:rPr>
        <w:t>) HLA-DR (</w:t>
      </w:r>
      <w:r w:rsidR="00364910" w:rsidRPr="00071915">
        <w:rPr>
          <w:rFonts w:ascii="Arial" w:hAnsi="Arial" w:cs="Arial"/>
          <w:b/>
          <w:bCs/>
          <w:color w:val="000000"/>
          <w:sz w:val="18"/>
          <w:szCs w:val="18"/>
        </w:rPr>
        <w:t>D</w:t>
      </w:r>
      <w:r w:rsidR="00364910" w:rsidRPr="00071915">
        <w:rPr>
          <w:rFonts w:ascii="Arial" w:hAnsi="Arial" w:cs="Arial"/>
          <w:color w:val="000000"/>
          <w:sz w:val="18"/>
          <w:szCs w:val="18"/>
        </w:rPr>
        <w:t>) CD69, and (</w:t>
      </w:r>
      <w:r w:rsidR="00364910" w:rsidRPr="00071915">
        <w:rPr>
          <w:rFonts w:ascii="Arial" w:hAnsi="Arial" w:cs="Arial"/>
          <w:b/>
          <w:bCs/>
          <w:color w:val="000000"/>
          <w:sz w:val="18"/>
          <w:szCs w:val="18"/>
        </w:rPr>
        <w:t>E</w:t>
      </w:r>
      <w:r w:rsidR="00364910" w:rsidRPr="00071915">
        <w:rPr>
          <w:rFonts w:ascii="Arial" w:hAnsi="Arial" w:cs="Arial"/>
          <w:color w:val="000000"/>
          <w:sz w:val="18"/>
          <w:szCs w:val="18"/>
        </w:rPr>
        <w:t>) PD1 expression on CD4</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T cells; (</w:t>
      </w:r>
      <w:r w:rsidR="00364910" w:rsidRPr="00071915">
        <w:rPr>
          <w:rFonts w:ascii="Arial" w:hAnsi="Arial" w:cs="Arial"/>
          <w:b/>
          <w:bCs/>
          <w:color w:val="000000"/>
          <w:sz w:val="18"/>
          <w:szCs w:val="18"/>
        </w:rPr>
        <w:t>F</w:t>
      </w:r>
      <w:r w:rsidR="00364910" w:rsidRPr="00071915">
        <w:rPr>
          <w:rFonts w:ascii="Arial" w:hAnsi="Arial" w:cs="Arial"/>
          <w:color w:val="000000"/>
          <w:sz w:val="18"/>
          <w:szCs w:val="18"/>
        </w:rPr>
        <w:t>) Tregs (gated on CD4</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T cells); (</w:t>
      </w:r>
      <w:r w:rsidR="00364910" w:rsidRPr="00071915">
        <w:rPr>
          <w:rFonts w:ascii="Arial" w:hAnsi="Arial" w:cs="Arial"/>
          <w:b/>
          <w:bCs/>
          <w:color w:val="000000"/>
          <w:sz w:val="18"/>
          <w:szCs w:val="18"/>
        </w:rPr>
        <w:t>G</w:t>
      </w:r>
      <w:r w:rsidR="00364910" w:rsidRPr="00071915">
        <w:rPr>
          <w:rFonts w:ascii="Arial" w:hAnsi="Arial" w:cs="Arial"/>
          <w:color w:val="000000"/>
          <w:sz w:val="18"/>
          <w:szCs w:val="18"/>
        </w:rPr>
        <w:t>) HLA-DR, (</w:t>
      </w:r>
      <w:r w:rsidR="00364910" w:rsidRPr="00071915">
        <w:rPr>
          <w:rFonts w:ascii="Arial" w:hAnsi="Arial" w:cs="Arial"/>
          <w:b/>
          <w:bCs/>
          <w:color w:val="000000"/>
          <w:sz w:val="18"/>
          <w:szCs w:val="18"/>
        </w:rPr>
        <w:t>H</w:t>
      </w:r>
      <w:r w:rsidR="00364910" w:rsidRPr="00071915">
        <w:rPr>
          <w:rFonts w:ascii="Arial" w:hAnsi="Arial" w:cs="Arial"/>
          <w:color w:val="000000"/>
          <w:sz w:val="18"/>
          <w:szCs w:val="18"/>
        </w:rPr>
        <w:t>) CCR4, and (</w:t>
      </w:r>
      <w:r w:rsidR="00364910" w:rsidRPr="00071915">
        <w:rPr>
          <w:rFonts w:ascii="Arial" w:hAnsi="Arial" w:cs="Arial"/>
          <w:b/>
          <w:bCs/>
          <w:color w:val="000000"/>
          <w:sz w:val="18"/>
          <w:szCs w:val="18"/>
        </w:rPr>
        <w:t>I</w:t>
      </w:r>
      <w:r w:rsidR="00364910" w:rsidRPr="00071915">
        <w:rPr>
          <w:rFonts w:ascii="Arial" w:hAnsi="Arial" w:cs="Arial"/>
          <w:color w:val="000000"/>
          <w:sz w:val="18"/>
          <w:szCs w:val="18"/>
        </w:rPr>
        <w:t>) CD45RA expression on Tregs; (</w:t>
      </w:r>
      <w:r w:rsidR="00364910" w:rsidRPr="00071915">
        <w:rPr>
          <w:rFonts w:ascii="Arial" w:hAnsi="Arial" w:cs="Arial"/>
          <w:b/>
          <w:bCs/>
          <w:color w:val="000000"/>
          <w:sz w:val="18"/>
          <w:szCs w:val="18"/>
        </w:rPr>
        <w:t>J</w:t>
      </w:r>
      <w:r w:rsidR="00364910" w:rsidRPr="00071915">
        <w:rPr>
          <w:rFonts w:ascii="Arial" w:hAnsi="Arial" w:cs="Arial"/>
          <w:color w:val="000000"/>
          <w:sz w:val="18"/>
          <w:szCs w:val="18"/>
        </w:rPr>
        <w:t>) CD8</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T cells (gated on live PBMCs); (</w:t>
      </w:r>
      <w:r w:rsidR="00364910" w:rsidRPr="00071915">
        <w:rPr>
          <w:rFonts w:ascii="Arial" w:hAnsi="Arial" w:cs="Arial"/>
          <w:b/>
          <w:bCs/>
          <w:color w:val="000000"/>
          <w:sz w:val="18"/>
          <w:szCs w:val="18"/>
        </w:rPr>
        <w:t>K</w:t>
      </w:r>
      <w:r w:rsidR="00364910" w:rsidRPr="00071915">
        <w:rPr>
          <w:rFonts w:ascii="Arial" w:hAnsi="Arial" w:cs="Arial"/>
          <w:color w:val="000000"/>
          <w:sz w:val="18"/>
          <w:szCs w:val="18"/>
        </w:rPr>
        <w:t>) CD4</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:CD8</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T cell ratio and (</w:t>
      </w:r>
      <w:r w:rsidR="00364910" w:rsidRPr="00071915">
        <w:rPr>
          <w:rFonts w:ascii="Arial" w:hAnsi="Arial" w:cs="Arial"/>
          <w:b/>
          <w:bCs/>
          <w:color w:val="000000"/>
          <w:sz w:val="18"/>
          <w:szCs w:val="18"/>
        </w:rPr>
        <w:t>L</w:t>
      </w:r>
      <w:r w:rsidR="00364910" w:rsidRPr="00071915">
        <w:rPr>
          <w:rFonts w:ascii="Arial" w:hAnsi="Arial" w:cs="Arial"/>
          <w:color w:val="000000"/>
          <w:sz w:val="18"/>
          <w:szCs w:val="18"/>
        </w:rPr>
        <w:t>) CD8</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T cell:Treg ratio (gated on CD3</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T cells); (</w:t>
      </w:r>
      <w:r w:rsidR="00364910" w:rsidRPr="00071915">
        <w:rPr>
          <w:rFonts w:ascii="Arial" w:hAnsi="Arial" w:cs="Arial"/>
          <w:b/>
          <w:bCs/>
          <w:color w:val="000000"/>
          <w:sz w:val="18"/>
          <w:szCs w:val="18"/>
        </w:rPr>
        <w:t>M</w:t>
      </w:r>
      <w:r w:rsidR="00364910" w:rsidRPr="00071915">
        <w:rPr>
          <w:rFonts w:ascii="Arial" w:hAnsi="Arial" w:cs="Arial"/>
          <w:color w:val="000000"/>
          <w:sz w:val="18"/>
          <w:szCs w:val="18"/>
        </w:rPr>
        <w:t>) HLA-DR, (</w:t>
      </w:r>
      <w:r w:rsidR="00364910" w:rsidRPr="00071915">
        <w:rPr>
          <w:rFonts w:ascii="Arial" w:hAnsi="Arial" w:cs="Arial"/>
          <w:b/>
          <w:bCs/>
          <w:color w:val="000000"/>
          <w:sz w:val="18"/>
          <w:szCs w:val="18"/>
        </w:rPr>
        <w:t>N</w:t>
      </w:r>
      <w:r w:rsidR="00364910" w:rsidRPr="00071915">
        <w:rPr>
          <w:rFonts w:ascii="Arial" w:hAnsi="Arial" w:cs="Arial"/>
          <w:color w:val="000000"/>
          <w:sz w:val="18"/>
          <w:szCs w:val="18"/>
        </w:rPr>
        <w:t>) CD69, (</w:t>
      </w:r>
      <w:r w:rsidR="00364910" w:rsidRPr="00071915">
        <w:rPr>
          <w:rFonts w:ascii="Arial" w:hAnsi="Arial" w:cs="Arial"/>
          <w:b/>
          <w:bCs/>
          <w:color w:val="000000"/>
          <w:sz w:val="18"/>
          <w:szCs w:val="18"/>
        </w:rPr>
        <w:t>O</w:t>
      </w:r>
      <w:r w:rsidR="00364910" w:rsidRPr="00071915">
        <w:rPr>
          <w:rFonts w:ascii="Arial" w:hAnsi="Arial" w:cs="Arial"/>
          <w:color w:val="000000"/>
          <w:sz w:val="18"/>
          <w:szCs w:val="18"/>
        </w:rPr>
        <w:t>) PD-1, and (</w:t>
      </w:r>
      <w:r w:rsidR="00364910" w:rsidRPr="00071915">
        <w:rPr>
          <w:rFonts w:ascii="Arial" w:hAnsi="Arial" w:cs="Arial"/>
          <w:b/>
          <w:bCs/>
          <w:color w:val="000000"/>
          <w:sz w:val="18"/>
          <w:szCs w:val="18"/>
        </w:rPr>
        <w:t>P</w:t>
      </w:r>
      <w:r w:rsidR="00364910" w:rsidRPr="00071915">
        <w:rPr>
          <w:rFonts w:ascii="Arial" w:hAnsi="Arial" w:cs="Arial"/>
          <w:color w:val="000000"/>
          <w:sz w:val="18"/>
          <w:szCs w:val="18"/>
        </w:rPr>
        <w:t>) CD25 expression on CD8</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T cells; (</w:t>
      </w:r>
      <w:r w:rsidR="00364910" w:rsidRPr="00071915">
        <w:rPr>
          <w:rFonts w:ascii="Arial" w:hAnsi="Arial" w:cs="Arial"/>
          <w:b/>
          <w:bCs/>
          <w:color w:val="000000"/>
          <w:sz w:val="18"/>
          <w:szCs w:val="18"/>
        </w:rPr>
        <w:t>Q</w:t>
      </w:r>
      <w:r w:rsidR="00364910" w:rsidRPr="00071915">
        <w:rPr>
          <w:rFonts w:ascii="Arial" w:hAnsi="Arial" w:cs="Arial"/>
          <w:color w:val="000000"/>
          <w:sz w:val="18"/>
          <w:szCs w:val="18"/>
        </w:rPr>
        <w:t>) total monocytes (gated on CD45</w:t>
      </w:r>
      <w:r w:rsidR="00364910" w:rsidRPr="00071915">
        <w:rPr>
          <w:rFonts w:ascii="Arial" w:hAnsi="Arial" w:cs="Arial"/>
          <w:color w:val="000000"/>
          <w:sz w:val="18"/>
          <w:szCs w:val="18"/>
          <w:vertAlign w:val="superscript"/>
        </w:rPr>
        <w:t>+</w:t>
      </w:r>
      <w:r w:rsidR="00364910" w:rsidRPr="00071915">
        <w:rPr>
          <w:rFonts w:ascii="Arial" w:hAnsi="Arial" w:cs="Arial"/>
          <w:color w:val="000000"/>
          <w:sz w:val="18"/>
          <w:szCs w:val="18"/>
        </w:rPr>
        <w:t xml:space="preserve"> cells); (</w:t>
      </w:r>
      <w:r w:rsidR="00364910" w:rsidRPr="00071915">
        <w:rPr>
          <w:rFonts w:ascii="Arial" w:hAnsi="Arial" w:cs="Arial"/>
          <w:b/>
          <w:bCs/>
          <w:color w:val="000000"/>
          <w:sz w:val="18"/>
          <w:szCs w:val="18"/>
        </w:rPr>
        <w:t>R</w:t>
      </w:r>
      <w:r w:rsidR="00364910" w:rsidRPr="00071915">
        <w:rPr>
          <w:rFonts w:ascii="Arial" w:hAnsi="Arial" w:cs="Arial"/>
          <w:color w:val="000000"/>
          <w:sz w:val="18"/>
          <w:szCs w:val="18"/>
        </w:rPr>
        <w:t>) classical, (</w:t>
      </w:r>
      <w:r w:rsidR="00364910" w:rsidRPr="00071915">
        <w:rPr>
          <w:rFonts w:ascii="Arial" w:hAnsi="Arial" w:cs="Arial"/>
          <w:b/>
          <w:bCs/>
          <w:color w:val="000000"/>
          <w:sz w:val="18"/>
          <w:szCs w:val="18"/>
        </w:rPr>
        <w:t>S</w:t>
      </w:r>
      <w:r w:rsidR="00364910" w:rsidRPr="00071915">
        <w:rPr>
          <w:rFonts w:ascii="Arial" w:hAnsi="Arial" w:cs="Arial"/>
          <w:color w:val="000000"/>
          <w:sz w:val="18"/>
          <w:szCs w:val="18"/>
        </w:rPr>
        <w:t>) intermediate, and (</w:t>
      </w:r>
      <w:r w:rsidR="00364910" w:rsidRPr="00071915">
        <w:rPr>
          <w:rFonts w:ascii="Arial" w:hAnsi="Arial" w:cs="Arial"/>
          <w:b/>
          <w:bCs/>
          <w:color w:val="000000"/>
          <w:sz w:val="18"/>
          <w:szCs w:val="18"/>
        </w:rPr>
        <w:t>T</w:t>
      </w:r>
      <w:r w:rsidR="00364910" w:rsidRPr="00071915">
        <w:rPr>
          <w:rFonts w:ascii="Arial" w:hAnsi="Arial" w:cs="Arial"/>
          <w:color w:val="000000"/>
          <w:sz w:val="18"/>
          <w:szCs w:val="18"/>
        </w:rPr>
        <w:t>) non-classical monocytes (gated on total monocytes); (</w:t>
      </w:r>
      <w:r w:rsidR="00364910" w:rsidRPr="00071915">
        <w:rPr>
          <w:rFonts w:ascii="Arial" w:hAnsi="Arial" w:cs="Arial"/>
          <w:b/>
          <w:bCs/>
          <w:color w:val="000000"/>
          <w:sz w:val="18"/>
          <w:szCs w:val="18"/>
        </w:rPr>
        <w:t>U</w:t>
      </w:r>
      <w:r w:rsidR="00364910" w:rsidRPr="00071915">
        <w:rPr>
          <w:rFonts w:ascii="Arial" w:hAnsi="Arial" w:cs="Arial"/>
          <w:color w:val="000000"/>
          <w:sz w:val="18"/>
          <w:szCs w:val="18"/>
        </w:rPr>
        <w:t>) CD80, (</w:t>
      </w:r>
      <w:r w:rsidR="00364910" w:rsidRPr="00071915">
        <w:rPr>
          <w:rFonts w:ascii="Arial" w:hAnsi="Arial" w:cs="Arial"/>
          <w:b/>
          <w:bCs/>
          <w:color w:val="000000"/>
          <w:sz w:val="18"/>
          <w:szCs w:val="18"/>
        </w:rPr>
        <w:t>V</w:t>
      </w:r>
      <w:r w:rsidR="00364910" w:rsidRPr="00071915">
        <w:rPr>
          <w:rFonts w:ascii="Arial" w:hAnsi="Arial" w:cs="Arial"/>
          <w:color w:val="000000"/>
          <w:sz w:val="18"/>
          <w:szCs w:val="18"/>
        </w:rPr>
        <w:t>) CD163, and (</w:t>
      </w:r>
      <w:r w:rsidR="00364910" w:rsidRPr="00071915">
        <w:rPr>
          <w:rFonts w:ascii="Arial" w:hAnsi="Arial" w:cs="Arial"/>
          <w:b/>
          <w:bCs/>
          <w:color w:val="000000"/>
          <w:sz w:val="18"/>
          <w:szCs w:val="18"/>
        </w:rPr>
        <w:t>W</w:t>
      </w:r>
      <w:r w:rsidR="00364910" w:rsidRPr="00071915">
        <w:rPr>
          <w:rFonts w:ascii="Arial" w:hAnsi="Arial" w:cs="Arial"/>
          <w:color w:val="000000"/>
          <w:sz w:val="18"/>
          <w:szCs w:val="18"/>
        </w:rPr>
        <w:t xml:space="preserve">) CD206 expression on monocytes. </w:t>
      </w:r>
      <w:r w:rsidR="007C599B" w:rsidRPr="00071915">
        <w:rPr>
          <w:rFonts w:ascii="Arial" w:hAnsi="Arial" w:cs="Arial"/>
          <w:color w:val="000000"/>
          <w:sz w:val="18"/>
          <w:szCs w:val="18"/>
        </w:rPr>
        <w:t xml:space="preserve">Monocyte subset analysis was limited to 41 patients due to low monocyte frequencies. </w:t>
      </w:r>
      <w:r w:rsidR="00364910" w:rsidRPr="00071915">
        <w:rPr>
          <w:rFonts w:ascii="Arial" w:hAnsi="Arial" w:cs="Arial"/>
          <w:color w:val="000000"/>
          <w:sz w:val="18"/>
          <w:szCs w:val="18"/>
        </w:rPr>
        <w:t>Each dot represents one patient. Data are shown as median with interquartile range. Statistical comparisons were performed using the Mann-Whitney U test.</w:t>
      </w:r>
    </w:p>
    <w:p w14:paraId="5FE079C1" w14:textId="77777777" w:rsidR="00364910" w:rsidRPr="00071915" w:rsidRDefault="00364910" w:rsidP="00364910">
      <w:pPr>
        <w:spacing w:after="0" w:line="360" w:lineRule="auto"/>
        <w:jc w:val="both"/>
        <w:rPr>
          <w:rFonts w:ascii="Arial" w:hAnsi="Arial" w:cs="Arial"/>
          <w:color w:val="000000"/>
          <w:sz w:val="18"/>
          <w:szCs w:val="18"/>
        </w:rPr>
      </w:pPr>
      <w:r w:rsidRPr="00071915">
        <w:rPr>
          <w:rFonts w:ascii="Arial" w:hAnsi="Arial" w:cs="Arial"/>
          <w:color w:val="000000"/>
          <w:sz w:val="18"/>
          <w:szCs w:val="18"/>
        </w:rPr>
        <w:t>Abbreviations: CM, cutaneous melanoma; MFI, median fluorescence intensity; MUT, mutated; PBMCs, peripheral blood mononuclear cells; Tregs, regulatory T cells; WT, wildtype.</w:t>
      </w:r>
    </w:p>
    <w:p w14:paraId="620C869B" w14:textId="77777777" w:rsidR="00FC29D9" w:rsidRPr="00071915" w:rsidRDefault="00FC29D9" w:rsidP="00364910">
      <w:pPr>
        <w:spacing w:after="0" w:line="360" w:lineRule="auto"/>
        <w:jc w:val="both"/>
        <w:rPr>
          <w:rFonts w:ascii="Arial" w:hAnsi="Arial" w:cs="Arial"/>
          <w:color w:val="000000"/>
          <w:sz w:val="18"/>
          <w:szCs w:val="18"/>
        </w:rPr>
      </w:pPr>
    </w:p>
    <w:p w14:paraId="75505BD5" w14:textId="77777777" w:rsidR="0027312E" w:rsidRPr="00071915" w:rsidRDefault="0027312E" w:rsidP="00364910">
      <w:pPr>
        <w:spacing w:after="0" w:line="360" w:lineRule="auto"/>
        <w:jc w:val="both"/>
        <w:rPr>
          <w:rFonts w:ascii="Arial" w:hAnsi="Arial" w:cs="Arial"/>
          <w:color w:val="000000"/>
          <w:sz w:val="18"/>
          <w:szCs w:val="18"/>
        </w:rPr>
      </w:pPr>
    </w:p>
    <w:p w14:paraId="7680BBC5" w14:textId="77777777" w:rsidR="0027312E" w:rsidRPr="00071915" w:rsidRDefault="0027312E" w:rsidP="00364910">
      <w:pPr>
        <w:spacing w:after="0" w:line="360" w:lineRule="auto"/>
        <w:jc w:val="both"/>
        <w:rPr>
          <w:rFonts w:ascii="Arial" w:hAnsi="Arial" w:cs="Arial"/>
          <w:color w:val="000000"/>
          <w:sz w:val="18"/>
          <w:szCs w:val="18"/>
        </w:rPr>
      </w:pPr>
    </w:p>
    <w:p w14:paraId="6AB72C46" w14:textId="176E7B44" w:rsidR="0027312E" w:rsidRPr="00071915" w:rsidRDefault="0044391A" w:rsidP="0027312E">
      <w:pPr>
        <w:spacing w:after="0" w:line="360" w:lineRule="auto"/>
        <w:jc w:val="both"/>
        <w:rPr>
          <w:rFonts w:ascii="Arial" w:hAnsi="Arial" w:cs="Arial"/>
          <w:color w:val="000000"/>
          <w:sz w:val="18"/>
          <w:szCs w:val="18"/>
        </w:rPr>
      </w:pPr>
      <w:bookmarkStart w:id="64" w:name="_Toc209542372"/>
      <w:bookmarkStart w:id="65" w:name="_Toc209544503"/>
      <w:bookmarkStart w:id="66" w:name="_Toc209546278"/>
      <w:bookmarkStart w:id="67" w:name="_Toc210157840"/>
      <w:r w:rsidRPr="00071915">
        <w:rPr>
          <w:rFonts w:ascii="Arial" w:hAnsi="Arial" w:cs="Arial"/>
          <w:b/>
          <w:bCs/>
          <w:color w:val="000000"/>
          <w:sz w:val="18"/>
          <w:szCs w:val="18"/>
          <w14:ligatures w14:val="standardContextual"/>
        </w:rPr>
        <w:drawing>
          <wp:anchor distT="0" distB="0" distL="114300" distR="114300" simplePos="0" relativeHeight="251679744" behindDoc="1" locked="0" layoutInCell="1" allowOverlap="1" wp14:anchorId="047BB101" wp14:editId="0C540245">
            <wp:simplePos x="0" y="0"/>
            <wp:positionH relativeFrom="margin">
              <wp:align>center</wp:align>
            </wp:positionH>
            <wp:positionV relativeFrom="paragraph">
              <wp:posOffset>-1905</wp:posOffset>
            </wp:positionV>
            <wp:extent cx="6590555" cy="2762250"/>
            <wp:effectExtent l="0" t="0" r="1270" b="0"/>
            <wp:wrapTight wrapText="bothSides">
              <wp:wrapPolygon edited="0">
                <wp:start x="0" y="0"/>
                <wp:lineTo x="0" y="21451"/>
                <wp:lineTo x="21542" y="21451"/>
                <wp:lineTo x="21542" y="0"/>
                <wp:lineTo x="0" y="0"/>
              </wp:wrapPolygon>
            </wp:wrapTight>
            <wp:docPr id="674503636"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03636" name="Picture 1" descr="A diagram of a triang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0555" cy="2762250"/>
                    </a:xfrm>
                    <a:prstGeom prst="rect">
                      <a:avLst/>
                    </a:prstGeom>
                  </pic:spPr>
                </pic:pic>
              </a:graphicData>
            </a:graphic>
            <wp14:sizeRelH relativeFrom="page">
              <wp14:pctWidth>0</wp14:pctWidth>
            </wp14:sizeRelH>
            <wp14:sizeRelV relativeFrom="page">
              <wp14:pctHeight>0</wp14:pctHeight>
            </wp14:sizeRelV>
          </wp:anchor>
        </w:drawing>
      </w:r>
      <w:r w:rsidR="003E5C23" w:rsidRPr="00071915">
        <w:rPr>
          <w:rFonts w:ascii="Arial" w:hAnsi="Arial" w:cs="Arial"/>
          <w:b/>
          <w:bCs/>
          <w:color w:val="000000"/>
          <w:sz w:val="18"/>
          <w:szCs w:val="18"/>
        </w:rPr>
        <w:t>Supplementary Figure S6</w:t>
      </w:r>
      <w:r w:rsidR="0027312E" w:rsidRPr="00071915">
        <w:rPr>
          <w:rFonts w:ascii="Arial" w:hAnsi="Arial" w:cs="Arial"/>
          <w:b/>
          <w:bCs/>
          <w:color w:val="000000"/>
          <w:sz w:val="18"/>
          <w:szCs w:val="18"/>
        </w:rPr>
        <w:t>. Correlation analysis identifies strongly associated circulating immune variables</w:t>
      </w:r>
      <w:bookmarkEnd w:id="64"/>
      <w:bookmarkEnd w:id="65"/>
      <w:bookmarkEnd w:id="66"/>
      <w:bookmarkEnd w:id="67"/>
      <w:r w:rsidR="0027312E" w:rsidRPr="00071915">
        <w:rPr>
          <w:rFonts w:ascii="Arial" w:hAnsi="Arial" w:cs="Arial"/>
          <w:b/>
          <w:bCs/>
          <w:color w:val="000000"/>
          <w:sz w:val="18"/>
          <w:szCs w:val="18"/>
        </w:rPr>
        <w:t xml:space="preserve">. </w:t>
      </w:r>
      <w:r w:rsidR="0027312E" w:rsidRPr="00071915">
        <w:rPr>
          <w:rFonts w:ascii="Arial" w:hAnsi="Arial" w:cs="Arial"/>
          <w:color w:val="000000"/>
          <w:sz w:val="18"/>
          <w:szCs w:val="18"/>
        </w:rPr>
        <w:t>Spearman’s rank correlations were calculated across 54 treatment-naïve cutaneous melanoma patients, based on the frequency of major immune subsets and expression levels of functional markers, calculated by flow cytometry in PBMCs. Due to low monocyte frequencies in some individuals, monocyte subset analysis was limited to 41 CM patients. Expression levels are defined as the MFI ratio between marker</w:t>
      </w:r>
      <w:r w:rsidR="0027312E" w:rsidRPr="00071915">
        <w:rPr>
          <w:rFonts w:ascii="Arial" w:hAnsi="Arial" w:cs="Arial"/>
          <w:color w:val="000000"/>
          <w:sz w:val="18"/>
          <w:szCs w:val="18"/>
        </w:rPr>
        <w:noBreakHyphen/>
        <w:t xml:space="preserve">positive and </w:t>
      </w:r>
      <w:r w:rsidR="0027312E" w:rsidRPr="00071915">
        <w:rPr>
          <w:rFonts w:ascii="Arial" w:hAnsi="Arial" w:cs="Arial"/>
          <w:color w:val="000000"/>
          <w:sz w:val="18"/>
          <w:szCs w:val="18"/>
        </w:rPr>
        <w:noBreakHyphen/>
        <w:t>negative populations. (</w:t>
      </w:r>
      <w:r w:rsidR="0027312E" w:rsidRPr="00071915">
        <w:rPr>
          <w:rFonts w:ascii="Arial" w:hAnsi="Arial" w:cs="Arial"/>
          <w:b/>
          <w:bCs/>
          <w:color w:val="000000"/>
          <w:sz w:val="18"/>
          <w:szCs w:val="18"/>
        </w:rPr>
        <w:t>A</w:t>
      </w:r>
      <w:r w:rsidR="0027312E" w:rsidRPr="00071915">
        <w:rPr>
          <w:rFonts w:ascii="Arial" w:hAnsi="Arial" w:cs="Arial"/>
          <w:color w:val="000000"/>
          <w:sz w:val="18"/>
          <w:szCs w:val="18"/>
        </w:rPr>
        <w:t>) Correlation matrix depicting Spearman’s rank correlation coefficients (r) for each pairwise comparison; significant correlations (</w:t>
      </w:r>
      <w:r w:rsidR="0027312E" w:rsidRPr="00071915">
        <w:rPr>
          <w:rFonts w:ascii="Arial" w:hAnsi="Arial" w:cs="Arial"/>
          <w:i/>
          <w:iCs/>
          <w:color w:val="000000"/>
          <w:sz w:val="18"/>
          <w:szCs w:val="18"/>
        </w:rPr>
        <w:t>p</w:t>
      </w:r>
      <w:r w:rsidR="0027312E" w:rsidRPr="00071915">
        <w:rPr>
          <w:rFonts w:ascii="Arial" w:hAnsi="Arial" w:cs="Arial"/>
          <w:color w:val="000000"/>
          <w:sz w:val="18"/>
          <w:szCs w:val="18"/>
        </w:rPr>
        <w:t xml:space="preserve"> &lt; 0.05 and |r| &gt; 0.6) are outlined. (</w:t>
      </w:r>
      <w:r w:rsidR="0027312E" w:rsidRPr="00071915">
        <w:rPr>
          <w:rFonts w:ascii="Arial" w:hAnsi="Arial" w:cs="Arial"/>
          <w:b/>
          <w:bCs/>
          <w:color w:val="000000"/>
          <w:sz w:val="18"/>
          <w:szCs w:val="18"/>
        </w:rPr>
        <w:t>B</w:t>
      </w:r>
      <w:r w:rsidR="0027312E" w:rsidRPr="00071915">
        <w:rPr>
          <w:rFonts w:ascii="Arial" w:hAnsi="Arial" w:cs="Arial"/>
          <w:color w:val="000000"/>
          <w:sz w:val="18"/>
          <w:szCs w:val="18"/>
        </w:rPr>
        <w:t>) HLA-DR vs. CD69 expression on circulating CD4</w:t>
      </w:r>
      <w:r w:rsidR="0027312E" w:rsidRPr="00071915">
        <w:rPr>
          <w:rFonts w:ascii="Arial" w:hAnsi="Arial" w:cs="Arial"/>
          <w:color w:val="000000"/>
          <w:sz w:val="18"/>
          <w:szCs w:val="18"/>
          <w:vertAlign w:val="superscript"/>
        </w:rPr>
        <w:t>+</w:t>
      </w:r>
      <w:r w:rsidR="0027312E" w:rsidRPr="00071915">
        <w:rPr>
          <w:rFonts w:ascii="Arial" w:hAnsi="Arial" w:cs="Arial"/>
          <w:color w:val="000000"/>
          <w:sz w:val="18"/>
          <w:szCs w:val="18"/>
        </w:rPr>
        <w:t xml:space="preserve"> T cells. (</w:t>
      </w:r>
      <w:r w:rsidR="0027312E" w:rsidRPr="00071915">
        <w:rPr>
          <w:rFonts w:ascii="Arial" w:hAnsi="Arial" w:cs="Arial"/>
          <w:b/>
          <w:bCs/>
          <w:color w:val="000000"/>
          <w:sz w:val="18"/>
          <w:szCs w:val="18"/>
        </w:rPr>
        <w:t>C</w:t>
      </w:r>
      <w:r w:rsidR="0027312E" w:rsidRPr="00071915">
        <w:rPr>
          <w:rFonts w:ascii="Arial" w:hAnsi="Arial" w:cs="Arial"/>
          <w:color w:val="000000"/>
          <w:sz w:val="18"/>
          <w:szCs w:val="18"/>
        </w:rPr>
        <w:t>) Frequency of circulating CD8</w:t>
      </w:r>
      <w:r w:rsidR="0027312E" w:rsidRPr="00071915">
        <w:rPr>
          <w:rFonts w:ascii="Arial" w:hAnsi="Arial" w:cs="Arial"/>
          <w:color w:val="000000"/>
          <w:sz w:val="18"/>
          <w:szCs w:val="18"/>
          <w:vertAlign w:val="superscript"/>
        </w:rPr>
        <w:t>+</w:t>
      </w:r>
      <w:r w:rsidR="0027312E" w:rsidRPr="00071915">
        <w:rPr>
          <w:rFonts w:ascii="Arial" w:hAnsi="Arial" w:cs="Arial"/>
          <w:color w:val="000000"/>
          <w:sz w:val="18"/>
          <w:szCs w:val="18"/>
        </w:rPr>
        <w:t xml:space="preserve"> T cells (gated on live PBMCs) vs CD4</w:t>
      </w:r>
      <w:r w:rsidR="0027312E" w:rsidRPr="00071915">
        <w:rPr>
          <w:rFonts w:ascii="Arial" w:hAnsi="Arial" w:cs="Arial"/>
          <w:color w:val="000000"/>
          <w:sz w:val="18"/>
          <w:szCs w:val="18"/>
          <w:vertAlign w:val="superscript"/>
        </w:rPr>
        <w:t>+</w:t>
      </w:r>
      <w:r w:rsidR="0027312E" w:rsidRPr="00071915">
        <w:rPr>
          <w:rFonts w:ascii="Arial" w:hAnsi="Arial" w:cs="Arial"/>
          <w:color w:val="000000"/>
          <w:sz w:val="18"/>
          <w:szCs w:val="18"/>
        </w:rPr>
        <w:t>:CD8</w:t>
      </w:r>
      <w:r w:rsidR="0027312E" w:rsidRPr="00071915">
        <w:rPr>
          <w:rFonts w:ascii="Arial" w:hAnsi="Arial" w:cs="Arial"/>
          <w:color w:val="000000"/>
          <w:sz w:val="18"/>
          <w:szCs w:val="18"/>
          <w:vertAlign w:val="superscript"/>
        </w:rPr>
        <w:t>+</w:t>
      </w:r>
      <w:r w:rsidR="0027312E" w:rsidRPr="00071915">
        <w:rPr>
          <w:rFonts w:ascii="Arial" w:hAnsi="Arial" w:cs="Arial"/>
          <w:color w:val="000000"/>
          <w:sz w:val="18"/>
          <w:szCs w:val="18"/>
        </w:rPr>
        <w:t xml:space="preserve"> T cell ratio (gated on CD3</w:t>
      </w:r>
      <w:r w:rsidR="0027312E" w:rsidRPr="00071915">
        <w:rPr>
          <w:rFonts w:ascii="Arial" w:hAnsi="Arial" w:cs="Arial"/>
          <w:color w:val="000000"/>
          <w:sz w:val="18"/>
          <w:szCs w:val="18"/>
          <w:vertAlign w:val="superscript"/>
        </w:rPr>
        <w:t>+</w:t>
      </w:r>
      <w:r w:rsidR="0027312E" w:rsidRPr="00071915">
        <w:rPr>
          <w:rFonts w:ascii="Arial" w:hAnsi="Arial" w:cs="Arial"/>
          <w:color w:val="000000"/>
          <w:sz w:val="18"/>
          <w:szCs w:val="18"/>
        </w:rPr>
        <w:t xml:space="preserve"> T cells). (</w:t>
      </w:r>
      <w:r w:rsidR="0027312E" w:rsidRPr="00071915">
        <w:rPr>
          <w:rFonts w:ascii="Arial" w:hAnsi="Arial" w:cs="Arial"/>
          <w:b/>
          <w:bCs/>
          <w:color w:val="000000"/>
          <w:sz w:val="18"/>
          <w:szCs w:val="18"/>
        </w:rPr>
        <w:t>D</w:t>
      </w:r>
      <w:r w:rsidR="0027312E" w:rsidRPr="00071915">
        <w:rPr>
          <w:rFonts w:ascii="Arial" w:hAnsi="Arial" w:cs="Arial"/>
          <w:color w:val="000000"/>
          <w:sz w:val="18"/>
          <w:szCs w:val="18"/>
        </w:rPr>
        <w:t>) Frequency of circulating CD8</w:t>
      </w:r>
      <w:r w:rsidR="0027312E" w:rsidRPr="00071915">
        <w:rPr>
          <w:rFonts w:ascii="Arial" w:hAnsi="Arial" w:cs="Arial"/>
          <w:color w:val="000000"/>
          <w:sz w:val="18"/>
          <w:szCs w:val="18"/>
          <w:vertAlign w:val="superscript"/>
        </w:rPr>
        <w:t>+</w:t>
      </w:r>
      <w:r w:rsidR="0027312E" w:rsidRPr="00071915">
        <w:rPr>
          <w:rFonts w:ascii="Arial" w:hAnsi="Arial" w:cs="Arial"/>
          <w:color w:val="000000"/>
          <w:sz w:val="18"/>
          <w:szCs w:val="18"/>
        </w:rPr>
        <w:t xml:space="preserve"> T cells (gated on live PBMCs) vs. CD8</w:t>
      </w:r>
      <w:r w:rsidR="0027312E" w:rsidRPr="00071915">
        <w:rPr>
          <w:rFonts w:ascii="Arial" w:hAnsi="Arial" w:cs="Arial"/>
          <w:color w:val="000000"/>
          <w:sz w:val="18"/>
          <w:szCs w:val="18"/>
          <w:vertAlign w:val="superscript"/>
        </w:rPr>
        <w:t>+</w:t>
      </w:r>
      <w:r w:rsidR="0027312E" w:rsidRPr="00071915">
        <w:rPr>
          <w:rFonts w:ascii="Arial" w:hAnsi="Arial" w:cs="Arial"/>
          <w:color w:val="000000"/>
          <w:sz w:val="18"/>
          <w:szCs w:val="18"/>
        </w:rPr>
        <w:t xml:space="preserve"> T:Treg ratio (gated on CD3</w:t>
      </w:r>
      <w:r w:rsidR="0027312E" w:rsidRPr="00071915">
        <w:rPr>
          <w:rFonts w:ascii="Arial" w:hAnsi="Arial" w:cs="Arial"/>
          <w:color w:val="000000"/>
          <w:sz w:val="18"/>
          <w:szCs w:val="18"/>
          <w:vertAlign w:val="superscript"/>
        </w:rPr>
        <w:t>+</w:t>
      </w:r>
      <w:r w:rsidR="0027312E" w:rsidRPr="00071915">
        <w:rPr>
          <w:rFonts w:ascii="Arial" w:hAnsi="Arial" w:cs="Arial"/>
          <w:color w:val="000000"/>
          <w:sz w:val="18"/>
          <w:szCs w:val="18"/>
        </w:rPr>
        <w:t xml:space="preserve"> T cells).</w:t>
      </w:r>
    </w:p>
    <w:p w14:paraId="641A9446" w14:textId="102A7A62" w:rsidR="0027312E" w:rsidRPr="00071915" w:rsidRDefault="0027312E" w:rsidP="0027312E">
      <w:pPr>
        <w:spacing w:after="0" w:line="360" w:lineRule="auto"/>
        <w:jc w:val="both"/>
        <w:rPr>
          <w:rFonts w:ascii="Arial" w:hAnsi="Arial" w:cs="Arial"/>
          <w:color w:val="000000"/>
          <w:sz w:val="18"/>
          <w:szCs w:val="18"/>
        </w:rPr>
      </w:pPr>
      <w:r w:rsidRPr="00071915">
        <w:rPr>
          <w:rFonts w:ascii="Arial" w:hAnsi="Arial" w:cs="Arial"/>
          <w:color w:val="000000"/>
          <w:sz w:val="18"/>
          <w:szCs w:val="18"/>
        </w:rPr>
        <w:t>Abbreviations: C., classical; I., intermediate; MFI, median fluorescence intensity; mon, monocytes; NC, non-classical; PBMCs, peripheral blood mononuclear cells; Tregs, regulatory T cells.</w:t>
      </w:r>
    </w:p>
    <w:p w14:paraId="3DDBBFAB" w14:textId="6A2D6157" w:rsidR="002B3DF4" w:rsidRPr="00071915" w:rsidRDefault="002B3DF4">
      <w:pPr>
        <w:rPr>
          <w:color w:val="000000"/>
        </w:rPr>
      </w:pPr>
    </w:p>
    <w:p w14:paraId="217064A4" w14:textId="77777777" w:rsidR="0027312E" w:rsidRPr="00071915" w:rsidRDefault="0027312E">
      <w:pPr>
        <w:rPr>
          <w:color w:val="000000"/>
        </w:rPr>
      </w:pPr>
    </w:p>
    <w:p w14:paraId="5033BBC5" w14:textId="2E93F321" w:rsidR="00993452" w:rsidRPr="00071915" w:rsidRDefault="00207B27" w:rsidP="00993452">
      <w:pPr>
        <w:spacing w:after="0" w:line="360" w:lineRule="auto"/>
        <w:jc w:val="both"/>
        <w:rPr>
          <w:rStyle w:val="NormalChar"/>
          <w:color w:val="000000"/>
          <w:sz w:val="18"/>
          <w:szCs w:val="18"/>
        </w:rPr>
      </w:pPr>
      <w:bookmarkStart w:id="68" w:name="_Toc210157858"/>
      <w:r w:rsidRPr="00071915">
        <w:rPr>
          <w:rFonts w:ascii="Arial" w:hAnsi="Arial" w:cs="Arial"/>
          <w:b/>
          <w:bCs/>
          <w:color w:val="000000"/>
          <w:sz w:val="18"/>
          <w:szCs w:val="18"/>
          <w14:ligatures w14:val="standardContextual"/>
        </w:rPr>
        <w:lastRenderedPageBreak/>
        <w:drawing>
          <wp:inline distT="0" distB="0" distL="0" distR="0" wp14:anchorId="7CE309FB" wp14:editId="7E5D3C4F">
            <wp:extent cx="5731510" cy="3871595"/>
            <wp:effectExtent l="0" t="0" r="2540" b="0"/>
            <wp:docPr id="419921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1377" name="Picture 4199213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71595"/>
                    </a:xfrm>
                    <a:prstGeom prst="rect">
                      <a:avLst/>
                    </a:prstGeom>
                  </pic:spPr>
                </pic:pic>
              </a:graphicData>
            </a:graphic>
          </wp:inline>
        </w:drawing>
      </w:r>
      <w:r w:rsidR="00AC40AC" w:rsidRPr="00071915">
        <w:rPr>
          <w:rStyle w:val="FiguresChar"/>
          <w:color w:val="000000"/>
        </w:rPr>
        <w:t xml:space="preserve">Supplementary Figure S7. </w:t>
      </w:r>
      <w:bookmarkEnd w:id="68"/>
      <w:r w:rsidR="00993452" w:rsidRPr="00071915">
        <w:rPr>
          <w:rStyle w:val="FiguresChar"/>
          <w:color w:val="000000"/>
          <w:lang w:bidi="he-IL"/>
        </w:rPr>
        <w:t xml:space="preserve">Stage-specific risk stratification of cutaneous melanoma patients using final prognostic models. </w:t>
      </w:r>
      <w:r w:rsidR="00993452" w:rsidRPr="00071915">
        <w:rPr>
          <w:rStyle w:val="NormalChar"/>
          <w:color w:val="000000"/>
          <w:sz w:val="18"/>
          <w:szCs w:val="18"/>
        </w:rPr>
        <w:t>52 treatment-naïve cutaneous melanoma patients were stratified by stage: 34 stage IIC/III patients (top panels) and 18 stage IV patients (bottom panels). Patients were divided into high- and low-risk groups using optimal cut-off values (maximized Youden’s index) derived from the final prognostic OS and EFS models. Kaplan-Meier survival curves with log-rank testing are shown for (</w:t>
      </w:r>
      <w:r w:rsidR="00993452" w:rsidRPr="00071915">
        <w:rPr>
          <w:rStyle w:val="NormalChar"/>
          <w:b/>
          <w:bCs/>
          <w:color w:val="000000"/>
          <w:sz w:val="18"/>
          <w:szCs w:val="18"/>
        </w:rPr>
        <w:t>A,B</w:t>
      </w:r>
      <w:r w:rsidR="00993452" w:rsidRPr="00071915">
        <w:rPr>
          <w:rStyle w:val="NormalChar"/>
          <w:color w:val="000000"/>
          <w:sz w:val="18"/>
          <w:szCs w:val="18"/>
        </w:rPr>
        <w:t>) OS, (</w:t>
      </w:r>
      <w:r w:rsidR="00993452" w:rsidRPr="00071915">
        <w:rPr>
          <w:rStyle w:val="NormalChar"/>
          <w:b/>
          <w:bCs/>
          <w:color w:val="000000"/>
          <w:sz w:val="18"/>
          <w:szCs w:val="18"/>
        </w:rPr>
        <w:t>C</w:t>
      </w:r>
      <w:r w:rsidR="00993452" w:rsidRPr="00071915">
        <w:rPr>
          <w:rStyle w:val="NormalChar"/>
          <w:color w:val="000000"/>
          <w:sz w:val="18"/>
          <w:szCs w:val="18"/>
        </w:rPr>
        <w:t>) DFS, and (</w:t>
      </w:r>
      <w:r w:rsidR="00993452" w:rsidRPr="00071915">
        <w:rPr>
          <w:rStyle w:val="NormalChar"/>
          <w:b/>
          <w:bCs/>
          <w:color w:val="000000"/>
          <w:sz w:val="18"/>
          <w:szCs w:val="18"/>
        </w:rPr>
        <w:t>D</w:t>
      </w:r>
      <w:r w:rsidR="00993452" w:rsidRPr="00071915">
        <w:rPr>
          <w:rStyle w:val="NormalChar"/>
          <w:color w:val="000000"/>
          <w:sz w:val="18"/>
          <w:szCs w:val="18"/>
        </w:rPr>
        <w:t>) PFS.</w:t>
      </w:r>
    </w:p>
    <w:p w14:paraId="57EE317B" w14:textId="15A10047" w:rsidR="0027312E" w:rsidRPr="00071915" w:rsidRDefault="00993452" w:rsidP="00993452">
      <w:pPr>
        <w:spacing w:after="0" w:line="360" w:lineRule="auto"/>
        <w:jc w:val="both"/>
        <w:rPr>
          <w:rFonts w:ascii="Arial" w:eastAsia="Aptos" w:hAnsi="Arial" w:cs="Arial"/>
          <w:color w:val="000000"/>
          <w:kern w:val="2"/>
          <w:sz w:val="18"/>
          <w:szCs w:val="18"/>
          <w:lang w:bidi="he-IL"/>
          <w14:ligatures w14:val="standardContextual"/>
        </w:rPr>
      </w:pPr>
      <w:r w:rsidRPr="00071915">
        <w:rPr>
          <w:rStyle w:val="NormalChar"/>
          <w:color w:val="000000"/>
          <w:sz w:val="18"/>
          <w:szCs w:val="18"/>
        </w:rPr>
        <w:t>Abbreviations:</w:t>
      </w:r>
      <w:r w:rsidRPr="00071915">
        <w:rPr>
          <w:rFonts w:ascii="Arial" w:eastAsia="Aptos" w:hAnsi="Arial" w:cs="Arial"/>
          <w:color w:val="000000"/>
          <w:kern w:val="2"/>
          <w:sz w:val="18"/>
          <w:szCs w:val="18"/>
          <w:lang w:bidi="he-IL"/>
          <w14:ligatures w14:val="standardContextual"/>
        </w:rPr>
        <w:t xml:space="preserve"> DFS, disease-free survival; EFS, event-free survival; HR, hazard ratio; OS, overall survival; PFS, progression-free survival. *, </w:t>
      </w:r>
      <w:r w:rsidRPr="00071915">
        <w:rPr>
          <w:rFonts w:ascii="Arial" w:eastAsia="Aptos" w:hAnsi="Arial" w:cs="Arial"/>
          <w:i/>
          <w:iCs/>
          <w:color w:val="000000"/>
          <w:kern w:val="2"/>
          <w:sz w:val="18"/>
          <w:szCs w:val="18"/>
          <w:lang w:bidi="he-IL"/>
          <w14:ligatures w14:val="standardContextual"/>
        </w:rPr>
        <w:t>p</w:t>
      </w:r>
      <w:r w:rsidRPr="00071915">
        <w:rPr>
          <w:rFonts w:ascii="Arial" w:eastAsia="Aptos" w:hAnsi="Arial" w:cs="Arial"/>
          <w:color w:val="000000"/>
          <w:kern w:val="2"/>
          <w:sz w:val="18"/>
          <w:szCs w:val="18"/>
          <w:lang w:bidi="he-IL"/>
          <w14:ligatures w14:val="standardContextual"/>
        </w:rPr>
        <w:t xml:space="preserve"> &lt; 0.05; **, </w:t>
      </w:r>
      <w:r w:rsidRPr="00071915">
        <w:rPr>
          <w:rFonts w:ascii="Arial" w:eastAsia="Aptos" w:hAnsi="Arial" w:cs="Arial"/>
          <w:i/>
          <w:iCs/>
          <w:color w:val="000000"/>
          <w:kern w:val="2"/>
          <w:sz w:val="18"/>
          <w:szCs w:val="18"/>
          <w:lang w:bidi="he-IL"/>
          <w14:ligatures w14:val="standardContextual"/>
        </w:rPr>
        <w:t>p</w:t>
      </w:r>
      <w:r w:rsidRPr="00071915">
        <w:rPr>
          <w:rFonts w:ascii="Arial" w:eastAsia="Aptos" w:hAnsi="Arial" w:cs="Arial"/>
          <w:color w:val="000000"/>
          <w:kern w:val="2"/>
          <w:sz w:val="18"/>
          <w:szCs w:val="18"/>
          <w:lang w:bidi="he-IL"/>
          <w14:ligatures w14:val="standardContextual"/>
        </w:rPr>
        <w:t xml:space="preserve"> &lt; 0.01.</w:t>
      </w:r>
    </w:p>
    <w:p w14:paraId="00839963" w14:textId="134E0D6E" w:rsidR="002000BC" w:rsidRPr="00071915" w:rsidRDefault="002000BC" w:rsidP="002000BC">
      <w:pPr>
        <w:spacing w:after="0" w:line="360" w:lineRule="auto"/>
        <w:jc w:val="both"/>
        <w:rPr>
          <w:rFonts w:ascii="Arial" w:hAnsi="Arial" w:cs="Arial"/>
          <w:color w:val="000000"/>
          <w:sz w:val="18"/>
          <w:szCs w:val="18"/>
        </w:rPr>
      </w:pPr>
      <w:bookmarkStart w:id="69" w:name="_Toc209542375"/>
      <w:bookmarkStart w:id="70" w:name="_Toc209544506"/>
      <w:bookmarkStart w:id="71" w:name="_Toc209546281"/>
      <w:r w:rsidRPr="00071915">
        <w:rPr>
          <w:rFonts w:ascii="Arial" w:hAnsi="Arial" w:cs="Arial"/>
          <w:b/>
          <w:bCs/>
          <w:color w:val="000000"/>
          <w:sz w:val="18"/>
          <w:szCs w:val="18"/>
        </w:rPr>
        <w:lastRenderedPageBreak/>
        <w:drawing>
          <wp:anchor distT="0" distB="0" distL="114300" distR="114300" simplePos="0" relativeHeight="251672576" behindDoc="1" locked="0" layoutInCell="1" allowOverlap="1" wp14:anchorId="4254EB5B" wp14:editId="4ED5DBE6">
            <wp:simplePos x="0" y="0"/>
            <wp:positionH relativeFrom="margin">
              <wp:align>center</wp:align>
            </wp:positionH>
            <wp:positionV relativeFrom="paragraph">
              <wp:posOffset>18</wp:posOffset>
            </wp:positionV>
            <wp:extent cx="6120130" cy="5980430"/>
            <wp:effectExtent l="0" t="0" r="0" b="1270"/>
            <wp:wrapTight wrapText="bothSides">
              <wp:wrapPolygon edited="0">
                <wp:start x="0" y="0"/>
                <wp:lineTo x="0" y="21536"/>
                <wp:lineTo x="21515" y="21536"/>
                <wp:lineTo x="21515" y="0"/>
                <wp:lineTo x="0" y="0"/>
              </wp:wrapPolygon>
            </wp:wrapTight>
            <wp:docPr id="120522253" name="Picture 2" descr="A chart of different typ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2253" name="Picture 2" descr="A chart of different types of cell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980430"/>
                    </a:xfrm>
                    <a:prstGeom prst="rect">
                      <a:avLst/>
                    </a:prstGeom>
                  </pic:spPr>
                </pic:pic>
              </a:graphicData>
            </a:graphic>
            <wp14:sizeRelH relativeFrom="page">
              <wp14:pctWidth>0</wp14:pctWidth>
            </wp14:sizeRelH>
            <wp14:sizeRelV relativeFrom="page">
              <wp14:pctHeight>0</wp14:pctHeight>
            </wp14:sizeRelV>
          </wp:anchor>
        </w:drawing>
      </w:r>
      <w:bookmarkStart w:id="72" w:name="_Toc210157843"/>
      <w:r w:rsidRPr="00071915">
        <w:rPr>
          <w:rStyle w:val="FiguresChar"/>
          <w:color w:val="000000"/>
        </w:rPr>
        <w:t>Supplementary Figure S8. Frequencies of circulating immune cell subsets at baseline do not differ between cutaneous melanoma patients with or without therapeutic benefit from ICIs</w:t>
      </w:r>
      <w:bookmarkEnd w:id="69"/>
      <w:bookmarkEnd w:id="70"/>
      <w:bookmarkEnd w:id="71"/>
      <w:bookmarkEnd w:id="72"/>
      <w:r w:rsidRPr="00071915">
        <w:rPr>
          <w:rFonts w:ascii="Arial" w:hAnsi="Arial" w:cs="Arial"/>
          <w:b/>
          <w:bCs/>
          <w:color w:val="000000"/>
          <w:sz w:val="18"/>
          <w:szCs w:val="18"/>
        </w:rPr>
        <w:t>.</w:t>
      </w:r>
      <w:r w:rsidRPr="00071915">
        <w:rPr>
          <w:rFonts w:ascii="Arial" w:hAnsi="Arial" w:cs="Arial"/>
          <w:color w:val="000000"/>
          <w:sz w:val="18"/>
          <w:szCs w:val="18"/>
        </w:rPr>
        <w:t xml:space="preserve"> Percentages of immune cell subsets were quantified by flow cytometry in PBMCs from 43 CM patients prior to receiving ICI treatment, stratified by therapeutic benefit (yes vs. no). </w:t>
      </w:r>
      <w:r w:rsidR="00F2623E" w:rsidRPr="00071915">
        <w:rPr>
          <w:rFonts w:ascii="Arial" w:hAnsi="Arial" w:cs="Arial"/>
          <w:color w:val="000000"/>
          <w:sz w:val="18"/>
          <w:szCs w:val="18"/>
        </w:rPr>
        <w:t>Analyzed</w:t>
      </w:r>
      <w:r w:rsidRPr="00071915">
        <w:rPr>
          <w:rFonts w:ascii="Arial" w:hAnsi="Arial" w:cs="Arial"/>
          <w:color w:val="000000"/>
          <w:sz w:val="18"/>
          <w:szCs w:val="18"/>
        </w:rPr>
        <w:t xml:space="preserve"> subsets include (</w:t>
      </w:r>
      <w:r w:rsidRPr="00071915">
        <w:rPr>
          <w:rFonts w:ascii="Arial" w:hAnsi="Arial" w:cs="Arial"/>
          <w:b/>
          <w:bCs/>
          <w:color w:val="000000"/>
          <w:sz w:val="18"/>
          <w:szCs w:val="18"/>
        </w:rPr>
        <w:t>A</w:t>
      </w:r>
      <w:r w:rsidRPr="00071915">
        <w:rPr>
          <w:rFonts w:ascii="Arial" w:hAnsi="Arial" w:cs="Arial"/>
          <w:color w:val="000000"/>
          <w:sz w:val="18"/>
          <w:szCs w:val="18"/>
        </w:rPr>
        <w:t>) CD3</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cells and (</w:t>
      </w:r>
      <w:r w:rsidRPr="00071915">
        <w:rPr>
          <w:rFonts w:ascii="Arial" w:hAnsi="Arial" w:cs="Arial"/>
          <w:b/>
          <w:bCs/>
          <w:color w:val="000000"/>
          <w:sz w:val="18"/>
          <w:szCs w:val="18"/>
        </w:rPr>
        <w:t>B</w:t>
      </w:r>
      <w:r w:rsidRPr="00071915">
        <w:rPr>
          <w:rFonts w:ascii="Arial" w:hAnsi="Arial" w:cs="Arial"/>
          <w:color w:val="000000"/>
          <w:sz w:val="18"/>
          <w:szCs w:val="18"/>
        </w:rPr>
        <w:t>) CD4</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cells (gated on live PBMCs); (</w:t>
      </w:r>
      <w:r w:rsidRPr="00071915">
        <w:rPr>
          <w:rFonts w:ascii="Arial" w:hAnsi="Arial" w:cs="Arial"/>
          <w:b/>
          <w:bCs/>
          <w:color w:val="000000"/>
          <w:sz w:val="18"/>
          <w:szCs w:val="18"/>
        </w:rPr>
        <w:t>C</w:t>
      </w:r>
      <w:r w:rsidRPr="00071915">
        <w:rPr>
          <w:rFonts w:ascii="Arial" w:hAnsi="Arial" w:cs="Arial"/>
          <w:color w:val="000000"/>
          <w:sz w:val="18"/>
          <w:szCs w:val="18"/>
        </w:rPr>
        <w:t>) Tregs, gated on CD4</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cells; (</w:t>
      </w:r>
      <w:r w:rsidRPr="00071915">
        <w:rPr>
          <w:rFonts w:ascii="Arial" w:hAnsi="Arial" w:cs="Arial"/>
          <w:b/>
          <w:bCs/>
          <w:color w:val="000000"/>
          <w:sz w:val="18"/>
          <w:szCs w:val="18"/>
        </w:rPr>
        <w:t>D</w:t>
      </w:r>
      <w:r w:rsidRPr="00071915">
        <w:rPr>
          <w:rFonts w:ascii="Arial" w:hAnsi="Arial" w:cs="Arial"/>
          <w:color w:val="000000"/>
          <w:sz w:val="18"/>
          <w:szCs w:val="18"/>
        </w:rPr>
        <w:t>) CD8</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cells (gated on live PBMCs); (</w:t>
      </w:r>
      <w:r w:rsidRPr="00071915">
        <w:rPr>
          <w:rFonts w:ascii="Arial" w:hAnsi="Arial" w:cs="Arial"/>
          <w:b/>
          <w:bCs/>
          <w:color w:val="000000"/>
          <w:sz w:val="18"/>
          <w:szCs w:val="18"/>
        </w:rPr>
        <w:t>E</w:t>
      </w:r>
      <w:r w:rsidRPr="00071915">
        <w:rPr>
          <w:rFonts w:ascii="Arial" w:hAnsi="Arial" w:cs="Arial"/>
          <w:color w:val="000000"/>
          <w:sz w:val="18"/>
          <w:szCs w:val="18"/>
        </w:rPr>
        <w:t>) CD4</w:t>
      </w:r>
      <w:r w:rsidRPr="00071915">
        <w:rPr>
          <w:rFonts w:ascii="Arial" w:hAnsi="Arial" w:cs="Arial"/>
          <w:color w:val="000000"/>
          <w:sz w:val="18"/>
          <w:szCs w:val="18"/>
          <w:vertAlign w:val="superscript"/>
        </w:rPr>
        <w:t>+</w:t>
      </w:r>
      <w:r w:rsidRPr="00071915">
        <w:rPr>
          <w:rFonts w:ascii="Arial" w:hAnsi="Arial" w:cs="Arial"/>
          <w:color w:val="000000"/>
          <w:sz w:val="18"/>
          <w:szCs w:val="18"/>
        </w:rPr>
        <w:t>:CD8</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 ratio and (</w:t>
      </w:r>
      <w:r w:rsidRPr="00071915">
        <w:rPr>
          <w:rFonts w:ascii="Arial" w:hAnsi="Arial" w:cs="Arial"/>
          <w:b/>
          <w:bCs/>
          <w:color w:val="000000"/>
          <w:sz w:val="18"/>
          <w:szCs w:val="18"/>
        </w:rPr>
        <w:t>F</w:t>
      </w:r>
      <w:r w:rsidRPr="00071915">
        <w:rPr>
          <w:rFonts w:ascii="Arial" w:hAnsi="Arial" w:cs="Arial"/>
          <w:color w:val="000000"/>
          <w:sz w:val="18"/>
          <w:szCs w:val="18"/>
        </w:rPr>
        <w:t>) CD8</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cell:Treg ratio (gated on CD3</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cells); (</w:t>
      </w:r>
      <w:r w:rsidRPr="00071915">
        <w:rPr>
          <w:rFonts w:ascii="Arial" w:hAnsi="Arial" w:cs="Arial"/>
          <w:b/>
          <w:bCs/>
          <w:color w:val="000000"/>
          <w:sz w:val="18"/>
          <w:szCs w:val="18"/>
        </w:rPr>
        <w:t>G</w:t>
      </w:r>
      <w:r w:rsidRPr="00071915">
        <w:rPr>
          <w:rFonts w:ascii="Arial" w:hAnsi="Arial" w:cs="Arial"/>
          <w:color w:val="000000"/>
          <w:sz w:val="18"/>
          <w:szCs w:val="18"/>
        </w:rPr>
        <w:t>) total monocytes (gated on CD45</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cells); and (</w:t>
      </w:r>
      <w:r w:rsidRPr="00071915">
        <w:rPr>
          <w:rFonts w:ascii="Arial" w:hAnsi="Arial" w:cs="Arial"/>
          <w:b/>
          <w:bCs/>
          <w:color w:val="000000"/>
          <w:sz w:val="18"/>
          <w:szCs w:val="18"/>
        </w:rPr>
        <w:t>H</w:t>
      </w:r>
      <w:r w:rsidRPr="00071915">
        <w:rPr>
          <w:rFonts w:ascii="Arial" w:hAnsi="Arial" w:cs="Arial"/>
          <w:color w:val="000000"/>
          <w:sz w:val="18"/>
          <w:szCs w:val="18"/>
        </w:rPr>
        <w:t>) classical, (</w:t>
      </w:r>
      <w:r w:rsidRPr="00071915">
        <w:rPr>
          <w:rFonts w:ascii="Arial" w:hAnsi="Arial" w:cs="Arial"/>
          <w:b/>
          <w:bCs/>
          <w:color w:val="000000"/>
          <w:sz w:val="18"/>
          <w:szCs w:val="18"/>
        </w:rPr>
        <w:t>I</w:t>
      </w:r>
      <w:r w:rsidRPr="00071915">
        <w:rPr>
          <w:rFonts w:ascii="Arial" w:hAnsi="Arial" w:cs="Arial"/>
          <w:color w:val="000000"/>
          <w:sz w:val="18"/>
          <w:szCs w:val="18"/>
        </w:rPr>
        <w:t>) intermediate, and (</w:t>
      </w:r>
      <w:r w:rsidRPr="00071915">
        <w:rPr>
          <w:rFonts w:ascii="Arial" w:hAnsi="Arial" w:cs="Arial"/>
          <w:b/>
          <w:bCs/>
          <w:color w:val="000000"/>
          <w:sz w:val="18"/>
          <w:szCs w:val="18"/>
        </w:rPr>
        <w:t>J</w:t>
      </w:r>
      <w:r w:rsidRPr="00071915">
        <w:rPr>
          <w:rFonts w:ascii="Arial" w:hAnsi="Arial" w:cs="Arial"/>
          <w:color w:val="000000"/>
          <w:sz w:val="18"/>
          <w:szCs w:val="18"/>
        </w:rPr>
        <w:t xml:space="preserve">) non-classical monocyte subsets (gated on total monocytes). Each dot represents a patient. Data are shown as median with interquartile range. Statistical comparisons were performed using the Mann-Whitney U test. </w:t>
      </w:r>
    </w:p>
    <w:p w14:paraId="53A02915" w14:textId="77777777" w:rsidR="002000BC" w:rsidRPr="00071915" w:rsidRDefault="002000BC" w:rsidP="002000BC">
      <w:pPr>
        <w:spacing w:after="0" w:line="360" w:lineRule="auto"/>
        <w:jc w:val="both"/>
        <w:rPr>
          <w:rFonts w:ascii="Arial" w:hAnsi="Arial" w:cs="Arial"/>
          <w:b/>
          <w:bCs/>
          <w:color w:val="000000"/>
          <w:sz w:val="18"/>
          <w:szCs w:val="18"/>
        </w:rPr>
      </w:pPr>
      <w:r w:rsidRPr="00071915">
        <w:rPr>
          <w:rFonts w:ascii="Arial" w:hAnsi="Arial" w:cs="Arial"/>
          <w:color w:val="000000"/>
          <w:sz w:val="18"/>
          <w:szCs w:val="18"/>
        </w:rPr>
        <w:t>Abbreviations: B, therapeutic benefit; CM, cutaneous melanoma; ICIs, immune-checkpoint inhibitors; NB, no therapeutic benefit; PBMCs, peripheral blood mononuclear cells; Tregs, regulatory T cells.</w:t>
      </w:r>
    </w:p>
    <w:p w14:paraId="6D644541" w14:textId="77777777" w:rsidR="002000BC" w:rsidRPr="00071915" w:rsidRDefault="002000BC" w:rsidP="00993452">
      <w:pPr>
        <w:spacing w:after="0" w:line="360" w:lineRule="auto"/>
        <w:jc w:val="both"/>
        <w:rPr>
          <w:rFonts w:ascii="Arial" w:hAnsi="Arial" w:cs="Arial"/>
          <w:color w:val="000000"/>
          <w:sz w:val="18"/>
          <w:szCs w:val="18"/>
        </w:rPr>
      </w:pPr>
    </w:p>
    <w:p w14:paraId="78B3321B" w14:textId="77777777" w:rsidR="0078670B" w:rsidRPr="00071915" w:rsidRDefault="0078670B" w:rsidP="00993452">
      <w:pPr>
        <w:spacing w:after="0" w:line="360" w:lineRule="auto"/>
        <w:jc w:val="both"/>
        <w:rPr>
          <w:rFonts w:ascii="Arial" w:hAnsi="Arial" w:cs="Arial"/>
          <w:color w:val="000000"/>
          <w:sz w:val="18"/>
          <w:szCs w:val="18"/>
        </w:rPr>
      </w:pPr>
    </w:p>
    <w:p w14:paraId="57EA9418" w14:textId="77777777" w:rsidR="0078670B" w:rsidRPr="00071915" w:rsidRDefault="0078670B" w:rsidP="00993452">
      <w:pPr>
        <w:spacing w:after="0" w:line="360" w:lineRule="auto"/>
        <w:jc w:val="both"/>
        <w:rPr>
          <w:rFonts w:ascii="Arial" w:hAnsi="Arial" w:cs="Arial"/>
          <w:color w:val="000000"/>
          <w:sz w:val="18"/>
          <w:szCs w:val="18"/>
        </w:rPr>
      </w:pPr>
    </w:p>
    <w:p w14:paraId="287DD46B" w14:textId="686973E3" w:rsidR="0078670B" w:rsidRPr="00071915" w:rsidRDefault="000A4E9A" w:rsidP="0078670B">
      <w:pPr>
        <w:spacing w:after="0" w:line="360" w:lineRule="auto"/>
        <w:jc w:val="both"/>
        <w:rPr>
          <w:rFonts w:ascii="Arial" w:hAnsi="Arial" w:cs="Arial"/>
          <w:color w:val="000000"/>
          <w:sz w:val="20"/>
          <w:szCs w:val="20"/>
        </w:rPr>
      </w:pPr>
      <w:bookmarkStart w:id="73" w:name="_Toc209542380"/>
      <w:bookmarkStart w:id="74" w:name="_Toc209544511"/>
      <w:bookmarkStart w:id="75" w:name="_Toc209546286"/>
      <w:bookmarkStart w:id="76" w:name="_Toc210157848"/>
      <w:r w:rsidRPr="00071915">
        <w:rPr>
          <w:rFonts w:ascii="Arial" w:hAnsi="Arial" w:cs="Arial"/>
          <w:b/>
          <w:bCs/>
          <w:color w:val="000000"/>
          <w:sz w:val="18"/>
          <w:szCs w:val="18"/>
        </w:rPr>
        <w:lastRenderedPageBreak/>
        <w:drawing>
          <wp:anchor distT="0" distB="0" distL="114300" distR="114300" simplePos="0" relativeHeight="251674624" behindDoc="1" locked="0" layoutInCell="1" allowOverlap="1" wp14:anchorId="3B24529B" wp14:editId="398DB647">
            <wp:simplePos x="0" y="0"/>
            <wp:positionH relativeFrom="margin">
              <wp:align>center</wp:align>
            </wp:positionH>
            <wp:positionV relativeFrom="margin">
              <wp:align>top</wp:align>
            </wp:positionV>
            <wp:extent cx="6642000" cy="4503600"/>
            <wp:effectExtent l="0" t="0" r="6985" b="0"/>
            <wp:wrapTight wrapText="bothSides">
              <wp:wrapPolygon edited="0">
                <wp:start x="0" y="0"/>
                <wp:lineTo x="0" y="21472"/>
                <wp:lineTo x="21561" y="21472"/>
                <wp:lineTo x="21561" y="0"/>
                <wp:lineTo x="0" y="0"/>
              </wp:wrapPolygon>
            </wp:wrapTight>
            <wp:docPr id="1408019647" name="Picture 7" descr="A diagram of a number of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19647" name="Picture 7" descr="A diagram of a number of month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000" cy="4503600"/>
                    </a:xfrm>
                    <a:prstGeom prst="rect">
                      <a:avLst/>
                    </a:prstGeom>
                  </pic:spPr>
                </pic:pic>
              </a:graphicData>
            </a:graphic>
            <wp14:sizeRelH relativeFrom="page">
              <wp14:pctWidth>0</wp14:pctWidth>
            </wp14:sizeRelH>
            <wp14:sizeRelV relativeFrom="page">
              <wp14:pctHeight>0</wp14:pctHeight>
            </wp14:sizeRelV>
          </wp:anchor>
        </w:drawing>
      </w:r>
      <w:r w:rsidR="0078670B" w:rsidRPr="00071915">
        <w:rPr>
          <w:rStyle w:val="FiguresChar"/>
          <w:color w:val="000000"/>
        </w:rPr>
        <w:t>Supplementary Figure S9. Predictive model based on HLA-DR and CD69 expression on circulating CD4+ T cells lacks reliability for longitudinal monitoring during immune-checkpoint blockade</w:t>
      </w:r>
      <w:bookmarkEnd w:id="73"/>
      <w:bookmarkEnd w:id="74"/>
      <w:bookmarkEnd w:id="75"/>
      <w:bookmarkEnd w:id="76"/>
      <w:r w:rsidR="0078670B" w:rsidRPr="00071915">
        <w:rPr>
          <w:rFonts w:ascii="Arial" w:hAnsi="Arial" w:cs="Arial"/>
          <w:b/>
          <w:bCs/>
          <w:color w:val="000000"/>
          <w:sz w:val="18"/>
          <w:szCs w:val="18"/>
        </w:rPr>
        <w:t xml:space="preserve">. </w:t>
      </w:r>
      <w:r w:rsidR="0078670B" w:rsidRPr="00071915">
        <w:rPr>
          <w:rFonts w:ascii="Arial" w:hAnsi="Arial" w:cs="Arial"/>
          <w:color w:val="000000"/>
          <w:sz w:val="18"/>
          <w:szCs w:val="18"/>
        </w:rPr>
        <w:t>Swimmer plot depicting the evolution of predictive probabilities of therapeutic benefit during treatment in 47 cutaneous melanoma patients, as calculated by the previously established multivariable logistic regression model (two patients excluded due to missing clinical data). Probabilities were derived from HLA-DR and CD69 expression on CD4</w:t>
      </w:r>
      <w:r w:rsidR="0078670B" w:rsidRPr="00071915">
        <w:rPr>
          <w:rFonts w:ascii="Arial" w:hAnsi="Arial" w:cs="Arial"/>
          <w:color w:val="000000"/>
          <w:sz w:val="18"/>
          <w:szCs w:val="18"/>
          <w:vertAlign w:val="superscript"/>
        </w:rPr>
        <w:t>+</w:t>
      </w:r>
      <w:r w:rsidR="0078670B" w:rsidRPr="00071915">
        <w:rPr>
          <w:rFonts w:ascii="Arial" w:hAnsi="Arial" w:cs="Arial"/>
          <w:color w:val="000000"/>
          <w:sz w:val="18"/>
          <w:szCs w:val="18"/>
        </w:rPr>
        <w:t xml:space="preserve"> T cells (MFI ratio, flow cytometry) and the clinical risk score, and divided into high (orange squares) or low (blue squares) based on the optimal baseline cut-off (P = 0.64). Each horizontal bar represents one patient’s follow-up duration (in months) from the start of treatment, with the squares to the left of each bar indicating values at baseline. Key clinical events, such as progression, death, treatment discontinuation or termination, are annotated along the timeline.</w:t>
      </w:r>
    </w:p>
    <w:p w14:paraId="0309C2AB" w14:textId="40507D21" w:rsidR="004E0585" w:rsidRPr="00071915" w:rsidRDefault="004E0585">
      <w:pPr>
        <w:spacing w:after="160" w:line="259" w:lineRule="auto"/>
        <w:rPr>
          <w:rFonts w:ascii="Arial" w:hAnsi="Arial" w:cs="Arial"/>
          <w:color w:val="000000"/>
          <w:sz w:val="18"/>
          <w:szCs w:val="18"/>
        </w:rPr>
      </w:pPr>
      <w:r w:rsidRPr="00071915">
        <w:rPr>
          <w:rFonts w:ascii="Arial" w:hAnsi="Arial" w:cs="Arial"/>
          <w:color w:val="000000"/>
          <w:sz w:val="18"/>
          <w:szCs w:val="18"/>
        </w:rPr>
        <w:br w:type="page"/>
      </w:r>
    </w:p>
    <w:p w14:paraId="282072D7" w14:textId="0DE44EF4" w:rsidR="00495C80" w:rsidRPr="00071915" w:rsidRDefault="00495C80" w:rsidP="00993452">
      <w:pPr>
        <w:spacing w:after="0" w:line="360" w:lineRule="auto"/>
        <w:jc w:val="both"/>
        <w:rPr>
          <w:rStyle w:val="FiguresChar"/>
          <w:color w:val="000000"/>
        </w:rPr>
      </w:pPr>
      <w:bookmarkStart w:id="77" w:name="_Toc209542381"/>
      <w:bookmarkStart w:id="78" w:name="_Toc209544512"/>
      <w:bookmarkStart w:id="79" w:name="_Toc209546287"/>
      <w:bookmarkStart w:id="80" w:name="_Toc210157849"/>
      <w:r w:rsidRPr="00071915">
        <w:rPr>
          <w:rFonts w:ascii="Arial" w:hAnsi="Arial" w:cs="Arial"/>
          <w:b/>
          <w:bCs/>
          <w:color w:val="000000"/>
          <w:sz w:val="18"/>
          <w:szCs w:val="18"/>
          <w14:ligatures w14:val="standardContextual"/>
        </w:rPr>
        <w:lastRenderedPageBreak/>
        <w:drawing>
          <wp:anchor distT="0" distB="0" distL="114300" distR="114300" simplePos="0" relativeHeight="251681792" behindDoc="1" locked="0" layoutInCell="1" allowOverlap="1" wp14:anchorId="44C2BB04" wp14:editId="4BC45B53">
            <wp:simplePos x="0" y="0"/>
            <wp:positionH relativeFrom="margin">
              <wp:align>center</wp:align>
            </wp:positionH>
            <wp:positionV relativeFrom="paragraph">
              <wp:posOffset>0</wp:posOffset>
            </wp:positionV>
            <wp:extent cx="6212205" cy="5800090"/>
            <wp:effectExtent l="0" t="0" r="0" b="0"/>
            <wp:wrapTight wrapText="bothSides">
              <wp:wrapPolygon edited="0">
                <wp:start x="199" y="71"/>
                <wp:lineTo x="199" y="497"/>
                <wp:lineTo x="464" y="1348"/>
                <wp:lineTo x="530" y="4753"/>
                <wp:lineTo x="265" y="5534"/>
                <wp:lineTo x="199" y="6456"/>
                <wp:lineTo x="530" y="8159"/>
                <wp:lineTo x="530" y="11067"/>
                <wp:lineTo x="1722" y="11564"/>
                <wp:lineTo x="3179" y="11564"/>
                <wp:lineTo x="3113" y="14118"/>
                <wp:lineTo x="7154" y="14969"/>
                <wp:lineTo x="8346" y="14969"/>
                <wp:lineTo x="9803" y="16104"/>
                <wp:lineTo x="7816" y="16388"/>
                <wp:lineTo x="7750" y="16814"/>
                <wp:lineTo x="8412" y="17239"/>
                <wp:lineTo x="7948" y="17665"/>
                <wp:lineTo x="7948" y="18800"/>
                <wp:lineTo x="8346" y="19935"/>
                <wp:lineTo x="9936" y="20645"/>
                <wp:lineTo x="10863" y="20645"/>
                <wp:lineTo x="9869" y="20999"/>
                <wp:lineTo x="10002" y="21354"/>
                <wp:lineTo x="16758" y="21496"/>
                <wp:lineTo x="20136" y="21496"/>
                <wp:lineTo x="20269" y="21283"/>
                <wp:lineTo x="20070" y="20999"/>
                <wp:lineTo x="19672" y="20645"/>
                <wp:lineTo x="20997" y="20361"/>
                <wp:lineTo x="20732" y="19580"/>
                <wp:lineTo x="19474" y="19368"/>
                <wp:lineTo x="19474" y="19084"/>
                <wp:lineTo x="16361" y="18374"/>
                <wp:lineTo x="18348" y="17665"/>
                <wp:lineTo x="18546" y="17381"/>
                <wp:lineTo x="19474" y="17239"/>
                <wp:lineTo x="20269" y="16885"/>
                <wp:lineTo x="20202" y="16104"/>
                <wp:lineTo x="21063" y="15040"/>
                <wp:lineTo x="20931" y="14827"/>
                <wp:lineTo x="18679" y="13834"/>
                <wp:lineTo x="19540" y="13054"/>
                <wp:lineTo x="19275" y="12912"/>
                <wp:lineTo x="16361" y="12699"/>
                <wp:lineTo x="20136" y="12273"/>
                <wp:lineTo x="20136" y="11564"/>
                <wp:lineTo x="16361" y="11564"/>
                <wp:lineTo x="20070" y="10854"/>
                <wp:lineTo x="20335" y="10358"/>
                <wp:lineTo x="20997" y="9790"/>
                <wp:lineTo x="20732" y="9294"/>
                <wp:lineTo x="20865" y="8868"/>
                <wp:lineTo x="20269" y="8655"/>
                <wp:lineTo x="17884" y="8159"/>
                <wp:lineTo x="19209" y="8159"/>
                <wp:lineTo x="20931" y="7520"/>
                <wp:lineTo x="20931" y="6882"/>
                <wp:lineTo x="17023" y="6101"/>
                <wp:lineTo x="15235" y="5888"/>
                <wp:lineTo x="20136" y="5534"/>
                <wp:lineTo x="20335" y="4895"/>
                <wp:lineTo x="20732" y="4682"/>
                <wp:lineTo x="20997" y="4399"/>
                <wp:lineTo x="20600" y="3618"/>
                <wp:lineTo x="20666" y="3051"/>
                <wp:lineTo x="18546" y="2483"/>
                <wp:lineTo x="20401" y="2412"/>
                <wp:lineTo x="20467" y="993"/>
                <wp:lineTo x="15235" y="71"/>
                <wp:lineTo x="199" y="71"/>
              </wp:wrapPolygon>
            </wp:wrapTight>
            <wp:docPr id="990430423" name="Picture 2" descr="A screen 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30423" name="Picture 2" descr="A screen shot of a video gam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2205" cy="5800090"/>
                    </a:xfrm>
                    <a:prstGeom prst="rect">
                      <a:avLst/>
                    </a:prstGeom>
                  </pic:spPr>
                </pic:pic>
              </a:graphicData>
            </a:graphic>
            <wp14:sizeRelH relativeFrom="page">
              <wp14:pctWidth>0</wp14:pctWidth>
            </wp14:sizeRelH>
            <wp14:sizeRelV relativeFrom="page">
              <wp14:pctHeight>0</wp14:pctHeight>
            </wp14:sizeRelV>
          </wp:anchor>
        </w:drawing>
      </w:r>
    </w:p>
    <w:p w14:paraId="2B55ABA5" w14:textId="3C6D9A18" w:rsidR="00495C80" w:rsidRPr="00071915" w:rsidRDefault="00495C80" w:rsidP="00993452">
      <w:pPr>
        <w:spacing w:after="0" w:line="360" w:lineRule="auto"/>
        <w:jc w:val="both"/>
        <w:rPr>
          <w:rStyle w:val="FiguresChar"/>
          <w:color w:val="000000"/>
        </w:rPr>
      </w:pPr>
    </w:p>
    <w:p w14:paraId="62DE1A17" w14:textId="77777777" w:rsidR="00495C80" w:rsidRPr="00071915" w:rsidRDefault="00495C80" w:rsidP="00993452">
      <w:pPr>
        <w:spacing w:after="0" w:line="360" w:lineRule="auto"/>
        <w:jc w:val="both"/>
        <w:rPr>
          <w:rStyle w:val="FiguresChar"/>
          <w:color w:val="000000"/>
        </w:rPr>
      </w:pPr>
    </w:p>
    <w:p w14:paraId="5CE77E4C" w14:textId="77777777" w:rsidR="00495C80" w:rsidRPr="00071915" w:rsidRDefault="00495C80" w:rsidP="00993452">
      <w:pPr>
        <w:spacing w:after="0" w:line="360" w:lineRule="auto"/>
        <w:jc w:val="both"/>
        <w:rPr>
          <w:rStyle w:val="FiguresChar"/>
          <w:color w:val="000000"/>
        </w:rPr>
      </w:pPr>
    </w:p>
    <w:p w14:paraId="6A46077A" w14:textId="77777777" w:rsidR="00495C80" w:rsidRPr="00071915" w:rsidRDefault="00495C80" w:rsidP="00993452">
      <w:pPr>
        <w:spacing w:after="0" w:line="360" w:lineRule="auto"/>
        <w:jc w:val="both"/>
        <w:rPr>
          <w:rStyle w:val="FiguresChar"/>
          <w:color w:val="000000"/>
        </w:rPr>
      </w:pPr>
    </w:p>
    <w:p w14:paraId="73C6A3FD" w14:textId="77777777" w:rsidR="00495C80" w:rsidRPr="00071915" w:rsidRDefault="00495C80" w:rsidP="00993452">
      <w:pPr>
        <w:spacing w:after="0" w:line="360" w:lineRule="auto"/>
        <w:jc w:val="both"/>
        <w:rPr>
          <w:rStyle w:val="FiguresChar"/>
          <w:color w:val="000000"/>
        </w:rPr>
      </w:pPr>
    </w:p>
    <w:p w14:paraId="36933C1B" w14:textId="77777777" w:rsidR="00495C80" w:rsidRPr="00071915" w:rsidRDefault="00495C80" w:rsidP="00993452">
      <w:pPr>
        <w:spacing w:after="0" w:line="360" w:lineRule="auto"/>
        <w:jc w:val="both"/>
        <w:rPr>
          <w:rStyle w:val="FiguresChar"/>
          <w:color w:val="000000"/>
        </w:rPr>
      </w:pPr>
    </w:p>
    <w:p w14:paraId="43359E97" w14:textId="77777777" w:rsidR="00495C80" w:rsidRPr="00071915" w:rsidRDefault="00495C80" w:rsidP="00993452">
      <w:pPr>
        <w:spacing w:after="0" w:line="360" w:lineRule="auto"/>
        <w:jc w:val="both"/>
        <w:rPr>
          <w:rStyle w:val="FiguresChar"/>
          <w:color w:val="000000"/>
        </w:rPr>
      </w:pPr>
    </w:p>
    <w:p w14:paraId="75FA5473" w14:textId="77777777" w:rsidR="00495C80" w:rsidRPr="00071915" w:rsidRDefault="00495C80" w:rsidP="00993452">
      <w:pPr>
        <w:spacing w:after="0" w:line="360" w:lineRule="auto"/>
        <w:jc w:val="both"/>
        <w:rPr>
          <w:rStyle w:val="FiguresChar"/>
          <w:color w:val="000000"/>
        </w:rPr>
      </w:pPr>
    </w:p>
    <w:p w14:paraId="0BD0FC5A" w14:textId="77777777" w:rsidR="00495C80" w:rsidRPr="00071915" w:rsidRDefault="00495C80" w:rsidP="00993452">
      <w:pPr>
        <w:spacing w:after="0" w:line="360" w:lineRule="auto"/>
        <w:jc w:val="both"/>
        <w:rPr>
          <w:rStyle w:val="FiguresChar"/>
          <w:color w:val="000000"/>
        </w:rPr>
      </w:pPr>
    </w:p>
    <w:p w14:paraId="6E2BBAE2" w14:textId="77777777" w:rsidR="00495C80" w:rsidRPr="00071915" w:rsidRDefault="00495C80" w:rsidP="00993452">
      <w:pPr>
        <w:spacing w:after="0" w:line="360" w:lineRule="auto"/>
        <w:jc w:val="both"/>
        <w:rPr>
          <w:rStyle w:val="FiguresChar"/>
          <w:color w:val="000000"/>
        </w:rPr>
      </w:pPr>
    </w:p>
    <w:p w14:paraId="7D500260" w14:textId="77777777" w:rsidR="00495C80" w:rsidRPr="00071915" w:rsidRDefault="00495C80" w:rsidP="00993452">
      <w:pPr>
        <w:spacing w:after="0" w:line="360" w:lineRule="auto"/>
        <w:jc w:val="both"/>
        <w:rPr>
          <w:rStyle w:val="FiguresChar"/>
          <w:color w:val="000000"/>
        </w:rPr>
      </w:pPr>
    </w:p>
    <w:p w14:paraId="764E4D76" w14:textId="77777777" w:rsidR="00495C80" w:rsidRPr="00071915" w:rsidRDefault="00495C80" w:rsidP="00993452">
      <w:pPr>
        <w:spacing w:after="0" w:line="360" w:lineRule="auto"/>
        <w:jc w:val="both"/>
        <w:rPr>
          <w:rStyle w:val="FiguresChar"/>
          <w:color w:val="000000"/>
        </w:rPr>
      </w:pPr>
    </w:p>
    <w:p w14:paraId="29B629EA" w14:textId="77777777" w:rsidR="00495C80" w:rsidRPr="00071915" w:rsidRDefault="00495C80" w:rsidP="00993452">
      <w:pPr>
        <w:spacing w:after="0" w:line="360" w:lineRule="auto"/>
        <w:jc w:val="both"/>
        <w:rPr>
          <w:rStyle w:val="FiguresChar"/>
          <w:color w:val="000000"/>
        </w:rPr>
      </w:pPr>
    </w:p>
    <w:p w14:paraId="688BCCCF" w14:textId="77777777" w:rsidR="00495C80" w:rsidRPr="00071915" w:rsidRDefault="00495C80" w:rsidP="00993452">
      <w:pPr>
        <w:spacing w:after="0" w:line="360" w:lineRule="auto"/>
        <w:jc w:val="both"/>
        <w:rPr>
          <w:rStyle w:val="FiguresChar"/>
          <w:color w:val="000000"/>
        </w:rPr>
      </w:pPr>
    </w:p>
    <w:p w14:paraId="5617D338" w14:textId="77777777" w:rsidR="00495C80" w:rsidRPr="00071915" w:rsidRDefault="00495C80" w:rsidP="00993452">
      <w:pPr>
        <w:spacing w:after="0" w:line="360" w:lineRule="auto"/>
        <w:jc w:val="both"/>
        <w:rPr>
          <w:rStyle w:val="FiguresChar"/>
          <w:color w:val="000000"/>
        </w:rPr>
      </w:pPr>
    </w:p>
    <w:p w14:paraId="6ADD2F48" w14:textId="1BDBB0BC" w:rsidR="0078670B" w:rsidRPr="00071915" w:rsidRDefault="005643C2" w:rsidP="00993452">
      <w:pPr>
        <w:spacing w:after="0" w:line="360" w:lineRule="auto"/>
        <w:jc w:val="both"/>
        <w:rPr>
          <w:rFonts w:ascii="Arial" w:hAnsi="Arial" w:cs="Arial"/>
          <w:color w:val="000000"/>
          <w:sz w:val="18"/>
          <w:szCs w:val="18"/>
        </w:rPr>
      </w:pPr>
      <w:r w:rsidRPr="00071915">
        <w:rPr>
          <w:rStyle w:val="FiguresChar"/>
          <w:color w:val="000000"/>
        </w:rPr>
        <w:t>Supplementary Figure S10</w:t>
      </w:r>
      <w:r w:rsidR="004E0585" w:rsidRPr="00071915">
        <w:rPr>
          <w:rStyle w:val="FiguresChar"/>
          <w:color w:val="000000"/>
        </w:rPr>
        <w:t xml:space="preserve">. The circulating immune profile partially reflects the </w:t>
      </w:r>
      <w:r w:rsidR="00F2623E" w:rsidRPr="00071915">
        <w:rPr>
          <w:rStyle w:val="FiguresChar"/>
          <w:color w:val="000000"/>
        </w:rPr>
        <w:t>tumor</w:t>
      </w:r>
      <w:r w:rsidR="004E0585" w:rsidRPr="00071915">
        <w:rPr>
          <w:rStyle w:val="FiguresChar"/>
          <w:color w:val="000000"/>
        </w:rPr>
        <w:t xml:space="preserve"> immune microenvironment</w:t>
      </w:r>
      <w:bookmarkEnd w:id="77"/>
      <w:bookmarkEnd w:id="78"/>
      <w:bookmarkEnd w:id="79"/>
      <w:bookmarkEnd w:id="80"/>
      <w:r w:rsidR="004E0585" w:rsidRPr="00071915">
        <w:rPr>
          <w:rFonts w:ascii="Arial" w:hAnsi="Arial" w:cs="Arial"/>
          <w:b/>
          <w:bCs/>
          <w:color w:val="000000"/>
          <w:sz w:val="18"/>
          <w:szCs w:val="18"/>
        </w:rPr>
        <w:t xml:space="preserve">. </w:t>
      </w:r>
      <w:r w:rsidR="004E0585" w:rsidRPr="00071915">
        <w:rPr>
          <w:rFonts w:ascii="Arial" w:hAnsi="Arial" w:cs="Arial"/>
          <w:color w:val="000000"/>
          <w:sz w:val="18"/>
          <w:szCs w:val="18"/>
        </w:rPr>
        <w:t xml:space="preserve">Spearman’s rank correlations were performed between circulating immune biomarkers of interest and the frequency of </w:t>
      </w:r>
      <w:r w:rsidR="00F2623E" w:rsidRPr="00071915">
        <w:rPr>
          <w:rFonts w:ascii="Arial" w:hAnsi="Arial" w:cs="Arial"/>
          <w:color w:val="000000"/>
          <w:sz w:val="18"/>
          <w:szCs w:val="18"/>
        </w:rPr>
        <w:t>tumor</w:t>
      </w:r>
      <w:r w:rsidR="004E0585" w:rsidRPr="00071915">
        <w:rPr>
          <w:rFonts w:ascii="Arial" w:hAnsi="Arial" w:cs="Arial"/>
          <w:color w:val="000000"/>
          <w:sz w:val="18"/>
          <w:szCs w:val="18"/>
        </w:rPr>
        <w:noBreakHyphen/>
        <w:t xml:space="preserve">infiltrating immune subsets, assessed by flow cytometry in paired blood and </w:t>
      </w:r>
      <w:r w:rsidR="00F2623E" w:rsidRPr="00071915">
        <w:rPr>
          <w:rFonts w:ascii="Arial" w:hAnsi="Arial" w:cs="Arial"/>
          <w:color w:val="000000"/>
          <w:sz w:val="18"/>
          <w:szCs w:val="18"/>
        </w:rPr>
        <w:t>tumor</w:t>
      </w:r>
      <w:r w:rsidR="004E0585" w:rsidRPr="00071915">
        <w:rPr>
          <w:rFonts w:ascii="Arial" w:hAnsi="Arial" w:cs="Arial"/>
          <w:color w:val="000000"/>
          <w:sz w:val="18"/>
          <w:szCs w:val="18"/>
        </w:rPr>
        <w:t xml:space="preserve"> samples from 11 cutaneous melanoma patients. Expression levels are defined as the median fluorescence intensity (MFI) ratio between marker</w:t>
      </w:r>
      <w:r w:rsidR="004E0585" w:rsidRPr="00071915">
        <w:rPr>
          <w:rFonts w:ascii="Arial" w:hAnsi="Arial" w:cs="Arial"/>
          <w:color w:val="000000"/>
          <w:sz w:val="18"/>
          <w:szCs w:val="18"/>
        </w:rPr>
        <w:noBreakHyphen/>
        <w:t>positive and -negative populations. (</w:t>
      </w:r>
      <w:r w:rsidR="004E0585" w:rsidRPr="00071915">
        <w:rPr>
          <w:rFonts w:ascii="Arial" w:hAnsi="Arial" w:cs="Arial"/>
          <w:b/>
          <w:bCs/>
          <w:color w:val="000000"/>
          <w:sz w:val="18"/>
          <w:szCs w:val="18"/>
        </w:rPr>
        <w:t>A</w:t>
      </w:r>
      <w:r w:rsidR="004E0585" w:rsidRPr="00071915">
        <w:rPr>
          <w:rFonts w:ascii="Arial" w:hAnsi="Arial" w:cs="Arial"/>
          <w:color w:val="000000"/>
          <w:sz w:val="18"/>
          <w:szCs w:val="18"/>
        </w:rPr>
        <w:t>) Heatmap showing Spearman’s rank correlation coefficients (r) for each pairwise comparison; significant correlations (</w:t>
      </w:r>
      <w:r w:rsidR="004E0585" w:rsidRPr="00071915">
        <w:rPr>
          <w:rFonts w:ascii="Arial" w:hAnsi="Arial" w:cs="Arial"/>
          <w:i/>
          <w:iCs/>
          <w:color w:val="000000"/>
          <w:sz w:val="18"/>
          <w:szCs w:val="18"/>
        </w:rPr>
        <w:t>p</w:t>
      </w:r>
      <w:r w:rsidR="004E0585" w:rsidRPr="00071915">
        <w:rPr>
          <w:rFonts w:ascii="Arial" w:hAnsi="Arial" w:cs="Arial"/>
          <w:color w:val="000000"/>
          <w:sz w:val="18"/>
          <w:szCs w:val="18"/>
        </w:rPr>
        <w:t xml:space="preserve"> &lt; 0.05 and |r| &gt; 0.6) are outlined. Correlations between the frequency of circulating HLA-DR</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CD4</w:t>
      </w:r>
      <w:r w:rsidR="004E0585" w:rsidRPr="00071915">
        <w:rPr>
          <w:rFonts w:ascii="Arial" w:hAnsi="Arial" w:cs="Arial"/>
          <w:color w:val="000000"/>
          <w:sz w:val="18"/>
          <w:szCs w:val="18"/>
          <w:vertAlign w:val="superscript"/>
        </w:rPr>
        <w:t xml:space="preserve">+ </w:t>
      </w:r>
      <w:r w:rsidR="004E0585" w:rsidRPr="00071915">
        <w:rPr>
          <w:rFonts w:ascii="Arial" w:hAnsi="Arial" w:cs="Arial"/>
          <w:color w:val="000000"/>
          <w:sz w:val="18"/>
          <w:szCs w:val="18"/>
        </w:rPr>
        <w:t>T cells (gated on CD4</w:t>
      </w:r>
      <w:r w:rsidR="004E0585" w:rsidRPr="00071915">
        <w:rPr>
          <w:rFonts w:ascii="Arial" w:hAnsi="Arial" w:cs="Arial"/>
          <w:color w:val="000000"/>
          <w:sz w:val="18"/>
          <w:szCs w:val="18"/>
          <w:vertAlign w:val="superscript"/>
        </w:rPr>
        <w:t xml:space="preserve">+ </w:t>
      </w:r>
      <w:r w:rsidR="004E0585" w:rsidRPr="00071915">
        <w:rPr>
          <w:rFonts w:ascii="Arial" w:hAnsi="Arial" w:cs="Arial"/>
          <w:color w:val="000000"/>
          <w:sz w:val="18"/>
          <w:szCs w:val="18"/>
        </w:rPr>
        <w:t>T cells) and the frequency of infiltrating (</w:t>
      </w:r>
      <w:r w:rsidR="004E0585" w:rsidRPr="00071915">
        <w:rPr>
          <w:rFonts w:ascii="Arial" w:hAnsi="Arial" w:cs="Arial"/>
          <w:b/>
          <w:bCs/>
          <w:color w:val="000000"/>
          <w:sz w:val="18"/>
          <w:szCs w:val="18"/>
        </w:rPr>
        <w:t>B</w:t>
      </w:r>
      <w:r w:rsidR="004E0585" w:rsidRPr="00071915">
        <w:rPr>
          <w:rFonts w:ascii="Arial" w:hAnsi="Arial" w:cs="Arial"/>
          <w:color w:val="000000"/>
          <w:sz w:val="18"/>
          <w:szCs w:val="18"/>
        </w:rPr>
        <w:t>) HLA</w:t>
      </w:r>
      <w:r w:rsidR="004E0585" w:rsidRPr="00071915">
        <w:rPr>
          <w:rFonts w:ascii="Arial" w:hAnsi="Arial" w:cs="Arial"/>
          <w:color w:val="000000"/>
          <w:sz w:val="18"/>
          <w:szCs w:val="18"/>
        </w:rPr>
        <w:noBreakHyphen/>
        <w:t>DR</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CD4</w:t>
      </w:r>
      <w:r w:rsidR="004E0585" w:rsidRPr="00071915">
        <w:rPr>
          <w:rFonts w:ascii="Arial" w:hAnsi="Arial" w:cs="Arial"/>
          <w:color w:val="000000"/>
          <w:sz w:val="18"/>
          <w:szCs w:val="18"/>
          <w:vertAlign w:val="superscript"/>
        </w:rPr>
        <w:t xml:space="preserve">+ </w:t>
      </w:r>
      <w:r w:rsidR="004E0585" w:rsidRPr="00071915">
        <w:rPr>
          <w:rFonts w:ascii="Arial" w:hAnsi="Arial" w:cs="Arial"/>
          <w:color w:val="000000"/>
          <w:sz w:val="18"/>
          <w:szCs w:val="18"/>
        </w:rPr>
        <w:t>T cells, (</w:t>
      </w:r>
      <w:r w:rsidR="004E0585" w:rsidRPr="00071915">
        <w:rPr>
          <w:rFonts w:ascii="Arial" w:hAnsi="Arial" w:cs="Arial"/>
          <w:b/>
          <w:bCs/>
          <w:color w:val="000000"/>
          <w:sz w:val="18"/>
          <w:szCs w:val="18"/>
        </w:rPr>
        <w:t>C</w:t>
      </w:r>
      <w:r w:rsidR="004E0585" w:rsidRPr="00071915">
        <w:rPr>
          <w:rFonts w:ascii="Arial" w:hAnsi="Arial" w:cs="Arial"/>
          <w:color w:val="000000"/>
          <w:sz w:val="18"/>
          <w:szCs w:val="18"/>
        </w:rPr>
        <w:t>) HLA-DR</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Tregs, (</w:t>
      </w:r>
      <w:r w:rsidR="004E0585" w:rsidRPr="00071915">
        <w:rPr>
          <w:rFonts w:ascii="Arial" w:hAnsi="Arial" w:cs="Arial"/>
          <w:b/>
          <w:bCs/>
          <w:color w:val="000000"/>
          <w:sz w:val="18"/>
          <w:szCs w:val="18"/>
        </w:rPr>
        <w:t>D</w:t>
      </w:r>
      <w:r w:rsidR="004E0585" w:rsidRPr="00071915">
        <w:rPr>
          <w:rFonts w:ascii="Arial" w:hAnsi="Arial" w:cs="Arial"/>
          <w:color w:val="000000"/>
          <w:sz w:val="18"/>
          <w:szCs w:val="18"/>
        </w:rPr>
        <w:t>) HLA-DR</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CD8</w:t>
      </w:r>
      <w:r w:rsidR="004E0585" w:rsidRPr="00071915">
        <w:rPr>
          <w:rFonts w:ascii="Arial" w:hAnsi="Arial" w:cs="Arial"/>
          <w:color w:val="000000"/>
          <w:sz w:val="18"/>
          <w:szCs w:val="18"/>
          <w:vertAlign w:val="superscript"/>
        </w:rPr>
        <w:t xml:space="preserve">+ </w:t>
      </w:r>
      <w:r w:rsidR="004E0585" w:rsidRPr="00071915">
        <w:rPr>
          <w:rFonts w:ascii="Arial" w:hAnsi="Arial" w:cs="Arial"/>
          <w:color w:val="000000"/>
          <w:sz w:val="18"/>
          <w:szCs w:val="18"/>
        </w:rPr>
        <w:t>T cells, and (</w:t>
      </w:r>
      <w:r w:rsidR="004E0585" w:rsidRPr="00071915">
        <w:rPr>
          <w:rFonts w:ascii="Arial" w:hAnsi="Arial" w:cs="Arial"/>
          <w:b/>
          <w:bCs/>
          <w:color w:val="000000"/>
          <w:sz w:val="18"/>
          <w:szCs w:val="18"/>
        </w:rPr>
        <w:t>E</w:t>
      </w:r>
      <w:r w:rsidR="004E0585" w:rsidRPr="00071915">
        <w:rPr>
          <w:rFonts w:ascii="Arial" w:hAnsi="Arial" w:cs="Arial"/>
          <w:color w:val="000000"/>
          <w:sz w:val="18"/>
          <w:szCs w:val="18"/>
        </w:rPr>
        <w:t>) CD69</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CD4</w:t>
      </w:r>
      <w:r w:rsidR="004E0585" w:rsidRPr="00071915">
        <w:rPr>
          <w:rFonts w:ascii="Arial" w:hAnsi="Arial" w:cs="Arial"/>
          <w:color w:val="000000"/>
          <w:sz w:val="18"/>
          <w:szCs w:val="18"/>
          <w:vertAlign w:val="superscript"/>
        </w:rPr>
        <w:t xml:space="preserve">+ </w:t>
      </w:r>
      <w:r w:rsidR="004E0585" w:rsidRPr="00071915">
        <w:rPr>
          <w:rFonts w:ascii="Arial" w:hAnsi="Arial" w:cs="Arial"/>
          <w:color w:val="000000"/>
          <w:sz w:val="18"/>
          <w:szCs w:val="18"/>
        </w:rPr>
        <w:t>T cells (all gated on respective parent populations). Correlations between HLA-DR expression on circulating CD4</w:t>
      </w:r>
      <w:r w:rsidR="004E0585" w:rsidRPr="00071915">
        <w:rPr>
          <w:rFonts w:ascii="Arial" w:hAnsi="Arial" w:cs="Arial"/>
          <w:color w:val="000000"/>
          <w:sz w:val="18"/>
          <w:szCs w:val="18"/>
          <w:vertAlign w:val="superscript"/>
        </w:rPr>
        <w:t xml:space="preserve">+ </w:t>
      </w:r>
      <w:r w:rsidR="004E0585" w:rsidRPr="00071915">
        <w:rPr>
          <w:rFonts w:ascii="Arial" w:hAnsi="Arial" w:cs="Arial"/>
          <w:color w:val="000000"/>
          <w:sz w:val="18"/>
          <w:szCs w:val="18"/>
        </w:rPr>
        <w:t>T cells and (</w:t>
      </w:r>
      <w:r w:rsidR="004E0585" w:rsidRPr="00071915">
        <w:rPr>
          <w:rFonts w:ascii="Arial" w:hAnsi="Arial" w:cs="Arial"/>
          <w:b/>
          <w:bCs/>
          <w:color w:val="000000"/>
          <w:sz w:val="18"/>
          <w:szCs w:val="18"/>
        </w:rPr>
        <w:t>F</w:t>
      </w:r>
      <w:r w:rsidR="004E0585" w:rsidRPr="00071915">
        <w:rPr>
          <w:rFonts w:ascii="Arial" w:hAnsi="Arial" w:cs="Arial"/>
          <w:color w:val="000000"/>
          <w:sz w:val="18"/>
          <w:szCs w:val="18"/>
        </w:rPr>
        <w:t>) HLA-DR</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and (</w:t>
      </w:r>
      <w:r w:rsidR="004E0585" w:rsidRPr="00071915">
        <w:rPr>
          <w:rFonts w:ascii="Arial" w:hAnsi="Arial" w:cs="Arial"/>
          <w:b/>
          <w:bCs/>
          <w:color w:val="000000"/>
          <w:sz w:val="18"/>
          <w:szCs w:val="18"/>
        </w:rPr>
        <w:t>G</w:t>
      </w:r>
      <w:r w:rsidR="004E0585" w:rsidRPr="00071915">
        <w:rPr>
          <w:rFonts w:ascii="Arial" w:hAnsi="Arial" w:cs="Arial"/>
          <w:color w:val="000000"/>
          <w:sz w:val="18"/>
          <w:szCs w:val="18"/>
        </w:rPr>
        <w:t>) CD69</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w:t>
      </w:r>
      <w:r w:rsidR="00F2623E" w:rsidRPr="00071915">
        <w:rPr>
          <w:rFonts w:ascii="Arial" w:hAnsi="Arial" w:cs="Arial"/>
          <w:color w:val="000000"/>
          <w:sz w:val="18"/>
          <w:szCs w:val="18"/>
        </w:rPr>
        <w:t>tumor</w:t>
      </w:r>
      <w:r w:rsidR="004E0585" w:rsidRPr="00071915">
        <w:rPr>
          <w:rFonts w:ascii="Arial" w:hAnsi="Arial" w:cs="Arial"/>
          <w:color w:val="000000"/>
          <w:sz w:val="18"/>
          <w:szCs w:val="18"/>
        </w:rPr>
        <w:t>-infiltrating CD4</w:t>
      </w:r>
      <w:r w:rsidR="004E0585" w:rsidRPr="00071915">
        <w:rPr>
          <w:rFonts w:ascii="Arial" w:hAnsi="Arial" w:cs="Arial"/>
          <w:color w:val="000000"/>
          <w:sz w:val="18"/>
          <w:szCs w:val="18"/>
          <w:vertAlign w:val="superscript"/>
        </w:rPr>
        <w:t xml:space="preserve">+ </w:t>
      </w:r>
      <w:r w:rsidR="004E0585" w:rsidRPr="00071915">
        <w:rPr>
          <w:rFonts w:ascii="Arial" w:hAnsi="Arial" w:cs="Arial"/>
          <w:color w:val="000000"/>
          <w:sz w:val="18"/>
          <w:szCs w:val="18"/>
        </w:rPr>
        <w:t>T cells (gated on CD4</w:t>
      </w:r>
      <w:r w:rsidR="004E0585" w:rsidRPr="00071915">
        <w:rPr>
          <w:rFonts w:ascii="Arial" w:hAnsi="Arial" w:cs="Arial"/>
          <w:color w:val="000000"/>
          <w:sz w:val="18"/>
          <w:szCs w:val="18"/>
          <w:vertAlign w:val="superscript"/>
        </w:rPr>
        <w:t xml:space="preserve">+ </w:t>
      </w:r>
      <w:r w:rsidR="004E0585" w:rsidRPr="00071915">
        <w:rPr>
          <w:rFonts w:ascii="Arial" w:hAnsi="Arial" w:cs="Arial"/>
          <w:color w:val="000000"/>
          <w:sz w:val="18"/>
          <w:szCs w:val="18"/>
        </w:rPr>
        <w:t>T cells). Correlations between CD69 expression on circulating CD4</w:t>
      </w:r>
      <w:r w:rsidR="004E0585" w:rsidRPr="00071915">
        <w:rPr>
          <w:rFonts w:ascii="Arial" w:hAnsi="Arial" w:cs="Arial"/>
          <w:color w:val="000000"/>
          <w:sz w:val="18"/>
          <w:szCs w:val="18"/>
          <w:vertAlign w:val="superscript"/>
        </w:rPr>
        <w:t xml:space="preserve">+ </w:t>
      </w:r>
      <w:r w:rsidR="004E0585" w:rsidRPr="00071915">
        <w:rPr>
          <w:rFonts w:ascii="Arial" w:hAnsi="Arial" w:cs="Arial"/>
          <w:color w:val="000000"/>
          <w:sz w:val="18"/>
          <w:szCs w:val="18"/>
        </w:rPr>
        <w:t>T cells and (</w:t>
      </w:r>
      <w:r w:rsidR="004E0585" w:rsidRPr="00071915">
        <w:rPr>
          <w:rFonts w:ascii="Arial" w:hAnsi="Arial" w:cs="Arial"/>
          <w:b/>
          <w:bCs/>
          <w:color w:val="000000"/>
          <w:sz w:val="18"/>
          <w:szCs w:val="18"/>
        </w:rPr>
        <w:t>H</w:t>
      </w:r>
      <w:r w:rsidR="004E0585" w:rsidRPr="00071915">
        <w:rPr>
          <w:rFonts w:ascii="Arial" w:hAnsi="Arial" w:cs="Arial"/>
          <w:color w:val="000000"/>
          <w:sz w:val="18"/>
          <w:szCs w:val="18"/>
        </w:rPr>
        <w:t>) CD80</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and (</w:t>
      </w:r>
      <w:r w:rsidR="004E0585" w:rsidRPr="00071915">
        <w:rPr>
          <w:rFonts w:ascii="Arial" w:hAnsi="Arial" w:cs="Arial"/>
          <w:b/>
          <w:bCs/>
          <w:color w:val="000000"/>
          <w:sz w:val="18"/>
          <w:szCs w:val="18"/>
        </w:rPr>
        <w:t>I</w:t>
      </w:r>
      <w:r w:rsidR="004E0585" w:rsidRPr="00071915">
        <w:rPr>
          <w:rFonts w:ascii="Arial" w:hAnsi="Arial" w:cs="Arial"/>
          <w:color w:val="000000"/>
          <w:sz w:val="18"/>
          <w:szCs w:val="18"/>
        </w:rPr>
        <w:t>) CD163</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macrophages in the </w:t>
      </w:r>
      <w:r w:rsidR="00F2623E" w:rsidRPr="00071915">
        <w:rPr>
          <w:rFonts w:ascii="Arial" w:hAnsi="Arial" w:cs="Arial"/>
          <w:color w:val="000000"/>
          <w:sz w:val="18"/>
          <w:szCs w:val="18"/>
        </w:rPr>
        <w:t>tumor</w:t>
      </w:r>
      <w:r w:rsidR="004E0585" w:rsidRPr="00071915">
        <w:rPr>
          <w:rFonts w:ascii="Arial" w:hAnsi="Arial" w:cs="Arial"/>
          <w:color w:val="000000"/>
          <w:sz w:val="18"/>
          <w:szCs w:val="18"/>
        </w:rPr>
        <w:t xml:space="preserve"> (gated on CD68</w:t>
      </w:r>
      <w:r w:rsidR="004E0585" w:rsidRPr="00071915">
        <w:rPr>
          <w:rFonts w:ascii="Arial" w:hAnsi="Arial" w:cs="Arial"/>
          <w:color w:val="000000"/>
          <w:sz w:val="18"/>
          <w:szCs w:val="18"/>
          <w:vertAlign w:val="superscript"/>
        </w:rPr>
        <w:t>+</w:t>
      </w:r>
      <w:r w:rsidR="004E0585" w:rsidRPr="00071915">
        <w:rPr>
          <w:rFonts w:ascii="Arial" w:hAnsi="Arial" w:cs="Arial"/>
          <w:color w:val="000000"/>
          <w:sz w:val="18"/>
          <w:szCs w:val="18"/>
        </w:rPr>
        <w:t xml:space="preserve"> cells).</w:t>
      </w:r>
    </w:p>
    <w:p w14:paraId="55932C7A" w14:textId="77777777" w:rsidR="0037759F" w:rsidRPr="00071915" w:rsidRDefault="0037759F" w:rsidP="00993452">
      <w:pPr>
        <w:spacing w:after="0" w:line="360" w:lineRule="auto"/>
        <w:jc w:val="both"/>
        <w:rPr>
          <w:rFonts w:ascii="Arial" w:hAnsi="Arial" w:cs="Arial"/>
          <w:color w:val="000000"/>
          <w:sz w:val="18"/>
          <w:szCs w:val="18"/>
        </w:rPr>
      </w:pPr>
    </w:p>
    <w:p w14:paraId="4118D553" w14:textId="30FF4344" w:rsidR="0037759F" w:rsidRPr="00071915" w:rsidRDefault="00995CD9" w:rsidP="00993452">
      <w:pPr>
        <w:spacing w:after="0" w:line="360" w:lineRule="auto"/>
        <w:jc w:val="both"/>
        <w:rPr>
          <w:rFonts w:ascii="Arial" w:hAnsi="Arial" w:cs="Arial"/>
          <w:color w:val="000000"/>
          <w:sz w:val="18"/>
          <w:szCs w:val="18"/>
        </w:rPr>
      </w:pPr>
      <w:bookmarkStart w:id="81" w:name="_Toc210157864"/>
      <w:r w:rsidRPr="00071915">
        <w:rPr>
          <w:rFonts w:ascii="Arial" w:hAnsi="Arial" w:cs="Arial"/>
          <w:b/>
          <w:bCs/>
          <w:color w:val="000000"/>
          <w:sz w:val="18"/>
          <w:szCs w:val="18"/>
          <w14:ligatures w14:val="standardContextual"/>
        </w:rPr>
        <w:lastRenderedPageBreak/>
        <w:drawing>
          <wp:inline distT="0" distB="0" distL="0" distR="0" wp14:anchorId="73C199D7" wp14:editId="27D197DA">
            <wp:extent cx="6120130" cy="7269480"/>
            <wp:effectExtent l="0" t="0" r="0" b="7620"/>
            <wp:docPr id="582022262" name="Picture 2" descr="A close-up of several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22262" name="Picture 2" descr="A close-up of several graph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7269480"/>
                    </a:xfrm>
                    <a:prstGeom prst="rect">
                      <a:avLst/>
                    </a:prstGeom>
                  </pic:spPr>
                </pic:pic>
              </a:graphicData>
            </a:graphic>
          </wp:inline>
        </w:drawing>
      </w:r>
      <w:r w:rsidR="00E7698E" w:rsidRPr="00071915">
        <w:rPr>
          <w:rStyle w:val="FiguresChar"/>
          <w:color w:val="000000"/>
        </w:rPr>
        <w:t xml:space="preserve">Supplementary Figure S11. Demographic and clinical characteristics of cutaneous melanoma patients according to </w:t>
      </w:r>
      <w:r w:rsidR="00495C80" w:rsidRPr="00071915">
        <w:rPr>
          <w:rStyle w:val="FiguresChar"/>
          <w:color w:val="000000"/>
        </w:rPr>
        <w:t>tumor</w:t>
      </w:r>
      <w:r w:rsidR="00E7698E" w:rsidRPr="00071915">
        <w:rPr>
          <w:rStyle w:val="FiguresChar"/>
          <w:color w:val="000000"/>
        </w:rPr>
        <w:t xml:space="preserve"> gene expression clusters</w:t>
      </w:r>
      <w:bookmarkEnd w:id="81"/>
      <w:r w:rsidR="00E7698E" w:rsidRPr="00071915">
        <w:rPr>
          <w:rFonts w:ascii="Arial" w:hAnsi="Arial" w:cs="Arial"/>
          <w:b/>
          <w:color w:val="000000"/>
          <w:sz w:val="18"/>
          <w:szCs w:val="18"/>
        </w:rPr>
        <w:t xml:space="preserve">. </w:t>
      </w:r>
      <w:r w:rsidR="00E7698E" w:rsidRPr="00071915">
        <w:rPr>
          <w:rFonts w:ascii="Arial" w:hAnsi="Arial" w:cs="Arial"/>
          <w:color w:val="000000"/>
          <w:sz w:val="18"/>
          <w:szCs w:val="18"/>
        </w:rPr>
        <w:t xml:space="preserve">Clinical features of 26 cutaneous melanoma patients included in the </w:t>
      </w:r>
      <w:r w:rsidR="00495C80" w:rsidRPr="00071915">
        <w:rPr>
          <w:rFonts w:ascii="Arial" w:hAnsi="Arial" w:cs="Arial"/>
          <w:color w:val="000000"/>
          <w:sz w:val="18"/>
          <w:szCs w:val="18"/>
        </w:rPr>
        <w:t>tumor</w:t>
      </w:r>
      <w:r w:rsidR="00E7698E" w:rsidRPr="00071915">
        <w:rPr>
          <w:rFonts w:ascii="Arial" w:hAnsi="Arial" w:cs="Arial"/>
          <w:color w:val="000000"/>
          <w:sz w:val="18"/>
          <w:szCs w:val="18"/>
        </w:rPr>
        <w:t xml:space="preserve"> gene expression analysis, stratified by unsupervised clustering based on a 26-gene immune-related panel. (</w:t>
      </w:r>
      <w:r w:rsidR="00E7698E" w:rsidRPr="00071915">
        <w:rPr>
          <w:rFonts w:ascii="Arial" w:hAnsi="Arial" w:cs="Arial"/>
          <w:b/>
          <w:color w:val="000000"/>
          <w:sz w:val="18"/>
          <w:szCs w:val="18"/>
        </w:rPr>
        <w:t>A</w:t>
      </w:r>
      <w:r w:rsidR="00E7698E" w:rsidRPr="00071915">
        <w:rPr>
          <w:rFonts w:ascii="Arial" w:hAnsi="Arial" w:cs="Arial"/>
          <w:color w:val="000000"/>
          <w:sz w:val="18"/>
          <w:szCs w:val="18"/>
        </w:rPr>
        <w:t>) Distribution of sex between cluster 1 (C1) and 2 (C2). (</w:t>
      </w:r>
      <w:r w:rsidR="00E7698E" w:rsidRPr="00071915">
        <w:rPr>
          <w:rFonts w:ascii="Arial" w:hAnsi="Arial" w:cs="Arial"/>
          <w:b/>
          <w:color w:val="000000"/>
          <w:sz w:val="18"/>
          <w:szCs w:val="18"/>
        </w:rPr>
        <w:t>B</w:t>
      </w:r>
      <w:r w:rsidR="00E7698E" w:rsidRPr="00071915">
        <w:rPr>
          <w:rFonts w:ascii="Arial" w:hAnsi="Arial" w:cs="Arial"/>
          <w:color w:val="000000"/>
          <w:sz w:val="18"/>
          <w:szCs w:val="18"/>
        </w:rPr>
        <w:t>) Age distribution of patients in each cluster, presented as median with interquartile range. (</w:t>
      </w:r>
      <w:r w:rsidR="00E7698E" w:rsidRPr="00071915">
        <w:rPr>
          <w:rFonts w:ascii="Arial" w:hAnsi="Arial" w:cs="Arial"/>
          <w:b/>
          <w:color w:val="000000"/>
          <w:sz w:val="18"/>
          <w:szCs w:val="18"/>
        </w:rPr>
        <w:t>C</w:t>
      </w:r>
      <w:r w:rsidR="00E7698E" w:rsidRPr="00071915">
        <w:rPr>
          <w:rFonts w:ascii="Arial" w:hAnsi="Arial" w:cs="Arial"/>
          <w:color w:val="000000"/>
          <w:sz w:val="18"/>
          <w:szCs w:val="18"/>
        </w:rPr>
        <w:t>) Distribution of disease stages in each cluster; 1 patient with stage IIC excluded. (</w:t>
      </w:r>
      <w:r w:rsidR="00E7698E" w:rsidRPr="00071915">
        <w:rPr>
          <w:rFonts w:ascii="Arial" w:hAnsi="Arial" w:cs="Arial"/>
          <w:b/>
          <w:color w:val="000000"/>
          <w:sz w:val="18"/>
          <w:szCs w:val="18"/>
        </w:rPr>
        <w:t>D</w:t>
      </w:r>
      <w:r w:rsidR="00E7698E" w:rsidRPr="00071915">
        <w:rPr>
          <w:rFonts w:ascii="Arial" w:hAnsi="Arial" w:cs="Arial"/>
          <w:color w:val="000000"/>
          <w:sz w:val="18"/>
          <w:szCs w:val="18"/>
        </w:rPr>
        <w:t xml:space="preserve">) Frequency of </w:t>
      </w:r>
      <w:r w:rsidR="00E7698E" w:rsidRPr="00071915">
        <w:rPr>
          <w:rFonts w:ascii="Arial" w:hAnsi="Arial" w:cs="Arial"/>
          <w:i/>
          <w:iCs/>
          <w:color w:val="000000"/>
          <w:sz w:val="18"/>
          <w:szCs w:val="18"/>
        </w:rPr>
        <w:t>BRAF</w:t>
      </w:r>
      <w:r w:rsidR="00E7698E" w:rsidRPr="00071915">
        <w:rPr>
          <w:rFonts w:ascii="Arial" w:hAnsi="Arial" w:cs="Arial"/>
          <w:color w:val="000000"/>
          <w:sz w:val="18"/>
          <w:szCs w:val="18"/>
        </w:rPr>
        <w:t xml:space="preserve"> mutational status (WT, wildtype; MUT, mutant) in each cluster; 1 patient excluded due to missing data. (</w:t>
      </w:r>
      <w:r w:rsidR="00E7698E" w:rsidRPr="00071915">
        <w:rPr>
          <w:rFonts w:ascii="Arial" w:hAnsi="Arial" w:cs="Arial"/>
          <w:b/>
          <w:color w:val="000000"/>
          <w:sz w:val="18"/>
          <w:szCs w:val="18"/>
        </w:rPr>
        <w:t>E</w:t>
      </w:r>
      <w:r w:rsidR="00E7698E" w:rsidRPr="00071915">
        <w:rPr>
          <w:rFonts w:ascii="Arial" w:hAnsi="Arial" w:cs="Arial"/>
          <w:color w:val="000000"/>
          <w:sz w:val="18"/>
          <w:szCs w:val="18"/>
        </w:rPr>
        <w:t xml:space="preserve">) Distributions of lymph node (LN) and cutaneous (Cut) samples in each cluster; 2 patients with soft tissue metastases excluded. </w:t>
      </w:r>
      <w:r w:rsidR="00D1316E" w:rsidRPr="00071915">
        <w:rPr>
          <w:rFonts w:ascii="Arial" w:hAnsi="Arial" w:cs="Arial"/>
          <w:color w:val="000000"/>
          <w:sz w:val="18"/>
          <w:szCs w:val="18"/>
        </w:rPr>
        <w:t>(</w:t>
      </w:r>
      <w:r w:rsidR="00D1316E" w:rsidRPr="00071915">
        <w:rPr>
          <w:rFonts w:ascii="Arial" w:hAnsi="Arial" w:cs="Arial"/>
          <w:b/>
          <w:bCs/>
          <w:color w:val="000000"/>
          <w:sz w:val="18"/>
          <w:szCs w:val="18"/>
        </w:rPr>
        <w:t>F</w:t>
      </w:r>
      <w:r w:rsidR="00D1316E" w:rsidRPr="00071915">
        <w:rPr>
          <w:rFonts w:ascii="Arial" w:hAnsi="Arial" w:cs="Arial"/>
          <w:color w:val="000000"/>
          <w:sz w:val="18"/>
          <w:szCs w:val="18"/>
        </w:rPr>
        <w:t xml:space="preserve">) Violin plots showing the distribution of modified z-scores for </w:t>
      </w:r>
      <w:r w:rsidR="00D1316E" w:rsidRPr="00071915">
        <w:rPr>
          <w:rFonts w:ascii="Arial" w:hAnsi="Arial" w:cs="Arial"/>
          <w:color w:val="000000"/>
          <w:sz w:val="18"/>
          <w:szCs w:val="18"/>
        </w:rPr>
        <w:lastRenderedPageBreak/>
        <w:t xml:space="preserve">individual immune-related genes in cutaneous versus lymph node samples. </w:t>
      </w:r>
      <w:r w:rsidR="00E7698E" w:rsidRPr="00071915">
        <w:rPr>
          <w:rFonts w:ascii="Arial" w:hAnsi="Arial" w:cs="Arial"/>
          <w:color w:val="000000"/>
          <w:sz w:val="18"/>
          <w:szCs w:val="18"/>
        </w:rPr>
        <w:t>Associations between cluster assignment and binary clinical variables were assessed using Fisher’s exact test; age comparisons between clusters were performed using the Mann-Whitney U test</w:t>
      </w:r>
      <w:r w:rsidR="00D1316E" w:rsidRPr="00071915">
        <w:rPr>
          <w:rFonts w:ascii="Arial" w:hAnsi="Arial" w:cs="Arial"/>
          <w:color w:val="000000"/>
          <w:sz w:val="18"/>
          <w:szCs w:val="18"/>
        </w:rPr>
        <w:t xml:space="preserve">; differences </w:t>
      </w:r>
      <w:r w:rsidRPr="00071915">
        <w:rPr>
          <w:rFonts w:ascii="Arial" w:hAnsi="Arial" w:cs="Arial"/>
          <w:color w:val="000000"/>
          <w:sz w:val="18"/>
          <w:szCs w:val="18"/>
        </w:rPr>
        <w:t xml:space="preserve">in gene expression </w:t>
      </w:r>
      <w:r w:rsidR="00D1316E" w:rsidRPr="00071915">
        <w:rPr>
          <w:rFonts w:ascii="Arial" w:hAnsi="Arial" w:cs="Arial"/>
          <w:color w:val="000000"/>
          <w:sz w:val="18"/>
          <w:szCs w:val="18"/>
        </w:rPr>
        <w:t>between sample types were assessed by multiple Mann-Whitney U tests, followed by false discovery rate correction using the Benjamini</w:t>
      </w:r>
      <w:r w:rsidR="00D1316E" w:rsidRPr="00071915">
        <w:rPr>
          <w:rFonts w:ascii="Arial" w:hAnsi="Arial" w:cs="Arial"/>
          <w:color w:val="000000"/>
          <w:sz w:val="18"/>
          <w:szCs w:val="18"/>
        </w:rPr>
        <w:noBreakHyphen/>
        <w:t>Kieger</w:t>
      </w:r>
      <w:r w:rsidR="00D1316E" w:rsidRPr="00071915">
        <w:rPr>
          <w:rFonts w:ascii="Arial" w:hAnsi="Arial" w:cs="Arial"/>
          <w:color w:val="000000"/>
          <w:sz w:val="18"/>
          <w:szCs w:val="18"/>
        </w:rPr>
        <w:noBreakHyphen/>
        <w:t>Yekutieli two-stage step-up method. ****,</w:t>
      </w:r>
      <w:r w:rsidR="00D1316E" w:rsidRPr="00071915">
        <w:rPr>
          <w:rFonts w:ascii="Arial" w:hAnsi="Arial" w:cs="Arial"/>
          <w:i/>
          <w:iCs/>
          <w:color w:val="000000"/>
          <w:sz w:val="18"/>
          <w:szCs w:val="18"/>
        </w:rPr>
        <w:t xml:space="preserve"> p</w:t>
      </w:r>
      <w:r w:rsidR="00D1316E" w:rsidRPr="00071915">
        <w:rPr>
          <w:rFonts w:ascii="Arial" w:hAnsi="Arial" w:cs="Arial"/>
          <w:color w:val="000000"/>
          <w:sz w:val="18"/>
          <w:szCs w:val="18"/>
        </w:rPr>
        <w:t xml:space="preserve"> &lt; 0.0001.</w:t>
      </w:r>
    </w:p>
    <w:p w14:paraId="3CD039E7" w14:textId="77777777" w:rsidR="00663EEB" w:rsidRPr="00071915" w:rsidRDefault="00663EEB" w:rsidP="00993452">
      <w:pPr>
        <w:spacing w:after="0" w:line="360" w:lineRule="auto"/>
        <w:jc w:val="both"/>
        <w:rPr>
          <w:rFonts w:ascii="Arial" w:hAnsi="Arial" w:cs="Arial"/>
          <w:color w:val="000000"/>
          <w:sz w:val="18"/>
          <w:szCs w:val="18"/>
        </w:rPr>
      </w:pPr>
    </w:p>
    <w:p w14:paraId="059B978F" w14:textId="77777777" w:rsidR="00663EEB" w:rsidRPr="00071915" w:rsidRDefault="00663EEB" w:rsidP="00993452">
      <w:pPr>
        <w:spacing w:after="0" w:line="360" w:lineRule="auto"/>
        <w:jc w:val="both"/>
        <w:rPr>
          <w:rFonts w:ascii="Arial" w:hAnsi="Arial" w:cs="Arial"/>
          <w:color w:val="000000"/>
          <w:sz w:val="18"/>
          <w:szCs w:val="18"/>
        </w:rPr>
      </w:pPr>
    </w:p>
    <w:p w14:paraId="4E72974D" w14:textId="17D33CD0" w:rsidR="00663EEB" w:rsidRPr="00071915" w:rsidRDefault="00663EEB" w:rsidP="00663EEB">
      <w:pPr>
        <w:tabs>
          <w:tab w:val="left" w:pos="2100"/>
        </w:tabs>
        <w:spacing w:line="360" w:lineRule="auto"/>
        <w:jc w:val="both"/>
        <w:rPr>
          <w:rStyle w:val="FiguresChar"/>
          <w:b w:val="0"/>
          <w:bCs w:val="0"/>
          <w:color w:val="000000"/>
        </w:rPr>
      </w:pPr>
      <w:r w:rsidRPr="00071915">
        <w:rPr>
          <w:rStyle w:val="FiguresChar"/>
          <w:color w:val="000000"/>
        </w:rPr>
        <w:drawing>
          <wp:anchor distT="0" distB="0" distL="114300" distR="114300" simplePos="0" relativeHeight="251678720" behindDoc="1" locked="1" layoutInCell="1" allowOverlap="1" wp14:anchorId="1D234050" wp14:editId="6C6700A5">
            <wp:simplePos x="0" y="0"/>
            <wp:positionH relativeFrom="margin">
              <wp:posOffset>-368300</wp:posOffset>
            </wp:positionH>
            <wp:positionV relativeFrom="paragraph">
              <wp:posOffset>0</wp:posOffset>
            </wp:positionV>
            <wp:extent cx="6681470" cy="1781810"/>
            <wp:effectExtent l="0" t="0" r="5080" b="8890"/>
            <wp:wrapTight wrapText="bothSides">
              <wp:wrapPolygon edited="0">
                <wp:start x="0" y="0"/>
                <wp:lineTo x="0" y="21477"/>
                <wp:lineTo x="21555" y="21477"/>
                <wp:lineTo x="21555" y="0"/>
                <wp:lineTo x="0" y="0"/>
              </wp:wrapPolygon>
            </wp:wrapTight>
            <wp:docPr id="349631912" name="Picture 29" descr="A graph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31912" name="Picture 29" descr="A graph with numbers and lette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81470" cy="1781810"/>
                    </a:xfrm>
                    <a:prstGeom prst="rect">
                      <a:avLst/>
                    </a:prstGeom>
                  </pic:spPr>
                </pic:pic>
              </a:graphicData>
            </a:graphic>
            <wp14:sizeRelH relativeFrom="page">
              <wp14:pctWidth>0</wp14:pctWidth>
            </wp14:sizeRelH>
            <wp14:sizeRelV relativeFrom="page">
              <wp14:pctHeight>0</wp14:pctHeight>
            </wp14:sizeRelV>
          </wp:anchor>
        </w:drawing>
      </w:r>
      <w:bookmarkStart w:id="82" w:name="_Toc209542389"/>
      <w:bookmarkStart w:id="83" w:name="_Toc209544520"/>
      <w:bookmarkStart w:id="84" w:name="_Toc209546295"/>
      <w:bookmarkStart w:id="85" w:name="_Toc210157860"/>
      <w:r w:rsidRPr="00071915">
        <w:rPr>
          <w:rStyle w:val="FiguresChar"/>
          <w:color w:val="000000"/>
        </w:rPr>
        <w:t>Supplementary Figure S12. Correlation between identified circulating prognostic biomarkers and plasma IFN-γ levels</w:t>
      </w:r>
      <w:bookmarkEnd w:id="82"/>
      <w:bookmarkEnd w:id="83"/>
      <w:bookmarkEnd w:id="84"/>
      <w:bookmarkEnd w:id="85"/>
      <w:r w:rsidRPr="00071915">
        <w:rPr>
          <w:rFonts w:ascii="Arial" w:hAnsi="Arial" w:cs="Arial"/>
          <w:b/>
          <w:bCs/>
          <w:color w:val="000000"/>
          <w:sz w:val="18"/>
          <w:szCs w:val="18"/>
        </w:rPr>
        <w:t xml:space="preserve">. </w:t>
      </w:r>
      <w:r w:rsidRPr="00071915">
        <w:rPr>
          <w:rFonts w:ascii="Arial" w:hAnsi="Arial" w:cs="Arial"/>
          <w:color w:val="000000"/>
          <w:sz w:val="18"/>
          <w:szCs w:val="18"/>
        </w:rPr>
        <w:t>Spearman’s rank correlations were performed using samples from 54 treatment-naïve cutaneous melanoma patients. Circulating immune biomarkers of interest were measured in peripheral blood mononuclear cells (PBMCs) by flow cytometry, while plasma IFN-γ concentrations were quantified by ELISA. Biomarker expression levels are defined as the median fluorescence intensity (MFI) ratio between marker</w:t>
      </w:r>
      <w:r w:rsidRPr="00071915">
        <w:rPr>
          <w:rFonts w:ascii="Arial" w:hAnsi="Arial" w:cs="Arial"/>
          <w:color w:val="000000"/>
          <w:sz w:val="18"/>
          <w:szCs w:val="18"/>
        </w:rPr>
        <w:noBreakHyphen/>
        <w:t>positive and -negative populations. Correlations were assessed between plasma IFN-γ concentrations and (</w:t>
      </w:r>
      <w:r w:rsidRPr="00071915">
        <w:rPr>
          <w:rFonts w:ascii="Arial" w:hAnsi="Arial" w:cs="Arial"/>
          <w:b/>
          <w:bCs/>
          <w:color w:val="000000"/>
          <w:sz w:val="18"/>
          <w:szCs w:val="18"/>
        </w:rPr>
        <w:t>A</w:t>
      </w:r>
      <w:r w:rsidRPr="00071915">
        <w:rPr>
          <w:rFonts w:ascii="Arial" w:hAnsi="Arial" w:cs="Arial"/>
          <w:color w:val="000000"/>
          <w:sz w:val="18"/>
          <w:szCs w:val="18"/>
        </w:rPr>
        <w:t>) HLA-DR expression on circulating CD4</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cells, (</w:t>
      </w:r>
      <w:r w:rsidRPr="00071915">
        <w:rPr>
          <w:rFonts w:ascii="Arial" w:hAnsi="Arial" w:cs="Arial"/>
          <w:b/>
          <w:bCs/>
          <w:color w:val="000000"/>
          <w:sz w:val="18"/>
          <w:szCs w:val="18"/>
        </w:rPr>
        <w:t>B</w:t>
      </w:r>
      <w:r w:rsidRPr="00071915">
        <w:rPr>
          <w:rFonts w:ascii="Arial" w:hAnsi="Arial" w:cs="Arial"/>
          <w:color w:val="000000"/>
          <w:sz w:val="18"/>
          <w:szCs w:val="18"/>
        </w:rPr>
        <w:t>) CD69 expression on circulating CD4</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cells, and (</w:t>
      </w:r>
      <w:r w:rsidRPr="00071915">
        <w:rPr>
          <w:rFonts w:ascii="Arial" w:hAnsi="Arial" w:cs="Arial"/>
          <w:b/>
          <w:bCs/>
          <w:color w:val="000000"/>
          <w:sz w:val="18"/>
          <w:szCs w:val="18"/>
        </w:rPr>
        <w:t>C</w:t>
      </w:r>
      <w:r w:rsidRPr="00071915">
        <w:rPr>
          <w:rFonts w:ascii="Arial" w:hAnsi="Arial" w:cs="Arial"/>
          <w:color w:val="000000"/>
          <w:sz w:val="18"/>
          <w:szCs w:val="18"/>
        </w:rPr>
        <w:t>) frequency of circulating CD8</w:t>
      </w:r>
      <w:r w:rsidRPr="00071915">
        <w:rPr>
          <w:rFonts w:ascii="Arial" w:hAnsi="Arial" w:cs="Arial"/>
          <w:color w:val="000000"/>
          <w:sz w:val="18"/>
          <w:szCs w:val="18"/>
          <w:vertAlign w:val="superscript"/>
        </w:rPr>
        <w:t>+</w:t>
      </w:r>
      <w:r w:rsidRPr="00071915">
        <w:rPr>
          <w:rFonts w:ascii="Arial" w:hAnsi="Arial" w:cs="Arial"/>
          <w:color w:val="000000"/>
          <w:sz w:val="18"/>
          <w:szCs w:val="18"/>
        </w:rPr>
        <w:t xml:space="preserve"> T cells (gated on live PBMCs). Each dot represents a patient.</w:t>
      </w:r>
    </w:p>
    <w:p w14:paraId="31CDA2E7" w14:textId="77777777" w:rsidR="00BF6E0B" w:rsidRPr="00071915" w:rsidRDefault="00BF6E0B" w:rsidP="00993452">
      <w:pPr>
        <w:spacing w:after="0" w:line="360" w:lineRule="auto"/>
        <w:jc w:val="both"/>
        <w:rPr>
          <w:rFonts w:ascii="Arial" w:hAnsi="Arial" w:cs="Arial"/>
          <w:color w:val="000000"/>
          <w:sz w:val="18"/>
          <w:szCs w:val="18"/>
        </w:rPr>
      </w:pPr>
    </w:p>
    <w:sectPr w:rsidR="00BF6E0B" w:rsidRPr="0007191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5AB38" w14:textId="77777777" w:rsidR="004C52CE" w:rsidRPr="00C94A22" w:rsidRDefault="004C52CE">
      <w:pPr>
        <w:spacing w:after="0" w:line="240" w:lineRule="auto"/>
      </w:pPr>
      <w:r w:rsidRPr="00C94A22">
        <w:separator/>
      </w:r>
    </w:p>
  </w:endnote>
  <w:endnote w:type="continuationSeparator" w:id="0">
    <w:p w14:paraId="71CF782A" w14:textId="77777777" w:rsidR="004C52CE" w:rsidRPr="00C94A22" w:rsidRDefault="004C52CE">
      <w:pPr>
        <w:spacing w:after="0" w:line="240" w:lineRule="auto"/>
      </w:pPr>
      <w:r w:rsidRPr="00C94A2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BD98" w14:textId="5914A202" w:rsidR="00BF6E0B" w:rsidRPr="00C94A22" w:rsidRDefault="00885541">
    <w:pPr>
      <w:pStyle w:val="Footer"/>
    </w:pPr>
    <w:r>
      <w:rPr>
        <w:noProof/>
        <w14:ligatures w14:val="standardContextual"/>
      </w:rPr>
      <mc:AlternateContent>
        <mc:Choice Requires="wps">
          <w:drawing>
            <wp:anchor distT="0" distB="0" distL="0" distR="0" simplePos="0" relativeHeight="251659264" behindDoc="0" locked="0" layoutInCell="1" allowOverlap="1" wp14:anchorId="0798127A" wp14:editId="58930198">
              <wp:simplePos x="635" y="635"/>
              <wp:positionH relativeFrom="page">
                <wp:align>left</wp:align>
              </wp:positionH>
              <wp:positionV relativeFrom="page">
                <wp:align>bottom</wp:align>
              </wp:positionV>
              <wp:extent cx="2085975" cy="344805"/>
              <wp:effectExtent l="0" t="0" r="9525" b="0"/>
              <wp:wrapNone/>
              <wp:docPr id="1244863921"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145866E5" w14:textId="1E702D45" w:rsidR="00885541" w:rsidRPr="00885541" w:rsidRDefault="00885541" w:rsidP="00885541">
                          <w:pPr>
                            <w:spacing w:after="0"/>
                            <w:rPr>
                              <w:rFonts w:ascii="Rockwell" w:eastAsia="Rockwell" w:hAnsi="Rockwell" w:cs="Rockwell"/>
                              <w:noProof/>
                              <w:color w:val="0078D7"/>
                              <w:sz w:val="18"/>
                              <w:szCs w:val="18"/>
                            </w:rPr>
                          </w:pPr>
                          <w:r w:rsidRPr="0088554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98127A"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7.1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e8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" filled="f" stroked="f">
              <v:textbox style="mso-fit-shape-to-text:t" inset="20pt,0,0,15pt">
                <w:txbxContent>
                  <w:p w14:paraId="145866E5" w14:textId="1E702D45" w:rsidR="00885541" w:rsidRPr="00885541" w:rsidRDefault="00885541" w:rsidP="00885541">
                    <w:pPr>
                      <w:spacing w:after="0"/>
                      <w:rPr>
                        <w:rFonts w:ascii="Rockwell" w:eastAsia="Rockwell" w:hAnsi="Rockwell" w:cs="Rockwell"/>
                        <w:noProof/>
                        <w:color w:val="0078D7"/>
                        <w:sz w:val="18"/>
                        <w:szCs w:val="18"/>
                      </w:rPr>
                    </w:pPr>
                    <w:r w:rsidRPr="0088554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CC181" w14:textId="126B7E7F" w:rsidR="00885541" w:rsidRDefault="00885541">
    <w:pPr>
      <w:pStyle w:val="Footer"/>
    </w:pPr>
    <w:r>
      <w:rPr>
        <w:noProof/>
        <w14:ligatures w14:val="standardContextual"/>
      </w:rPr>
      <mc:AlternateContent>
        <mc:Choice Requires="wps">
          <w:drawing>
            <wp:anchor distT="0" distB="0" distL="0" distR="0" simplePos="0" relativeHeight="251660288" behindDoc="0" locked="0" layoutInCell="1" allowOverlap="1" wp14:anchorId="40E085E2" wp14:editId="5634671E">
              <wp:simplePos x="914400" y="10075653"/>
              <wp:positionH relativeFrom="page">
                <wp:align>left</wp:align>
              </wp:positionH>
              <wp:positionV relativeFrom="page">
                <wp:align>bottom</wp:align>
              </wp:positionV>
              <wp:extent cx="2085975" cy="344805"/>
              <wp:effectExtent l="0" t="0" r="9525" b="0"/>
              <wp:wrapNone/>
              <wp:docPr id="122111777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6C374739" w14:textId="1FB44A5F" w:rsidR="00885541" w:rsidRPr="00885541" w:rsidRDefault="00885541" w:rsidP="00885541">
                          <w:pPr>
                            <w:spacing w:after="0"/>
                            <w:rPr>
                              <w:rFonts w:ascii="Rockwell" w:eastAsia="Rockwell" w:hAnsi="Rockwell" w:cs="Rockwell"/>
                              <w:noProof/>
                              <w:color w:val="0078D7"/>
                              <w:sz w:val="18"/>
                              <w:szCs w:val="18"/>
                            </w:rPr>
                          </w:pPr>
                          <w:r w:rsidRPr="0088554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E085E2"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7.1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" filled="f" stroked="f">
              <v:textbox style="mso-fit-shape-to-text:t" inset="20pt,0,0,15pt">
                <w:txbxContent>
                  <w:p w14:paraId="6C374739" w14:textId="1FB44A5F" w:rsidR="00885541" w:rsidRPr="00885541" w:rsidRDefault="00885541" w:rsidP="00885541">
                    <w:pPr>
                      <w:spacing w:after="0"/>
                      <w:rPr>
                        <w:rFonts w:ascii="Rockwell" w:eastAsia="Rockwell" w:hAnsi="Rockwell" w:cs="Rockwell"/>
                        <w:noProof/>
                        <w:color w:val="0078D7"/>
                        <w:sz w:val="18"/>
                        <w:szCs w:val="18"/>
                      </w:rPr>
                    </w:pPr>
                    <w:r w:rsidRPr="0088554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A604F" w14:textId="7108F740" w:rsidR="00885541" w:rsidRDefault="00885541">
    <w:pPr>
      <w:pStyle w:val="Footer"/>
    </w:pPr>
    <w:r>
      <w:rPr>
        <w:noProof/>
        <w14:ligatures w14:val="standardContextual"/>
      </w:rPr>
      <mc:AlternateContent>
        <mc:Choice Requires="wps">
          <w:drawing>
            <wp:anchor distT="0" distB="0" distL="0" distR="0" simplePos="0" relativeHeight="251658240" behindDoc="0" locked="0" layoutInCell="1" allowOverlap="1" wp14:anchorId="0002354F" wp14:editId="39710D0B">
              <wp:simplePos x="635" y="635"/>
              <wp:positionH relativeFrom="page">
                <wp:align>left</wp:align>
              </wp:positionH>
              <wp:positionV relativeFrom="page">
                <wp:align>bottom</wp:align>
              </wp:positionV>
              <wp:extent cx="2085975" cy="344805"/>
              <wp:effectExtent l="0" t="0" r="9525" b="0"/>
              <wp:wrapNone/>
              <wp:docPr id="65661166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65D67AB5" w14:textId="702E5136" w:rsidR="00885541" w:rsidRPr="00885541" w:rsidRDefault="00885541" w:rsidP="00885541">
                          <w:pPr>
                            <w:spacing w:after="0"/>
                            <w:rPr>
                              <w:rFonts w:ascii="Rockwell" w:eastAsia="Rockwell" w:hAnsi="Rockwell" w:cs="Rockwell"/>
                              <w:noProof/>
                              <w:color w:val="0078D7"/>
                              <w:sz w:val="18"/>
                              <w:szCs w:val="18"/>
                            </w:rPr>
                          </w:pPr>
                          <w:r w:rsidRPr="0088554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02354F"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7.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R9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" filled="f" stroked="f">
              <v:textbox style="mso-fit-shape-to-text:t" inset="20pt,0,0,15pt">
                <w:txbxContent>
                  <w:p w14:paraId="65D67AB5" w14:textId="702E5136" w:rsidR="00885541" w:rsidRPr="00885541" w:rsidRDefault="00885541" w:rsidP="00885541">
                    <w:pPr>
                      <w:spacing w:after="0"/>
                      <w:rPr>
                        <w:rFonts w:ascii="Rockwell" w:eastAsia="Rockwell" w:hAnsi="Rockwell" w:cs="Rockwell"/>
                        <w:noProof/>
                        <w:color w:val="0078D7"/>
                        <w:sz w:val="18"/>
                        <w:szCs w:val="18"/>
                      </w:rPr>
                    </w:pPr>
                    <w:r w:rsidRPr="0088554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0BA82" w14:textId="77777777" w:rsidR="004C52CE" w:rsidRPr="00C94A22" w:rsidRDefault="004C52CE">
      <w:pPr>
        <w:spacing w:after="0" w:line="240" w:lineRule="auto"/>
      </w:pPr>
      <w:r w:rsidRPr="00C94A22">
        <w:separator/>
      </w:r>
    </w:p>
  </w:footnote>
  <w:footnote w:type="continuationSeparator" w:id="0">
    <w:p w14:paraId="472C23AD" w14:textId="77777777" w:rsidR="004C52CE" w:rsidRPr="00C94A22" w:rsidRDefault="004C52CE">
      <w:pPr>
        <w:spacing w:after="0" w:line="240" w:lineRule="auto"/>
      </w:pPr>
      <w:r w:rsidRPr="00C94A2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BE12F" w14:textId="77777777" w:rsidR="00BF6E0B" w:rsidRPr="00C94A22" w:rsidRDefault="00BF6E0B" w:rsidP="0024446A">
    <w:pPr>
      <w:pStyle w:val="Header"/>
      <w:rPr>
        <w:rFonts w:ascii="Arial" w:hAnsi="Arial" w:cs="Arial"/>
        <w:b/>
        <w:bCs/>
        <w:smallCaps/>
      </w:rPr>
    </w:pPr>
  </w:p>
  <w:p w14:paraId="18BAADC1" w14:textId="77777777" w:rsidR="00BF6E0B" w:rsidRPr="00C94A22" w:rsidRDefault="00BF6E0B" w:rsidP="00E02DCE">
    <w:pPr>
      <w:pStyle w:val="Header"/>
      <w:rPr>
        <w:rFonts w:ascii="Arial" w:hAnsi="Arial" w:cs="Arial"/>
        <w:b/>
        <w:bCs/>
        <w:smallCaps/>
      </w:rPr>
    </w:pPr>
  </w:p>
  <w:p w14:paraId="4CA88B3F" w14:textId="77777777" w:rsidR="00BF6E0B" w:rsidRPr="00C94A22" w:rsidRDefault="00BF6E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B536" w14:textId="77777777" w:rsidR="00BF6E0B" w:rsidRPr="00C94A22" w:rsidRDefault="00BF6E0B" w:rsidP="00DE0E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05EF" w14:textId="77777777" w:rsidR="00BF6E0B" w:rsidRPr="00C94A22" w:rsidRDefault="00BF6E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B6B"/>
    <w:rsid w:val="00004BE2"/>
    <w:rsid w:val="00007571"/>
    <w:rsid w:val="000206EF"/>
    <w:rsid w:val="00021D87"/>
    <w:rsid w:val="00071915"/>
    <w:rsid w:val="00086D43"/>
    <w:rsid w:val="000A3A7F"/>
    <w:rsid w:val="000A4E9A"/>
    <w:rsid w:val="000B268A"/>
    <w:rsid w:val="000E0F49"/>
    <w:rsid w:val="00114B6B"/>
    <w:rsid w:val="00122247"/>
    <w:rsid w:val="00142251"/>
    <w:rsid w:val="001840E7"/>
    <w:rsid w:val="002000BC"/>
    <w:rsid w:val="00207B27"/>
    <w:rsid w:val="002273DC"/>
    <w:rsid w:val="00247F18"/>
    <w:rsid w:val="00252A6B"/>
    <w:rsid w:val="0027312E"/>
    <w:rsid w:val="002A409A"/>
    <w:rsid w:val="002B3DF4"/>
    <w:rsid w:val="002C5629"/>
    <w:rsid w:val="002C634A"/>
    <w:rsid w:val="002D5B25"/>
    <w:rsid w:val="002F37A4"/>
    <w:rsid w:val="00316EDF"/>
    <w:rsid w:val="00334072"/>
    <w:rsid w:val="00364910"/>
    <w:rsid w:val="0037759F"/>
    <w:rsid w:val="003E5C23"/>
    <w:rsid w:val="00400376"/>
    <w:rsid w:val="00433B00"/>
    <w:rsid w:val="0044391A"/>
    <w:rsid w:val="00454AF5"/>
    <w:rsid w:val="00461270"/>
    <w:rsid w:val="00474DB6"/>
    <w:rsid w:val="00495C80"/>
    <w:rsid w:val="004B39BF"/>
    <w:rsid w:val="004C52CE"/>
    <w:rsid w:val="004D0937"/>
    <w:rsid w:val="004E0585"/>
    <w:rsid w:val="00502247"/>
    <w:rsid w:val="005643C2"/>
    <w:rsid w:val="005D69C6"/>
    <w:rsid w:val="00644D2D"/>
    <w:rsid w:val="006473EC"/>
    <w:rsid w:val="006527E3"/>
    <w:rsid w:val="00663EEB"/>
    <w:rsid w:val="006720CE"/>
    <w:rsid w:val="0070420E"/>
    <w:rsid w:val="007061D7"/>
    <w:rsid w:val="00720261"/>
    <w:rsid w:val="007349CF"/>
    <w:rsid w:val="0078670B"/>
    <w:rsid w:val="007C599B"/>
    <w:rsid w:val="007F3242"/>
    <w:rsid w:val="00854237"/>
    <w:rsid w:val="00865B72"/>
    <w:rsid w:val="00873A1A"/>
    <w:rsid w:val="008840E6"/>
    <w:rsid w:val="00884724"/>
    <w:rsid w:val="00885541"/>
    <w:rsid w:val="008B1FF0"/>
    <w:rsid w:val="008F71DD"/>
    <w:rsid w:val="00901754"/>
    <w:rsid w:val="00901F0D"/>
    <w:rsid w:val="0098732B"/>
    <w:rsid w:val="00993452"/>
    <w:rsid w:val="00995CD9"/>
    <w:rsid w:val="009969B1"/>
    <w:rsid w:val="009E313E"/>
    <w:rsid w:val="009F0A58"/>
    <w:rsid w:val="00A04697"/>
    <w:rsid w:val="00A05355"/>
    <w:rsid w:val="00A66918"/>
    <w:rsid w:val="00AC40AC"/>
    <w:rsid w:val="00AF092D"/>
    <w:rsid w:val="00B013AB"/>
    <w:rsid w:val="00B950ED"/>
    <w:rsid w:val="00BA6E7C"/>
    <w:rsid w:val="00BB4957"/>
    <w:rsid w:val="00BB6511"/>
    <w:rsid w:val="00BC219C"/>
    <w:rsid w:val="00BF47C4"/>
    <w:rsid w:val="00BF6E0B"/>
    <w:rsid w:val="00C35E00"/>
    <w:rsid w:val="00C94A22"/>
    <w:rsid w:val="00CA6D91"/>
    <w:rsid w:val="00D10D8C"/>
    <w:rsid w:val="00D1316E"/>
    <w:rsid w:val="00D146AC"/>
    <w:rsid w:val="00D4793E"/>
    <w:rsid w:val="00D66011"/>
    <w:rsid w:val="00E16E2A"/>
    <w:rsid w:val="00E3478D"/>
    <w:rsid w:val="00E5498D"/>
    <w:rsid w:val="00E7698E"/>
    <w:rsid w:val="00E83B32"/>
    <w:rsid w:val="00E9792B"/>
    <w:rsid w:val="00F2623E"/>
    <w:rsid w:val="00F84529"/>
    <w:rsid w:val="00FC29D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FA15"/>
  <w15:chartTrackingRefBased/>
  <w15:docId w15:val="{5EE48FFB-4117-4592-9DCD-46A2105D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DB6"/>
    <w:pPr>
      <w:spacing w:after="200" w:line="276" w:lineRule="auto"/>
    </w:pPr>
    <w:rPr>
      <w:rFonts w:ascii="Calibri" w:eastAsia="Calibri" w:hAnsi="Calibri" w:cs="Times New Roman"/>
      <w:kern w:val="0"/>
      <w:lang w:val="en-US" w:bidi="ar-SA"/>
      <w14:ligatures w14:val="none"/>
    </w:rPr>
  </w:style>
  <w:style w:type="paragraph" w:styleId="Heading1">
    <w:name w:val="heading 1"/>
    <w:basedOn w:val="Normal"/>
    <w:next w:val="Normal"/>
    <w:link w:val="Heading1Char"/>
    <w:uiPriority w:val="9"/>
    <w:qFormat/>
    <w:rsid w:val="00114B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4B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4B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4B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4B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4B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4B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4B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4B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B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4B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4B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4B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4B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4B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4B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4B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4B6B"/>
    <w:rPr>
      <w:rFonts w:eastAsiaTheme="majorEastAsia" w:cstheme="majorBidi"/>
      <w:color w:val="272727" w:themeColor="text1" w:themeTint="D8"/>
    </w:rPr>
  </w:style>
  <w:style w:type="paragraph" w:styleId="Title">
    <w:name w:val="Title"/>
    <w:basedOn w:val="Normal"/>
    <w:next w:val="Normal"/>
    <w:link w:val="TitleChar"/>
    <w:qFormat/>
    <w:rsid w:val="00114B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14B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4B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4B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4B6B"/>
    <w:pPr>
      <w:spacing w:before="160"/>
      <w:jc w:val="center"/>
    </w:pPr>
    <w:rPr>
      <w:i/>
      <w:iCs/>
      <w:color w:val="404040" w:themeColor="text1" w:themeTint="BF"/>
    </w:rPr>
  </w:style>
  <w:style w:type="character" w:customStyle="1" w:styleId="QuoteChar">
    <w:name w:val="Quote Char"/>
    <w:basedOn w:val="DefaultParagraphFont"/>
    <w:link w:val="Quote"/>
    <w:uiPriority w:val="29"/>
    <w:rsid w:val="00114B6B"/>
    <w:rPr>
      <w:i/>
      <w:iCs/>
      <w:color w:val="404040" w:themeColor="text1" w:themeTint="BF"/>
    </w:rPr>
  </w:style>
  <w:style w:type="paragraph" w:styleId="ListParagraph">
    <w:name w:val="List Paragraph"/>
    <w:basedOn w:val="Normal"/>
    <w:uiPriority w:val="34"/>
    <w:qFormat/>
    <w:rsid w:val="00114B6B"/>
    <w:pPr>
      <w:ind w:left="720"/>
      <w:contextualSpacing/>
    </w:pPr>
  </w:style>
  <w:style w:type="character" w:styleId="IntenseEmphasis">
    <w:name w:val="Intense Emphasis"/>
    <w:basedOn w:val="DefaultParagraphFont"/>
    <w:uiPriority w:val="21"/>
    <w:qFormat/>
    <w:rsid w:val="00114B6B"/>
    <w:rPr>
      <w:i/>
      <w:iCs/>
      <w:color w:val="0F4761" w:themeColor="accent1" w:themeShade="BF"/>
    </w:rPr>
  </w:style>
  <w:style w:type="paragraph" w:styleId="IntenseQuote">
    <w:name w:val="Intense Quote"/>
    <w:basedOn w:val="Normal"/>
    <w:next w:val="Normal"/>
    <w:link w:val="IntenseQuoteChar"/>
    <w:uiPriority w:val="30"/>
    <w:qFormat/>
    <w:rsid w:val="00114B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4B6B"/>
    <w:rPr>
      <w:i/>
      <w:iCs/>
      <w:color w:val="0F4761" w:themeColor="accent1" w:themeShade="BF"/>
    </w:rPr>
  </w:style>
  <w:style w:type="character" w:styleId="IntenseReference">
    <w:name w:val="Intense Reference"/>
    <w:basedOn w:val="DefaultParagraphFont"/>
    <w:uiPriority w:val="32"/>
    <w:qFormat/>
    <w:rsid w:val="00114B6B"/>
    <w:rPr>
      <w:b/>
      <w:bCs/>
      <w:smallCaps/>
      <w:color w:val="0F4761" w:themeColor="accent1" w:themeShade="BF"/>
      <w:spacing w:val="5"/>
    </w:rPr>
  </w:style>
  <w:style w:type="table" w:customStyle="1" w:styleId="TableGrid3">
    <w:name w:val="Table Grid3"/>
    <w:basedOn w:val="TableNormal"/>
    <w:next w:val="TableGrid"/>
    <w:uiPriority w:val="39"/>
    <w:rsid w:val="002C5629"/>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Normal"/>
    <w:link w:val="TablesChar"/>
    <w:qFormat/>
    <w:rsid w:val="002C5629"/>
    <w:pPr>
      <w:spacing w:after="0" w:line="360" w:lineRule="auto"/>
      <w:jc w:val="both"/>
    </w:pPr>
    <w:rPr>
      <w:rFonts w:ascii="Arial" w:eastAsia="Aptos" w:hAnsi="Arial" w:cs="Arial"/>
      <w:b/>
      <w:bCs/>
      <w:kern w:val="2"/>
      <w:sz w:val="18"/>
      <w:szCs w:val="18"/>
      <w:lang w:val="en-GB" w:bidi="he-IL"/>
      <w14:ligatures w14:val="standardContextual"/>
    </w:rPr>
  </w:style>
  <w:style w:type="character" w:customStyle="1" w:styleId="TablesChar">
    <w:name w:val="Tables Char"/>
    <w:basedOn w:val="DefaultParagraphFont"/>
    <w:link w:val="Tables"/>
    <w:rsid w:val="002C5629"/>
    <w:rPr>
      <w:rFonts w:ascii="Arial" w:eastAsia="Aptos" w:hAnsi="Arial" w:cs="Arial"/>
      <w:b/>
      <w:bCs/>
      <w:sz w:val="18"/>
      <w:szCs w:val="18"/>
    </w:rPr>
  </w:style>
  <w:style w:type="paragraph" w:customStyle="1" w:styleId="Normal0">
    <w:name w:val="Normal!"/>
    <w:basedOn w:val="Normal"/>
    <w:link w:val="NormalChar"/>
    <w:qFormat/>
    <w:rsid w:val="002C5629"/>
    <w:pPr>
      <w:spacing w:after="0" w:line="360" w:lineRule="auto"/>
      <w:ind w:firstLine="708"/>
      <w:jc w:val="both"/>
    </w:pPr>
    <w:rPr>
      <w:rFonts w:ascii="Arial" w:hAnsi="Arial" w:cs="Arial"/>
      <w:sz w:val="20"/>
      <w:szCs w:val="20"/>
      <w:lang w:val="en-GB" w:bidi="he-IL"/>
    </w:rPr>
  </w:style>
  <w:style w:type="character" w:customStyle="1" w:styleId="NormalChar">
    <w:name w:val="Normal! Char"/>
    <w:basedOn w:val="DefaultParagraphFont"/>
    <w:link w:val="Normal0"/>
    <w:rsid w:val="002C5629"/>
    <w:rPr>
      <w:rFonts w:ascii="Arial" w:eastAsia="Calibri" w:hAnsi="Arial" w:cs="Arial"/>
      <w:kern w:val="0"/>
      <w:sz w:val="20"/>
      <w:szCs w:val="20"/>
      <w14:ligatures w14:val="none"/>
    </w:rPr>
  </w:style>
  <w:style w:type="table" w:styleId="TableGrid">
    <w:name w:val="Table Grid"/>
    <w:basedOn w:val="TableNormal"/>
    <w:uiPriority w:val="39"/>
    <w:rsid w:val="002C5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Normal"/>
    <w:link w:val="FiguresChar"/>
    <w:qFormat/>
    <w:rsid w:val="00247F18"/>
    <w:pPr>
      <w:spacing w:after="0" w:line="360" w:lineRule="auto"/>
      <w:jc w:val="both"/>
    </w:pPr>
    <w:rPr>
      <w:rFonts w:ascii="Arial" w:hAnsi="Arial" w:cs="Arial"/>
      <w:b/>
      <w:bCs/>
      <w:sz w:val="18"/>
      <w:szCs w:val="18"/>
      <w:lang w:val="en-GB"/>
    </w:rPr>
  </w:style>
  <w:style w:type="character" w:customStyle="1" w:styleId="FiguresChar">
    <w:name w:val="Figures Char"/>
    <w:basedOn w:val="DefaultParagraphFont"/>
    <w:link w:val="Figures"/>
    <w:rsid w:val="00247F18"/>
    <w:rPr>
      <w:rFonts w:ascii="Arial" w:eastAsia="Calibri" w:hAnsi="Arial" w:cs="Arial"/>
      <w:b/>
      <w:bCs/>
      <w:kern w:val="0"/>
      <w:sz w:val="18"/>
      <w:szCs w:val="18"/>
      <w:lang w:bidi="ar-SA"/>
      <w14:ligatures w14:val="none"/>
    </w:rPr>
  </w:style>
  <w:style w:type="paragraph" w:customStyle="1" w:styleId="Heading20">
    <w:name w:val="Heading2"/>
    <w:basedOn w:val="Normal"/>
    <w:link w:val="Heading2Char0"/>
    <w:qFormat/>
    <w:rsid w:val="00D146AC"/>
    <w:pPr>
      <w:spacing w:line="360" w:lineRule="auto"/>
      <w:jc w:val="both"/>
    </w:pPr>
    <w:rPr>
      <w:rFonts w:ascii="Arial" w:hAnsi="Arial" w:cs="Arial"/>
      <w:b/>
      <w:bCs/>
      <w:lang w:val="en-GB"/>
    </w:rPr>
  </w:style>
  <w:style w:type="character" w:customStyle="1" w:styleId="Heading2Char0">
    <w:name w:val="Heading2 Char"/>
    <w:basedOn w:val="DefaultParagraphFont"/>
    <w:link w:val="Heading20"/>
    <w:rsid w:val="00D146AC"/>
    <w:rPr>
      <w:rFonts w:ascii="Arial" w:eastAsia="Calibri" w:hAnsi="Arial" w:cs="Arial"/>
      <w:b/>
      <w:bCs/>
      <w:kern w:val="0"/>
      <w:lang w:bidi="ar-SA"/>
      <w14:ligatures w14:val="none"/>
    </w:rPr>
  </w:style>
  <w:style w:type="table" w:customStyle="1" w:styleId="TableGrid7">
    <w:name w:val="Table Grid7"/>
    <w:basedOn w:val="TableNormal"/>
    <w:next w:val="TableGrid"/>
    <w:uiPriority w:val="39"/>
    <w:rsid w:val="00D146AC"/>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33B00"/>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3"/>
    <w:basedOn w:val="Normal"/>
    <w:link w:val="Heading3Char0"/>
    <w:qFormat/>
    <w:rsid w:val="00B950ED"/>
    <w:pPr>
      <w:spacing w:line="360" w:lineRule="auto"/>
      <w:jc w:val="both"/>
    </w:pPr>
    <w:rPr>
      <w:rFonts w:ascii="Arial" w:hAnsi="Arial" w:cs="Arial"/>
      <w:b/>
      <w:bCs/>
      <w:lang w:val="en-GB"/>
    </w:rPr>
  </w:style>
  <w:style w:type="character" w:customStyle="1" w:styleId="Heading3Char0">
    <w:name w:val="Heading3 Char"/>
    <w:basedOn w:val="DefaultParagraphFont"/>
    <w:link w:val="Heading30"/>
    <w:rsid w:val="00B950ED"/>
    <w:rPr>
      <w:rFonts w:ascii="Arial" w:eastAsia="Calibri" w:hAnsi="Arial" w:cs="Arial"/>
      <w:b/>
      <w:bCs/>
      <w:kern w:val="0"/>
      <w:lang w:bidi="ar-SA"/>
      <w14:ligatures w14:val="none"/>
    </w:rPr>
  </w:style>
  <w:style w:type="table" w:customStyle="1" w:styleId="TableGrid1">
    <w:name w:val="Table Grid1"/>
    <w:basedOn w:val="TableNormal"/>
    <w:next w:val="TableGrid"/>
    <w:uiPriority w:val="39"/>
    <w:rsid w:val="00B950ED"/>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950ED"/>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720CE"/>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A3A7F"/>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527E3"/>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27E3"/>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21D87"/>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21D87"/>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74DB6"/>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74DB6"/>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F6E0B"/>
    <w:pPr>
      <w:tabs>
        <w:tab w:val="center" w:pos="4252"/>
        <w:tab w:val="right" w:pos="8504"/>
      </w:tabs>
      <w:spacing w:after="0" w:line="240" w:lineRule="auto"/>
    </w:pPr>
  </w:style>
  <w:style w:type="character" w:customStyle="1" w:styleId="HeaderChar">
    <w:name w:val="Header Char"/>
    <w:basedOn w:val="DefaultParagraphFont"/>
    <w:link w:val="Header"/>
    <w:uiPriority w:val="99"/>
    <w:rsid w:val="00BF6E0B"/>
    <w:rPr>
      <w:rFonts w:ascii="Calibri" w:eastAsia="Calibri" w:hAnsi="Calibri" w:cs="Times New Roman"/>
      <w:kern w:val="0"/>
      <w:lang w:val="pt-PT" w:bidi="ar-SA"/>
      <w14:ligatures w14:val="none"/>
    </w:rPr>
  </w:style>
  <w:style w:type="paragraph" w:styleId="Footer">
    <w:name w:val="footer"/>
    <w:basedOn w:val="Normal"/>
    <w:link w:val="FooterChar"/>
    <w:uiPriority w:val="99"/>
    <w:rsid w:val="00BF6E0B"/>
    <w:pPr>
      <w:tabs>
        <w:tab w:val="center" w:pos="4252"/>
        <w:tab w:val="right" w:pos="8504"/>
      </w:tabs>
      <w:spacing w:after="0" w:line="240" w:lineRule="auto"/>
    </w:pPr>
  </w:style>
  <w:style w:type="character" w:customStyle="1" w:styleId="FooterChar">
    <w:name w:val="Footer Char"/>
    <w:basedOn w:val="DefaultParagraphFont"/>
    <w:link w:val="Footer"/>
    <w:uiPriority w:val="99"/>
    <w:rsid w:val="00BF6E0B"/>
    <w:rPr>
      <w:rFonts w:ascii="Calibri" w:eastAsia="Calibri" w:hAnsi="Calibri" w:cs="Times New Roman"/>
      <w:kern w:val="0"/>
      <w:lang w:val="pt-PT" w:bidi="ar-SA"/>
      <w14:ligatures w14:val="none"/>
    </w:rPr>
  </w:style>
  <w:style w:type="character" w:styleId="CommentReference">
    <w:name w:val="annotation reference"/>
    <w:basedOn w:val="DefaultParagraphFont"/>
    <w:uiPriority w:val="99"/>
    <w:semiHidden/>
    <w:unhideWhenUsed/>
    <w:rsid w:val="00885541"/>
    <w:rPr>
      <w:sz w:val="16"/>
      <w:szCs w:val="16"/>
    </w:rPr>
  </w:style>
  <w:style w:type="paragraph" w:styleId="CommentText">
    <w:name w:val="annotation text"/>
    <w:basedOn w:val="Normal"/>
    <w:link w:val="CommentTextChar"/>
    <w:uiPriority w:val="99"/>
    <w:unhideWhenUsed/>
    <w:rsid w:val="00885541"/>
    <w:pPr>
      <w:spacing w:line="240" w:lineRule="auto"/>
    </w:pPr>
    <w:rPr>
      <w:sz w:val="20"/>
      <w:szCs w:val="20"/>
    </w:rPr>
  </w:style>
  <w:style w:type="character" w:customStyle="1" w:styleId="CommentTextChar">
    <w:name w:val="Comment Text Char"/>
    <w:basedOn w:val="DefaultParagraphFont"/>
    <w:link w:val="CommentText"/>
    <w:uiPriority w:val="99"/>
    <w:rsid w:val="00885541"/>
    <w:rPr>
      <w:rFonts w:ascii="Calibri" w:eastAsia="Calibri" w:hAnsi="Calibri" w:cs="Times New Roman"/>
      <w:kern w:val="0"/>
      <w:sz w:val="20"/>
      <w:szCs w:val="20"/>
      <w:lang w:val="en-US" w:bidi="ar-SA"/>
      <w14:ligatures w14:val="none"/>
    </w:rPr>
  </w:style>
  <w:style w:type="paragraph" w:styleId="CommentSubject">
    <w:name w:val="annotation subject"/>
    <w:basedOn w:val="CommentText"/>
    <w:next w:val="CommentText"/>
    <w:link w:val="CommentSubjectChar"/>
    <w:uiPriority w:val="99"/>
    <w:semiHidden/>
    <w:unhideWhenUsed/>
    <w:rsid w:val="00885541"/>
    <w:rPr>
      <w:b/>
      <w:bCs/>
    </w:rPr>
  </w:style>
  <w:style w:type="character" w:customStyle="1" w:styleId="CommentSubjectChar">
    <w:name w:val="Comment Subject Char"/>
    <w:basedOn w:val="CommentTextChar"/>
    <w:link w:val="CommentSubject"/>
    <w:uiPriority w:val="99"/>
    <w:semiHidden/>
    <w:rsid w:val="00885541"/>
    <w:rPr>
      <w:rFonts w:ascii="Calibri" w:eastAsia="Calibri" w:hAnsi="Calibri" w:cs="Times New Roman"/>
      <w:b/>
      <w:bCs/>
      <w:kern w:val="0"/>
      <w:sz w:val="20"/>
      <w:szCs w:val="20"/>
      <w:lang w:val="en-US" w:bidi="ar-SA"/>
      <w14:ligatures w14:val="none"/>
    </w:rPr>
  </w:style>
  <w:style w:type="paragraph" w:styleId="Revision">
    <w:name w:val="Revision"/>
    <w:hidden/>
    <w:uiPriority w:val="99"/>
    <w:semiHidden/>
    <w:rsid w:val="00644D2D"/>
    <w:pPr>
      <w:spacing w:after="0" w:line="240" w:lineRule="auto"/>
    </w:pPr>
    <w:rPr>
      <w:rFonts w:ascii="Calibri" w:eastAsia="Calibri" w:hAnsi="Calibri" w:cs="Times New Roman"/>
      <w:kern w:val="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glossaryDocument" Target="glossary/document.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FC8539F6304396A46CF62BCDBC5218"/>
        <w:category>
          <w:name w:val="General"/>
          <w:gallery w:val="placeholder"/>
        </w:category>
        <w:types>
          <w:type w:val="bbPlcHdr"/>
        </w:types>
        <w:behaviors>
          <w:behavior w:val="content"/>
        </w:behaviors>
        <w:guid w:val="{0F900E14-8B13-4C6E-91FB-D411B05A3A87}"/>
      </w:docPartPr>
      <w:docPartBody>
        <w:p w:rsidR="00F73955" w:rsidRDefault="00EE458B" w:rsidP="00EE458B">
          <w:pPr>
            <w:pStyle w:val="99FC8539F6304396A46CF62BCDBC5218"/>
          </w:pPr>
          <w:r w:rsidRPr="00F7306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58B"/>
    <w:rsid w:val="000C63BA"/>
    <w:rsid w:val="000E0F49"/>
    <w:rsid w:val="00122194"/>
    <w:rsid w:val="002273DC"/>
    <w:rsid w:val="00400376"/>
    <w:rsid w:val="004E07C3"/>
    <w:rsid w:val="00557820"/>
    <w:rsid w:val="006640AE"/>
    <w:rsid w:val="008229B2"/>
    <w:rsid w:val="00865B72"/>
    <w:rsid w:val="008F71DD"/>
    <w:rsid w:val="00A05355"/>
    <w:rsid w:val="00C35E00"/>
    <w:rsid w:val="00C6168D"/>
    <w:rsid w:val="00D4793E"/>
    <w:rsid w:val="00DE37AF"/>
    <w:rsid w:val="00EE458B"/>
    <w:rsid w:val="00F73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58B"/>
    <w:rPr>
      <w:color w:val="666666"/>
    </w:rPr>
  </w:style>
  <w:style w:type="paragraph" w:customStyle="1" w:styleId="99FC8539F6304396A46CF62BCDBC5218">
    <w:name w:val="99FC8539F6304396A46CF62BCDBC5218"/>
    <w:rsid w:val="00EE45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4028</Words>
  <Characters>22963</Characters>
  <Application>Microsoft Office Word</Application>
  <DocSecurity>0</DocSecurity>
  <Lines>191</Lines>
  <Paragraphs>53</Paragraphs>
  <ScaleCrop>false</ScaleCrop>
  <Company/>
  <LinksUpToDate>false</LinksUpToDate>
  <CharactersWithSpaces>26938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Tomás</dc:creator>
  <cp:keywords/>
  <dc:description/>
  <cp:lastModifiedBy>Buchanan, Grace</cp:lastModifiedBy>
  <cp:revision>2</cp:revision>
  <dcterms:created xsi:type="dcterms:W3CDTF">2026-06-04T05:55:00Z</dcterms:created>
  <dcterms:modified xsi:type="dcterms:W3CDTF">2026-06-04T05:55:00Z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2723194c,4a331db1,48c8c74d</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2026-06-02T01:23:26Z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2cc0d3af-55d5-4cf3-b18c-8d33851385c0</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