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6D07" w14:textId="3D705773" w:rsidR="00792C46" w:rsidRPr="00650652" w:rsidRDefault="00D31514" w:rsidP="003017D6">
      <w:pPr>
        <w:spacing w:line="360" w:lineRule="auto"/>
        <w:rPr>
          <w:rFonts w:ascii="Times New Roman" w:hAnsi="Times New Roman" w:cs="Times New Roman"/>
          <w:b/>
          <w:bCs/>
          <w:sz w:val="24"/>
          <w:szCs w:val="24"/>
        </w:rPr>
      </w:pPr>
      <w:r w:rsidRPr="009839FF">
        <w:rPr>
          <w:rFonts w:ascii="Times New Roman" w:hAnsi="Times New Roman" w:cs="Times New Roman"/>
          <w:b/>
          <w:bCs/>
          <w:sz w:val="24"/>
          <w:szCs w:val="24"/>
        </w:rPr>
        <w:t>SUPPLEMENTARY DATA</w:t>
      </w:r>
    </w:p>
    <w:p w14:paraId="7EF9EB37" w14:textId="0A1EF431" w:rsidR="00EF3DCB" w:rsidRPr="009839FF" w:rsidRDefault="00EF3DCB" w:rsidP="003017D6">
      <w:pPr>
        <w:spacing w:line="360" w:lineRule="auto"/>
        <w:rPr>
          <w:rFonts w:ascii="Times New Roman" w:hAnsi="Times New Roman" w:cs="Times New Roman"/>
          <w:b/>
          <w:bCs/>
          <w:sz w:val="24"/>
          <w:szCs w:val="24"/>
        </w:rPr>
      </w:pPr>
      <w:r w:rsidRPr="009839FF">
        <w:rPr>
          <w:rFonts w:ascii="Times New Roman" w:hAnsi="Times New Roman" w:cs="Times New Roman"/>
          <w:b/>
          <w:bCs/>
          <w:sz w:val="24"/>
          <w:szCs w:val="24"/>
        </w:rPr>
        <w:t xml:space="preserve">Supplementary </w:t>
      </w:r>
      <w:r w:rsidR="001508A1">
        <w:rPr>
          <w:rFonts w:ascii="Times New Roman" w:hAnsi="Times New Roman" w:cs="Times New Roman"/>
          <w:b/>
          <w:bCs/>
          <w:sz w:val="24"/>
          <w:szCs w:val="24"/>
        </w:rPr>
        <w:t xml:space="preserve">Method </w:t>
      </w:r>
      <w:r w:rsidRPr="009839FF">
        <w:rPr>
          <w:rFonts w:ascii="Times New Roman" w:hAnsi="Times New Roman" w:cs="Times New Roman"/>
          <w:b/>
          <w:bCs/>
          <w:sz w:val="24"/>
          <w:szCs w:val="24"/>
        </w:rPr>
        <w:t>1.</w:t>
      </w:r>
      <w:r w:rsidR="00B540A4" w:rsidRPr="009839FF">
        <w:rPr>
          <w:rFonts w:ascii="Times New Roman" w:hAnsi="Times New Roman" w:cs="Times New Roman"/>
          <w:b/>
          <w:bCs/>
          <w:sz w:val="24"/>
          <w:szCs w:val="24"/>
        </w:rPr>
        <w:t xml:space="preserve"> </w:t>
      </w:r>
      <w:r w:rsidR="00C3621C">
        <w:rPr>
          <w:rFonts w:ascii="Times New Roman" w:hAnsi="Times New Roman" w:cs="Times New Roman"/>
          <w:sz w:val="24"/>
          <w:szCs w:val="24"/>
        </w:rPr>
        <w:t>Genetic analysis</w:t>
      </w:r>
    </w:p>
    <w:p w14:paraId="62F46E42" w14:textId="0E4456FD" w:rsidR="00F04AA9" w:rsidRPr="009839FF" w:rsidRDefault="00291549" w:rsidP="003017D6">
      <w:pPr>
        <w:spacing w:line="360" w:lineRule="auto"/>
        <w:rPr>
          <w:rFonts w:ascii="Times New Roman" w:hAnsi="Times New Roman" w:cs="Times New Roman"/>
          <w:sz w:val="24"/>
          <w:szCs w:val="24"/>
        </w:rPr>
      </w:pPr>
      <w:r w:rsidRPr="009839FF">
        <w:rPr>
          <w:rFonts w:ascii="Times New Roman" w:hAnsi="Times New Roman" w:cs="Times New Roman"/>
          <w:sz w:val="24"/>
          <w:szCs w:val="24"/>
        </w:rPr>
        <w:t xml:space="preserve">(1) </w:t>
      </w:r>
      <w:r w:rsidR="00F04AA9" w:rsidRPr="009839FF">
        <w:rPr>
          <w:rFonts w:ascii="Times New Roman" w:hAnsi="Times New Roman" w:cs="Times New Roman"/>
          <w:sz w:val="24"/>
          <w:szCs w:val="24"/>
        </w:rPr>
        <w:t>Library preparation and sequencing</w:t>
      </w:r>
    </w:p>
    <w:p w14:paraId="5636D7C8" w14:textId="401CB0AB" w:rsidR="00F04AA9" w:rsidRPr="009839FF" w:rsidRDefault="00F04AA9" w:rsidP="003017D6">
      <w:pPr>
        <w:spacing w:line="360" w:lineRule="auto"/>
        <w:rPr>
          <w:rFonts w:ascii="Times New Roman" w:hAnsi="Times New Roman" w:cs="Times New Roman"/>
          <w:sz w:val="24"/>
          <w:szCs w:val="24"/>
        </w:rPr>
      </w:pPr>
      <w:r w:rsidRPr="009839FF">
        <w:rPr>
          <w:rFonts w:ascii="Times New Roman" w:hAnsi="Times New Roman" w:cs="Times New Roman"/>
          <w:sz w:val="24"/>
          <w:szCs w:val="24"/>
        </w:rPr>
        <w:t xml:space="preserve">The target capture panel and reagents were developed using the liquid-phase hybridization technology of Celemics, Inc. (Seoul, </w:t>
      </w:r>
      <w:r w:rsidR="00291549" w:rsidRPr="009839FF">
        <w:rPr>
          <w:rFonts w:ascii="Times New Roman" w:hAnsi="Times New Roman" w:cs="Times New Roman"/>
          <w:sz w:val="24"/>
          <w:szCs w:val="24"/>
        </w:rPr>
        <w:t xml:space="preserve">Republic of </w:t>
      </w:r>
      <w:r w:rsidRPr="009839FF">
        <w:rPr>
          <w:rFonts w:ascii="Times New Roman" w:hAnsi="Times New Roman" w:cs="Times New Roman"/>
          <w:sz w:val="24"/>
          <w:szCs w:val="24"/>
        </w:rPr>
        <w:t>Korea). Capture probes were specifically designed to bind complementary target regions.</w:t>
      </w:r>
    </w:p>
    <w:p w14:paraId="1100EC86" w14:textId="77777777" w:rsidR="00F04AA9" w:rsidRPr="009839FF" w:rsidRDefault="00F04AA9" w:rsidP="003017D6">
      <w:pPr>
        <w:spacing w:line="360" w:lineRule="auto"/>
        <w:rPr>
          <w:rFonts w:ascii="Times New Roman" w:hAnsi="Times New Roman" w:cs="Times New Roman"/>
          <w:sz w:val="24"/>
          <w:szCs w:val="24"/>
        </w:rPr>
      </w:pPr>
      <w:bookmarkStart w:id="0" w:name="_Hlk208319637"/>
      <w:r w:rsidRPr="009839FF">
        <w:rPr>
          <w:rFonts w:ascii="Times New Roman" w:hAnsi="Times New Roman" w:cs="Times New Roman"/>
          <w:sz w:val="24"/>
          <w:szCs w:val="24"/>
        </w:rPr>
        <w:t xml:space="preserve">Genomic DNA (gDNA) was extracted </w:t>
      </w:r>
      <w:bookmarkEnd w:id="0"/>
      <w:r w:rsidRPr="009839FF">
        <w:rPr>
          <w:rFonts w:ascii="Times New Roman" w:hAnsi="Times New Roman" w:cs="Times New Roman"/>
          <w:sz w:val="24"/>
          <w:szCs w:val="24"/>
        </w:rPr>
        <w:t>for library preparation, with 100 ng used as input. The DNA was enzymatically fragmented to an average size of approximately 200 bp to facilitate downstream library construction. Fragmented DNA was end-repaired to generate blunt ends, followed by the addition of a single adenine (A) nucleotide to the 3′ ends (dA-tailing) and ligation of Y-shaped Illumina-compatible sequencing adapters. Adapter-ligated products were amplified in 6 cycles of pre-capture PCR to generate indexed DNA libraries using unique dual indexes (UDI).</w:t>
      </w:r>
    </w:p>
    <w:p w14:paraId="6B7E947D" w14:textId="73542281" w:rsidR="00F04AA9" w:rsidRPr="009839FF" w:rsidRDefault="00F04AA9" w:rsidP="003017D6">
      <w:pPr>
        <w:spacing w:line="360" w:lineRule="auto"/>
        <w:rPr>
          <w:rFonts w:ascii="Times New Roman" w:hAnsi="Times New Roman" w:cs="Times New Roman"/>
          <w:sz w:val="24"/>
          <w:szCs w:val="24"/>
        </w:rPr>
      </w:pPr>
      <w:r w:rsidRPr="009839FF">
        <w:rPr>
          <w:rFonts w:ascii="Times New Roman" w:hAnsi="Times New Roman" w:cs="Times New Roman"/>
          <w:sz w:val="24"/>
          <w:szCs w:val="24"/>
        </w:rPr>
        <w:t xml:space="preserve">The libraries were hybridized with biotinylated capture probes from the Celemics Target Enrichment Kit (Celemics, Seoul, </w:t>
      </w:r>
      <w:r w:rsidR="00291549" w:rsidRPr="009839FF">
        <w:rPr>
          <w:rFonts w:ascii="Times New Roman" w:hAnsi="Times New Roman" w:cs="Times New Roman"/>
          <w:sz w:val="24"/>
          <w:szCs w:val="24"/>
        </w:rPr>
        <w:t xml:space="preserve">Republic of </w:t>
      </w:r>
      <w:r w:rsidRPr="009839FF">
        <w:rPr>
          <w:rFonts w:ascii="Times New Roman" w:hAnsi="Times New Roman" w:cs="Times New Roman"/>
          <w:sz w:val="24"/>
          <w:szCs w:val="24"/>
        </w:rPr>
        <w:t>Korea; Custom Panel [MMPP]) to selectively enrich target regions. A total of 1</w:t>
      </w:r>
      <w:r w:rsidR="00B25259" w:rsidRPr="009839FF">
        <w:rPr>
          <w:rFonts w:ascii="Times New Roman" w:hAnsi="Times New Roman" w:cs="Times New Roman"/>
          <w:sz w:val="24"/>
          <w:szCs w:val="24"/>
        </w:rPr>
        <w:t>,</w:t>
      </w:r>
      <w:r w:rsidRPr="009839FF">
        <w:rPr>
          <w:rFonts w:ascii="Times New Roman" w:hAnsi="Times New Roman" w:cs="Times New Roman"/>
          <w:sz w:val="24"/>
          <w:szCs w:val="24"/>
        </w:rPr>
        <w:t>000 ng of library was used for hybridization. After washing, the captured libraries were further amplified in 16 cycles of post-capture PCR to obtain sufficient material for sequencing.</w:t>
      </w:r>
    </w:p>
    <w:p w14:paraId="6D8A0471" w14:textId="1BDA7391" w:rsidR="00F04AA9" w:rsidRPr="009839FF" w:rsidRDefault="00F04AA9" w:rsidP="003017D6">
      <w:pPr>
        <w:spacing w:line="360" w:lineRule="auto"/>
        <w:rPr>
          <w:rFonts w:ascii="Times New Roman" w:hAnsi="Times New Roman" w:cs="Times New Roman"/>
          <w:sz w:val="24"/>
          <w:szCs w:val="24"/>
        </w:rPr>
      </w:pPr>
      <w:r w:rsidRPr="009839FF">
        <w:rPr>
          <w:rFonts w:ascii="Times New Roman" w:hAnsi="Times New Roman" w:cs="Times New Roman"/>
          <w:sz w:val="24"/>
          <w:szCs w:val="24"/>
        </w:rPr>
        <w:t>Finally, the pooled libraries containing enriched DNA fragments were sequenced on an Illumina NextSeq 500 system (Illumina, San Diego, CA, USA) using 150 bp paired-end reads.</w:t>
      </w:r>
    </w:p>
    <w:p w14:paraId="62D95CA8" w14:textId="28B6F3CC" w:rsidR="00F04AA9" w:rsidRPr="009839FF" w:rsidRDefault="00291549" w:rsidP="003017D6">
      <w:pPr>
        <w:spacing w:line="360" w:lineRule="auto"/>
        <w:rPr>
          <w:rFonts w:ascii="Times New Roman" w:hAnsi="Times New Roman" w:cs="Times New Roman"/>
          <w:sz w:val="24"/>
          <w:szCs w:val="24"/>
        </w:rPr>
      </w:pPr>
      <w:r w:rsidRPr="009839FF">
        <w:rPr>
          <w:rFonts w:ascii="Times New Roman" w:hAnsi="Times New Roman" w:cs="Times New Roman"/>
          <w:sz w:val="24"/>
          <w:szCs w:val="24"/>
        </w:rPr>
        <w:t xml:space="preserve">(2) </w:t>
      </w:r>
      <w:r w:rsidR="00F04AA9" w:rsidRPr="009839FF">
        <w:rPr>
          <w:rFonts w:ascii="Times New Roman" w:hAnsi="Times New Roman" w:cs="Times New Roman"/>
          <w:sz w:val="24"/>
          <w:szCs w:val="24"/>
        </w:rPr>
        <w:t>Alignment and variant calling</w:t>
      </w:r>
    </w:p>
    <w:p w14:paraId="131CCF36" w14:textId="19D7AAB3" w:rsidR="00792C46" w:rsidRDefault="00F04AA9" w:rsidP="003017D6">
      <w:pPr>
        <w:spacing w:line="360" w:lineRule="auto"/>
        <w:rPr>
          <w:rFonts w:ascii="Times New Roman" w:hAnsi="Times New Roman" w:cs="Times New Roman"/>
          <w:sz w:val="24"/>
          <w:szCs w:val="24"/>
        </w:rPr>
      </w:pPr>
      <w:r w:rsidRPr="009839FF">
        <w:rPr>
          <w:rFonts w:ascii="Times New Roman" w:hAnsi="Times New Roman" w:cs="Times New Roman"/>
          <w:sz w:val="24"/>
          <w:szCs w:val="24"/>
        </w:rPr>
        <w:t xml:space="preserve">Raw FASTQ file was filtered and trimmed using Adaptor removal 2.3.3. Burrows-Wheeler aligner (BWA; version 0.7.17) mem with default option was used to align reads to human reference genome sequence GRCh37. Sequence alignment map (SAM) file was converted to BAM format using samtools (version 1.15.1). Picard tool (version 2.27.2) was used to sort and remove duplications. GATK (version 4.2.6.1) was used to perform Base quality score re-calibration and variant calling. GATK HaplotypeCaller was used to call variants following </w:t>
      </w:r>
      <w:r w:rsidR="00291549" w:rsidRPr="009839FF">
        <w:rPr>
          <w:rFonts w:ascii="Times New Roman" w:hAnsi="Times New Roman" w:cs="Times New Roman"/>
          <w:sz w:val="24"/>
          <w:szCs w:val="24"/>
        </w:rPr>
        <w:t xml:space="preserve">the </w:t>
      </w:r>
      <w:r w:rsidRPr="009839FF">
        <w:rPr>
          <w:rFonts w:ascii="Times New Roman" w:hAnsi="Times New Roman" w:cs="Times New Roman"/>
          <w:sz w:val="24"/>
          <w:szCs w:val="24"/>
        </w:rPr>
        <w:t xml:space="preserve">best practices. </w:t>
      </w:r>
    </w:p>
    <w:p w14:paraId="01BC594B" w14:textId="77777777" w:rsidR="00650652" w:rsidRPr="009839FF" w:rsidRDefault="00650652" w:rsidP="003017D6">
      <w:pPr>
        <w:spacing w:line="360" w:lineRule="auto"/>
        <w:rPr>
          <w:rFonts w:ascii="Times New Roman" w:hAnsi="Times New Roman" w:cs="Times New Roman"/>
          <w:strike/>
          <w:sz w:val="24"/>
          <w:szCs w:val="24"/>
        </w:rPr>
      </w:pPr>
    </w:p>
    <w:p w14:paraId="37662E97" w14:textId="4ED3C99C" w:rsidR="0005608B" w:rsidRPr="009839FF" w:rsidRDefault="001508A1" w:rsidP="003017D6">
      <w:pPr>
        <w:spacing w:line="360" w:lineRule="auto"/>
        <w:rPr>
          <w:rFonts w:ascii="Times New Roman" w:eastAsiaTheme="majorHAnsi" w:hAnsi="Times New Roman" w:cs="Times New Roman"/>
          <w:kern w:val="0"/>
          <w:sz w:val="24"/>
          <w:szCs w:val="24"/>
        </w:rPr>
      </w:pPr>
      <w:r>
        <w:rPr>
          <w:rFonts w:ascii="Times New Roman" w:hAnsi="Times New Roman" w:cs="Times New Roman"/>
          <w:b/>
          <w:bCs/>
          <w:sz w:val="24"/>
          <w:szCs w:val="24"/>
        </w:rPr>
        <w:lastRenderedPageBreak/>
        <w:t xml:space="preserve">Supplementary </w:t>
      </w:r>
      <w:r w:rsidR="006716A7" w:rsidRPr="009839FF">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C66477" w:rsidRPr="009839FF">
        <w:rPr>
          <w:rFonts w:ascii="Times New Roman" w:hAnsi="Times New Roman" w:cs="Times New Roman"/>
          <w:b/>
          <w:bCs/>
          <w:sz w:val="24"/>
          <w:szCs w:val="24"/>
        </w:rPr>
        <w:t>1</w:t>
      </w:r>
      <w:r w:rsidR="006716A7" w:rsidRPr="009839FF">
        <w:rPr>
          <w:rFonts w:ascii="Times New Roman" w:hAnsi="Times New Roman" w:cs="Times New Roman"/>
          <w:b/>
          <w:bCs/>
          <w:sz w:val="24"/>
          <w:szCs w:val="24"/>
        </w:rPr>
        <w:t>.</w:t>
      </w:r>
      <w:bookmarkStart w:id="1" w:name="_Hlk208326710"/>
      <w:bookmarkStart w:id="2" w:name="_Hlk208338944"/>
      <w:r w:rsidR="006716A7" w:rsidRPr="009839FF">
        <w:rPr>
          <w:rFonts w:ascii="Times New Roman" w:eastAsiaTheme="majorHAnsi" w:hAnsi="Times New Roman" w:cs="Times New Roman"/>
          <w:kern w:val="0"/>
          <w:sz w:val="24"/>
          <w:szCs w:val="24"/>
        </w:rPr>
        <w:t xml:space="preserve"> Genotype frequencies </w:t>
      </w:r>
      <w:r w:rsidR="00CD702F" w:rsidRPr="009839FF">
        <w:rPr>
          <w:rFonts w:ascii="Times New Roman" w:eastAsiaTheme="majorHAnsi" w:hAnsi="Times New Roman" w:cs="Times New Roman"/>
          <w:kern w:val="0"/>
          <w:sz w:val="24"/>
          <w:szCs w:val="24"/>
        </w:rPr>
        <w:t xml:space="preserve">of </w:t>
      </w:r>
      <w:r w:rsidR="00CD702F" w:rsidRPr="009839FF">
        <w:rPr>
          <w:rFonts w:ascii="Times New Roman" w:eastAsiaTheme="majorHAnsi" w:hAnsi="Times New Roman" w:cs="Times New Roman"/>
          <w:i/>
          <w:iCs/>
          <w:kern w:val="0"/>
          <w:sz w:val="24"/>
          <w:szCs w:val="24"/>
        </w:rPr>
        <w:t xml:space="preserve">ABCB1 </w:t>
      </w:r>
      <w:r w:rsidR="00CD702F" w:rsidRPr="009839FF">
        <w:rPr>
          <w:rFonts w:ascii="Times New Roman" w:eastAsiaTheme="majorHAnsi" w:hAnsi="Times New Roman" w:cs="Times New Roman"/>
          <w:kern w:val="0"/>
          <w:sz w:val="24"/>
          <w:szCs w:val="24"/>
        </w:rPr>
        <w:t xml:space="preserve">polymorphisms and </w:t>
      </w:r>
      <w:r w:rsidR="00DE3568" w:rsidRPr="009839FF">
        <w:rPr>
          <w:rFonts w:ascii="Times New Roman" w:eastAsiaTheme="majorHAnsi" w:hAnsi="Times New Roman" w:cs="Times New Roman"/>
          <w:kern w:val="0"/>
          <w:sz w:val="24"/>
          <w:szCs w:val="24"/>
        </w:rPr>
        <w:t xml:space="preserve">the </w:t>
      </w:r>
      <w:r w:rsidR="00CD702F" w:rsidRPr="009839FF">
        <w:rPr>
          <w:rFonts w:ascii="Times New Roman" w:eastAsiaTheme="majorHAnsi" w:hAnsi="Times New Roman" w:cs="Times New Roman"/>
          <w:kern w:val="0"/>
          <w:sz w:val="24"/>
          <w:szCs w:val="24"/>
        </w:rPr>
        <w:t>results of association analysis with lenalidomide PK parameters</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947"/>
        <w:gridCol w:w="1559"/>
        <w:gridCol w:w="1134"/>
        <w:gridCol w:w="1194"/>
        <w:gridCol w:w="1363"/>
        <w:gridCol w:w="1224"/>
      </w:tblGrid>
      <w:tr w:rsidR="00FA71F8" w:rsidRPr="00222492" w14:paraId="6B469F50" w14:textId="77777777" w:rsidTr="00FA71F8">
        <w:trPr>
          <w:trHeight w:val="975"/>
        </w:trPr>
        <w:tc>
          <w:tcPr>
            <w:tcW w:w="1605" w:type="dxa"/>
            <w:tcBorders>
              <w:top w:val="single" w:sz="12" w:space="0" w:color="auto"/>
              <w:bottom w:val="single" w:sz="12" w:space="0" w:color="auto"/>
            </w:tcBorders>
            <w:vAlign w:val="center"/>
          </w:tcPr>
          <w:p w14:paraId="133644FB" w14:textId="77777777" w:rsidR="0085067B" w:rsidRPr="00222492" w:rsidRDefault="0085067B" w:rsidP="003017D6">
            <w:pPr>
              <w:spacing w:line="360" w:lineRule="auto"/>
              <w:jc w:val="center"/>
              <w:rPr>
                <w:rFonts w:ascii="Times New Roman" w:eastAsia="Malgun Gothic" w:hAnsi="Times New Roman" w:cs="Times New Roman"/>
                <w:i/>
                <w:iCs/>
                <w:color w:val="000000"/>
                <w:szCs w:val="20"/>
              </w:rPr>
            </w:pPr>
            <w:r w:rsidRPr="00222492">
              <w:rPr>
                <w:rFonts w:ascii="Times New Roman" w:eastAsia="Malgun Gothic" w:hAnsi="Times New Roman" w:cs="Times New Roman"/>
                <w:i/>
                <w:iCs/>
                <w:color w:val="000000"/>
                <w:szCs w:val="20"/>
              </w:rPr>
              <w:t>ABCB1</w:t>
            </w:r>
          </w:p>
          <w:p w14:paraId="5C7B7036" w14:textId="72C54570" w:rsidR="0085067B" w:rsidRPr="00222492" w:rsidRDefault="0085067B" w:rsidP="003017D6">
            <w:pPr>
              <w:spacing w:line="360" w:lineRule="auto"/>
              <w:jc w:val="center"/>
              <w:rPr>
                <w:rFonts w:ascii="Times New Roman" w:eastAsiaTheme="majorHAnsi" w:hAnsi="Times New Roman" w:cs="Times New Roman"/>
                <w:szCs w:val="20"/>
              </w:rPr>
            </w:pPr>
            <w:r w:rsidRPr="00222492">
              <w:rPr>
                <w:rFonts w:ascii="Times New Roman" w:eastAsiaTheme="majorHAnsi" w:hAnsi="Times New Roman" w:cs="Times New Roman"/>
                <w:szCs w:val="20"/>
              </w:rPr>
              <w:t>SNP (rsID)</w:t>
            </w:r>
          </w:p>
        </w:tc>
        <w:tc>
          <w:tcPr>
            <w:tcW w:w="947" w:type="dxa"/>
            <w:tcBorders>
              <w:top w:val="single" w:sz="12" w:space="0" w:color="auto"/>
              <w:bottom w:val="single" w:sz="12" w:space="0" w:color="auto"/>
            </w:tcBorders>
            <w:vAlign w:val="center"/>
          </w:tcPr>
          <w:p w14:paraId="068CB611" w14:textId="2DEA4C2D" w:rsidR="0085067B" w:rsidRPr="00222492" w:rsidRDefault="0085067B"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Allele Change</w:t>
            </w:r>
            <w:r w:rsidR="00AF29B7" w:rsidRPr="009839FF">
              <w:rPr>
                <w:rFonts w:ascii="Times New Roman" w:eastAsiaTheme="majorHAnsi" w:hAnsi="Times New Roman" w:cs="Times New Roman"/>
                <w:kern w:val="0"/>
                <w:sz w:val="24"/>
                <w:szCs w:val="24"/>
              </w:rPr>
              <w:t xml:space="preserve"> </w:t>
            </w:r>
            <w:r w:rsidR="00AF29B7">
              <w:rPr>
                <w:rFonts w:ascii="Times New Roman" w:eastAsia="Malgun Gothic" w:hAnsi="Times New Roman" w:cs="Times New Roman"/>
                <w:color w:val="000000"/>
                <w:szCs w:val="20"/>
                <w:vertAlign w:val="superscript"/>
              </w:rPr>
              <w:t>a</w:t>
            </w:r>
          </w:p>
        </w:tc>
        <w:tc>
          <w:tcPr>
            <w:tcW w:w="1559" w:type="dxa"/>
            <w:tcBorders>
              <w:top w:val="single" w:sz="12" w:space="0" w:color="auto"/>
              <w:bottom w:val="single" w:sz="12" w:space="0" w:color="auto"/>
            </w:tcBorders>
            <w:vAlign w:val="center"/>
          </w:tcPr>
          <w:p w14:paraId="5F31539C" w14:textId="157E31A1" w:rsidR="0085067B" w:rsidRPr="00222492" w:rsidRDefault="0085067B"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Genotype (n)</w:t>
            </w:r>
            <w:r w:rsidR="00FA71F8">
              <w:rPr>
                <w:rFonts w:ascii="Times New Roman" w:eastAsia="Malgun Gothic" w:hAnsi="Times New Roman" w:cs="Times New Roman"/>
                <w:color w:val="000000"/>
                <w:szCs w:val="20"/>
              </w:rPr>
              <w:t xml:space="preserve"> </w:t>
            </w:r>
            <w:r w:rsidR="00FA71F8">
              <w:rPr>
                <w:rFonts w:ascii="Times New Roman" w:eastAsia="Malgun Gothic" w:hAnsi="Times New Roman" w:cs="Times New Roman"/>
                <w:color w:val="000000"/>
                <w:szCs w:val="20"/>
                <w:vertAlign w:val="superscript"/>
              </w:rPr>
              <w:t>b</w:t>
            </w:r>
          </w:p>
        </w:tc>
        <w:tc>
          <w:tcPr>
            <w:tcW w:w="1134" w:type="dxa"/>
            <w:tcBorders>
              <w:top w:val="single" w:sz="12" w:space="0" w:color="auto"/>
              <w:bottom w:val="single" w:sz="12" w:space="0" w:color="auto"/>
            </w:tcBorders>
            <w:vAlign w:val="center"/>
          </w:tcPr>
          <w:p w14:paraId="026172AC" w14:textId="180D3C57" w:rsidR="0085067B" w:rsidRPr="00222492" w:rsidRDefault="0085067B"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MAF (%)</w:t>
            </w:r>
          </w:p>
        </w:tc>
        <w:tc>
          <w:tcPr>
            <w:tcW w:w="1194" w:type="dxa"/>
            <w:tcBorders>
              <w:top w:val="single" w:sz="12" w:space="0" w:color="auto"/>
              <w:bottom w:val="single" w:sz="12" w:space="0" w:color="auto"/>
            </w:tcBorders>
            <w:vAlign w:val="center"/>
          </w:tcPr>
          <w:p w14:paraId="5DFA1925" w14:textId="252BB27E" w:rsidR="0085067B" w:rsidRPr="00222492" w:rsidRDefault="0085067B"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Tested PK parameter</w:t>
            </w:r>
          </w:p>
        </w:tc>
        <w:tc>
          <w:tcPr>
            <w:tcW w:w="1363" w:type="dxa"/>
            <w:tcBorders>
              <w:top w:val="single" w:sz="12" w:space="0" w:color="auto"/>
              <w:bottom w:val="single" w:sz="12" w:space="0" w:color="auto"/>
            </w:tcBorders>
            <w:vAlign w:val="center"/>
          </w:tcPr>
          <w:p w14:paraId="6F78F2A5" w14:textId="1EB4B486" w:rsidR="0085067B" w:rsidRPr="00222492" w:rsidRDefault="0085067B"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 xml:space="preserve">Minimum Uncorrected </w:t>
            </w:r>
            <w:r w:rsidRPr="00222492">
              <w:rPr>
                <w:rFonts w:ascii="Times New Roman" w:eastAsia="Malgun Gothic" w:hAnsi="Times New Roman" w:cs="Times New Roman"/>
                <w:i/>
                <w:iCs/>
                <w:color w:val="000000"/>
                <w:szCs w:val="20"/>
              </w:rPr>
              <w:t>p</w:t>
            </w:r>
            <w:r w:rsidRPr="00222492">
              <w:rPr>
                <w:rFonts w:ascii="Times New Roman" w:eastAsia="Malgun Gothic" w:hAnsi="Times New Roman" w:cs="Times New Roman"/>
                <w:color w:val="000000"/>
                <w:szCs w:val="20"/>
              </w:rPr>
              <w:t>-value</w:t>
            </w:r>
            <w:r w:rsidR="004C2CE6" w:rsidRPr="00222492">
              <w:rPr>
                <w:rFonts w:ascii="Times New Roman" w:eastAsia="Malgun Gothic" w:hAnsi="Times New Roman" w:cs="Times New Roman"/>
                <w:color w:val="000000"/>
                <w:szCs w:val="20"/>
              </w:rPr>
              <w:t xml:space="preserve"> </w:t>
            </w:r>
            <w:r w:rsidR="00FA71F8">
              <w:rPr>
                <w:rFonts w:ascii="Times New Roman" w:eastAsia="Malgun Gothic" w:hAnsi="Times New Roman" w:cs="Times New Roman"/>
                <w:color w:val="000000"/>
                <w:szCs w:val="20"/>
                <w:vertAlign w:val="superscript"/>
              </w:rPr>
              <w:t>c</w:t>
            </w:r>
          </w:p>
        </w:tc>
        <w:tc>
          <w:tcPr>
            <w:tcW w:w="1224" w:type="dxa"/>
            <w:tcBorders>
              <w:top w:val="single" w:sz="12" w:space="0" w:color="auto"/>
              <w:bottom w:val="single" w:sz="12" w:space="0" w:color="auto"/>
            </w:tcBorders>
            <w:vAlign w:val="center"/>
          </w:tcPr>
          <w:p w14:paraId="6C7F50AB" w14:textId="2FBBABDC" w:rsidR="0085067B" w:rsidRPr="00222492" w:rsidRDefault="0085067B"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 xml:space="preserve">FDR adjusted </w:t>
            </w:r>
            <w:r w:rsidRPr="00222492">
              <w:rPr>
                <w:rFonts w:ascii="Times New Roman" w:eastAsia="Malgun Gothic" w:hAnsi="Times New Roman" w:cs="Times New Roman"/>
                <w:i/>
                <w:iCs/>
                <w:color w:val="000000"/>
                <w:szCs w:val="20"/>
              </w:rPr>
              <w:t>p</w:t>
            </w:r>
            <w:r w:rsidRPr="00222492">
              <w:rPr>
                <w:rFonts w:ascii="Times New Roman" w:eastAsia="Malgun Gothic" w:hAnsi="Times New Roman" w:cs="Times New Roman"/>
                <w:color w:val="000000"/>
                <w:szCs w:val="20"/>
              </w:rPr>
              <w:t>-value</w:t>
            </w:r>
            <w:r w:rsidR="004C2CE6" w:rsidRPr="00222492">
              <w:rPr>
                <w:rFonts w:ascii="Times New Roman" w:eastAsia="Malgun Gothic" w:hAnsi="Times New Roman" w:cs="Times New Roman"/>
                <w:color w:val="000000"/>
                <w:szCs w:val="20"/>
              </w:rPr>
              <w:t xml:space="preserve"> </w:t>
            </w:r>
            <w:r w:rsidR="00FA71F8">
              <w:rPr>
                <w:rFonts w:ascii="Times New Roman" w:eastAsia="Malgun Gothic" w:hAnsi="Times New Roman" w:cs="Times New Roman"/>
                <w:color w:val="000000"/>
                <w:szCs w:val="20"/>
                <w:vertAlign w:val="superscript"/>
              </w:rPr>
              <w:t>d</w:t>
            </w:r>
          </w:p>
        </w:tc>
      </w:tr>
      <w:tr w:rsidR="00FA71F8" w:rsidRPr="00222492" w14:paraId="4821FCE0" w14:textId="77777777" w:rsidTr="00FA71F8">
        <w:trPr>
          <w:trHeight w:val="331"/>
        </w:trPr>
        <w:tc>
          <w:tcPr>
            <w:tcW w:w="1605" w:type="dxa"/>
            <w:vMerge w:val="restart"/>
            <w:tcBorders>
              <w:top w:val="single" w:sz="12" w:space="0" w:color="auto"/>
            </w:tcBorders>
            <w:vAlign w:val="center"/>
          </w:tcPr>
          <w:p w14:paraId="0F5AAF2F" w14:textId="47E51DF7"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rs1055302</w:t>
            </w:r>
          </w:p>
        </w:tc>
        <w:tc>
          <w:tcPr>
            <w:tcW w:w="947" w:type="dxa"/>
            <w:vMerge w:val="restart"/>
            <w:tcBorders>
              <w:top w:val="single" w:sz="12" w:space="0" w:color="auto"/>
            </w:tcBorders>
            <w:vAlign w:val="center"/>
          </w:tcPr>
          <w:p w14:paraId="24FF5FF0" w14:textId="1D41FFD4"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Theme="majorHAnsi" w:hAnsi="Times New Roman" w:cs="Times New Roman"/>
                <w:szCs w:val="20"/>
              </w:rPr>
              <w:t>C&gt;T</w:t>
            </w:r>
          </w:p>
        </w:tc>
        <w:tc>
          <w:tcPr>
            <w:tcW w:w="1559" w:type="dxa"/>
            <w:vMerge w:val="restart"/>
            <w:tcBorders>
              <w:top w:val="single" w:sz="12" w:space="0" w:color="auto"/>
            </w:tcBorders>
            <w:vAlign w:val="center"/>
          </w:tcPr>
          <w:p w14:paraId="74104710" w14:textId="47829EF7"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CC (18), CT (10), TT (2)</w:t>
            </w:r>
          </w:p>
        </w:tc>
        <w:tc>
          <w:tcPr>
            <w:tcW w:w="1134" w:type="dxa"/>
            <w:vMerge w:val="restart"/>
            <w:tcBorders>
              <w:top w:val="single" w:sz="12" w:space="0" w:color="auto"/>
            </w:tcBorders>
            <w:vAlign w:val="center"/>
          </w:tcPr>
          <w:p w14:paraId="2F831897" w14:textId="73301C3D"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23.33</w:t>
            </w:r>
          </w:p>
        </w:tc>
        <w:tc>
          <w:tcPr>
            <w:tcW w:w="1194" w:type="dxa"/>
            <w:tcBorders>
              <w:top w:val="single" w:sz="12" w:space="0" w:color="auto"/>
            </w:tcBorders>
            <w:vAlign w:val="center"/>
          </w:tcPr>
          <w:p w14:paraId="44B74E57" w14:textId="70BCFE03"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12" w:space="0" w:color="auto"/>
            </w:tcBorders>
            <w:vAlign w:val="center"/>
          </w:tcPr>
          <w:p w14:paraId="5353225C" w14:textId="717C7C19"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0.023</w:t>
            </w:r>
          </w:p>
        </w:tc>
        <w:tc>
          <w:tcPr>
            <w:tcW w:w="1224" w:type="dxa"/>
            <w:vMerge w:val="restart"/>
            <w:tcBorders>
              <w:top w:val="single" w:sz="12" w:space="0" w:color="auto"/>
            </w:tcBorders>
            <w:vAlign w:val="center"/>
          </w:tcPr>
          <w:p w14:paraId="3CE31AE7" w14:textId="77777777" w:rsidR="00FA71F8" w:rsidRDefault="00792C46" w:rsidP="00792C46">
            <w:pPr>
              <w:spacing w:line="360" w:lineRule="auto"/>
              <w:jc w:val="center"/>
              <w:rPr>
                <w:rFonts w:ascii="Times New Roman" w:eastAsiaTheme="majorHAnsi" w:hAnsi="Times New Roman" w:cs="Times New Roman"/>
                <w:szCs w:val="20"/>
              </w:rPr>
            </w:pPr>
            <w:r w:rsidRPr="00222492">
              <w:rPr>
                <w:rFonts w:ascii="Times New Roman" w:eastAsiaTheme="majorHAnsi" w:hAnsi="Times New Roman" w:cs="Times New Roman"/>
                <w:i/>
                <w:iCs/>
                <w:szCs w:val="20"/>
              </w:rPr>
              <w:t>P</w:t>
            </w:r>
            <w:r w:rsidRPr="00222492">
              <w:rPr>
                <w:rFonts w:ascii="Times New Roman" w:eastAsiaTheme="majorHAnsi" w:hAnsi="Times New Roman" w:cs="Times New Roman"/>
                <w:szCs w:val="20"/>
              </w:rPr>
              <w:t xml:space="preserve"> &gt; 0.05</w:t>
            </w:r>
          </w:p>
          <w:p w14:paraId="136C9878" w14:textId="25335225" w:rsidR="00792C46" w:rsidRPr="00222492" w:rsidRDefault="00792C46" w:rsidP="00792C46">
            <w:pPr>
              <w:spacing w:line="360" w:lineRule="auto"/>
              <w:jc w:val="center"/>
              <w:rPr>
                <w:rFonts w:ascii="Times New Roman" w:eastAsiaTheme="majorHAnsi" w:hAnsi="Times New Roman" w:cs="Times New Roman"/>
                <w:szCs w:val="20"/>
              </w:rPr>
            </w:pPr>
            <w:r w:rsidRPr="00222492">
              <w:rPr>
                <w:rFonts w:ascii="Times New Roman" w:eastAsiaTheme="majorHAnsi" w:hAnsi="Times New Roman" w:cs="Times New Roman"/>
                <w:szCs w:val="20"/>
              </w:rPr>
              <w:t xml:space="preserve"> for all</w:t>
            </w:r>
          </w:p>
        </w:tc>
      </w:tr>
      <w:tr w:rsidR="00FA71F8" w:rsidRPr="00222492" w14:paraId="6E1D6390" w14:textId="77777777" w:rsidTr="00FA71F8">
        <w:trPr>
          <w:trHeight w:val="311"/>
        </w:trPr>
        <w:tc>
          <w:tcPr>
            <w:tcW w:w="1605" w:type="dxa"/>
            <w:vMerge/>
            <w:vAlign w:val="center"/>
          </w:tcPr>
          <w:p w14:paraId="1D07337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384D56B6"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0A0443B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60A73EF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0B266D82" w14:textId="2FC2081B"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5C43D26A" w14:textId="32B7D427"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0.057</w:t>
            </w:r>
          </w:p>
        </w:tc>
        <w:tc>
          <w:tcPr>
            <w:tcW w:w="1224" w:type="dxa"/>
            <w:vMerge/>
            <w:vAlign w:val="center"/>
          </w:tcPr>
          <w:p w14:paraId="30EC2392"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707AB1FB" w14:textId="77777777" w:rsidTr="00FA71F8">
        <w:trPr>
          <w:trHeight w:val="311"/>
        </w:trPr>
        <w:tc>
          <w:tcPr>
            <w:tcW w:w="1605" w:type="dxa"/>
            <w:vMerge/>
            <w:vAlign w:val="center"/>
          </w:tcPr>
          <w:p w14:paraId="5D94309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19192FC8"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764AC91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2E119BD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7493BC19" w14:textId="03A7D4B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62A4121A" w14:textId="77548346"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0.365</w:t>
            </w:r>
          </w:p>
        </w:tc>
        <w:tc>
          <w:tcPr>
            <w:tcW w:w="1224" w:type="dxa"/>
            <w:vMerge/>
            <w:vAlign w:val="center"/>
          </w:tcPr>
          <w:p w14:paraId="4B575592"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2453C7C2" w14:textId="77777777" w:rsidTr="00FA71F8">
        <w:trPr>
          <w:trHeight w:val="311"/>
        </w:trPr>
        <w:tc>
          <w:tcPr>
            <w:tcW w:w="1605" w:type="dxa"/>
            <w:vMerge/>
            <w:tcBorders>
              <w:bottom w:val="single" w:sz="4" w:space="0" w:color="auto"/>
            </w:tcBorders>
            <w:vAlign w:val="center"/>
          </w:tcPr>
          <w:p w14:paraId="0EC97CA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62BF3588"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tcBorders>
              <w:bottom w:val="single" w:sz="4" w:space="0" w:color="auto"/>
            </w:tcBorders>
            <w:vAlign w:val="center"/>
          </w:tcPr>
          <w:p w14:paraId="5C7584B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23711FF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45E35AFC" w14:textId="7875F6D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3E2647BE" w14:textId="439C844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0.734</w:t>
            </w:r>
          </w:p>
        </w:tc>
        <w:tc>
          <w:tcPr>
            <w:tcW w:w="1224" w:type="dxa"/>
            <w:vMerge/>
            <w:vAlign w:val="center"/>
          </w:tcPr>
          <w:p w14:paraId="5D9B27D4"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1B2F7DEA" w14:textId="77777777" w:rsidTr="00FA71F8">
        <w:trPr>
          <w:trHeight w:val="311"/>
        </w:trPr>
        <w:tc>
          <w:tcPr>
            <w:tcW w:w="1605" w:type="dxa"/>
            <w:vMerge w:val="restart"/>
            <w:tcBorders>
              <w:top w:val="single" w:sz="4" w:space="0" w:color="auto"/>
            </w:tcBorders>
            <w:vAlign w:val="center"/>
          </w:tcPr>
          <w:p w14:paraId="5AEEE993" w14:textId="1089043B"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rs41297348</w:t>
            </w:r>
          </w:p>
        </w:tc>
        <w:tc>
          <w:tcPr>
            <w:tcW w:w="947" w:type="dxa"/>
            <w:vMerge w:val="restart"/>
            <w:tcBorders>
              <w:top w:val="single" w:sz="4" w:space="0" w:color="auto"/>
            </w:tcBorders>
            <w:vAlign w:val="center"/>
          </w:tcPr>
          <w:p w14:paraId="1A83A231" w14:textId="5FC1C95B"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212121"/>
                <w:szCs w:val="20"/>
              </w:rPr>
              <w:t>A&gt;G</w:t>
            </w:r>
          </w:p>
        </w:tc>
        <w:tc>
          <w:tcPr>
            <w:tcW w:w="1559" w:type="dxa"/>
            <w:vMerge w:val="restart"/>
            <w:tcBorders>
              <w:top w:val="single" w:sz="4" w:space="0" w:color="auto"/>
            </w:tcBorders>
            <w:vAlign w:val="center"/>
          </w:tcPr>
          <w:p w14:paraId="46F1F9F5" w14:textId="2D1D88AC"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AA (29), AG (1), GG (0)</w:t>
            </w:r>
          </w:p>
        </w:tc>
        <w:tc>
          <w:tcPr>
            <w:tcW w:w="1134" w:type="dxa"/>
            <w:vMerge w:val="restart"/>
            <w:tcBorders>
              <w:top w:val="single" w:sz="4" w:space="0" w:color="auto"/>
            </w:tcBorders>
            <w:vAlign w:val="center"/>
          </w:tcPr>
          <w:p w14:paraId="4C0F02C5" w14:textId="4EBBBE89"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1.67</w:t>
            </w:r>
          </w:p>
        </w:tc>
        <w:tc>
          <w:tcPr>
            <w:tcW w:w="1194" w:type="dxa"/>
            <w:tcBorders>
              <w:top w:val="single" w:sz="4" w:space="0" w:color="auto"/>
            </w:tcBorders>
            <w:vAlign w:val="center"/>
          </w:tcPr>
          <w:p w14:paraId="436F3678" w14:textId="6B25ECF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76EA2671" w14:textId="02121FB4"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0.222</w:t>
            </w:r>
          </w:p>
        </w:tc>
        <w:tc>
          <w:tcPr>
            <w:tcW w:w="1224" w:type="dxa"/>
            <w:vMerge/>
            <w:vAlign w:val="center"/>
          </w:tcPr>
          <w:p w14:paraId="78D84081" w14:textId="756C1AE8"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4B7593D8" w14:textId="77777777" w:rsidTr="00FA71F8">
        <w:trPr>
          <w:trHeight w:val="311"/>
        </w:trPr>
        <w:tc>
          <w:tcPr>
            <w:tcW w:w="1605" w:type="dxa"/>
            <w:vMerge/>
            <w:vAlign w:val="center"/>
          </w:tcPr>
          <w:p w14:paraId="2C99827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182FCE5A"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7D0C1D7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54D38F6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5332857E" w14:textId="773276C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54380964" w14:textId="6B28556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0.403</w:t>
            </w:r>
          </w:p>
        </w:tc>
        <w:tc>
          <w:tcPr>
            <w:tcW w:w="1224" w:type="dxa"/>
            <w:vMerge/>
            <w:vAlign w:val="center"/>
          </w:tcPr>
          <w:p w14:paraId="04CD1A46"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01BF1652" w14:textId="77777777" w:rsidTr="00FA71F8">
        <w:trPr>
          <w:trHeight w:val="311"/>
        </w:trPr>
        <w:tc>
          <w:tcPr>
            <w:tcW w:w="1605" w:type="dxa"/>
            <w:vMerge/>
            <w:vAlign w:val="center"/>
          </w:tcPr>
          <w:p w14:paraId="215F3645"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5CB1B774"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28D7B46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7631D14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703576AA" w14:textId="64C595E4"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4E163FAF" w14:textId="4BAE94A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0.963</w:t>
            </w:r>
          </w:p>
        </w:tc>
        <w:tc>
          <w:tcPr>
            <w:tcW w:w="1224" w:type="dxa"/>
            <w:vMerge/>
            <w:vAlign w:val="center"/>
          </w:tcPr>
          <w:p w14:paraId="4695F404"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7B17C25D" w14:textId="77777777" w:rsidTr="00FA71F8">
        <w:trPr>
          <w:trHeight w:val="311"/>
        </w:trPr>
        <w:tc>
          <w:tcPr>
            <w:tcW w:w="1605" w:type="dxa"/>
            <w:vMerge/>
            <w:tcBorders>
              <w:bottom w:val="single" w:sz="4" w:space="0" w:color="auto"/>
            </w:tcBorders>
            <w:vAlign w:val="center"/>
          </w:tcPr>
          <w:p w14:paraId="06DD438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71734988"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tcBorders>
              <w:bottom w:val="single" w:sz="4" w:space="0" w:color="auto"/>
            </w:tcBorders>
            <w:vAlign w:val="center"/>
          </w:tcPr>
          <w:p w14:paraId="6ED8E3E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11AC451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18E2C53E" w14:textId="1FE4781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4EB59F1C" w14:textId="08D98624"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0.741</w:t>
            </w:r>
          </w:p>
        </w:tc>
        <w:tc>
          <w:tcPr>
            <w:tcW w:w="1224" w:type="dxa"/>
            <w:vMerge/>
            <w:vAlign w:val="center"/>
          </w:tcPr>
          <w:p w14:paraId="28A5C8DE"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3CA4D682" w14:textId="77777777" w:rsidTr="00FA71F8">
        <w:trPr>
          <w:trHeight w:val="331"/>
        </w:trPr>
        <w:tc>
          <w:tcPr>
            <w:tcW w:w="1605" w:type="dxa"/>
            <w:vMerge w:val="restart"/>
            <w:tcBorders>
              <w:top w:val="single" w:sz="4" w:space="0" w:color="auto"/>
            </w:tcBorders>
            <w:vAlign w:val="center"/>
          </w:tcPr>
          <w:p w14:paraId="07FE46F7" w14:textId="19C5D86F"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rs57126620</w:t>
            </w:r>
          </w:p>
        </w:tc>
        <w:tc>
          <w:tcPr>
            <w:tcW w:w="947" w:type="dxa"/>
            <w:vMerge w:val="restart"/>
            <w:tcBorders>
              <w:top w:val="single" w:sz="4" w:space="0" w:color="auto"/>
            </w:tcBorders>
            <w:vAlign w:val="center"/>
          </w:tcPr>
          <w:p w14:paraId="40F513C0" w14:textId="51F641D0"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212121"/>
                <w:szCs w:val="20"/>
              </w:rPr>
              <w:t>A&gt;G</w:t>
            </w:r>
          </w:p>
        </w:tc>
        <w:tc>
          <w:tcPr>
            <w:tcW w:w="1559" w:type="dxa"/>
            <w:vMerge w:val="restart"/>
            <w:tcBorders>
              <w:top w:val="single" w:sz="4" w:space="0" w:color="auto"/>
            </w:tcBorders>
            <w:vAlign w:val="center"/>
          </w:tcPr>
          <w:p w14:paraId="15037210" w14:textId="173F1B98"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AA (28), AG (2), GG (0)</w:t>
            </w:r>
          </w:p>
        </w:tc>
        <w:tc>
          <w:tcPr>
            <w:tcW w:w="1134" w:type="dxa"/>
            <w:vMerge w:val="restart"/>
            <w:tcBorders>
              <w:top w:val="single" w:sz="4" w:space="0" w:color="auto"/>
            </w:tcBorders>
            <w:vAlign w:val="center"/>
          </w:tcPr>
          <w:p w14:paraId="403B83F7" w14:textId="49827C48"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3.33</w:t>
            </w:r>
          </w:p>
        </w:tc>
        <w:tc>
          <w:tcPr>
            <w:tcW w:w="1194" w:type="dxa"/>
            <w:tcBorders>
              <w:top w:val="single" w:sz="4" w:space="0" w:color="auto"/>
            </w:tcBorders>
            <w:vAlign w:val="center"/>
          </w:tcPr>
          <w:p w14:paraId="5F8E8176" w14:textId="0DEF487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46425E64" w14:textId="01E79D71"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0.236</w:t>
            </w:r>
          </w:p>
        </w:tc>
        <w:tc>
          <w:tcPr>
            <w:tcW w:w="1224" w:type="dxa"/>
            <w:vMerge/>
            <w:vAlign w:val="center"/>
          </w:tcPr>
          <w:p w14:paraId="61956DDE" w14:textId="72D63C4C"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64CDB955" w14:textId="77777777" w:rsidTr="00FA71F8">
        <w:trPr>
          <w:trHeight w:val="331"/>
        </w:trPr>
        <w:tc>
          <w:tcPr>
            <w:tcW w:w="1605" w:type="dxa"/>
            <w:vMerge/>
            <w:vAlign w:val="center"/>
          </w:tcPr>
          <w:p w14:paraId="4B0C725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378A367D"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4C59219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12698E7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768A6BED" w14:textId="6F4347AA"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375B4C00" w14:textId="079E3774"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0.286</w:t>
            </w:r>
          </w:p>
        </w:tc>
        <w:tc>
          <w:tcPr>
            <w:tcW w:w="1224" w:type="dxa"/>
            <w:vMerge/>
            <w:vAlign w:val="center"/>
          </w:tcPr>
          <w:p w14:paraId="447F5ADD"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74C64BCE" w14:textId="77777777" w:rsidTr="00FA71F8">
        <w:trPr>
          <w:trHeight w:val="331"/>
        </w:trPr>
        <w:tc>
          <w:tcPr>
            <w:tcW w:w="1605" w:type="dxa"/>
            <w:vMerge/>
            <w:vAlign w:val="center"/>
          </w:tcPr>
          <w:p w14:paraId="31B7FB8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7A388ACE"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66320635"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2825056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2F4C4A2F" w14:textId="29D3379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1CC6AECA" w14:textId="2874ED0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0.091</w:t>
            </w:r>
          </w:p>
        </w:tc>
        <w:tc>
          <w:tcPr>
            <w:tcW w:w="1224" w:type="dxa"/>
            <w:vMerge/>
            <w:vAlign w:val="center"/>
          </w:tcPr>
          <w:p w14:paraId="0D2C3A53"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4B1D693C" w14:textId="77777777" w:rsidTr="00FA71F8">
        <w:trPr>
          <w:trHeight w:val="331"/>
        </w:trPr>
        <w:tc>
          <w:tcPr>
            <w:tcW w:w="1605" w:type="dxa"/>
            <w:vMerge/>
            <w:tcBorders>
              <w:bottom w:val="single" w:sz="4" w:space="0" w:color="auto"/>
            </w:tcBorders>
            <w:vAlign w:val="center"/>
          </w:tcPr>
          <w:p w14:paraId="29E4CE0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49C1A303"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tcBorders>
              <w:bottom w:val="single" w:sz="4" w:space="0" w:color="auto"/>
            </w:tcBorders>
            <w:vAlign w:val="center"/>
          </w:tcPr>
          <w:p w14:paraId="24977F3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62F7FB47"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5E6FC9A1" w14:textId="6747CD1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0197027A" w14:textId="2C43A8C3"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0.114</w:t>
            </w:r>
          </w:p>
        </w:tc>
        <w:tc>
          <w:tcPr>
            <w:tcW w:w="1224" w:type="dxa"/>
            <w:vMerge/>
            <w:vAlign w:val="center"/>
          </w:tcPr>
          <w:p w14:paraId="1946C5C2"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60245957" w14:textId="77777777" w:rsidTr="00FA71F8">
        <w:trPr>
          <w:trHeight w:val="331"/>
        </w:trPr>
        <w:tc>
          <w:tcPr>
            <w:tcW w:w="1605" w:type="dxa"/>
            <w:vMerge w:val="restart"/>
            <w:tcBorders>
              <w:top w:val="single" w:sz="4" w:space="0" w:color="auto"/>
            </w:tcBorders>
            <w:vAlign w:val="center"/>
          </w:tcPr>
          <w:p w14:paraId="1AC6128B" w14:textId="050EE5EB"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rs3842</w:t>
            </w:r>
          </w:p>
        </w:tc>
        <w:tc>
          <w:tcPr>
            <w:tcW w:w="947" w:type="dxa"/>
            <w:vMerge w:val="restart"/>
            <w:tcBorders>
              <w:top w:val="single" w:sz="4" w:space="0" w:color="auto"/>
            </w:tcBorders>
            <w:vAlign w:val="center"/>
          </w:tcPr>
          <w:p w14:paraId="3BC225C1" w14:textId="29CA47D5"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T&gt;C</w:t>
            </w:r>
          </w:p>
        </w:tc>
        <w:tc>
          <w:tcPr>
            <w:tcW w:w="1559" w:type="dxa"/>
            <w:vMerge w:val="restart"/>
            <w:tcBorders>
              <w:top w:val="single" w:sz="4" w:space="0" w:color="auto"/>
            </w:tcBorders>
            <w:vAlign w:val="center"/>
          </w:tcPr>
          <w:p w14:paraId="222F2CFD" w14:textId="1FB35953"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TT (17), TC (11), CC (2)</w:t>
            </w:r>
          </w:p>
        </w:tc>
        <w:tc>
          <w:tcPr>
            <w:tcW w:w="1134" w:type="dxa"/>
            <w:vMerge w:val="restart"/>
            <w:tcBorders>
              <w:top w:val="single" w:sz="4" w:space="0" w:color="auto"/>
            </w:tcBorders>
            <w:vAlign w:val="center"/>
          </w:tcPr>
          <w:p w14:paraId="06DDB184" w14:textId="1E4DD5B0"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25.00</w:t>
            </w:r>
          </w:p>
        </w:tc>
        <w:tc>
          <w:tcPr>
            <w:tcW w:w="1194" w:type="dxa"/>
            <w:tcBorders>
              <w:top w:val="single" w:sz="4" w:space="0" w:color="auto"/>
            </w:tcBorders>
            <w:vAlign w:val="center"/>
          </w:tcPr>
          <w:p w14:paraId="7AA08AA0" w14:textId="7B42CF43"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01EFD2FF" w14:textId="5388ECB3"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0.091</w:t>
            </w:r>
          </w:p>
        </w:tc>
        <w:tc>
          <w:tcPr>
            <w:tcW w:w="1224" w:type="dxa"/>
            <w:vMerge/>
            <w:vAlign w:val="center"/>
          </w:tcPr>
          <w:p w14:paraId="4EEC73D4" w14:textId="56CCA6CB"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089547AA" w14:textId="77777777" w:rsidTr="00FA71F8">
        <w:trPr>
          <w:trHeight w:val="331"/>
        </w:trPr>
        <w:tc>
          <w:tcPr>
            <w:tcW w:w="1605" w:type="dxa"/>
            <w:vMerge/>
            <w:vAlign w:val="center"/>
          </w:tcPr>
          <w:p w14:paraId="70972A2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7239815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23230E9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12F29A2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0011B7D2" w14:textId="696C0D6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42C5B65A" w14:textId="3E7CBB2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0.01</w:t>
            </w:r>
          </w:p>
        </w:tc>
        <w:tc>
          <w:tcPr>
            <w:tcW w:w="1224" w:type="dxa"/>
            <w:vMerge/>
            <w:vAlign w:val="center"/>
          </w:tcPr>
          <w:p w14:paraId="35F163FA"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33937151" w14:textId="77777777" w:rsidTr="00FA71F8">
        <w:trPr>
          <w:trHeight w:val="331"/>
        </w:trPr>
        <w:tc>
          <w:tcPr>
            <w:tcW w:w="1605" w:type="dxa"/>
            <w:vMerge/>
            <w:vAlign w:val="center"/>
          </w:tcPr>
          <w:p w14:paraId="29246DB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7591AA3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703B1A2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266729D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5EBD6862" w14:textId="11B4D40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235A6FCA" w14:textId="36D164C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0.365</w:t>
            </w:r>
          </w:p>
        </w:tc>
        <w:tc>
          <w:tcPr>
            <w:tcW w:w="1224" w:type="dxa"/>
            <w:vMerge/>
            <w:vAlign w:val="center"/>
          </w:tcPr>
          <w:p w14:paraId="5F7F5958"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2EC44E0A" w14:textId="77777777" w:rsidTr="00FA71F8">
        <w:trPr>
          <w:trHeight w:val="331"/>
        </w:trPr>
        <w:tc>
          <w:tcPr>
            <w:tcW w:w="1605" w:type="dxa"/>
            <w:vMerge/>
            <w:tcBorders>
              <w:bottom w:val="single" w:sz="4" w:space="0" w:color="auto"/>
            </w:tcBorders>
            <w:vAlign w:val="center"/>
          </w:tcPr>
          <w:p w14:paraId="5D8942E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75D9583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2E1AE35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5890700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382673D7" w14:textId="2BDA629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3636DAE5" w14:textId="49AC491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0.69</w:t>
            </w:r>
          </w:p>
        </w:tc>
        <w:tc>
          <w:tcPr>
            <w:tcW w:w="1224" w:type="dxa"/>
            <w:vMerge/>
            <w:vAlign w:val="center"/>
          </w:tcPr>
          <w:p w14:paraId="71784A39"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353538BB" w14:textId="77777777" w:rsidTr="00FA71F8">
        <w:trPr>
          <w:trHeight w:val="311"/>
        </w:trPr>
        <w:tc>
          <w:tcPr>
            <w:tcW w:w="1605" w:type="dxa"/>
            <w:vMerge w:val="restart"/>
            <w:tcBorders>
              <w:top w:val="single" w:sz="4" w:space="0" w:color="auto"/>
            </w:tcBorders>
            <w:vAlign w:val="center"/>
          </w:tcPr>
          <w:p w14:paraId="6D8449D3" w14:textId="58559718"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rs28364274</w:t>
            </w:r>
          </w:p>
        </w:tc>
        <w:tc>
          <w:tcPr>
            <w:tcW w:w="947" w:type="dxa"/>
            <w:vMerge w:val="restart"/>
            <w:tcBorders>
              <w:top w:val="single" w:sz="4" w:space="0" w:color="auto"/>
            </w:tcBorders>
            <w:vAlign w:val="center"/>
          </w:tcPr>
          <w:p w14:paraId="07112116" w14:textId="56207396"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C&gt;T</w:t>
            </w:r>
          </w:p>
        </w:tc>
        <w:tc>
          <w:tcPr>
            <w:tcW w:w="1559" w:type="dxa"/>
            <w:vMerge w:val="restart"/>
            <w:tcBorders>
              <w:top w:val="single" w:sz="4" w:space="0" w:color="auto"/>
            </w:tcBorders>
            <w:vAlign w:val="center"/>
          </w:tcPr>
          <w:p w14:paraId="372EFF2B" w14:textId="17AC22CD"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CC (28), CT (2), TT (0)</w:t>
            </w:r>
          </w:p>
        </w:tc>
        <w:tc>
          <w:tcPr>
            <w:tcW w:w="1134" w:type="dxa"/>
            <w:vMerge w:val="restart"/>
            <w:tcBorders>
              <w:top w:val="single" w:sz="4" w:space="0" w:color="auto"/>
            </w:tcBorders>
            <w:vAlign w:val="center"/>
          </w:tcPr>
          <w:p w14:paraId="20FFD49D" w14:textId="5A4D2BF1"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3.33</w:t>
            </w:r>
          </w:p>
        </w:tc>
        <w:tc>
          <w:tcPr>
            <w:tcW w:w="1194" w:type="dxa"/>
            <w:tcBorders>
              <w:top w:val="single" w:sz="4" w:space="0" w:color="auto"/>
            </w:tcBorders>
            <w:vAlign w:val="center"/>
          </w:tcPr>
          <w:p w14:paraId="39E00543" w14:textId="197151D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118C4329" w14:textId="22B33E75"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0.229</w:t>
            </w:r>
          </w:p>
        </w:tc>
        <w:tc>
          <w:tcPr>
            <w:tcW w:w="1224" w:type="dxa"/>
            <w:vMerge/>
            <w:vAlign w:val="center"/>
          </w:tcPr>
          <w:p w14:paraId="0EE2FDF4" w14:textId="57E04885"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3E61AF1E" w14:textId="77777777" w:rsidTr="00FA71F8">
        <w:trPr>
          <w:trHeight w:val="311"/>
        </w:trPr>
        <w:tc>
          <w:tcPr>
            <w:tcW w:w="1605" w:type="dxa"/>
            <w:vMerge/>
            <w:vAlign w:val="center"/>
          </w:tcPr>
          <w:p w14:paraId="3D06B32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4514AC6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4525AF5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51C4C65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04F8FB3A" w14:textId="132DBBA6"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5ECAA5D4" w14:textId="657281F8"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0.487</w:t>
            </w:r>
          </w:p>
        </w:tc>
        <w:tc>
          <w:tcPr>
            <w:tcW w:w="1224" w:type="dxa"/>
            <w:vMerge/>
            <w:vAlign w:val="center"/>
          </w:tcPr>
          <w:p w14:paraId="1F4893FA"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69CA446D" w14:textId="77777777" w:rsidTr="00FA71F8">
        <w:trPr>
          <w:trHeight w:val="311"/>
        </w:trPr>
        <w:tc>
          <w:tcPr>
            <w:tcW w:w="1605" w:type="dxa"/>
            <w:vMerge/>
            <w:vAlign w:val="center"/>
          </w:tcPr>
          <w:p w14:paraId="13D888E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75090BB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77143B3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5E31441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230DF15C" w14:textId="6118D5A8"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68F12971" w14:textId="4AA819A2"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0.171</w:t>
            </w:r>
          </w:p>
        </w:tc>
        <w:tc>
          <w:tcPr>
            <w:tcW w:w="1224" w:type="dxa"/>
            <w:vMerge/>
            <w:vAlign w:val="center"/>
          </w:tcPr>
          <w:p w14:paraId="06CFB7C9"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60197027" w14:textId="77777777" w:rsidTr="00FA71F8">
        <w:trPr>
          <w:trHeight w:val="311"/>
        </w:trPr>
        <w:tc>
          <w:tcPr>
            <w:tcW w:w="1605" w:type="dxa"/>
            <w:vMerge/>
            <w:tcBorders>
              <w:bottom w:val="single" w:sz="4" w:space="0" w:color="auto"/>
            </w:tcBorders>
            <w:vAlign w:val="center"/>
          </w:tcPr>
          <w:p w14:paraId="7C87E32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0421311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08644F7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0B4A40F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3AABBD78" w14:textId="1BD60E57"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699067BA" w14:textId="6D2DB5A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0.416</w:t>
            </w:r>
          </w:p>
        </w:tc>
        <w:tc>
          <w:tcPr>
            <w:tcW w:w="1224" w:type="dxa"/>
            <w:vMerge/>
            <w:vAlign w:val="center"/>
          </w:tcPr>
          <w:p w14:paraId="63E8412E"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12AB938B" w14:textId="77777777" w:rsidTr="00FA71F8">
        <w:trPr>
          <w:trHeight w:val="331"/>
        </w:trPr>
        <w:tc>
          <w:tcPr>
            <w:tcW w:w="1605" w:type="dxa"/>
            <w:vMerge w:val="restart"/>
            <w:tcBorders>
              <w:top w:val="single" w:sz="4" w:space="0" w:color="auto"/>
            </w:tcBorders>
            <w:vAlign w:val="center"/>
          </w:tcPr>
          <w:p w14:paraId="55CE3586" w14:textId="358EE45F"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rs1045642</w:t>
            </w:r>
          </w:p>
        </w:tc>
        <w:tc>
          <w:tcPr>
            <w:tcW w:w="947" w:type="dxa"/>
            <w:vMerge w:val="restart"/>
            <w:tcBorders>
              <w:top w:val="single" w:sz="4" w:space="0" w:color="auto"/>
            </w:tcBorders>
            <w:vAlign w:val="center"/>
          </w:tcPr>
          <w:p w14:paraId="62E83C7B" w14:textId="4B612465"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Theme="majorHAnsi" w:hAnsi="Times New Roman" w:cs="Times New Roman"/>
                <w:szCs w:val="20"/>
              </w:rPr>
              <w:t>C&gt;T</w:t>
            </w:r>
          </w:p>
        </w:tc>
        <w:tc>
          <w:tcPr>
            <w:tcW w:w="1559" w:type="dxa"/>
            <w:vMerge w:val="restart"/>
            <w:tcBorders>
              <w:top w:val="single" w:sz="4" w:space="0" w:color="auto"/>
            </w:tcBorders>
            <w:vAlign w:val="center"/>
          </w:tcPr>
          <w:p w14:paraId="02651C9E" w14:textId="2B742C45"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CC (16), CT (9), TT (5)</w:t>
            </w:r>
          </w:p>
        </w:tc>
        <w:tc>
          <w:tcPr>
            <w:tcW w:w="1134" w:type="dxa"/>
            <w:vMerge w:val="restart"/>
            <w:tcBorders>
              <w:top w:val="single" w:sz="4" w:space="0" w:color="auto"/>
            </w:tcBorders>
            <w:vAlign w:val="center"/>
          </w:tcPr>
          <w:p w14:paraId="7C079C62" w14:textId="0DB93A13"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31.67</w:t>
            </w:r>
          </w:p>
        </w:tc>
        <w:tc>
          <w:tcPr>
            <w:tcW w:w="1194" w:type="dxa"/>
            <w:tcBorders>
              <w:top w:val="single" w:sz="4" w:space="0" w:color="auto"/>
            </w:tcBorders>
            <w:vAlign w:val="center"/>
          </w:tcPr>
          <w:p w14:paraId="66280A85" w14:textId="0003E8B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4B074447" w14:textId="5F199B0A" w:rsidR="00792C46" w:rsidRPr="00222492" w:rsidRDefault="00792C4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0.716</w:t>
            </w:r>
          </w:p>
        </w:tc>
        <w:tc>
          <w:tcPr>
            <w:tcW w:w="1224" w:type="dxa"/>
            <w:vMerge/>
            <w:vAlign w:val="center"/>
          </w:tcPr>
          <w:p w14:paraId="73294E3E" w14:textId="234A8594"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672CB65C" w14:textId="77777777" w:rsidTr="00FA71F8">
        <w:trPr>
          <w:trHeight w:val="331"/>
        </w:trPr>
        <w:tc>
          <w:tcPr>
            <w:tcW w:w="1605" w:type="dxa"/>
            <w:vMerge/>
            <w:vAlign w:val="center"/>
          </w:tcPr>
          <w:p w14:paraId="560C2A8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BC76743"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1BD14B5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4744CFF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35EB9591" w14:textId="5D866BA2"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29D5BD29" w14:textId="2B4FD34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0.103</w:t>
            </w:r>
          </w:p>
        </w:tc>
        <w:tc>
          <w:tcPr>
            <w:tcW w:w="1224" w:type="dxa"/>
            <w:vMerge/>
            <w:vAlign w:val="center"/>
          </w:tcPr>
          <w:p w14:paraId="07C68D70"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1A714F41" w14:textId="77777777" w:rsidTr="00FA71F8">
        <w:trPr>
          <w:trHeight w:val="331"/>
        </w:trPr>
        <w:tc>
          <w:tcPr>
            <w:tcW w:w="1605" w:type="dxa"/>
            <w:vMerge/>
            <w:vAlign w:val="center"/>
          </w:tcPr>
          <w:p w14:paraId="7DF9546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61272232"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3557B5E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00EA1B5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30268EFA" w14:textId="7E32E54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5247C82A" w14:textId="22491C94"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0.588</w:t>
            </w:r>
          </w:p>
        </w:tc>
        <w:tc>
          <w:tcPr>
            <w:tcW w:w="1224" w:type="dxa"/>
            <w:vMerge/>
            <w:vAlign w:val="center"/>
          </w:tcPr>
          <w:p w14:paraId="26D6D335"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FA71F8" w:rsidRPr="00222492" w14:paraId="4F4EDA6C" w14:textId="77777777" w:rsidTr="00FA71F8">
        <w:trPr>
          <w:trHeight w:val="331"/>
        </w:trPr>
        <w:tc>
          <w:tcPr>
            <w:tcW w:w="1605" w:type="dxa"/>
            <w:vMerge/>
            <w:tcBorders>
              <w:bottom w:val="single" w:sz="4" w:space="0" w:color="auto"/>
            </w:tcBorders>
            <w:vAlign w:val="center"/>
          </w:tcPr>
          <w:p w14:paraId="19425D8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220AE155"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tcBorders>
              <w:bottom w:val="single" w:sz="4" w:space="0" w:color="auto"/>
            </w:tcBorders>
            <w:vAlign w:val="center"/>
          </w:tcPr>
          <w:p w14:paraId="167332D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5C71A44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0EB88A58" w14:textId="25A70A3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58A0152E" w14:textId="60F64B66"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0.195</w:t>
            </w:r>
          </w:p>
        </w:tc>
        <w:tc>
          <w:tcPr>
            <w:tcW w:w="1224" w:type="dxa"/>
            <w:vMerge/>
            <w:vAlign w:val="center"/>
          </w:tcPr>
          <w:p w14:paraId="10595CEE" w14:textId="77777777" w:rsidR="00792C46" w:rsidRPr="00222492" w:rsidRDefault="00792C46" w:rsidP="003017D6">
            <w:pPr>
              <w:spacing w:line="360" w:lineRule="auto"/>
              <w:jc w:val="center"/>
              <w:rPr>
                <w:rFonts w:ascii="Times New Roman" w:eastAsiaTheme="majorHAnsi" w:hAnsi="Times New Roman" w:cs="Times New Roman"/>
                <w:szCs w:val="20"/>
              </w:rPr>
            </w:pPr>
          </w:p>
        </w:tc>
      </w:tr>
      <w:tr w:rsidR="001D1066" w:rsidRPr="00222492" w14:paraId="74145146" w14:textId="77777777" w:rsidTr="00FA71F8">
        <w:trPr>
          <w:trHeight w:val="311"/>
        </w:trPr>
        <w:tc>
          <w:tcPr>
            <w:tcW w:w="1605" w:type="dxa"/>
            <w:vMerge w:val="restart"/>
            <w:tcBorders>
              <w:top w:val="single" w:sz="4" w:space="0" w:color="auto"/>
            </w:tcBorders>
            <w:vAlign w:val="center"/>
          </w:tcPr>
          <w:p w14:paraId="5B47E814" w14:textId="3D3135DD" w:rsidR="001D1066" w:rsidRPr="00222492" w:rsidRDefault="001D1066" w:rsidP="001D106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rs2032582</w:t>
            </w:r>
          </w:p>
        </w:tc>
        <w:tc>
          <w:tcPr>
            <w:tcW w:w="947" w:type="dxa"/>
            <w:vMerge w:val="restart"/>
            <w:tcBorders>
              <w:top w:val="single" w:sz="4" w:space="0" w:color="auto"/>
            </w:tcBorders>
            <w:vAlign w:val="center"/>
          </w:tcPr>
          <w:p w14:paraId="709F2406" w14:textId="72EFE356" w:rsidR="001D1066" w:rsidRPr="00222492" w:rsidRDefault="001D1066" w:rsidP="001D1066">
            <w:pPr>
              <w:spacing w:line="360" w:lineRule="auto"/>
              <w:jc w:val="center"/>
              <w:rPr>
                <w:rFonts w:ascii="Times New Roman" w:eastAsiaTheme="majorHAnsi" w:hAnsi="Times New Roman" w:cs="Times New Roman"/>
                <w:szCs w:val="20"/>
              </w:rPr>
            </w:pPr>
            <w:r>
              <w:rPr>
                <w:rFonts w:ascii="Times New Roman" w:eastAsia="Malgun Gothic" w:hAnsi="Times New Roman" w:cs="Times New Roman"/>
                <w:color w:val="000000"/>
                <w:szCs w:val="20"/>
              </w:rPr>
              <w:t>G</w:t>
            </w:r>
            <w:r w:rsidRPr="00222492">
              <w:rPr>
                <w:rFonts w:ascii="Times New Roman" w:eastAsia="Malgun Gothic" w:hAnsi="Times New Roman" w:cs="Times New Roman"/>
                <w:color w:val="000000"/>
                <w:szCs w:val="20"/>
              </w:rPr>
              <w:t>&gt;</w:t>
            </w:r>
            <w:r>
              <w:rPr>
                <w:rFonts w:ascii="Times New Roman" w:eastAsia="Malgun Gothic" w:hAnsi="Times New Roman" w:cs="Times New Roman"/>
                <w:color w:val="000000"/>
                <w:szCs w:val="20"/>
              </w:rPr>
              <w:t>T/A</w:t>
            </w:r>
          </w:p>
        </w:tc>
        <w:tc>
          <w:tcPr>
            <w:tcW w:w="1559" w:type="dxa"/>
            <w:vMerge w:val="restart"/>
            <w:tcBorders>
              <w:top w:val="single" w:sz="4" w:space="0" w:color="auto"/>
            </w:tcBorders>
            <w:vAlign w:val="center"/>
          </w:tcPr>
          <w:p w14:paraId="2435F570" w14:textId="17B5E6DB" w:rsidR="001D1066" w:rsidRPr="00222492" w:rsidRDefault="00D0384D" w:rsidP="003017D6">
            <w:pPr>
              <w:spacing w:line="360" w:lineRule="auto"/>
              <w:jc w:val="center"/>
              <w:rPr>
                <w:rFonts w:ascii="Times New Roman" w:eastAsiaTheme="majorHAnsi" w:hAnsi="Times New Roman" w:cs="Times New Roman"/>
                <w:szCs w:val="20"/>
              </w:rPr>
            </w:pPr>
            <w:r>
              <w:rPr>
                <w:rFonts w:ascii="Times New Roman" w:eastAsia="Malgun Gothic" w:hAnsi="Times New Roman" w:cs="Times New Roman"/>
                <w:color w:val="000000"/>
                <w:szCs w:val="20"/>
              </w:rPr>
              <w:t>TT</w:t>
            </w:r>
            <w:r w:rsidR="001D1066" w:rsidRPr="00222492">
              <w:rPr>
                <w:rFonts w:ascii="Times New Roman" w:eastAsia="Malgun Gothic" w:hAnsi="Times New Roman" w:cs="Times New Roman"/>
                <w:color w:val="000000"/>
                <w:szCs w:val="20"/>
              </w:rPr>
              <w:t xml:space="preserve"> </w:t>
            </w:r>
            <w:r w:rsidR="007978DB">
              <w:rPr>
                <w:rFonts w:ascii="Times New Roman" w:eastAsia="Malgun Gothic" w:hAnsi="Times New Roman" w:cs="Times New Roman"/>
                <w:color w:val="000000"/>
                <w:szCs w:val="20"/>
              </w:rPr>
              <w:t>(12</w:t>
            </w:r>
            <w:r w:rsidR="001D1066" w:rsidRPr="00222492">
              <w:rPr>
                <w:rFonts w:ascii="Times New Roman" w:eastAsia="Malgun Gothic" w:hAnsi="Times New Roman" w:cs="Times New Roman"/>
                <w:color w:val="000000"/>
                <w:szCs w:val="20"/>
              </w:rPr>
              <w:t>)</w:t>
            </w:r>
            <w:r w:rsidR="001D1066">
              <w:rPr>
                <w:rFonts w:ascii="Times New Roman" w:eastAsia="Malgun Gothic" w:hAnsi="Times New Roman" w:cs="Times New Roman"/>
                <w:color w:val="000000"/>
                <w:szCs w:val="20"/>
              </w:rPr>
              <w:t>,</w:t>
            </w:r>
            <w:r>
              <w:rPr>
                <w:rFonts w:ascii="Times New Roman" w:eastAsia="Malgun Gothic" w:hAnsi="Times New Roman" w:cs="Times New Roman"/>
                <w:color w:val="000000"/>
                <w:szCs w:val="20"/>
              </w:rPr>
              <w:t xml:space="preserve"> TG</w:t>
            </w:r>
            <w:r w:rsidR="001D1066" w:rsidRPr="00222492">
              <w:rPr>
                <w:rFonts w:ascii="Times New Roman" w:eastAsia="Malgun Gothic" w:hAnsi="Times New Roman" w:cs="Times New Roman"/>
                <w:color w:val="000000"/>
                <w:szCs w:val="20"/>
              </w:rPr>
              <w:t xml:space="preserve"> (11), </w:t>
            </w:r>
            <w:r>
              <w:rPr>
                <w:rFonts w:ascii="Times New Roman" w:eastAsia="Malgun Gothic" w:hAnsi="Times New Roman" w:cs="Times New Roman"/>
                <w:color w:val="000000"/>
                <w:szCs w:val="20"/>
              </w:rPr>
              <w:t>GG</w:t>
            </w:r>
            <w:r w:rsidR="001D1066" w:rsidRPr="00222492">
              <w:rPr>
                <w:rFonts w:ascii="Times New Roman" w:eastAsia="Malgun Gothic" w:hAnsi="Times New Roman" w:cs="Times New Roman"/>
                <w:color w:val="000000"/>
                <w:szCs w:val="20"/>
              </w:rPr>
              <w:t xml:space="preserve"> (</w:t>
            </w:r>
            <w:r>
              <w:rPr>
                <w:rFonts w:ascii="Times New Roman" w:eastAsia="Malgun Gothic" w:hAnsi="Times New Roman" w:cs="Times New Roman"/>
                <w:color w:val="000000"/>
                <w:szCs w:val="20"/>
              </w:rPr>
              <w:t>7</w:t>
            </w:r>
            <w:r w:rsidR="001D1066" w:rsidRPr="00222492">
              <w:rPr>
                <w:rFonts w:ascii="Times New Roman" w:eastAsia="Malgun Gothic" w:hAnsi="Times New Roman" w:cs="Times New Roman"/>
                <w:color w:val="000000"/>
                <w:szCs w:val="20"/>
              </w:rPr>
              <w:t xml:space="preserve">) </w:t>
            </w:r>
          </w:p>
        </w:tc>
        <w:tc>
          <w:tcPr>
            <w:tcW w:w="1134" w:type="dxa"/>
            <w:vMerge w:val="restart"/>
            <w:tcBorders>
              <w:top w:val="single" w:sz="4" w:space="0" w:color="auto"/>
            </w:tcBorders>
            <w:vAlign w:val="center"/>
          </w:tcPr>
          <w:p w14:paraId="45159BE2" w14:textId="3B5C6FE8" w:rsidR="001D1066" w:rsidRPr="00222492" w:rsidRDefault="001D106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41.67</w:t>
            </w:r>
          </w:p>
        </w:tc>
        <w:tc>
          <w:tcPr>
            <w:tcW w:w="1194" w:type="dxa"/>
            <w:tcBorders>
              <w:top w:val="single" w:sz="4" w:space="0" w:color="auto"/>
            </w:tcBorders>
            <w:vAlign w:val="center"/>
          </w:tcPr>
          <w:p w14:paraId="1396577E" w14:textId="2A0EBBEF"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690A10E7" w14:textId="1D14F8B2" w:rsidR="001D1066" w:rsidRPr="00222492" w:rsidRDefault="001D1066" w:rsidP="003017D6">
            <w:pPr>
              <w:spacing w:line="360" w:lineRule="auto"/>
              <w:jc w:val="center"/>
              <w:rPr>
                <w:rFonts w:ascii="Times New Roman" w:eastAsiaTheme="majorHAnsi" w:hAnsi="Times New Roman" w:cs="Times New Roman"/>
                <w:szCs w:val="20"/>
              </w:rPr>
            </w:pPr>
            <w:r w:rsidRPr="00222492">
              <w:rPr>
                <w:rFonts w:ascii="Times New Roman" w:eastAsia="Malgun Gothic" w:hAnsi="Times New Roman" w:cs="Times New Roman"/>
                <w:color w:val="000000"/>
                <w:szCs w:val="20"/>
              </w:rPr>
              <w:t>0.309</w:t>
            </w:r>
          </w:p>
        </w:tc>
        <w:tc>
          <w:tcPr>
            <w:tcW w:w="1224" w:type="dxa"/>
            <w:vMerge/>
            <w:vAlign w:val="center"/>
          </w:tcPr>
          <w:p w14:paraId="6337F08E" w14:textId="38DCB21A" w:rsidR="001D1066" w:rsidRPr="00222492" w:rsidRDefault="001D1066" w:rsidP="003017D6">
            <w:pPr>
              <w:spacing w:line="360" w:lineRule="auto"/>
              <w:jc w:val="center"/>
              <w:rPr>
                <w:rFonts w:ascii="Times New Roman" w:eastAsiaTheme="majorHAnsi" w:hAnsi="Times New Roman" w:cs="Times New Roman"/>
                <w:szCs w:val="20"/>
              </w:rPr>
            </w:pPr>
          </w:p>
        </w:tc>
      </w:tr>
      <w:tr w:rsidR="001D1066" w:rsidRPr="00222492" w14:paraId="5B1942E4" w14:textId="77777777" w:rsidTr="00FA71F8">
        <w:trPr>
          <w:trHeight w:val="311"/>
        </w:trPr>
        <w:tc>
          <w:tcPr>
            <w:tcW w:w="1605" w:type="dxa"/>
            <w:vMerge/>
            <w:vAlign w:val="center"/>
          </w:tcPr>
          <w:p w14:paraId="6ED279FA" w14:textId="6806A883"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1B9E4F07" w14:textId="789CEE8C"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234A85E7"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7CFFB7E5"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793EC93E" w14:textId="1E3A313F"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78BB55DE" w14:textId="47BFE58F"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0.113</w:t>
            </w:r>
          </w:p>
        </w:tc>
        <w:tc>
          <w:tcPr>
            <w:tcW w:w="1224" w:type="dxa"/>
            <w:vMerge/>
            <w:vAlign w:val="center"/>
          </w:tcPr>
          <w:p w14:paraId="45DA19B6" w14:textId="77777777" w:rsidR="001D1066" w:rsidRPr="00222492" w:rsidRDefault="001D1066" w:rsidP="003017D6">
            <w:pPr>
              <w:spacing w:line="360" w:lineRule="auto"/>
              <w:jc w:val="center"/>
              <w:rPr>
                <w:rFonts w:ascii="Times New Roman" w:eastAsiaTheme="majorHAnsi" w:hAnsi="Times New Roman" w:cs="Times New Roman"/>
                <w:szCs w:val="20"/>
              </w:rPr>
            </w:pPr>
          </w:p>
        </w:tc>
      </w:tr>
      <w:tr w:rsidR="001D1066" w:rsidRPr="00222492" w14:paraId="1BDD1B6B" w14:textId="77777777" w:rsidTr="00FA71F8">
        <w:trPr>
          <w:trHeight w:val="311"/>
        </w:trPr>
        <w:tc>
          <w:tcPr>
            <w:tcW w:w="1605" w:type="dxa"/>
            <w:vMerge/>
            <w:vAlign w:val="center"/>
          </w:tcPr>
          <w:p w14:paraId="0DA603D0" w14:textId="79448014"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34ECF8E3" w14:textId="600BC04C"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0214EA65"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7770D491"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3E97C181" w14:textId="7C16518F"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5EE741F6" w14:textId="70371CEC"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0.841</w:t>
            </w:r>
          </w:p>
        </w:tc>
        <w:tc>
          <w:tcPr>
            <w:tcW w:w="1224" w:type="dxa"/>
            <w:vMerge/>
            <w:vAlign w:val="center"/>
          </w:tcPr>
          <w:p w14:paraId="68DA5ADF" w14:textId="77777777" w:rsidR="001D1066" w:rsidRPr="00222492" w:rsidRDefault="001D1066" w:rsidP="003017D6">
            <w:pPr>
              <w:spacing w:line="360" w:lineRule="auto"/>
              <w:jc w:val="center"/>
              <w:rPr>
                <w:rFonts w:ascii="Times New Roman" w:eastAsiaTheme="majorHAnsi" w:hAnsi="Times New Roman" w:cs="Times New Roman"/>
                <w:szCs w:val="20"/>
              </w:rPr>
            </w:pPr>
          </w:p>
        </w:tc>
      </w:tr>
      <w:tr w:rsidR="001D1066" w:rsidRPr="00222492" w14:paraId="5ADA685A" w14:textId="77777777" w:rsidTr="00111964">
        <w:trPr>
          <w:trHeight w:val="311"/>
        </w:trPr>
        <w:tc>
          <w:tcPr>
            <w:tcW w:w="1605" w:type="dxa"/>
            <w:vMerge/>
            <w:vAlign w:val="center"/>
          </w:tcPr>
          <w:p w14:paraId="10765112" w14:textId="77C605A9"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610EC7E" w14:textId="733C9AC0"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724D6627"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1E54D1D8"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3702FFB2" w14:textId="66BD15A0"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09181A4C" w14:textId="1AF55245"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0.482</w:t>
            </w:r>
          </w:p>
        </w:tc>
        <w:tc>
          <w:tcPr>
            <w:tcW w:w="1224" w:type="dxa"/>
            <w:vMerge/>
            <w:vAlign w:val="center"/>
          </w:tcPr>
          <w:p w14:paraId="7CB585C9" w14:textId="77777777" w:rsidR="001D1066" w:rsidRPr="00222492" w:rsidRDefault="001D1066" w:rsidP="003017D6">
            <w:pPr>
              <w:spacing w:line="360" w:lineRule="auto"/>
              <w:jc w:val="center"/>
              <w:rPr>
                <w:rFonts w:ascii="Times New Roman" w:eastAsiaTheme="majorHAnsi" w:hAnsi="Times New Roman" w:cs="Times New Roman"/>
                <w:szCs w:val="20"/>
              </w:rPr>
            </w:pPr>
          </w:p>
        </w:tc>
      </w:tr>
      <w:tr w:rsidR="001D1066" w:rsidRPr="00222492" w14:paraId="71F2D51D" w14:textId="77777777" w:rsidTr="00111964">
        <w:trPr>
          <w:trHeight w:val="331"/>
        </w:trPr>
        <w:tc>
          <w:tcPr>
            <w:tcW w:w="1605" w:type="dxa"/>
            <w:vMerge/>
            <w:vAlign w:val="center"/>
          </w:tcPr>
          <w:p w14:paraId="4A7ED487" w14:textId="3BB5B0F7" w:rsidR="001D1066" w:rsidRPr="00222492" w:rsidRDefault="001D1066" w:rsidP="003017D6">
            <w:pPr>
              <w:spacing w:line="360" w:lineRule="auto"/>
              <w:jc w:val="center"/>
              <w:rPr>
                <w:rFonts w:ascii="Times New Roman" w:eastAsia="Gulim" w:hAnsi="Times New Roman" w:cs="Times New Roman"/>
                <w:kern w:val="0"/>
                <w:szCs w:val="20"/>
              </w:rPr>
            </w:pPr>
          </w:p>
        </w:tc>
        <w:tc>
          <w:tcPr>
            <w:tcW w:w="947" w:type="dxa"/>
            <w:vMerge/>
            <w:vAlign w:val="center"/>
          </w:tcPr>
          <w:p w14:paraId="7EAC20AC" w14:textId="12F6BDF2" w:rsidR="001D1066" w:rsidRPr="00222492" w:rsidRDefault="001D1066" w:rsidP="003017D6">
            <w:pPr>
              <w:spacing w:line="360" w:lineRule="auto"/>
              <w:jc w:val="center"/>
              <w:rPr>
                <w:rFonts w:ascii="Times New Roman" w:eastAsia="Gulim" w:hAnsi="Times New Roman" w:cs="Times New Roman"/>
                <w:color w:val="212121"/>
                <w:kern w:val="0"/>
                <w:szCs w:val="20"/>
              </w:rPr>
            </w:pPr>
          </w:p>
        </w:tc>
        <w:tc>
          <w:tcPr>
            <w:tcW w:w="1559" w:type="dxa"/>
            <w:vMerge w:val="restart"/>
            <w:tcBorders>
              <w:top w:val="single" w:sz="4" w:space="0" w:color="auto"/>
            </w:tcBorders>
            <w:vAlign w:val="center"/>
          </w:tcPr>
          <w:p w14:paraId="2C6E5A53" w14:textId="11CC50DC" w:rsidR="001D1066" w:rsidRPr="00513435" w:rsidRDefault="001D1066" w:rsidP="003017D6">
            <w:pPr>
              <w:spacing w:line="360" w:lineRule="auto"/>
              <w:jc w:val="center"/>
              <w:rPr>
                <w:rFonts w:ascii="Times New Roman" w:eastAsia="Gulim" w:hAnsi="Times New Roman" w:cs="Times New Roman"/>
                <w:kern w:val="0"/>
                <w:szCs w:val="20"/>
              </w:rPr>
            </w:pPr>
            <w:r w:rsidRPr="00513435">
              <w:rPr>
                <w:rFonts w:ascii="Times New Roman" w:eastAsia="Malgun Gothic" w:hAnsi="Times New Roman" w:cs="Times New Roman"/>
                <w:color w:val="000000"/>
                <w:szCs w:val="20"/>
              </w:rPr>
              <w:t xml:space="preserve">AA (5), </w:t>
            </w:r>
            <w:r w:rsidR="00315E37">
              <w:rPr>
                <w:rFonts w:ascii="Times New Roman" w:eastAsia="Malgun Gothic" w:hAnsi="Times New Roman" w:cs="Times New Roman"/>
                <w:color w:val="000000"/>
                <w:szCs w:val="20"/>
              </w:rPr>
              <w:t>AT</w:t>
            </w:r>
            <w:r w:rsidRPr="00513435">
              <w:rPr>
                <w:rFonts w:ascii="Times New Roman" w:eastAsia="Malgun Gothic" w:hAnsi="Times New Roman" w:cs="Times New Roman"/>
                <w:color w:val="000000"/>
                <w:szCs w:val="20"/>
              </w:rPr>
              <w:t xml:space="preserve"> (3), TT (22) </w:t>
            </w:r>
          </w:p>
        </w:tc>
        <w:tc>
          <w:tcPr>
            <w:tcW w:w="1134" w:type="dxa"/>
            <w:vMerge w:val="restart"/>
            <w:tcBorders>
              <w:top w:val="single" w:sz="4" w:space="0" w:color="auto"/>
            </w:tcBorders>
            <w:vAlign w:val="center"/>
          </w:tcPr>
          <w:p w14:paraId="208BF51A" w14:textId="78706A42" w:rsidR="001D1066" w:rsidRPr="00513435" w:rsidRDefault="001D1066" w:rsidP="003017D6">
            <w:pPr>
              <w:spacing w:line="360" w:lineRule="auto"/>
              <w:jc w:val="center"/>
              <w:rPr>
                <w:rFonts w:ascii="Times New Roman" w:eastAsia="Gulim" w:hAnsi="Times New Roman" w:cs="Times New Roman"/>
                <w:kern w:val="0"/>
                <w:szCs w:val="20"/>
              </w:rPr>
            </w:pPr>
            <w:r w:rsidRPr="00513435">
              <w:rPr>
                <w:rFonts w:ascii="Times New Roman" w:eastAsia="Malgun Gothic" w:hAnsi="Times New Roman" w:cs="Times New Roman"/>
                <w:color w:val="000000"/>
                <w:szCs w:val="20"/>
              </w:rPr>
              <w:t>21.67</w:t>
            </w:r>
          </w:p>
        </w:tc>
        <w:tc>
          <w:tcPr>
            <w:tcW w:w="1194" w:type="dxa"/>
            <w:tcBorders>
              <w:top w:val="single" w:sz="4" w:space="0" w:color="auto"/>
            </w:tcBorders>
            <w:vAlign w:val="center"/>
          </w:tcPr>
          <w:p w14:paraId="6F34CA6F" w14:textId="39853EBD"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34469CD8" w14:textId="2F6F0EF2" w:rsidR="001D1066" w:rsidRPr="00222492" w:rsidRDefault="001D106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0.658</w:t>
            </w:r>
          </w:p>
        </w:tc>
        <w:tc>
          <w:tcPr>
            <w:tcW w:w="1224" w:type="dxa"/>
            <w:vMerge/>
            <w:vAlign w:val="center"/>
          </w:tcPr>
          <w:p w14:paraId="40B4C4E8" w14:textId="6422DE72" w:rsidR="001D1066" w:rsidRPr="00222492" w:rsidRDefault="001D1066" w:rsidP="003017D6">
            <w:pPr>
              <w:spacing w:line="360" w:lineRule="auto"/>
              <w:jc w:val="center"/>
              <w:rPr>
                <w:rFonts w:ascii="Times New Roman" w:eastAsia="Gulim" w:hAnsi="Times New Roman" w:cs="Times New Roman"/>
                <w:kern w:val="0"/>
                <w:szCs w:val="20"/>
              </w:rPr>
            </w:pPr>
          </w:p>
        </w:tc>
      </w:tr>
      <w:tr w:rsidR="001D1066" w:rsidRPr="00222492" w14:paraId="470820B5" w14:textId="77777777" w:rsidTr="00FA71F8">
        <w:trPr>
          <w:trHeight w:val="331"/>
        </w:trPr>
        <w:tc>
          <w:tcPr>
            <w:tcW w:w="1605" w:type="dxa"/>
            <w:vMerge/>
            <w:vAlign w:val="center"/>
          </w:tcPr>
          <w:p w14:paraId="513AD31B"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58C1A047" w14:textId="77777777" w:rsidR="001D1066" w:rsidRPr="00222492" w:rsidRDefault="001D106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172EAC19"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748CE890"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5CC2BFF7" w14:textId="5E1DBFE6"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364B570D" w14:textId="0918BC68"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0.425</w:t>
            </w:r>
          </w:p>
        </w:tc>
        <w:tc>
          <w:tcPr>
            <w:tcW w:w="1224" w:type="dxa"/>
            <w:vMerge/>
            <w:vAlign w:val="center"/>
          </w:tcPr>
          <w:p w14:paraId="03574BEB" w14:textId="77777777" w:rsidR="001D1066" w:rsidRPr="00222492" w:rsidRDefault="001D1066" w:rsidP="003017D6">
            <w:pPr>
              <w:spacing w:line="360" w:lineRule="auto"/>
              <w:jc w:val="center"/>
              <w:rPr>
                <w:rFonts w:ascii="Times New Roman" w:eastAsia="Gulim" w:hAnsi="Times New Roman" w:cs="Times New Roman"/>
                <w:kern w:val="0"/>
                <w:szCs w:val="20"/>
              </w:rPr>
            </w:pPr>
          </w:p>
        </w:tc>
      </w:tr>
      <w:tr w:rsidR="001D1066" w:rsidRPr="00222492" w14:paraId="551C1E9E" w14:textId="77777777" w:rsidTr="00FA71F8">
        <w:trPr>
          <w:trHeight w:val="331"/>
        </w:trPr>
        <w:tc>
          <w:tcPr>
            <w:tcW w:w="1605" w:type="dxa"/>
            <w:vMerge/>
            <w:vAlign w:val="center"/>
          </w:tcPr>
          <w:p w14:paraId="34A7AA90"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1F4729A3" w14:textId="77777777" w:rsidR="001D1066" w:rsidRPr="00222492" w:rsidRDefault="001D106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08150518"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29712A02"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756562B8" w14:textId="5DE41609"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4D891E6F" w14:textId="0FF185A2"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0.607</w:t>
            </w:r>
          </w:p>
        </w:tc>
        <w:tc>
          <w:tcPr>
            <w:tcW w:w="1224" w:type="dxa"/>
            <w:vMerge/>
            <w:vAlign w:val="center"/>
          </w:tcPr>
          <w:p w14:paraId="20617041" w14:textId="77777777" w:rsidR="001D1066" w:rsidRPr="00222492" w:rsidRDefault="001D1066" w:rsidP="003017D6">
            <w:pPr>
              <w:spacing w:line="360" w:lineRule="auto"/>
              <w:jc w:val="center"/>
              <w:rPr>
                <w:rFonts w:ascii="Times New Roman" w:eastAsia="Gulim" w:hAnsi="Times New Roman" w:cs="Times New Roman"/>
                <w:kern w:val="0"/>
                <w:szCs w:val="20"/>
              </w:rPr>
            </w:pPr>
          </w:p>
        </w:tc>
      </w:tr>
      <w:tr w:rsidR="001D1066" w:rsidRPr="00222492" w14:paraId="09381013" w14:textId="77777777" w:rsidTr="00FA71F8">
        <w:trPr>
          <w:trHeight w:val="331"/>
        </w:trPr>
        <w:tc>
          <w:tcPr>
            <w:tcW w:w="1605" w:type="dxa"/>
            <w:vMerge/>
            <w:tcBorders>
              <w:bottom w:val="single" w:sz="4" w:space="0" w:color="auto"/>
            </w:tcBorders>
            <w:vAlign w:val="center"/>
          </w:tcPr>
          <w:p w14:paraId="56AC5CA2"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2D6AA917" w14:textId="77777777" w:rsidR="001D1066" w:rsidRPr="00222492" w:rsidRDefault="001D1066" w:rsidP="003017D6">
            <w:pPr>
              <w:spacing w:line="360" w:lineRule="auto"/>
              <w:jc w:val="center"/>
              <w:rPr>
                <w:rFonts w:ascii="Times New Roman" w:eastAsia="Malgun Gothic" w:hAnsi="Times New Roman" w:cs="Times New Roman"/>
                <w:color w:val="212121"/>
                <w:szCs w:val="20"/>
              </w:rPr>
            </w:pPr>
          </w:p>
        </w:tc>
        <w:tc>
          <w:tcPr>
            <w:tcW w:w="1559" w:type="dxa"/>
            <w:vMerge/>
            <w:tcBorders>
              <w:bottom w:val="single" w:sz="4" w:space="0" w:color="auto"/>
            </w:tcBorders>
            <w:vAlign w:val="center"/>
          </w:tcPr>
          <w:p w14:paraId="6FE5A2F5"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57A97568" w14:textId="77777777" w:rsidR="001D1066" w:rsidRPr="00222492" w:rsidRDefault="001D106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1B09FFE9" w14:textId="116F4D3A"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69AB3B0D" w14:textId="16626813" w:rsidR="001D1066" w:rsidRPr="00222492" w:rsidRDefault="001D106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0.552</w:t>
            </w:r>
          </w:p>
        </w:tc>
        <w:tc>
          <w:tcPr>
            <w:tcW w:w="1224" w:type="dxa"/>
            <w:vMerge/>
            <w:vAlign w:val="center"/>
          </w:tcPr>
          <w:p w14:paraId="69053E68" w14:textId="77777777" w:rsidR="001D1066" w:rsidRPr="00222492" w:rsidRDefault="001D1066" w:rsidP="003017D6">
            <w:pPr>
              <w:spacing w:line="360" w:lineRule="auto"/>
              <w:jc w:val="center"/>
              <w:rPr>
                <w:rFonts w:ascii="Times New Roman" w:eastAsia="Gulim" w:hAnsi="Times New Roman" w:cs="Times New Roman"/>
                <w:kern w:val="0"/>
                <w:szCs w:val="20"/>
              </w:rPr>
            </w:pPr>
          </w:p>
        </w:tc>
      </w:tr>
      <w:tr w:rsidR="00FA71F8" w:rsidRPr="00222492" w14:paraId="7D12343C" w14:textId="77777777" w:rsidTr="00FA71F8">
        <w:trPr>
          <w:trHeight w:val="311"/>
        </w:trPr>
        <w:tc>
          <w:tcPr>
            <w:tcW w:w="1605" w:type="dxa"/>
            <w:vMerge w:val="restart"/>
            <w:tcBorders>
              <w:top w:val="single" w:sz="4" w:space="0" w:color="auto"/>
            </w:tcBorders>
            <w:vAlign w:val="center"/>
          </w:tcPr>
          <w:p w14:paraId="0BE6BBC4" w14:textId="7A747F0B"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rs2235040</w:t>
            </w:r>
          </w:p>
        </w:tc>
        <w:tc>
          <w:tcPr>
            <w:tcW w:w="947" w:type="dxa"/>
            <w:vMerge w:val="restart"/>
            <w:tcBorders>
              <w:top w:val="single" w:sz="4" w:space="0" w:color="auto"/>
            </w:tcBorders>
            <w:vAlign w:val="center"/>
          </w:tcPr>
          <w:p w14:paraId="2DBDF5FE" w14:textId="6B8F877A"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C&gt;T</w:t>
            </w:r>
          </w:p>
        </w:tc>
        <w:tc>
          <w:tcPr>
            <w:tcW w:w="1559" w:type="dxa"/>
            <w:vMerge w:val="restart"/>
            <w:tcBorders>
              <w:top w:val="single" w:sz="4" w:space="0" w:color="auto"/>
            </w:tcBorders>
            <w:vAlign w:val="center"/>
          </w:tcPr>
          <w:p w14:paraId="6B92D60E" w14:textId="1C0DB3EB"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 xml:space="preserve">CC (27), CT (3), </w:t>
            </w:r>
            <w:r w:rsidRPr="00222492">
              <w:rPr>
                <w:rFonts w:ascii="Times New Roman" w:eastAsia="Malgun Gothic" w:hAnsi="Times New Roman" w:cs="Times New Roman"/>
                <w:color w:val="000000"/>
                <w:szCs w:val="20"/>
              </w:rPr>
              <w:lastRenderedPageBreak/>
              <w:t>TT (0)</w:t>
            </w:r>
          </w:p>
        </w:tc>
        <w:tc>
          <w:tcPr>
            <w:tcW w:w="1134" w:type="dxa"/>
            <w:vMerge w:val="restart"/>
            <w:tcBorders>
              <w:top w:val="single" w:sz="4" w:space="0" w:color="auto"/>
            </w:tcBorders>
            <w:vAlign w:val="center"/>
          </w:tcPr>
          <w:p w14:paraId="7B2ACD8B" w14:textId="7427A129"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lastRenderedPageBreak/>
              <w:t>5.00</w:t>
            </w:r>
          </w:p>
        </w:tc>
        <w:tc>
          <w:tcPr>
            <w:tcW w:w="1194" w:type="dxa"/>
            <w:tcBorders>
              <w:top w:val="single" w:sz="4" w:space="0" w:color="auto"/>
            </w:tcBorders>
            <w:vAlign w:val="center"/>
          </w:tcPr>
          <w:p w14:paraId="5A4643A2" w14:textId="46DF2C7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341C5471" w14:textId="6BD8BAC2"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0.735</w:t>
            </w:r>
          </w:p>
        </w:tc>
        <w:tc>
          <w:tcPr>
            <w:tcW w:w="1224" w:type="dxa"/>
            <w:vMerge/>
            <w:vAlign w:val="center"/>
          </w:tcPr>
          <w:p w14:paraId="61BBCF72" w14:textId="0AE9E8E6"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393FD57A" w14:textId="77777777" w:rsidTr="00FA71F8">
        <w:trPr>
          <w:trHeight w:val="311"/>
        </w:trPr>
        <w:tc>
          <w:tcPr>
            <w:tcW w:w="1605" w:type="dxa"/>
            <w:vMerge/>
            <w:vAlign w:val="center"/>
          </w:tcPr>
          <w:p w14:paraId="2EDA440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06719F2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4FF2B13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2C85915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1B251125" w14:textId="1BB42408"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780F72CF" w14:textId="146E1AA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0.577</w:t>
            </w:r>
          </w:p>
        </w:tc>
        <w:tc>
          <w:tcPr>
            <w:tcW w:w="1224" w:type="dxa"/>
            <w:vMerge/>
            <w:vAlign w:val="center"/>
          </w:tcPr>
          <w:p w14:paraId="03B45C26"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5EC0E0F" w14:textId="77777777" w:rsidTr="00FA71F8">
        <w:trPr>
          <w:trHeight w:val="311"/>
        </w:trPr>
        <w:tc>
          <w:tcPr>
            <w:tcW w:w="1605" w:type="dxa"/>
            <w:vMerge/>
            <w:vAlign w:val="center"/>
          </w:tcPr>
          <w:p w14:paraId="161C676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5AB6FF7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3972F1B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09AFB487"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34AD579D" w14:textId="1B86C54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79070131" w14:textId="69D57D0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0.856</w:t>
            </w:r>
          </w:p>
        </w:tc>
        <w:tc>
          <w:tcPr>
            <w:tcW w:w="1224" w:type="dxa"/>
            <w:vMerge/>
            <w:vAlign w:val="center"/>
          </w:tcPr>
          <w:p w14:paraId="1CC5A8DE"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486C8ABC" w14:textId="77777777" w:rsidTr="00FA71F8">
        <w:trPr>
          <w:trHeight w:val="311"/>
        </w:trPr>
        <w:tc>
          <w:tcPr>
            <w:tcW w:w="1605" w:type="dxa"/>
            <w:vMerge/>
            <w:tcBorders>
              <w:bottom w:val="single" w:sz="4" w:space="0" w:color="auto"/>
            </w:tcBorders>
            <w:vAlign w:val="center"/>
          </w:tcPr>
          <w:p w14:paraId="53727DA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6A4C7A8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1305E36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63F226D5"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5BC8A49A" w14:textId="30F4856A"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3B5F7F03" w14:textId="31EA57BA"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0.914</w:t>
            </w:r>
          </w:p>
        </w:tc>
        <w:tc>
          <w:tcPr>
            <w:tcW w:w="1224" w:type="dxa"/>
            <w:vMerge/>
            <w:vAlign w:val="center"/>
          </w:tcPr>
          <w:p w14:paraId="5998727A"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78331716" w14:textId="77777777" w:rsidTr="00FA71F8">
        <w:trPr>
          <w:trHeight w:val="331"/>
        </w:trPr>
        <w:tc>
          <w:tcPr>
            <w:tcW w:w="1605" w:type="dxa"/>
            <w:vMerge w:val="restart"/>
            <w:tcBorders>
              <w:top w:val="single" w:sz="4" w:space="0" w:color="auto"/>
            </w:tcBorders>
            <w:vAlign w:val="center"/>
          </w:tcPr>
          <w:p w14:paraId="3E6ACA3F" w14:textId="631E9EA4"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rs2235013</w:t>
            </w:r>
          </w:p>
        </w:tc>
        <w:tc>
          <w:tcPr>
            <w:tcW w:w="947" w:type="dxa"/>
            <w:vMerge w:val="restart"/>
            <w:tcBorders>
              <w:top w:val="single" w:sz="4" w:space="0" w:color="auto"/>
            </w:tcBorders>
            <w:vAlign w:val="center"/>
          </w:tcPr>
          <w:p w14:paraId="21DDB4D2" w14:textId="5D4244DE"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C&gt;T</w:t>
            </w:r>
          </w:p>
        </w:tc>
        <w:tc>
          <w:tcPr>
            <w:tcW w:w="1559" w:type="dxa"/>
            <w:vMerge w:val="restart"/>
            <w:tcBorders>
              <w:top w:val="single" w:sz="4" w:space="0" w:color="auto"/>
            </w:tcBorders>
            <w:vAlign w:val="center"/>
          </w:tcPr>
          <w:p w14:paraId="516E9F46" w14:textId="500CF871"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CC (14), CT (11), TT (5)</w:t>
            </w:r>
          </w:p>
        </w:tc>
        <w:tc>
          <w:tcPr>
            <w:tcW w:w="1134" w:type="dxa"/>
            <w:vMerge w:val="restart"/>
            <w:tcBorders>
              <w:top w:val="single" w:sz="4" w:space="0" w:color="auto"/>
            </w:tcBorders>
            <w:vAlign w:val="center"/>
          </w:tcPr>
          <w:p w14:paraId="1BE1291B" w14:textId="37954146"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35.00</w:t>
            </w:r>
          </w:p>
        </w:tc>
        <w:tc>
          <w:tcPr>
            <w:tcW w:w="1194" w:type="dxa"/>
            <w:tcBorders>
              <w:top w:val="single" w:sz="4" w:space="0" w:color="auto"/>
            </w:tcBorders>
            <w:vAlign w:val="center"/>
          </w:tcPr>
          <w:p w14:paraId="3B164FAB" w14:textId="023109E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27F2C122" w14:textId="224A5A6A"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0.199</w:t>
            </w:r>
          </w:p>
        </w:tc>
        <w:tc>
          <w:tcPr>
            <w:tcW w:w="1224" w:type="dxa"/>
            <w:vMerge/>
            <w:vAlign w:val="center"/>
          </w:tcPr>
          <w:p w14:paraId="2DFDAF19" w14:textId="1C3BB59E"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4C5B4A32" w14:textId="77777777" w:rsidTr="00FA71F8">
        <w:trPr>
          <w:trHeight w:val="331"/>
        </w:trPr>
        <w:tc>
          <w:tcPr>
            <w:tcW w:w="1605" w:type="dxa"/>
            <w:vMerge/>
            <w:vAlign w:val="center"/>
          </w:tcPr>
          <w:p w14:paraId="72F333C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7716C37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3F54B80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302455E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7D017B8D" w14:textId="7D1F378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3CEDC63C" w14:textId="3136E29B"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0.118</w:t>
            </w:r>
          </w:p>
        </w:tc>
        <w:tc>
          <w:tcPr>
            <w:tcW w:w="1224" w:type="dxa"/>
            <w:vMerge/>
            <w:vAlign w:val="center"/>
          </w:tcPr>
          <w:p w14:paraId="08DAC8F0"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FD64EA6" w14:textId="77777777" w:rsidTr="00FA71F8">
        <w:trPr>
          <w:trHeight w:val="331"/>
        </w:trPr>
        <w:tc>
          <w:tcPr>
            <w:tcW w:w="1605" w:type="dxa"/>
            <w:vMerge/>
            <w:vAlign w:val="center"/>
          </w:tcPr>
          <w:p w14:paraId="1351D93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4605D84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6946434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4790CD5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19218F4B" w14:textId="2B7FC56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3782F52E" w14:textId="5C04032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0.201</w:t>
            </w:r>
          </w:p>
        </w:tc>
        <w:tc>
          <w:tcPr>
            <w:tcW w:w="1224" w:type="dxa"/>
            <w:vMerge/>
            <w:vAlign w:val="center"/>
          </w:tcPr>
          <w:p w14:paraId="3604C3BF"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F98A20E" w14:textId="77777777" w:rsidTr="00FA71F8">
        <w:trPr>
          <w:trHeight w:val="331"/>
        </w:trPr>
        <w:tc>
          <w:tcPr>
            <w:tcW w:w="1605" w:type="dxa"/>
            <w:vMerge/>
            <w:tcBorders>
              <w:bottom w:val="single" w:sz="4" w:space="0" w:color="auto"/>
            </w:tcBorders>
            <w:vAlign w:val="center"/>
          </w:tcPr>
          <w:p w14:paraId="7D240F4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6B6BD7E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2347D97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166DBA5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0A93545C" w14:textId="7780C296"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51180757" w14:textId="4504AD48"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0.397</w:t>
            </w:r>
          </w:p>
        </w:tc>
        <w:tc>
          <w:tcPr>
            <w:tcW w:w="1224" w:type="dxa"/>
            <w:vMerge/>
            <w:vAlign w:val="center"/>
          </w:tcPr>
          <w:p w14:paraId="21DE7E1B"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749E62CF" w14:textId="77777777" w:rsidTr="00FA71F8">
        <w:trPr>
          <w:trHeight w:val="311"/>
        </w:trPr>
        <w:tc>
          <w:tcPr>
            <w:tcW w:w="1605" w:type="dxa"/>
            <w:vMerge w:val="restart"/>
            <w:tcBorders>
              <w:top w:val="single" w:sz="4" w:space="0" w:color="auto"/>
            </w:tcBorders>
            <w:vAlign w:val="center"/>
          </w:tcPr>
          <w:p w14:paraId="30A2DABF" w14:textId="7ADF20AD"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rs34767983</w:t>
            </w:r>
          </w:p>
        </w:tc>
        <w:tc>
          <w:tcPr>
            <w:tcW w:w="947" w:type="dxa"/>
            <w:vMerge w:val="restart"/>
            <w:tcBorders>
              <w:top w:val="single" w:sz="4" w:space="0" w:color="auto"/>
            </w:tcBorders>
            <w:vAlign w:val="center"/>
          </w:tcPr>
          <w:p w14:paraId="72AEAAEC" w14:textId="26602235"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C&gt;T</w:t>
            </w:r>
          </w:p>
        </w:tc>
        <w:tc>
          <w:tcPr>
            <w:tcW w:w="1559" w:type="dxa"/>
            <w:vMerge w:val="restart"/>
            <w:tcBorders>
              <w:top w:val="single" w:sz="4" w:space="0" w:color="auto"/>
            </w:tcBorders>
            <w:vAlign w:val="center"/>
          </w:tcPr>
          <w:p w14:paraId="31E02243" w14:textId="3A4D6892"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CC (30), CT (0), TT (0)</w:t>
            </w:r>
          </w:p>
        </w:tc>
        <w:tc>
          <w:tcPr>
            <w:tcW w:w="1134" w:type="dxa"/>
            <w:vMerge w:val="restart"/>
            <w:tcBorders>
              <w:top w:val="single" w:sz="4" w:space="0" w:color="auto"/>
            </w:tcBorders>
            <w:vAlign w:val="center"/>
          </w:tcPr>
          <w:p w14:paraId="7E8F27FF" w14:textId="0640D3E2"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0.00</w:t>
            </w:r>
          </w:p>
        </w:tc>
        <w:tc>
          <w:tcPr>
            <w:tcW w:w="1194" w:type="dxa"/>
            <w:tcBorders>
              <w:top w:val="single" w:sz="4" w:space="0" w:color="auto"/>
            </w:tcBorders>
            <w:vAlign w:val="center"/>
          </w:tcPr>
          <w:p w14:paraId="57651953" w14:textId="4DCAE4F4"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54FE62AA" w14:textId="6D8260B9"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1.00</w:t>
            </w:r>
          </w:p>
        </w:tc>
        <w:tc>
          <w:tcPr>
            <w:tcW w:w="1224" w:type="dxa"/>
            <w:vMerge/>
            <w:vAlign w:val="center"/>
          </w:tcPr>
          <w:p w14:paraId="4F406638" w14:textId="1F4DFCD3"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A45FE38" w14:textId="77777777" w:rsidTr="00FA71F8">
        <w:trPr>
          <w:trHeight w:val="311"/>
        </w:trPr>
        <w:tc>
          <w:tcPr>
            <w:tcW w:w="1605" w:type="dxa"/>
            <w:vMerge/>
            <w:vAlign w:val="center"/>
          </w:tcPr>
          <w:p w14:paraId="30EA1E1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091412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7F7E5FF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2E349A4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330EEF35" w14:textId="4CC042B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5EFB8930" w14:textId="3DC58807"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1.00</w:t>
            </w:r>
          </w:p>
        </w:tc>
        <w:tc>
          <w:tcPr>
            <w:tcW w:w="1224" w:type="dxa"/>
            <w:vMerge/>
            <w:vAlign w:val="center"/>
          </w:tcPr>
          <w:p w14:paraId="72CAD478"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5436B5CB" w14:textId="77777777" w:rsidTr="00FA71F8">
        <w:trPr>
          <w:trHeight w:val="264"/>
        </w:trPr>
        <w:tc>
          <w:tcPr>
            <w:tcW w:w="1605" w:type="dxa"/>
            <w:vMerge/>
            <w:vAlign w:val="center"/>
          </w:tcPr>
          <w:p w14:paraId="0C57038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013034A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3161C5B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0EEBA4E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0122DF19" w14:textId="0174116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31D56663" w14:textId="4AC66E8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1.00</w:t>
            </w:r>
          </w:p>
        </w:tc>
        <w:tc>
          <w:tcPr>
            <w:tcW w:w="1224" w:type="dxa"/>
            <w:vMerge/>
            <w:vAlign w:val="center"/>
          </w:tcPr>
          <w:p w14:paraId="62C5AACF"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26F6E9A6" w14:textId="77777777" w:rsidTr="00FA71F8">
        <w:trPr>
          <w:trHeight w:val="311"/>
        </w:trPr>
        <w:tc>
          <w:tcPr>
            <w:tcW w:w="1605" w:type="dxa"/>
            <w:vMerge/>
            <w:tcBorders>
              <w:bottom w:val="single" w:sz="4" w:space="0" w:color="auto"/>
            </w:tcBorders>
            <w:vAlign w:val="center"/>
          </w:tcPr>
          <w:p w14:paraId="1532494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4532408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33E227B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0619E1C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29F6A040" w14:textId="46C012AA"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756E89BE" w14:textId="5E0040E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1.00</w:t>
            </w:r>
          </w:p>
        </w:tc>
        <w:tc>
          <w:tcPr>
            <w:tcW w:w="1224" w:type="dxa"/>
            <w:vMerge/>
            <w:vAlign w:val="center"/>
          </w:tcPr>
          <w:p w14:paraId="2CA73DB4"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0934AFEA" w14:textId="77777777" w:rsidTr="00FA71F8">
        <w:trPr>
          <w:trHeight w:val="331"/>
        </w:trPr>
        <w:tc>
          <w:tcPr>
            <w:tcW w:w="1605" w:type="dxa"/>
            <w:vMerge w:val="restart"/>
            <w:tcBorders>
              <w:top w:val="single" w:sz="4" w:space="0" w:color="auto"/>
            </w:tcBorders>
            <w:vAlign w:val="center"/>
          </w:tcPr>
          <w:p w14:paraId="7B4191B0" w14:textId="1E4AAB3F"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rs1128503</w:t>
            </w:r>
          </w:p>
        </w:tc>
        <w:tc>
          <w:tcPr>
            <w:tcW w:w="947" w:type="dxa"/>
            <w:vMerge w:val="restart"/>
            <w:tcBorders>
              <w:top w:val="single" w:sz="4" w:space="0" w:color="auto"/>
            </w:tcBorders>
            <w:vAlign w:val="center"/>
          </w:tcPr>
          <w:p w14:paraId="1D7EFBC2" w14:textId="64D3A45D" w:rsidR="00792C46" w:rsidRPr="00222492" w:rsidRDefault="00FA71F8" w:rsidP="003017D6">
            <w:pPr>
              <w:spacing w:line="360" w:lineRule="auto"/>
              <w:jc w:val="center"/>
              <w:rPr>
                <w:rFonts w:ascii="Times New Roman" w:eastAsia="Gulim" w:hAnsi="Times New Roman" w:cs="Times New Roman"/>
                <w:kern w:val="0"/>
                <w:szCs w:val="20"/>
              </w:rPr>
            </w:pPr>
            <w:r>
              <w:rPr>
                <w:rFonts w:ascii="Times New Roman" w:eastAsia="Gulim" w:hAnsi="Times New Roman" w:cs="Times New Roman"/>
                <w:kern w:val="0"/>
                <w:szCs w:val="20"/>
              </w:rPr>
              <w:t>C</w:t>
            </w:r>
            <w:r w:rsidR="00792C46" w:rsidRPr="00222492">
              <w:rPr>
                <w:rFonts w:ascii="Times New Roman" w:eastAsia="Gulim" w:hAnsi="Times New Roman" w:cs="Times New Roman"/>
                <w:kern w:val="0"/>
                <w:szCs w:val="20"/>
              </w:rPr>
              <w:t>&gt;</w:t>
            </w:r>
            <w:r>
              <w:rPr>
                <w:rFonts w:ascii="Times New Roman" w:eastAsia="Gulim" w:hAnsi="Times New Roman" w:cs="Times New Roman"/>
                <w:kern w:val="0"/>
                <w:szCs w:val="20"/>
              </w:rPr>
              <w:t>T</w:t>
            </w:r>
          </w:p>
        </w:tc>
        <w:tc>
          <w:tcPr>
            <w:tcW w:w="1559" w:type="dxa"/>
            <w:vMerge w:val="restart"/>
            <w:tcBorders>
              <w:top w:val="single" w:sz="4" w:space="0" w:color="auto"/>
            </w:tcBorders>
            <w:vAlign w:val="center"/>
          </w:tcPr>
          <w:p w14:paraId="2B8D0DD4" w14:textId="0F291D7A" w:rsidR="00792C46" w:rsidRPr="00222492" w:rsidRDefault="00315E37" w:rsidP="003017D6">
            <w:pPr>
              <w:spacing w:line="360" w:lineRule="auto"/>
              <w:jc w:val="center"/>
              <w:rPr>
                <w:rFonts w:ascii="Times New Roman" w:eastAsia="Gulim" w:hAnsi="Times New Roman" w:cs="Times New Roman"/>
                <w:kern w:val="0"/>
                <w:szCs w:val="20"/>
              </w:rPr>
            </w:pPr>
            <w:r>
              <w:rPr>
                <w:rFonts w:ascii="Times New Roman" w:eastAsia="Malgun Gothic" w:hAnsi="Times New Roman" w:cs="Times New Roman"/>
                <w:color w:val="000000"/>
                <w:szCs w:val="20"/>
              </w:rPr>
              <w:t xml:space="preserve">TT </w:t>
            </w:r>
            <w:r w:rsidRPr="00222492">
              <w:rPr>
                <w:rFonts w:ascii="Times New Roman" w:eastAsia="Malgun Gothic" w:hAnsi="Times New Roman" w:cs="Times New Roman"/>
                <w:color w:val="000000"/>
                <w:szCs w:val="20"/>
              </w:rPr>
              <w:t>(14)</w:t>
            </w:r>
            <w:r>
              <w:rPr>
                <w:rFonts w:ascii="Times New Roman" w:eastAsia="Malgun Gothic" w:hAnsi="Times New Roman" w:cs="Times New Roman"/>
                <w:color w:val="000000"/>
                <w:szCs w:val="20"/>
              </w:rPr>
              <w:t xml:space="preserve">, TC (11), </w:t>
            </w:r>
            <w:r w:rsidR="006F688C">
              <w:rPr>
                <w:rFonts w:ascii="Times New Roman" w:eastAsia="Malgun Gothic" w:hAnsi="Times New Roman" w:cs="Times New Roman"/>
                <w:color w:val="000000"/>
                <w:szCs w:val="20"/>
              </w:rPr>
              <w:t>CC</w:t>
            </w:r>
            <w:r w:rsidR="006F688C" w:rsidRPr="00222492">
              <w:rPr>
                <w:rFonts w:ascii="Times New Roman" w:eastAsia="Malgun Gothic" w:hAnsi="Times New Roman" w:cs="Times New Roman"/>
                <w:color w:val="000000"/>
                <w:szCs w:val="20"/>
              </w:rPr>
              <w:t xml:space="preserve"> (5)</w:t>
            </w:r>
          </w:p>
        </w:tc>
        <w:tc>
          <w:tcPr>
            <w:tcW w:w="1134" w:type="dxa"/>
            <w:vMerge w:val="restart"/>
            <w:tcBorders>
              <w:top w:val="single" w:sz="4" w:space="0" w:color="auto"/>
            </w:tcBorders>
            <w:vAlign w:val="center"/>
          </w:tcPr>
          <w:p w14:paraId="5D585B60" w14:textId="02095A23"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35.00</w:t>
            </w:r>
          </w:p>
        </w:tc>
        <w:tc>
          <w:tcPr>
            <w:tcW w:w="1194" w:type="dxa"/>
            <w:tcBorders>
              <w:top w:val="single" w:sz="4" w:space="0" w:color="auto"/>
            </w:tcBorders>
            <w:vAlign w:val="center"/>
          </w:tcPr>
          <w:p w14:paraId="200205EF" w14:textId="21DC7A6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21B65827" w14:textId="31C4102D"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Gulim" w:hAnsi="Times New Roman" w:cs="Times New Roman"/>
                <w:kern w:val="0"/>
                <w:szCs w:val="20"/>
              </w:rPr>
              <w:t>0.199</w:t>
            </w:r>
          </w:p>
        </w:tc>
        <w:tc>
          <w:tcPr>
            <w:tcW w:w="1224" w:type="dxa"/>
            <w:vMerge/>
            <w:vAlign w:val="center"/>
          </w:tcPr>
          <w:p w14:paraId="760DC468" w14:textId="66E4404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0D9D3B92" w14:textId="77777777" w:rsidTr="00FA71F8">
        <w:trPr>
          <w:trHeight w:val="331"/>
        </w:trPr>
        <w:tc>
          <w:tcPr>
            <w:tcW w:w="1605" w:type="dxa"/>
            <w:vMerge/>
            <w:vAlign w:val="center"/>
          </w:tcPr>
          <w:p w14:paraId="0FB58FA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43556F95"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3FA6868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7283323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2E298381" w14:textId="60B878F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09A6AF87" w14:textId="2540DA82"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0.118</w:t>
            </w:r>
          </w:p>
        </w:tc>
        <w:tc>
          <w:tcPr>
            <w:tcW w:w="1224" w:type="dxa"/>
            <w:vMerge/>
            <w:vAlign w:val="center"/>
          </w:tcPr>
          <w:p w14:paraId="5AA88257"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54EA68D7" w14:textId="77777777" w:rsidTr="00FA71F8">
        <w:trPr>
          <w:trHeight w:val="173"/>
        </w:trPr>
        <w:tc>
          <w:tcPr>
            <w:tcW w:w="1605" w:type="dxa"/>
            <w:vMerge/>
            <w:vAlign w:val="center"/>
          </w:tcPr>
          <w:p w14:paraId="5B3833B7"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1624E659"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vAlign w:val="center"/>
          </w:tcPr>
          <w:p w14:paraId="20A5A945"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0E5B73B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6573F1EC" w14:textId="640765A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2C14E9E4" w14:textId="1E8ABA9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0.201</w:t>
            </w:r>
          </w:p>
        </w:tc>
        <w:tc>
          <w:tcPr>
            <w:tcW w:w="1224" w:type="dxa"/>
            <w:vMerge/>
            <w:vAlign w:val="center"/>
          </w:tcPr>
          <w:p w14:paraId="395D8CAC"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0B83FB7E" w14:textId="77777777" w:rsidTr="00FA71F8">
        <w:trPr>
          <w:trHeight w:val="331"/>
        </w:trPr>
        <w:tc>
          <w:tcPr>
            <w:tcW w:w="1605" w:type="dxa"/>
            <w:vMerge/>
            <w:tcBorders>
              <w:bottom w:val="single" w:sz="4" w:space="0" w:color="auto"/>
            </w:tcBorders>
            <w:vAlign w:val="center"/>
          </w:tcPr>
          <w:p w14:paraId="702E203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3497FDAF" w14:textId="77777777" w:rsidR="00792C46" w:rsidRPr="00222492" w:rsidRDefault="00792C46" w:rsidP="003017D6">
            <w:pPr>
              <w:spacing w:line="360" w:lineRule="auto"/>
              <w:jc w:val="center"/>
              <w:rPr>
                <w:rFonts w:ascii="Times New Roman" w:eastAsia="Malgun Gothic" w:hAnsi="Times New Roman" w:cs="Times New Roman"/>
                <w:color w:val="212121"/>
                <w:szCs w:val="20"/>
              </w:rPr>
            </w:pPr>
          </w:p>
        </w:tc>
        <w:tc>
          <w:tcPr>
            <w:tcW w:w="1559" w:type="dxa"/>
            <w:vMerge/>
            <w:tcBorders>
              <w:bottom w:val="single" w:sz="4" w:space="0" w:color="auto"/>
            </w:tcBorders>
            <w:vAlign w:val="center"/>
          </w:tcPr>
          <w:p w14:paraId="45EBF28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07C3D14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7E3F6488" w14:textId="0E6BCCE3"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61009EE7" w14:textId="3C430D2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0.397</w:t>
            </w:r>
          </w:p>
        </w:tc>
        <w:tc>
          <w:tcPr>
            <w:tcW w:w="1224" w:type="dxa"/>
            <w:vMerge/>
            <w:vAlign w:val="center"/>
          </w:tcPr>
          <w:p w14:paraId="6FDCFA87"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2C0DB730" w14:textId="77777777" w:rsidTr="00FA71F8">
        <w:trPr>
          <w:trHeight w:val="311"/>
        </w:trPr>
        <w:tc>
          <w:tcPr>
            <w:tcW w:w="1605" w:type="dxa"/>
            <w:vMerge w:val="restart"/>
            <w:tcBorders>
              <w:top w:val="single" w:sz="4" w:space="0" w:color="auto"/>
            </w:tcBorders>
            <w:vAlign w:val="center"/>
          </w:tcPr>
          <w:p w14:paraId="454D474D" w14:textId="020922DC"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rs2235015</w:t>
            </w:r>
          </w:p>
        </w:tc>
        <w:tc>
          <w:tcPr>
            <w:tcW w:w="947" w:type="dxa"/>
            <w:vMerge w:val="restart"/>
            <w:tcBorders>
              <w:top w:val="single" w:sz="4" w:space="0" w:color="auto"/>
            </w:tcBorders>
            <w:vAlign w:val="center"/>
          </w:tcPr>
          <w:p w14:paraId="40B51DA7" w14:textId="1DEF20D1"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C&gt;A</w:t>
            </w:r>
          </w:p>
        </w:tc>
        <w:tc>
          <w:tcPr>
            <w:tcW w:w="1559" w:type="dxa"/>
            <w:vMerge w:val="restart"/>
            <w:tcBorders>
              <w:top w:val="single" w:sz="4" w:space="0" w:color="auto"/>
            </w:tcBorders>
            <w:vAlign w:val="center"/>
          </w:tcPr>
          <w:p w14:paraId="7F3F70D9" w14:textId="312F1FEF"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CC (28), CA (2), AA (0)</w:t>
            </w:r>
          </w:p>
        </w:tc>
        <w:tc>
          <w:tcPr>
            <w:tcW w:w="1134" w:type="dxa"/>
            <w:vMerge w:val="restart"/>
            <w:tcBorders>
              <w:top w:val="single" w:sz="4" w:space="0" w:color="auto"/>
            </w:tcBorders>
            <w:vAlign w:val="center"/>
          </w:tcPr>
          <w:p w14:paraId="3FD9253A" w14:textId="2FC32267"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3.33</w:t>
            </w:r>
          </w:p>
        </w:tc>
        <w:tc>
          <w:tcPr>
            <w:tcW w:w="1194" w:type="dxa"/>
            <w:tcBorders>
              <w:top w:val="single" w:sz="4" w:space="0" w:color="auto"/>
            </w:tcBorders>
            <w:vAlign w:val="center"/>
          </w:tcPr>
          <w:p w14:paraId="0DD2EBE4" w14:textId="1CDE981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0875E73C" w14:textId="6A6FD59D"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0.502</w:t>
            </w:r>
          </w:p>
        </w:tc>
        <w:tc>
          <w:tcPr>
            <w:tcW w:w="1224" w:type="dxa"/>
            <w:vMerge/>
            <w:vAlign w:val="center"/>
          </w:tcPr>
          <w:p w14:paraId="315F31FE" w14:textId="280DD539"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2ADBCB6A" w14:textId="77777777" w:rsidTr="00FA71F8">
        <w:trPr>
          <w:trHeight w:val="311"/>
        </w:trPr>
        <w:tc>
          <w:tcPr>
            <w:tcW w:w="1605" w:type="dxa"/>
            <w:vMerge/>
            <w:vAlign w:val="center"/>
          </w:tcPr>
          <w:p w14:paraId="5B49DCC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3BA8B35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51F5B92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5ACDA44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1E2402B9" w14:textId="19C54D56"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66893F42" w14:textId="4398D04B"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0.666</w:t>
            </w:r>
          </w:p>
        </w:tc>
        <w:tc>
          <w:tcPr>
            <w:tcW w:w="1224" w:type="dxa"/>
            <w:vMerge/>
            <w:vAlign w:val="center"/>
          </w:tcPr>
          <w:p w14:paraId="3A4CAED4"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3879AF9C" w14:textId="77777777" w:rsidTr="00FA71F8">
        <w:trPr>
          <w:trHeight w:val="311"/>
        </w:trPr>
        <w:tc>
          <w:tcPr>
            <w:tcW w:w="1605" w:type="dxa"/>
            <w:vMerge/>
            <w:vAlign w:val="center"/>
          </w:tcPr>
          <w:p w14:paraId="689A9FE7"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0EF55EF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764857A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5058B26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75C04353" w14:textId="1BD0111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6BE3AC4E" w14:textId="562B8232"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0.513</w:t>
            </w:r>
          </w:p>
        </w:tc>
        <w:tc>
          <w:tcPr>
            <w:tcW w:w="1224" w:type="dxa"/>
            <w:vMerge/>
            <w:vAlign w:val="center"/>
          </w:tcPr>
          <w:p w14:paraId="18560E92"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0573353" w14:textId="77777777" w:rsidTr="00FA71F8">
        <w:trPr>
          <w:trHeight w:val="311"/>
        </w:trPr>
        <w:tc>
          <w:tcPr>
            <w:tcW w:w="1605" w:type="dxa"/>
            <w:vMerge/>
            <w:tcBorders>
              <w:bottom w:val="single" w:sz="4" w:space="0" w:color="auto"/>
            </w:tcBorders>
            <w:vAlign w:val="center"/>
          </w:tcPr>
          <w:p w14:paraId="56FF6BB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1FD35E7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0ADBA3B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27239A7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1BE88C10" w14:textId="14ACD66B"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4351FF54" w14:textId="7D955273"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0.646</w:t>
            </w:r>
          </w:p>
        </w:tc>
        <w:tc>
          <w:tcPr>
            <w:tcW w:w="1224" w:type="dxa"/>
            <w:vMerge/>
            <w:vAlign w:val="center"/>
          </w:tcPr>
          <w:p w14:paraId="3BBD183A"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799D4B75" w14:textId="77777777" w:rsidTr="00FA71F8">
        <w:trPr>
          <w:trHeight w:val="331"/>
        </w:trPr>
        <w:tc>
          <w:tcPr>
            <w:tcW w:w="1605" w:type="dxa"/>
            <w:vMerge w:val="restart"/>
            <w:tcBorders>
              <w:top w:val="single" w:sz="4" w:space="0" w:color="auto"/>
            </w:tcBorders>
            <w:vAlign w:val="center"/>
          </w:tcPr>
          <w:p w14:paraId="25398514" w14:textId="145DB9D8"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rs2235074</w:t>
            </w:r>
          </w:p>
        </w:tc>
        <w:tc>
          <w:tcPr>
            <w:tcW w:w="947" w:type="dxa"/>
            <w:vMerge w:val="restart"/>
            <w:tcBorders>
              <w:top w:val="single" w:sz="4" w:space="0" w:color="auto"/>
            </w:tcBorders>
            <w:vAlign w:val="center"/>
          </w:tcPr>
          <w:p w14:paraId="2AB32589" w14:textId="227155D7"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G&gt;A</w:t>
            </w:r>
          </w:p>
        </w:tc>
        <w:tc>
          <w:tcPr>
            <w:tcW w:w="1559" w:type="dxa"/>
            <w:vMerge w:val="restart"/>
            <w:tcBorders>
              <w:top w:val="single" w:sz="4" w:space="0" w:color="auto"/>
            </w:tcBorders>
            <w:vAlign w:val="center"/>
          </w:tcPr>
          <w:p w14:paraId="35B3C75F" w14:textId="12ED81B5"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GG (27), GA (3), AA (0)</w:t>
            </w:r>
          </w:p>
        </w:tc>
        <w:tc>
          <w:tcPr>
            <w:tcW w:w="1134" w:type="dxa"/>
            <w:vMerge w:val="restart"/>
            <w:tcBorders>
              <w:top w:val="single" w:sz="4" w:space="0" w:color="auto"/>
            </w:tcBorders>
            <w:vAlign w:val="center"/>
          </w:tcPr>
          <w:p w14:paraId="4CF44FBE" w14:textId="7F498213"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5.00</w:t>
            </w:r>
          </w:p>
        </w:tc>
        <w:tc>
          <w:tcPr>
            <w:tcW w:w="1194" w:type="dxa"/>
            <w:tcBorders>
              <w:top w:val="single" w:sz="4" w:space="0" w:color="auto"/>
            </w:tcBorders>
            <w:vAlign w:val="center"/>
          </w:tcPr>
          <w:p w14:paraId="59FE2A8C" w14:textId="4305FAB7"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53A409C2" w14:textId="70FC7891"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Gulim" w:hAnsi="Times New Roman" w:cs="Times New Roman"/>
                <w:kern w:val="0"/>
                <w:szCs w:val="20"/>
              </w:rPr>
              <w:t>0.457</w:t>
            </w:r>
          </w:p>
        </w:tc>
        <w:tc>
          <w:tcPr>
            <w:tcW w:w="1224" w:type="dxa"/>
            <w:vMerge/>
            <w:vAlign w:val="center"/>
          </w:tcPr>
          <w:p w14:paraId="3121D2B6" w14:textId="5DD5210F"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0E625B4F" w14:textId="77777777" w:rsidTr="00FA71F8">
        <w:trPr>
          <w:trHeight w:val="331"/>
        </w:trPr>
        <w:tc>
          <w:tcPr>
            <w:tcW w:w="1605" w:type="dxa"/>
            <w:vMerge/>
            <w:vAlign w:val="center"/>
          </w:tcPr>
          <w:p w14:paraId="53E99AE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43E79F7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27DCE65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607CFF67"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365EF8EC" w14:textId="04C0582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74803BCA" w14:textId="4995960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0.683</w:t>
            </w:r>
          </w:p>
        </w:tc>
        <w:tc>
          <w:tcPr>
            <w:tcW w:w="1224" w:type="dxa"/>
            <w:vMerge/>
            <w:vAlign w:val="center"/>
          </w:tcPr>
          <w:p w14:paraId="7682AE37"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15492416" w14:textId="77777777" w:rsidTr="00FA71F8">
        <w:trPr>
          <w:trHeight w:val="331"/>
        </w:trPr>
        <w:tc>
          <w:tcPr>
            <w:tcW w:w="1605" w:type="dxa"/>
            <w:vMerge/>
            <w:vAlign w:val="center"/>
          </w:tcPr>
          <w:p w14:paraId="52FD15B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5237801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363A1EC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6EBB1D5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1B609DA5" w14:textId="39D9DFF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648C8819" w14:textId="1DDD8C9A"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0.743</w:t>
            </w:r>
          </w:p>
        </w:tc>
        <w:tc>
          <w:tcPr>
            <w:tcW w:w="1224" w:type="dxa"/>
            <w:vMerge/>
            <w:vAlign w:val="center"/>
          </w:tcPr>
          <w:p w14:paraId="7E4E1A05"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48580B4F" w14:textId="77777777" w:rsidTr="00FA71F8">
        <w:trPr>
          <w:trHeight w:val="331"/>
        </w:trPr>
        <w:tc>
          <w:tcPr>
            <w:tcW w:w="1605" w:type="dxa"/>
            <w:vMerge/>
            <w:tcBorders>
              <w:bottom w:val="single" w:sz="4" w:space="0" w:color="auto"/>
            </w:tcBorders>
            <w:vAlign w:val="center"/>
          </w:tcPr>
          <w:p w14:paraId="302DC88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6771BD3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1175350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5880616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5024882D" w14:textId="2803D62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2488FA32" w14:textId="28197FA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0.689</w:t>
            </w:r>
          </w:p>
        </w:tc>
        <w:tc>
          <w:tcPr>
            <w:tcW w:w="1224" w:type="dxa"/>
            <w:vMerge/>
            <w:vAlign w:val="center"/>
          </w:tcPr>
          <w:p w14:paraId="35F30D75"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7C0187F1" w14:textId="77777777" w:rsidTr="00FA71F8">
        <w:trPr>
          <w:trHeight w:val="311"/>
        </w:trPr>
        <w:tc>
          <w:tcPr>
            <w:tcW w:w="1605" w:type="dxa"/>
            <w:vMerge w:val="restart"/>
            <w:tcBorders>
              <w:top w:val="single" w:sz="4" w:space="0" w:color="auto"/>
            </w:tcBorders>
            <w:vAlign w:val="center"/>
          </w:tcPr>
          <w:p w14:paraId="2264C250" w14:textId="367EC369"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rs2214102</w:t>
            </w:r>
          </w:p>
        </w:tc>
        <w:tc>
          <w:tcPr>
            <w:tcW w:w="947" w:type="dxa"/>
            <w:vMerge w:val="restart"/>
            <w:tcBorders>
              <w:top w:val="single" w:sz="4" w:space="0" w:color="auto"/>
            </w:tcBorders>
            <w:vAlign w:val="center"/>
          </w:tcPr>
          <w:p w14:paraId="0E7F45D1" w14:textId="49D1A662"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T&gt;C</w:t>
            </w:r>
          </w:p>
        </w:tc>
        <w:tc>
          <w:tcPr>
            <w:tcW w:w="1559" w:type="dxa"/>
            <w:vMerge w:val="restart"/>
            <w:tcBorders>
              <w:top w:val="single" w:sz="4" w:space="0" w:color="auto"/>
            </w:tcBorders>
            <w:vAlign w:val="center"/>
          </w:tcPr>
          <w:p w14:paraId="43A612BB" w14:textId="7817C284"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TT (0), TC (0), CC (30)</w:t>
            </w:r>
          </w:p>
        </w:tc>
        <w:tc>
          <w:tcPr>
            <w:tcW w:w="1134" w:type="dxa"/>
            <w:vMerge w:val="restart"/>
            <w:tcBorders>
              <w:top w:val="single" w:sz="4" w:space="0" w:color="auto"/>
            </w:tcBorders>
            <w:vAlign w:val="center"/>
          </w:tcPr>
          <w:p w14:paraId="5529656D" w14:textId="144C77F0"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0.00</w:t>
            </w:r>
          </w:p>
        </w:tc>
        <w:tc>
          <w:tcPr>
            <w:tcW w:w="1194" w:type="dxa"/>
            <w:tcBorders>
              <w:top w:val="single" w:sz="4" w:space="0" w:color="auto"/>
            </w:tcBorders>
            <w:vAlign w:val="center"/>
          </w:tcPr>
          <w:p w14:paraId="1FA2E0E4" w14:textId="5B00560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3024EA1B" w14:textId="06B317C0"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1.00</w:t>
            </w:r>
          </w:p>
        </w:tc>
        <w:tc>
          <w:tcPr>
            <w:tcW w:w="1224" w:type="dxa"/>
            <w:vMerge/>
            <w:vAlign w:val="center"/>
          </w:tcPr>
          <w:p w14:paraId="1186D0B6" w14:textId="31BD9C11"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51F7C1E0" w14:textId="77777777" w:rsidTr="00FA71F8">
        <w:trPr>
          <w:trHeight w:val="311"/>
        </w:trPr>
        <w:tc>
          <w:tcPr>
            <w:tcW w:w="1605" w:type="dxa"/>
            <w:vMerge/>
            <w:vAlign w:val="center"/>
          </w:tcPr>
          <w:p w14:paraId="4DBB6B3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A0DC00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6C8BACB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456DFE3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27BD4E48" w14:textId="00CAEE2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2470E7A4" w14:textId="5E76ABC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1.00</w:t>
            </w:r>
          </w:p>
        </w:tc>
        <w:tc>
          <w:tcPr>
            <w:tcW w:w="1224" w:type="dxa"/>
            <w:vMerge/>
            <w:vAlign w:val="center"/>
          </w:tcPr>
          <w:p w14:paraId="1A733CFF"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26187B47" w14:textId="77777777" w:rsidTr="00FA71F8">
        <w:trPr>
          <w:trHeight w:val="311"/>
        </w:trPr>
        <w:tc>
          <w:tcPr>
            <w:tcW w:w="1605" w:type="dxa"/>
            <w:vMerge/>
            <w:vAlign w:val="center"/>
          </w:tcPr>
          <w:p w14:paraId="408AB2E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3FEDF7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03D019B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61769B5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1E32B5CC" w14:textId="097698F9"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1A750E61" w14:textId="09A9DA3A"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1.00</w:t>
            </w:r>
          </w:p>
        </w:tc>
        <w:tc>
          <w:tcPr>
            <w:tcW w:w="1224" w:type="dxa"/>
            <w:vMerge/>
            <w:vAlign w:val="center"/>
          </w:tcPr>
          <w:p w14:paraId="17B56CB8"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384D02BD" w14:textId="77777777" w:rsidTr="00FA71F8">
        <w:trPr>
          <w:trHeight w:val="311"/>
        </w:trPr>
        <w:tc>
          <w:tcPr>
            <w:tcW w:w="1605" w:type="dxa"/>
            <w:vMerge/>
            <w:tcBorders>
              <w:bottom w:val="single" w:sz="4" w:space="0" w:color="auto"/>
            </w:tcBorders>
            <w:vAlign w:val="center"/>
          </w:tcPr>
          <w:p w14:paraId="5BD268D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320DFBE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5D86361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00D61AC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30CCFE09" w14:textId="4AAECFC4"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433A6148" w14:textId="5425951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1.00</w:t>
            </w:r>
          </w:p>
        </w:tc>
        <w:tc>
          <w:tcPr>
            <w:tcW w:w="1224" w:type="dxa"/>
            <w:vMerge/>
            <w:vAlign w:val="center"/>
          </w:tcPr>
          <w:p w14:paraId="31B2ED79"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A387C34" w14:textId="77777777" w:rsidTr="00FA71F8">
        <w:trPr>
          <w:trHeight w:val="331"/>
        </w:trPr>
        <w:tc>
          <w:tcPr>
            <w:tcW w:w="1605" w:type="dxa"/>
            <w:vMerge w:val="restart"/>
            <w:tcBorders>
              <w:top w:val="single" w:sz="4" w:space="0" w:color="auto"/>
            </w:tcBorders>
            <w:vAlign w:val="center"/>
          </w:tcPr>
          <w:p w14:paraId="61C920BC" w14:textId="2B839AC5"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rs3213619</w:t>
            </w:r>
          </w:p>
        </w:tc>
        <w:tc>
          <w:tcPr>
            <w:tcW w:w="947" w:type="dxa"/>
            <w:vMerge w:val="restart"/>
            <w:tcBorders>
              <w:top w:val="single" w:sz="4" w:space="0" w:color="auto"/>
            </w:tcBorders>
            <w:vAlign w:val="center"/>
          </w:tcPr>
          <w:p w14:paraId="7BF9B39F" w14:textId="04306C9C"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A&gt;G</w:t>
            </w:r>
          </w:p>
        </w:tc>
        <w:tc>
          <w:tcPr>
            <w:tcW w:w="1559" w:type="dxa"/>
            <w:vMerge w:val="restart"/>
            <w:tcBorders>
              <w:top w:val="single" w:sz="4" w:space="0" w:color="auto"/>
            </w:tcBorders>
            <w:vAlign w:val="center"/>
          </w:tcPr>
          <w:p w14:paraId="356CC71C" w14:textId="697753D1"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AA (27), AG (3), GG (0)</w:t>
            </w:r>
          </w:p>
        </w:tc>
        <w:tc>
          <w:tcPr>
            <w:tcW w:w="1134" w:type="dxa"/>
            <w:vMerge w:val="restart"/>
            <w:tcBorders>
              <w:top w:val="single" w:sz="4" w:space="0" w:color="auto"/>
            </w:tcBorders>
            <w:vAlign w:val="center"/>
          </w:tcPr>
          <w:p w14:paraId="291F49D3" w14:textId="288A3C1B"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5.00</w:t>
            </w:r>
          </w:p>
        </w:tc>
        <w:tc>
          <w:tcPr>
            <w:tcW w:w="1194" w:type="dxa"/>
            <w:tcBorders>
              <w:top w:val="single" w:sz="4" w:space="0" w:color="auto"/>
            </w:tcBorders>
            <w:vAlign w:val="center"/>
          </w:tcPr>
          <w:p w14:paraId="291DE7F0" w14:textId="0ACFA33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305FF686" w14:textId="5E482D64"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0.457</w:t>
            </w:r>
          </w:p>
        </w:tc>
        <w:tc>
          <w:tcPr>
            <w:tcW w:w="1224" w:type="dxa"/>
            <w:vMerge/>
            <w:vAlign w:val="center"/>
          </w:tcPr>
          <w:p w14:paraId="36C622F9" w14:textId="1D5F06D0"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1209CF77" w14:textId="77777777" w:rsidTr="00FA71F8">
        <w:trPr>
          <w:trHeight w:val="331"/>
        </w:trPr>
        <w:tc>
          <w:tcPr>
            <w:tcW w:w="1605" w:type="dxa"/>
            <w:vMerge/>
            <w:vAlign w:val="center"/>
          </w:tcPr>
          <w:p w14:paraId="4DCF0D5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1B3F6DE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6B688365"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2385AE48"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5A7BCBE8" w14:textId="2043775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5A4A759F" w14:textId="1C455325"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0.683</w:t>
            </w:r>
          </w:p>
        </w:tc>
        <w:tc>
          <w:tcPr>
            <w:tcW w:w="1224" w:type="dxa"/>
            <w:vMerge/>
            <w:vAlign w:val="center"/>
          </w:tcPr>
          <w:p w14:paraId="758F35A4"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4F21764A" w14:textId="77777777" w:rsidTr="00FA71F8">
        <w:trPr>
          <w:trHeight w:val="331"/>
        </w:trPr>
        <w:tc>
          <w:tcPr>
            <w:tcW w:w="1605" w:type="dxa"/>
            <w:vMerge/>
            <w:vAlign w:val="center"/>
          </w:tcPr>
          <w:p w14:paraId="01869A9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3E4449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0727B97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1A01AA3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4CEC85E4" w14:textId="0DF811AC"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28D965F7" w14:textId="26081590"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0.743</w:t>
            </w:r>
          </w:p>
        </w:tc>
        <w:tc>
          <w:tcPr>
            <w:tcW w:w="1224" w:type="dxa"/>
            <w:vMerge/>
            <w:vAlign w:val="center"/>
          </w:tcPr>
          <w:p w14:paraId="372986B4"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18E42E32" w14:textId="77777777" w:rsidTr="00FA71F8">
        <w:trPr>
          <w:trHeight w:val="331"/>
        </w:trPr>
        <w:tc>
          <w:tcPr>
            <w:tcW w:w="1605" w:type="dxa"/>
            <w:vMerge/>
            <w:tcBorders>
              <w:bottom w:val="single" w:sz="4" w:space="0" w:color="auto"/>
            </w:tcBorders>
            <w:vAlign w:val="center"/>
          </w:tcPr>
          <w:p w14:paraId="27FB144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6644B07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7431CD0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359411B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0C78508E" w14:textId="7C50FC0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7EB71E77" w14:textId="47AB6509"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0.689</w:t>
            </w:r>
          </w:p>
        </w:tc>
        <w:tc>
          <w:tcPr>
            <w:tcW w:w="1224" w:type="dxa"/>
            <w:vMerge/>
            <w:vAlign w:val="center"/>
          </w:tcPr>
          <w:p w14:paraId="5218B4FD"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5671260E" w14:textId="77777777" w:rsidTr="00FA71F8">
        <w:trPr>
          <w:trHeight w:val="311"/>
        </w:trPr>
        <w:tc>
          <w:tcPr>
            <w:tcW w:w="1605" w:type="dxa"/>
            <w:vMerge w:val="restart"/>
            <w:tcBorders>
              <w:top w:val="single" w:sz="4" w:space="0" w:color="auto"/>
            </w:tcBorders>
            <w:vAlign w:val="center"/>
          </w:tcPr>
          <w:p w14:paraId="1401B740" w14:textId="3B264A43"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rs34976462</w:t>
            </w:r>
          </w:p>
        </w:tc>
        <w:tc>
          <w:tcPr>
            <w:tcW w:w="947" w:type="dxa"/>
            <w:vMerge w:val="restart"/>
            <w:tcBorders>
              <w:top w:val="single" w:sz="4" w:space="0" w:color="auto"/>
            </w:tcBorders>
            <w:vAlign w:val="center"/>
          </w:tcPr>
          <w:p w14:paraId="20DFDC5B" w14:textId="7FAC7783"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G&gt;C</w:t>
            </w:r>
          </w:p>
        </w:tc>
        <w:tc>
          <w:tcPr>
            <w:tcW w:w="1559" w:type="dxa"/>
            <w:vMerge w:val="restart"/>
            <w:tcBorders>
              <w:top w:val="single" w:sz="4" w:space="0" w:color="auto"/>
            </w:tcBorders>
            <w:vAlign w:val="center"/>
          </w:tcPr>
          <w:p w14:paraId="47155B30" w14:textId="5E8D38D8"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GG (26), GC (4), CC (0)</w:t>
            </w:r>
          </w:p>
        </w:tc>
        <w:tc>
          <w:tcPr>
            <w:tcW w:w="1134" w:type="dxa"/>
            <w:vMerge w:val="restart"/>
            <w:tcBorders>
              <w:top w:val="single" w:sz="4" w:space="0" w:color="auto"/>
            </w:tcBorders>
            <w:vAlign w:val="center"/>
          </w:tcPr>
          <w:p w14:paraId="195808E5" w14:textId="7DC181D0"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6.67</w:t>
            </w:r>
          </w:p>
        </w:tc>
        <w:tc>
          <w:tcPr>
            <w:tcW w:w="1194" w:type="dxa"/>
            <w:tcBorders>
              <w:top w:val="single" w:sz="4" w:space="0" w:color="auto"/>
            </w:tcBorders>
            <w:vAlign w:val="center"/>
          </w:tcPr>
          <w:p w14:paraId="6C151568" w14:textId="167497C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615A0577" w14:textId="37C12C29"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0.583</w:t>
            </w:r>
          </w:p>
        </w:tc>
        <w:tc>
          <w:tcPr>
            <w:tcW w:w="1224" w:type="dxa"/>
            <w:vMerge/>
            <w:vAlign w:val="center"/>
          </w:tcPr>
          <w:p w14:paraId="28C987F2" w14:textId="01EB85E5"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24A23A02" w14:textId="77777777" w:rsidTr="00FA71F8">
        <w:trPr>
          <w:trHeight w:val="311"/>
        </w:trPr>
        <w:tc>
          <w:tcPr>
            <w:tcW w:w="1605" w:type="dxa"/>
            <w:vMerge/>
            <w:vAlign w:val="center"/>
          </w:tcPr>
          <w:p w14:paraId="5B53471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4DA258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5FDF6BE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193BB3BF"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226B61A8" w14:textId="51B22FC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0C8E3783" w14:textId="1C6EF03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0.564</w:t>
            </w:r>
          </w:p>
        </w:tc>
        <w:tc>
          <w:tcPr>
            <w:tcW w:w="1224" w:type="dxa"/>
            <w:vMerge/>
            <w:vAlign w:val="center"/>
          </w:tcPr>
          <w:p w14:paraId="46F44906"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5069A679" w14:textId="77777777" w:rsidTr="00FA71F8">
        <w:trPr>
          <w:trHeight w:val="311"/>
        </w:trPr>
        <w:tc>
          <w:tcPr>
            <w:tcW w:w="1605" w:type="dxa"/>
            <w:vMerge/>
            <w:vAlign w:val="center"/>
          </w:tcPr>
          <w:p w14:paraId="0F85F61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213F168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0C5096D6"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0AB73609"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31A0A3C7" w14:textId="405BD3A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7AB7DF15" w14:textId="4C68ADBF"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0.971</w:t>
            </w:r>
          </w:p>
        </w:tc>
        <w:tc>
          <w:tcPr>
            <w:tcW w:w="1224" w:type="dxa"/>
            <w:vMerge/>
            <w:vAlign w:val="center"/>
          </w:tcPr>
          <w:p w14:paraId="7AF62801"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04CE46F1" w14:textId="77777777" w:rsidTr="00FA71F8">
        <w:trPr>
          <w:trHeight w:val="311"/>
        </w:trPr>
        <w:tc>
          <w:tcPr>
            <w:tcW w:w="1605" w:type="dxa"/>
            <w:vMerge/>
            <w:tcBorders>
              <w:bottom w:val="single" w:sz="4" w:space="0" w:color="auto"/>
            </w:tcBorders>
            <w:vAlign w:val="center"/>
          </w:tcPr>
          <w:p w14:paraId="2027616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4" w:space="0" w:color="auto"/>
            </w:tcBorders>
            <w:vAlign w:val="center"/>
          </w:tcPr>
          <w:p w14:paraId="21CFA46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4" w:space="0" w:color="auto"/>
            </w:tcBorders>
            <w:vAlign w:val="center"/>
          </w:tcPr>
          <w:p w14:paraId="35E3A970"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4" w:space="0" w:color="auto"/>
            </w:tcBorders>
            <w:vAlign w:val="center"/>
          </w:tcPr>
          <w:p w14:paraId="79E7FE3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4" w:space="0" w:color="auto"/>
            </w:tcBorders>
            <w:vAlign w:val="center"/>
          </w:tcPr>
          <w:p w14:paraId="541127C0" w14:textId="777E41C1"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4" w:space="0" w:color="auto"/>
            </w:tcBorders>
            <w:vAlign w:val="center"/>
          </w:tcPr>
          <w:p w14:paraId="312ED694" w14:textId="04BFC64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0.689</w:t>
            </w:r>
          </w:p>
        </w:tc>
        <w:tc>
          <w:tcPr>
            <w:tcW w:w="1224" w:type="dxa"/>
            <w:vMerge/>
            <w:vAlign w:val="center"/>
          </w:tcPr>
          <w:p w14:paraId="6CEABFD5"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2A0ED14" w14:textId="77777777" w:rsidTr="00FA71F8">
        <w:trPr>
          <w:trHeight w:val="331"/>
        </w:trPr>
        <w:tc>
          <w:tcPr>
            <w:tcW w:w="1605" w:type="dxa"/>
            <w:vMerge w:val="restart"/>
            <w:tcBorders>
              <w:top w:val="single" w:sz="4" w:space="0" w:color="auto"/>
            </w:tcBorders>
            <w:vAlign w:val="center"/>
          </w:tcPr>
          <w:p w14:paraId="4DCDCA71" w14:textId="6024FFFC"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rs3747802</w:t>
            </w:r>
          </w:p>
        </w:tc>
        <w:tc>
          <w:tcPr>
            <w:tcW w:w="947" w:type="dxa"/>
            <w:vMerge w:val="restart"/>
            <w:tcBorders>
              <w:top w:val="single" w:sz="4" w:space="0" w:color="auto"/>
            </w:tcBorders>
            <w:vAlign w:val="center"/>
          </w:tcPr>
          <w:p w14:paraId="6ADC2558" w14:textId="2348179A"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A&gt;G</w:t>
            </w:r>
          </w:p>
        </w:tc>
        <w:tc>
          <w:tcPr>
            <w:tcW w:w="1559" w:type="dxa"/>
            <w:vMerge w:val="restart"/>
            <w:tcBorders>
              <w:top w:val="single" w:sz="4" w:space="0" w:color="auto"/>
            </w:tcBorders>
            <w:vAlign w:val="center"/>
          </w:tcPr>
          <w:p w14:paraId="1A918813" w14:textId="60D11988"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AA (27), AG (3), GG (0)</w:t>
            </w:r>
          </w:p>
        </w:tc>
        <w:tc>
          <w:tcPr>
            <w:tcW w:w="1134" w:type="dxa"/>
            <w:vMerge w:val="restart"/>
            <w:tcBorders>
              <w:top w:val="single" w:sz="4" w:space="0" w:color="auto"/>
            </w:tcBorders>
            <w:vAlign w:val="center"/>
          </w:tcPr>
          <w:p w14:paraId="5C1DF1FB" w14:textId="729EF6E5"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5.00</w:t>
            </w:r>
          </w:p>
        </w:tc>
        <w:tc>
          <w:tcPr>
            <w:tcW w:w="1194" w:type="dxa"/>
            <w:tcBorders>
              <w:top w:val="single" w:sz="4" w:space="0" w:color="auto"/>
            </w:tcBorders>
            <w:vAlign w:val="center"/>
          </w:tcPr>
          <w:p w14:paraId="49FDBC16" w14:textId="73824258"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C</w:t>
            </w:r>
            <w:r w:rsidRPr="00222492">
              <w:rPr>
                <w:rFonts w:ascii="Times New Roman" w:hAnsi="Times New Roman" w:cs="Times New Roman"/>
                <w:szCs w:val="20"/>
                <w:vertAlign w:val="subscript"/>
              </w:rPr>
              <w:t>max</w:t>
            </w:r>
          </w:p>
        </w:tc>
        <w:tc>
          <w:tcPr>
            <w:tcW w:w="1363" w:type="dxa"/>
            <w:tcBorders>
              <w:top w:val="single" w:sz="4" w:space="0" w:color="auto"/>
            </w:tcBorders>
            <w:vAlign w:val="center"/>
          </w:tcPr>
          <w:p w14:paraId="03D9030D" w14:textId="5A943CF2" w:rsidR="00792C46" w:rsidRPr="00222492" w:rsidRDefault="00792C46" w:rsidP="003017D6">
            <w:pPr>
              <w:spacing w:line="360" w:lineRule="auto"/>
              <w:jc w:val="center"/>
              <w:rPr>
                <w:rFonts w:ascii="Times New Roman" w:eastAsia="Gulim" w:hAnsi="Times New Roman" w:cs="Times New Roman"/>
                <w:kern w:val="0"/>
                <w:szCs w:val="20"/>
              </w:rPr>
            </w:pPr>
            <w:r w:rsidRPr="00222492">
              <w:rPr>
                <w:rFonts w:ascii="Times New Roman" w:eastAsia="Malgun Gothic" w:hAnsi="Times New Roman" w:cs="Times New Roman"/>
                <w:color w:val="000000"/>
                <w:szCs w:val="20"/>
              </w:rPr>
              <w:t>0.457</w:t>
            </w:r>
          </w:p>
        </w:tc>
        <w:tc>
          <w:tcPr>
            <w:tcW w:w="1224" w:type="dxa"/>
            <w:vMerge/>
            <w:vAlign w:val="center"/>
          </w:tcPr>
          <w:p w14:paraId="1817C302" w14:textId="7F8AC96A"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48B3A6FA" w14:textId="77777777" w:rsidTr="00FA71F8">
        <w:trPr>
          <w:trHeight w:val="331"/>
        </w:trPr>
        <w:tc>
          <w:tcPr>
            <w:tcW w:w="1605" w:type="dxa"/>
            <w:vMerge/>
            <w:vAlign w:val="center"/>
          </w:tcPr>
          <w:p w14:paraId="02FC1E6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1D2643FC"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600ADEBB"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1C0FA804"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1FAD7380" w14:textId="6E01EAF9"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T</w:t>
            </w:r>
            <w:r w:rsidRPr="00222492">
              <w:rPr>
                <w:rFonts w:ascii="Times New Roman" w:hAnsi="Times New Roman" w:cs="Times New Roman"/>
                <w:szCs w:val="20"/>
                <w:vertAlign w:val="subscript"/>
              </w:rPr>
              <w:t>max</w:t>
            </w:r>
          </w:p>
        </w:tc>
        <w:tc>
          <w:tcPr>
            <w:tcW w:w="1363" w:type="dxa"/>
            <w:vAlign w:val="center"/>
          </w:tcPr>
          <w:p w14:paraId="5C34CB5E" w14:textId="62E76443"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0.683</w:t>
            </w:r>
          </w:p>
        </w:tc>
        <w:tc>
          <w:tcPr>
            <w:tcW w:w="1224" w:type="dxa"/>
            <w:vMerge/>
            <w:vAlign w:val="center"/>
          </w:tcPr>
          <w:p w14:paraId="706AB521"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672DE60A" w14:textId="77777777" w:rsidTr="00FA71F8">
        <w:trPr>
          <w:trHeight w:val="331"/>
        </w:trPr>
        <w:tc>
          <w:tcPr>
            <w:tcW w:w="1605" w:type="dxa"/>
            <w:vMerge/>
            <w:vAlign w:val="center"/>
          </w:tcPr>
          <w:p w14:paraId="7E227D31"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vAlign w:val="center"/>
          </w:tcPr>
          <w:p w14:paraId="0C29BA1D"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vAlign w:val="center"/>
          </w:tcPr>
          <w:p w14:paraId="37D5A102"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vAlign w:val="center"/>
          </w:tcPr>
          <w:p w14:paraId="198EA597"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vAlign w:val="center"/>
          </w:tcPr>
          <w:p w14:paraId="10735FDC" w14:textId="4F31C186"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hAnsi="Times New Roman" w:cs="Times New Roman"/>
                <w:szCs w:val="20"/>
              </w:rPr>
              <w:t>AUC</w:t>
            </w:r>
            <w:r w:rsidRPr="00222492">
              <w:rPr>
                <w:rFonts w:ascii="Times New Roman" w:hAnsi="Times New Roman" w:cs="Times New Roman"/>
                <w:szCs w:val="20"/>
                <w:vertAlign w:val="subscript"/>
              </w:rPr>
              <w:t>24</w:t>
            </w:r>
          </w:p>
        </w:tc>
        <w:tc>
          <w:tcPr>
            <w:tcW w:w="1363" w:type="dxa"/>
            <w:vAlign w:val="center"/>
          </w:tcPr>
          <w:p w14:paraId="353131C5" w14:textId="2F55159D"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0.743</w:t>
            </w:r>
          </w:p>
        </w:tc>
        <w:tc>
          <w:tcPr>
            <w:tcW w:w="1224" w:type="dxa"/>
            <w:vMerge/>
            <w:vAlign w:val="center"/>
          </w:tcPr>
          <w:p w14:paraId="3B4F2AE8" w14:textId="77777777" w:rsidR="00792C46" w:rsidRPr="00222492" w:rsidRDefault="00792C46" w:rsidP="003017D6">
            <w:pPr>
              <w:spacing w:line="360" w:lineRule="auto"/>
              <w:jc w:val="center"/>
              <w:rPr>
                <w:rFonts w:ascii="Times New Roman" w:eastAsia="Gulim" w:hAnsi="Times New Roman" w:cs="Times New Roman"/>
                <w:kern w:val="0"/>
                <w:szCs w:val="20"/>
              </w:rPr>
            </w:pPr>
          </w:p>
        </w:tc>
      </w:tr>
      <w:tr w:rsidR="00FA71F8" w:rsidRPr="00222492" w14:paraId="76CB0474" w14:textId="77777777" w:rsidTr="00FA71F8">
        <w:trPr>
          <w:trHeight w:val="331"/>
        </w:trPr>
        <w:tc>
          <w:tcPr>
            <w:tcW w:w="1605" w:type="dxa"/>
            <w:vMerge/>
            <w:tcBorders>
              <w:bottom w:val="single" w:sz="12" w:space="0" w:color="auto"/>
            </w:tcBorders>
            <w:vAlign w:val="center"/>
          </w:tcPr>
          <w:p w14:paraId="3770C9F3"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947" w:type="dxa"/>
            <w:vMerge/>
            <w:tcBorders>
              <w:bottom w:val="single" w:sz="12" w:space="0" w:color="auto"/>
            </w:tcBorders>
            <w:vAlign w:val="center"/>
          </w:tcPr>
          <w:p w14:paraId="7D00455E"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559" w:type="dxa"/>
            <w:vMerge/>
            <w:tcBorders>
              <w:bottom w:val="single" w:sz="12" w:space="0" w:color="auto"/>
            </w:tcBorders>
            <w:vAlign w:val="center"/>
          </w:tcPr>
          <w:p w14:paraId="0E721C0A"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34" w:type="dxa"/>
            <w:vMerge/>
            <w:tcBorders>
              <w:bottom w:val="single" w:sz="12" w:space="0" w:color="auto"/>
            </w:tcBorders>
            <w:vAlign w:val="center"/>
          </w:tcPr>
          <w:p w14:paraId="4AAA6CE5" w14:textId="77777777" w:rsidR="00792C46" w:rsidRPr="00222492" w:rsidRDefault="00792C46" w:rsidP="003017D6">
            <w:pPr>
              <w:spacing w:line="360" w:lineRule="auto"/>
              <w:jc w:val="center"/>
              <w:rPr>
                <w:rFonts w:ascii="Times New Roman" w:eastAsia="Malgun Gothic" w:hAnsi="Times New Roman" w:cs="Times New Roman"/>
                <w:color w:val="000000"/>
                <w:szCs w:val="20"/>
              </w:rPr>
            </w:pPr>
          </w:p>
        </w:tc>
        <w:tc>
          <w:tcPr>
            <w:tcW w:w="1194" w:type="dxa"/>
            <w:tcBorders>
              <w:bottom w:val="single" w:sz="12" w:space="0" w:color="auto"/>
            </w:tcBorders>
            <w:vAlign w:val="center"/>
          </w:tcPr>
          <w:p w14:paraId="07206F0D" w14:textId="42C4D5C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Theme="majorHAnsi" w:hAnsi="Times New Roman" w:cs="Times New Roman"/>
                <w:szCs w:val="20"/>
              </w:rPr>
              <w:t>T</w:t>
            </w:r>
            <w:r w:rsidRPr="00222492">
              <w:rPr>
                <w:rFonts w:ascii="Times New Roman" w:eastAsiaTheme="majorHAnsi" w:hAnsi="Times New Roman" w:cs="Times New Roman"/>
                <w:szCs w:val="20"/>
                <w:vertAlign w:val="subscript"/>
              </w:rPr>
              <w:t>1/2</w:t>
            </w:r>
          </w:p>
        </w:tc>
        <w:tc>
          <w:tcPr>
            <w:tcW w:w="1363" w:type="dxa"/>
            <w:tcBorders>
              <w:bottom w:val="single" w:sz="12" w:space="0" w:color="auto"/>
            </w:tcBorders>
            <w:vAlign w:val="center"/>
          </w:tcPr>
          <w:p w14:paraId="025101BF" w14:textId="0263D9FE" w:rsidR="00792C46" w:rsidRPr="00222492" w:rsidRDefault="00792C46" w:rsidP="003017D6">
            <w:pPr>
              <w:spacing w:line="360" w:lineRule="auto"/>
              <w:jc w:val="center"/>
              <w:rPr>
                <w:rFonts w:ascii="Times New Roman" w:eastAsia="Malgun Gothic" w:hAnsi="Times New Roman" w:cs="Times New Roman"/>
                <w:color w:val="000000"/>
                <w:szCs w:val="20"/>
              </w:rPr>
            </w:pPr>
            <w:r w:rsidRPr="00222492">
              <w:rPr>
                <w:rFonts w:ascii="Times New Roman" w:eastAsia="Malgun Gothic" w:hAnsi="Times New Roman" w:cs="Times New Roman"/>
                <w:color w:val="000000"/>
                <w:szCs w:val="20"/>
              </w:rPr>
              <w:t>0.689</w:t>
            </w:r>
          </w:p>
        </w:tc>
        <w:tc>
          <w:tcPr>
            <w:tcW w:w="1224" w:type="dxa"/>
            <w:vMerge/>
            <w:tcBorders>
              <w:bottom w:val="single" w:sz="12" w:space="0" w:color="auto"/>
            </w:tcBorders>
            <w:vAlign w:val="center"/>
          </w:tcPr>
          <w:p w14:paraId="78BC9C74" w14:textId="77777777" w:rsidR="00792C46" w:rsidRPr="00222492" w:rsidRDefault="00792C46" w:rsidP="003017D6">
            <w:pPr>
              <w:spacing w:line="360" w:lineRule="auto"/>
              <w:jc w:val="center"/>
              <w:rPr>
                <w:rFonts w:ascii="Times New Roman" w:eastAsia="Gulim" w:hAnsi="Times New Roman" w:cs="Times New Roman"/>
                <w:kern w:val="0"/>
                <w:szCs w:val="20"/>
              </w:rPr>
            </w:pPr>
          </w:p>
        </w:tc>
      </w:tr>
    </w:tbl>
    <w:p w14:paraId="5D72C70B" w14:textId="311B66F5" w:rsidR="00B540A4" w:rsidRPr="009839FF" w:rsidRDefault="00D64439" w:rsidP="00695CB6">
      <w:pPr>
        <w:spacing w:before="100" w:beforeAutospacing="1" w:after="100" w:afterAutospacing="1" w:line="360" w:lineRule="auto"/>
        <w:rPr>
          <w:rFonts w:ascii="Times New Roman" w:eastAsiaTheme="majorHAnsi" w:hAnsi="Times New Roman" w:cs="Times New Roman"/>
          <w:sz w:val="24"/>
          <w:szCs w:val="24"/>
        </w:rPr>
      </w:pPr>
      <w:r w:rsidRPr="009839FF">
        <w:rPr>
          <w:rFonts w:ascii="Times New Roman" w:hAnsi="Times New Roman" w:cs="Times New Roman"/>
          <w:sz w:val="24"/>
          <w:szCs w:val="24"/>
        </w:rPr>
        <w:lastRenderedPageBreak/>
        <w:t xml:space="preserve">Abbreviations: </w:t>
      </w:r>
      <w:r w:rsidR="00B540A4" w:rsidRPr="009839FF">
        <w:rPr>
          <w:rFonts w:ascii="Times New Roman" w:hAnsi="Times New Roman" w:cs="Times New Roman"/>
          <w:sz w:val="24"/>
          <w:szCs w:val="24"/>
        </w:rPr>
        <w:t>AUC</w:t>
      </w:r>
      <w:r w:rsidR="00B540A4" w:rsidRPr="009839FF">
        <w:rPr>
          <w:rFonts w:ascii="Times New Roman" w:hAnsi="Times New Roman" w:cs="Times New Roman"/>
          <w:sz w:val="24"/>
          <w:szCs w:val="24"/>
          <w:vertAlign w:val="subscript"/>
        </w:rPr>
        <w:t>24</w:t>
      </w:r>
      <w:r w:rsidR="00B540A4" w:rsidRPr="009839FF">
        <w:rPr>
          <w:rFonts w:ascii="Times New Roman" w:eastAsiaTheme="majorHAnsi" w:hAnsi="Times New Roman" w:cs="Times New Roman"/>
          <w:sz w:val="24"/>
          <w:szCs w:val="24"/>
        </w:rPr>
        <w:t xml:space="preserve">, area under the plasma concentration-time curve over the 24-h dosing interval; </w:t>
      </w:r>
      <w:r w:rsidR="00B540A4" w:rsidRPr="009839FF">
        <w:rPr>
          <w:rFonts w:ascii="Times New Roman" w:hAnsi="Times New Roman" w:cs="Times New Roman"/>
          <w:sz w:val="24"/>
          <w:szCs w:val="24"/>
        </w:rPr>
        <w:t>C</w:t>
      </w:r>
      <w:r w:rsidR="00B540A4" w:rsidRPr="009839FF">
        <w:rPr>
          <w:rFonts w:ascii="Times New Roman" w:hAnsi="Times New Roman" w:cs="Times New Roman"/>
          <w:sz w:val="24"/>
          <w:szCs w:val="24"/>
          <w:vertAlign w:val="subscript"/>
        </w:rPr>
        <w:t>max</w:t>
      </w:r>
      <w:r w:rsidR="00B540A4" w:rsidRPr="009839FF">
        <w:rPr>
          <w:rFonts w:ascii="Times New Roman" w:eastAsiaTheme="majorHAnsi" w:hAnsi="Times New Roman" w:cs="Times New Roman"/>
          <w:sz w:val="24"/>
          <w:szCs w:val="24"/>
        </w:rPr>
        <w:t xml:space="preserve">, maximum concentration; </w:t>
      </w:r>
      <w:r w:rsidR="00B540A4" w:rsidRPr="009839FF">
        <w:rPr>
          <w:rFonts w:ascii="Times New Roman" w:hAnsi="Times New Roman" w:cs="Times New Roman"/>
          <w:sz w:val="24"/>
          <w:szCs w:val="24"/>
        </w:rPr>
        <w:t xml:space="preserve">FDR, </w:t>
      </w:r>
      <w:r w:rsidR="00C919F0" w:rsidRPr="009839FF">
        <w:rPr>
          <w:rFonts w:ascii="Times New Roman" w:hAnsi="Times New Roman" w:cs="Times New Roman"/>
          <w:sz w:val="24"/>
          <w:szCs w:val="24"/>
        </w:rPr>
        <w:t>f</w:t>
      </w:r>
      <w:r w:rsidR="00B540A4" w:rsidRPr="009839FF">
        <w:rPr>
          <w:rFonts w:ascii="Times New Roman" w:hAnsi="Times New Roman" w:cs="Times New Roman"/>
          <w:sz w:val="24"/>
          <w:szCs w:val="24"/>
        </w:rPr>
        <w:t xml:space="preserve">alse </w:t>
      </w:r>
      <w:r w:rsidR="00C919F0" w:rsidRPr="009839FF">
        <w:rPr>
          <w:rFonts w:ascii="Times New Roman" w:hAnsi="Times New Roman" w:cs="Times New Roman"/>
          <w:sz w:val="24"/>
          <w:szCs w:val="24"/>
        </w:rPr>
        <w:t>d</w:t>
      </w:r>
      <w:r w:rsidR="00B540A4" w:rsidRPr="009839FF">
        <w:rPr>
          <w:rFonts w:ascii="Times New Roman" w:hAnsi="Times New Roman" w:cs="Times New Roman"/>
          <w:sz w:val="24"/>
          <w:szCs w:val="24"/>
        </w:rPr>
        <w:t xml:space="preserve">iscovery </w:t>
      </w:r>
      <w:r w:rsidR="00C919F0" w:rsidRPr="009839FF">
        <w:rPr>
          <w:rFonts w:ascii="Times New Roman" w:hAnsi="Times New Roman" w:cs="Times New Roman"/>
          <w:sz w:val="24"/>
          <w:szCs w:val="24"/>
        </w:rPr>
        <w:t>r</w:t>
      </w:r>
      <w:r w:rsidR="00B540A4" w:rsidRPr="009839FF">
        <w:rPr>
          <w:rFonts w:ascii="Times New Roman" w:hAnsi="Times New Roman" w:cs="Times New Roman"/>
          <w:sz w:val="24"/>
          <w:szCs w:val="24"/>
        </w:rPr>
        <w:t xml:space="preserve">ate; MAF, </w:t>
      </w:r>
      <w:r w:rsidR="00C919F0" w:rsidRPr="009839FF">
        <w:rPr>
          <w:rFonts w:ascii="Times New Roman" w:hAnsi="Times New Roman" w:cs="Times New Roman"/>
          <w:sz w:val="24"/>
          <w:szCs w:val="24"/>
        </w:rPr>
        <w:t>m</w:t>
      </w:r>
      <w:r w:rsidR="00B540A4" w:rsidRPr="009839FF">
        <w:rPr>
          <w:rFonts w:ascii="Times New Roman" w:hAnsi="Times New Roman" w:cs="Times New Roman"/>
          <w:sz w:val="24"/>
          <w:szCs w:val="24"/>
        </w:rPr>
        <w:t xml:space="preserve">inor </w:t>
      </w:r>
      <w:r w:rsidR="00C919F0" w:rsidRPr="009839FF">
        <w:rPr>
          <w:rFonts w:ascii="Times New Roman" w:hAnsi="Times New Roman" w:cs="Times New Roman"/>
          <w:sz w:val="24"/>
          <w:szCs w:val="24"/>
        </w:rPr>
        <w:t>a</w:t>
      </w:r>
      <w:r w:rsidR="00B540A4" w:rsidRPr="009839FF">
        <w:rPr>
          <w:rFonts w:ascii="Times New Roman" w:hAnsi="Times New Roman" w:cs="Times New Roman"/>
          <w:sz w:val="24"/>
          <w:szCs w:val="24"/>
        </w:rPr>
        <w:t xml:space="preserve">llele </w:t>
      </w:r>
      <w:r w:rsidR="00C919F0" w:rsidRPr="009839FF">
        <w:rPr>
          <w:rFonts w:ascii="Times New Roman" w:hAnsi="Times New Roman" w:cs="Times New Roman"/>
          <w:sz w:val="24"/>
          <w:szCs w:val="24"/>
        </w:rPr>
        <w:t>f</w:t>
      </w:r>
      <w:r w:rsidR="00B540A4" w:rsidRPr="009839FF">
        <w:rPr>
          <w:rFonts w:ascii="Times New Roman" w:hAnsi="Times New Roman" w:cs="Times New Roman"/>
          <w:sz w:val="24"/>
          <w:szCs w:val="24"/>
        </w:rPr>
        <w:t xml:space="preserve">requency; PK, </w:t>
      </w:r>
      <w:r w:rsidR="00C919F0" w:rsidRPr="009839FF">
        <w:rPr>
          <w:rFonts w:ascii="Times New Roman" w:hAnsi="Times New Roman" w:cs="Times New Roman"/>
          <w:sz w:val="24"/>
          <w:szCs w:val="24"/>
        </w:rPr>
        <w:t>p</w:t>
      </w:r>
      <w:r w:rsidR="00B540A4" w:rsidRPr="009839FF">
        <w:rPr>
          <w:rFonts w:ascii="Times New Roman" w:hAnsi="Times New Roman" w:cs="Times New Roman"/>
          <w:sz w:val="24"/>
          <w:szCs w:val="24"/>
        </w:rPr>
        <w:t xml:space="preserve">harmacokinetics; SNP, </w:t>
      </w:r>
      <w:r w:rsidR="00C919F0" w:rsidRPr="009839FF">
        <w:rPr>
          <w:rFonts w:ascii="Times New Roman" w:hAnsi="Times New Roman" w:cs="Times New Roman"/>
          <w:sz w:val="24"/>
          <w:szCs w:val="24"/>
        </w:rPr>
        <w:t>s</w:t>
      </w:r>
      <w:r w:rsidR="00B540A4" w:rsidRPr="009839FF">
        <w:rPr>
          <w:rFonts w:ascii="Times New Roman" w:hAnsi="Times New Roman" w:cs="Times New Roman"/>
          <w:sz w:val="24"/>
          <w:szCs w:val="24"/>
        </w:rPr>
        <w:t xml:space="preserve">ingle </w:t>
      </w:r>
      <w:r w:rsidR="00C919F0" w:rsidRPr="009839FF">
        <w:rPr>
          <w:rFonts w:ascii="Times New Roman" w:hAnsi="Times New Roman" w:cs="Times New Roman"/>
          <w:sz w:val="24"/>
          <w:szCs w:val="24"/>
        </w:rPr>
        <w:t>n</w:t>
      </w:r>
      <w:r w:rsidR="00B540A4" w:rsidRPr="009839FF">
        <w:rPr>
          <w:rFonts w:ascii="Times New Roman" w:hAnsi="Times New Roman" w:cs="Times New Roman"/>
          <w:sz w:val="24"/>
          <w:szCs w:val="24"/>
        </w:rPr>
        <w:t xml:space="preserve">ucleotide </w:t>
      </w:r>
      <w:r w:rsidR="00C919F0" w:rsidRPr="009839FF">
        <w:rPr>
          <w:rFonts w:ascii="Times New Roman" w:hAnsi="Times New Roman" w:cs="Times New Roman"/>
          <w:sz w:val="24"/>
          <w:szCs w:val="24"/>
        </w:rPr>
        <w:t>p</w:t>
      </w:r>
      <w:r w:rsidR="00B540A4" w:rsidRPr="009839FF">
        <w:rPr>
          <w:rFonts w:ascii="Times New Roman" w:hAnsi="Times New Roman" w:cs="Times New Roman"/>
          <w:sz w:val="24"/>
          <w:szCs w:val="24"/>
        </w:rPr>
        <w:t>olymorphism</w:t>
      </w:r>
      <w:r w:rsidR="00B540A4" w:rsidRPr="009839FF">
        <w:rPr>
          <w:rFonts w:ascii="Times New Roman" w:eastAsiaTheme="majorHAnsi" w:hAnsi="Times New Roman" w:cs="Times New Roman"/>
          <w:sz w:val="24"/>
          <w:szCs w:val="24"/>
        </w:rPr>
        <w:t>; T</w:t>
      </w:r>
      <w:r w:rsidR="00B540A4" w:rsidRPr="009839FF">
        <w:rPr>
          <w:rFonts w:ascii="Times New Roman" w:eastAsiaTheme="majorHAnsi" w:hAnsi="Times New Roman" w:cs="Times New Roman"/>
          <w:sz w:val="24"/>
          <w:szCs w:val="24"/>
          <w:vertAlign w:val="subscript"/>
        </w:rPr>
        <w:t>1/2</w:t>
      </w:r>
      <w:r w:rsidR="00B540A4" w:rsidRPr="009839FF">
        <w:rPr>
          <w:rFonts w:ascii="Times New Roman" w:eastAsiaTheme="majorHAnsi" w:hAnsi="Times New Roman" w:cs="Times New Roman"/>
          <w:sz w:val="24"/>
          <w:szCs w:val="24"/>
        </w:rPr>
        <w:t xml:space="preserve">, elimination half-life; </w:t>
      </w:r>
      <w:r w:rsidR="00B540A4" w:rsidRPr="009839FF">
        <w:rPr>
          <w:rFonts w:ascii="Times New Roman" w:hAnsi="Times New Roman" w:cs="Times New Roman"/>
          <w:sz w:val="24"/>
          <w:szCs w:val="24"/>
        </w:rPr>
        <w:t>T</w:t>
      </w:r>
      <w:r w:rsidR="00B540A4" w:rsidRPr="009839FF">
        <w:rPr>
          <w:rFonts w:ascii="Times New Roman" w:hAnsi="Times New Roman" w:cs="Times New Roman"/>
          <w:sz w:val="24"/>
          <w:szCs w:val="24"/>
          <w:vertAlign w:val="subscript"/>
        </w:rPr>
        <w:t>max</w:t>
      </w:r>
      <w:r w:rsidR="00B540A4" w:rsidRPr="009839FF">
        <w:rPr>
          <w:rFonts w:ascii="Times New Roman" w:eastAsiaTheme="majorHAnsi" w:hAnsi="Times New Roman" w:cs="Times New Roman"/>
          <w:sz w:val="24"/>
          <w:szCs w:val="24"/>
        </w:rPr>
        <w:t xml:space="preserve">, time to reach </w:t>
      </w:r>
      <w:r w:rsidR="00B540A4" w:rsidRPr="009839FF">
        <w:rPr>
          <w:rFonts w:ascii="Times New Roman" w:hAnsi="Times New Roman" w:cs="Times New Roman"/>
          <w:sz w:val="24"/>
          <w:szCs w:val="24"/>
        </w:rPr>
        <w:t>C</w:t>
      </w:r>
      <w:r w:rsidR="00B540A4" w:rsidRPr="009839FF">
        <w:rPr>
          <w:rFonts w:ascii="Times New Roman" w:hAnsi="Times New Roman" w:cs="Times New Roman"/>
          <w:sz w:val="24"/>
          <w:szCs w:val="24"/>
          <w:vertAlign w:val="subscript"/>
        </w:rPr>
        <w:t>max</w:t>
      </w:r>
      <w:r w:rsidR="004C2CE6" w:rsidRPr="009839FF">
        <w:rPr>
          <w:rFonts w:ascii="Times New Roman" w:eastAsiaTheme="majorHAnsi" w:hAnsi="Times New Roman" w:cs="Times New Roman"/>
          <w:sz w:val="24"/>
          <w:szCs w:val="24"/>
        </w:rPr>
        <w:t>.</w:t>
      </w:r>
    </w:p>
    <w:p w14:paraId="6C26F590" w14:textId="2536CF31" w:rsidR="007978DB" w:rsidRPr="007978DB" w:rsidRDefault="004C2CE6" w:rsidP="00695CB6">
      <w:pPr>
        <w:spacing w:line="360" w:lineRule="auto"/>
        <w:rPr>
          <w:rFonts w:ascii="Times New Roman" w:hAnsi="Times New Roman" w:cs="Times New Roman"/>
          <w:sz w:val="24"/>
          <w:szCs w:val="24"/>
        </w:rPr>
      </w:pPr>
      <w:r w:rsidRPr="009839FF">
        <w:rPr>
          <w:rFonts w:ascii="Times New Roman" w:hAnsi="Times New Roman" w:cs="Times New Roman"/>
          <w:sz w:val="24"/>
          <w:szCs w:val="24"/>
          <w:vertAlign w:val="superscript"/>
        </w:rPr>
        <w:t>a</w:t>
      </w:r>
      <w:r w:rsidR="00FA71F8">
        <w:rPr>
          <w:rFonts w:ascii="Times New Roman" w:hAnsi="Times New Roman" w:cs="Times New Roman"/>
          <w:sz w:val="24"/>
          <w:szCs w:val="24"/>
          <w:vertAlign w:val="superscript"/>
        </w:rPr>
        <w:t xml:space="preserve"> </w:t>
      </w:r>
      <w:r w:rsidR="007978DB" w:rsidRPr="007978DB">
        <w:rPr>
          <w:rFonts w:ascii="Times New Roman" w:hAnsi="Times New Roman" w:cs="Times New Roman"/>
          <w:sz w:val="24"/>
          <w:szCs w:val="24"/>
        </w:rPr>
        <w:t xml:space="preserve">The "Allele Change" column primarily reports reference and alternative alleles in accordance with the human genome reference standard (GRCh38.p12, NIH dbSNP), in which both alleles are designated relative to the forward strand. For three </w:t>
      </w:r>
      <w:r w:rsidR="007978DB" w:rsidRPr="00871130">
        <w:rPr>
          <w:rFonts w:ascii="Times New Roman" w:hAnsi="Times New Roman" w:cs="Times New Roman"/>
          <w:i/>
          <w:iCs/>
          <w:sz w:val="24"/>
          <w:szCs w:val="24"/>
        </w:rPr>
        <w:t>ABCB1</w:t>
      </w:r>
      <w:r w:rsidR="007978DB" w:rsidRPr="007978DB">
        <w:rPr>
          <w:rFonts w:ascii="Times New Roman" w:hAnsi="Times New Roman" w:cs="Times New Roman"/>
          <w:sz w:val="24"/>
          <w:szCs w:val="24"/>
        </w:rPr>
        <w:t xml:space="preserve"> variants of established pharmacogenetic relevance (rs1128503, rs2032582, and rs1045642), however, the conventional pharmacogenetic designations widely adopted in the literature — namely 1236C&gt;T, 2677G&gt;T/A, and 3435C&gt;T, respectively — were retained to preserve consistency with prior reports. It should be noted that these conventional designations are based on the coding (mRNA) sequence of </w:t>
      </w:r>
      <w:r w:rsidR="007978DB" w:rsidRPr="00871130">
        <w:rPr>
          <w:rFonts w:ascii="Times New Roman" w:hAnsi="Times New Roman" w:cs="Times New Roman"/>
          <w:i/>
          <w:iCs/>
          <w:sz w:val="24"/>
          <w:szCs w:val="24"/>
        </w:rPr>
        <w:t>ABCB1</w:t>
      </w:r>
      <w:r w:rsidR="007978DB" w:rsidRPr="007978DB">
        <w:rPr>
          <w:rFonts w:ascii="Times New Roman" w:hAnsi="Times New Roman" w:cs="Times New Roman"/>
          <w:sz w:val="24"/>
          <w:szCs w:val="24"/>
        </w:rPr>
        <w:t>, which corresponds to the reverse strand of the genomic reference. Accordingly, the nucleotides shown in the "Genotype" column, which were called directly from sequencing reads aligned to the forward-strand genomic reference, may not match those in the conventional pharmacogenetic notation listed in the "Allele Change" column. For rs2032582, two separate rows are presented because this is a triallelic variant with two known alternative alleles.</w:t>
      </w:r>
    </w:p>
    <w:p w14:paraId="6A9F5FBC" w14:textId="158BA92D" w:rsidR="00D64439" w:rsidRPr="009839FF" w:rsidRDefault="00FA71F8" w:rsidP="00695CB6">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b</w:t>
      </w:r>
      <w:r w:rsidR="00B540A4" w:rsidRPr="009839FF">
        <w:rPr>
          <w:rFonts w:ascii="Times New Roman" w:hAnsi="Times New Roman" w:cs="Times New Roman"/>
          <w:sz w:val="24"/>
          <w:szCs w:val="24"/>
        </w:rPr>
        <w:t xml:space="preserve"> </w:t>
      </w:r>
      <w:r w:rsidR="00B42E28" w:rsidRPr="009839FF">
        <w:rPr>
          <w:rFonts w:ascii="Times New Roman" w:hAnsi="Times New Roman" w:cs="Times New Roman"/>
          <w:sz w:val="24"/>
          <w:szCs w:val="24"/>
        </w:rPr>
        <w:t>Number of subjects for each genotype, presented as reference homozygote, heterozygote, and variant homozygote, respectively.</w:t>
      </w:r>
    </w:p>
    <w:p w14:paraId="7F28A156" w14:textId="4CF4CE3F" w:rsidR="00D64439" w:rsidRPr="009839FF" w:rsidRDefault="00FA71F8" w:rsidP="00695CB6">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c</w:t>
      </w:r>
      <w:r w:rsidR="00D64439" w:rsidRPr="009839FF">
        <w:rPr>
          <w:rFonts w:ascii="Times New Roman" w:hAnsi="Times New Roman" w:cs="Times New Roman"/>
          <w:sz w:val="24"/>
          <w:szCs w:val="24"/>
        </w:rPr>
        <w:t xml:space="preserve"> </w:t>
      </w:r>
      <w:r w:rsidR="00B42E28" w:rsidRPr="009839FF">
        <w:rPr>
          <w:rFonts w:ascii="Times New Roman" w:hAnsi="Times New Roman" w:cs="Times New Roman"/>
          <w:sz w:val="24"/>
          <w:szCs w:val="24"/>
        </w:rPr>
        <w:t xml:space="preserve">Minimum uncorrected </w:t>
      </w:r>
      <w:r w:rsidR="00B42E28" w:rsidRPr="009839FF">
        <w:rPr>
          <w:rFonts w:ascii="Times New Roman" w:hAnsi="Times New Roman" w:cs="Times New Roman"/>
          <w:i/>
          <w:iCs/>
          <w:sz w:val="24"/>
          <w:szCs w:val="24"/>
        </w:rPr>
        <w:t>p</w:t>
      </w:r>
      <w:r w:rsidR="00B42E28" w:rsidRPr="009839FF">
        <w:rPr>
          <w:rFonts w:ascii="Times New Roman" w:hAnsi="Times New Roman" w:cs="Times New Roman"/>
          <w:sz w:val="24"/>
          <w:szCs w:val="24"/>
        </w:rPr>
        <w:t>-value from Fisher's exact tests performed between the SNP and PK parameters.</w:t>
      </w:r>
    </w:p>
    <w:p w14:paraId="3CDBAB1D" w14:textId="6D8B7656" w:rsidR="00D64439" w:rsidRPr="009839FF" w:rsidRDefault="00FA71F8" w:rsidP="00695CB6">
      <w:pPr>
        <w:spacing w:line="36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d</w:t>
      </w:r>
      <w:r w:rsidR="00D64439" w:rsidRPr="009839FF">
        <w:rPr>
          <w:rFonts w:ascii="Times New Roman" w:hAnsi="Times New Roman" w:cs="Times New Roman"/>
          <w:sz w:val="24"/>
          <w:szCs w:val="24"/>
        </w:rPr>
        <w:t xml:space="preserve"> </w:t>
      </w:r>
      <w:r w:rsidR="00B42E28" w:rsidRPr="009839FF">
        <w:rPr>
          <w:rFonts w:ascii="Times New Roman" w:hAnsi="Times New Roman" w:cs="Times New Roman"/>
          <w:sz w:val="24"/>
          <w:szCs w:val="24"/>
        </w:rPr>
        <w:t xml:space="preserve">The </w:t>
      </w:r>
      <w:r w:rsidR="00B42E28" w:rsidRPr="009839FF">
        <w:rPr>
          <w:rFonts w:ascii="Times New Roman" w:hAnsi="Times New Roman" w:cs="Times New Roman"/>
          <w:i/>
          <w:iCs/>
          <w:sz w:val="24"/>
          <w:szCs w:val="24"/>
        </w:rPr>
        <w:t>p</w:t>
      </w:r>
      <w:r w:rsidR="00B42E28" w:rsidRPr="009839FF">
        <w:rPr>
          <w:rFonts w:ascii="Times New Roman" w:hAnsi="Times New Roman" w:cs="Times New Roman"/>
          <w:sz w:val="24"/>
          <w:szCs w:val="24"/>
        </w:rPr>
        <w:t xml:space="preserve">-value adjusted to control the FDR using the Benjamini-Hochberg procedure. This value </w:t>
      </w:r>
      <w:r w:rsidR="00BD1A46" w:rsidRPr="009839FF">
        <w:rPr>
          <w:rFonts w:ascii="Times New Roman" w:hAnsi="Times New Roman" w:cs="Times New Roman"/>
          <w:sz w:val="24"/>
          <w:szCs w:val="24"/>
        </w:rPr>
        <w:t>wa</w:t>
      </w:r>
      <w:r w:rsidR="00B42E28" w:rsidRPr="009839FF">
        <w:rPr>
          <w:rFonts w:ascii="Times New Roman" w:hAnsi="Times New Roman" w:cs="Times New Roman"/>
          <w:sz w:val="24"/>
          <w:szCs w:val="24"/>
        </w:rPr>
        <w:t xml:space="preserve">s calculated as: (raw </w:t>
      </w:r>
      <w:r w:rsidR="00B42E28" w:rsidRPr="009839FF">
        <w:rPr>
          <w:rFonts w:ascii="Times New Roman" w:hAnsi="Times New Roman" w:cs="Times New Roman"/>
          <w:i/>
          <w:iCs/>
          <w:sz w:val="24"/>
          <w:szCs w:val="24"/>
        </w:rPr>
        <w:t>p</w:t>
      </w:r>
      <w:r w:rsidR="00B42E28" w:rsidRPr="009839FF">
        <w:rPr>
          <w:rFonts w:ascii="Times New Roman" w:hAnsi="Times New Roman" w:cs="Times New Roman"/>
          <w:sz w:val="24"/>
          <w:szCs w:val="24"/>
        </w:rPr>
        <w:t xml:space="preserve">-value) × (N/k), where N </w:t>
      </w:r>
      <w:r w:rsidR="00BD1A46" w:rsidRPr="009839FF">
        <w:rPr>
          <w:rFonts w:ascii="Times New Roman" w:hAnsi="Times New Roman" w:cs="Times New Roman"/>
          <w:sz w:val="24"/>
          <w:szCs w:val="24"/>
        </w:rPr>
        <w:t>wa</w:t>
      </w:r>
      <w:r w:rsidR="00B42E28" w:rsidRPr="009839FF">
        <w:rPr>
          <w:rFonts w:ascii="Times New Roman" w:hAnsi="Times New Roman" w:cs="Times New Roman"/>
          <w:sz w:val="24"/>
          <w:szCs w:val="24"/>
        </w:rPr>
        <w:t xml:space="preserve">s the total number of tests performed and k </w:t>
      </w:r>
      <w:r w:rsidR="00BD1A46" w:rsidRPr="009839FF">
        <w:rPr>
          <w:rFonts w:ascii="Times New Roman" w:hAnsi="Times New Roman" w:cs="Times New Roman"/>
          <w:sz w:val="24"/>
          <w:szCs w:val="24"/>
        </w:rPr>
        <w:t>wa</w:t>
      </w:r>
      <w:r w:rsidR="00B42E28" w:rsidRPr="009839FF">
        <w:rPr>
          <w:rFonts w:ascii="Times New Roman" w:hAnsi="Times New Roman" w:cs="Times New Roman"/>
          <w:sz w:val="24"/>
          <w:szCs w:val="24"/>
        </w:rPr>
        <w:t xml:space="preserve">s the rank of the raw </w:t>
      </w:r>
      <w:r w:rsidR="00B42E28" w:rsidRPr="009839FF">
        <w:rPr>
          <w:rFonts w:ascii="Times New Roman" w:hAnsi="Times New Roman" w:cs="Times New Roman"/>
          <w:i/>
          <w:iCs/>
          <w:sz w:val="24"/>
          <w:szCs w:val="24"/>
        </w:rPr>
        <w:t>p</w:t>
      </w:r>
      <w:r w:rsidR="00B42E28" w:rsidRPr="009839FF">
        <w:rPr>
          <w:rFonts w:ascii="Times New Roman" w:hAnsi="Times New Roman" w:cs="Times New Roman"/>
          <w:sz w:val="24"/>
          <w:szCs w:val="24"/>
        </w:rPr>
        <w:t xml:space="preserve">-value when sorted in </w:t>
      </w:r>
      <w:r w:rsidR="00BD1A46" w:rsidRPr="009839FF">
        <w:rPr>
          <w:rFonts w:ascii="Times New Roman" w:hAnsi="Times New Roman" w:cs="Times New Roman"/>
          <w:sz w:val="24"/>
          <w:szCs w:val="24"/>
        </w:rPr>
        <w:t xml:space="preserve">the </w:t>
      </w:r>
      <w:r w:rsidR="00B42E28" w:rsidRPr="009839FF">
        <w:rPr>
          <w:rFonts w:ascii="Times New Roman" w:hAnsi="Times New Roman" w:cs="Times New Roman"/>
          <w:sz w:val="24"/>
          <w:szCs w:val="24"/>
        </w:rPr>
        <w:t>ascending order.</w:t>
      </w:r>
    </w:p>
    <w:p w14:paraId="5CFD7E2D" w14:textId="520FD209" w:rsidR="00D64439" w:rsidRDefault="00D64439" w:rsidP="003017D6">
      <w:pPr>
        <w:spacing w:line="360" w:lineRule="auto"/>
        <w:rPr>
          <w:rFonts w:ascii="Times New Roman" w:hAnsi="Times New Roman" w:cs="Times New Roman"/>
          <w:sz w:val="24"/>
          <w:szCs w:val="24"/>
        </w:rPr>
      </w:pPr>
    </w:p>
    <w:p w14:paraId="43F9934A" w14:textId="58944690" w:rsidR="00695CB6" w:rsidRDefault="00695CB6" w:rsidP="003017D6">
      <w:pPr>
        <w:spacing w:line="360" w:lineRule="auto"/>
        <w:rPr>
          <w:rFonts w:ascii="Times New Roman" w:hAnsi="Times New Roman" w:cs="Times New Roman"/>
          <w:sz w:val="24"/>
          <w:szCs w:val="24"/>
        </w:rPr>
      </w:pPr>
    </w:p>
    <w:p w14:paraId="4B63E37E" w14:textId="521B492A" w:rsidR="00695CB6" w:rsidRDefault="00695CB6" w:rsidP="003017D6">
      <w:pPr>
        <w:spacing w:line="360" w:lineRule="auto"/>
        <w:rPr>
          <w:rFonts w:ascii="Times New Roman" w:hAnsi="Times New Roman" w:cs="Times New Roman"/>
          <w:sz w:val="24"/>
          <w:szCs w:val="24"/>
        </w:rPr>
      </w:pPr>
    </w:p>
    <w:p w14:paraId="7BD2BBC7" w14:textId="5E7AB43B" w:rsidR="00695CB6" w:rsidRDefault="00695CB6" w:rsidP="003017D6">
      <w:pPr>
        <w:spacing w:line="360" w:lineRule="auto"/>
        <w:rPr>
          <w:rFonts w:ascii="Times New Roman" w:hAnsi="Times New Roman" w:cs="Times New Roman"/>
          <w:sz w:val="24"/>
          <w:szCs w:val="24"/>
        </w:rPr>
      </w:pPr>
    </w:p>
    <w:p w14:paraId="24612DDA" w14:textId="77777777" w:rsidR="00695CB6" w:rsidRPr="009839FF" w:rsidRDefault="00695CB6" w:rsidP="003017D6">
      <w:pPr>
        <w:spacing w:line="360" w:lineRule="auto"/>
        <w:rPr>
          <w:rFonts w:ascii="Times New Roman" w:hAnsi="Times New Roman" w:cs="Times New Roman"/>
          <w:sz w:val="24"/>
          <w:szCs w:val="24"/>
        </w:rPr>
      </w:pPr>
    </w:p>
    <w:p w14:paraId="16669741" w14:textId="098222FF" w:rsidR="00C05706" w:rsidRPr="00695CB6" w:rsidRDefault="00E025E9" w:rsidP="00695CB6">
      <w:pPr>
        <w:spacing w:line="360" w:lineRule="auto"/>
        <w:rPr>
          <w:rFonts w:ascii="Times New Roman" w:hAnsi="Times New Roman" w:cs="Times New Roman"/>
          <w:sz w:val="24"/>
          <w:szCs w:val="24"/>
        </w:rPr>
      </w:pPr>
      <w:bookmarkStart w:id="3" w:name="_Hlk228562776"/>
      <w:r w:rsidRPr="00695CB6">
        <w:rPr>
          <w:rFonts w:ascii="Times New Roman" w:hAnsi="Times New Roman" w:cs="Times New Roman"/>
          <w:b/>
          <w:bCs/>
          <w:sz w:val="24"/>
          <w:szCs w:val="24"/>
        </w:rPr>
        <w:lastRenderedPageBreak/>
        <w:t>Supplementary Table 2.</w:t>
      </w:r>
      <w:r w:rsidR="00695CB6" w:rsidRPr="00695CB6">
        <w:rPr>
          <w:rFonts w:ascii="Times New Roman" w:hAnsi="Times New Roman" w:cs="Times New Roman"/>
          <w:b/>
          <w:bCs/>
          <w:sz w:val="24"/>
          <w:szCs w:val="24"/>
        </w:rPr>
        <w:t xml:space="preserve"> </w:t>
      </w:r>
      <w:r w:rsidR="00695CB6" w:rsidRPr="00695CB6">
        <w:rPr>
          <w:rFonts w:ascii="Times New Roman" w:hAnsi="Times New Roman" w:cs="Times New Roman"/>
          <w:sz w:val="24"/>
          <w:szCs w:val="24"/>
        </w:rPr>
        <w:t xml:space="preserve">Results of multi-locus combined analysis of </w:t>
      </w:r>
      <w:r w:rsidR="00695CB6" w:rsidRPr="00871130">
        <w:rPr>
          <w:rFonts w:ascii="Times New Roman" w:hAnsi="Times New Roman" w:cs="Times New Roman"/>
          <w:i/>
          <w:iCs/>
          <w:sz w:val="24"/>
          <w:szCs w:val="24"/>
        </w:rPr>
        <w:t>ABCB1</w:t>
      </w:r>
      <w:r w:rsidR="00695CB6" w:rsidRPr="00695CB6">
        <w:rPr>
          <w:rFonts w:ascii="Times New Roman" w:hAnsi="Times New Roman" w:cs="Times New Roman"/>
          <w:sz w:val="24"/>
          <w:szCs w:val="24"/>
        </w:rPr>
        <w:t xml:space="preserve"> variants (rs1045642, rs2032582, and rs1128503) and their association with lenalidomide PK parameters using the Jonckheere–Terpstra trend test: (A) total and (B) unbound concentrations</w:t>
      </w:r>
    </w:p>
    <w:p w14:paraId="3649ED1F" w14:textId="1BA05C7B" w:rsidR="00E025E9" w:rsidRPr="00C05706" w:rsidRDefault="00695CB6" w:rsidP="00E025E9">
      <w:pPr>
        <w:tabs>
          <w:tab w:val="left" w:pos="391"/>
        </w:tabs>
        <w:spacing w:line="220" w:lineRule="auto"/>
        <w:ind w:right="254"/>
        <w:rPr>
          <w:rFonts w:ascii="Times New Roman" w:hAnsi="Times New Roman" w:cs="Times New Roman"/>
          <w:i/>
          <w:sz w:val="24"/>
          <w:szCs w:val="24"/>
        </w:rPr>
      </w:pPr>
      <w:r w:rsidRPr="00C05706">
        <w:rPr>
          <w:rFonts w:ascii="Times New Roman" w:eastAsia="Malgun Gothic" w:hAnsi="Times New Roman" w:cs="Times New Roman"/>
          <w:color w:val="000000"/>
          <w:sz w:val="24"/>
          <w:szCs w:val="24"/>
        </w:rPr>
        <w:t>(A)</w:t>
      </w:r>
    </w:p>
    <w:tbl>
      <w:tblPr>
        <w:tblStyle w:val="TableGrid"/>
        <w:tblW w:w="9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78"/>
        <w:gridCol w:w="620"/>
        <w:gridCol w:w="816"/>
        <w:gridCol w:w="790"/>
        <w:gridCol w:w="785"/>
        <w:gridCol w:w="917"/>
        <w:gridCol w:w="1041"/>
        <w:gridCol w:w="935"/>
        <w:gridCol w:w="1035"/>
        <w:gridCol w:w="888"/>
      </w:tblGrid>
      <w:tr w:rsidR="00E025E9" w:rsidRPr="00997E0A" w14:paraId="680D710F" w14:textId="77777777" w:rsidTr="00997E0A">
        <w:trPr>
          <w:trHeight w:val="714"/>
        </w:trPr>
        <w:tc>
          <w:tcPr>
            <w:tcW w:w="1178" w:type="dxa"/>
            <w:tcBorders>
              <w:top w:val="single" w:sz="12" w:space="0" w:color="auto"/>
              <w:bottom w:val="single" w:sz="12" w:space="0" w:color="auto"/>
            </w:tcBorders>
            <w:vAlign w:val="center"/>
          </w:tcPr>
          <w:p w14:paraId="4D1A8EF6"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Parameter</w:t>
            </w:r>
          </w:p>
        </w:tc>
        <w:tc>
          <w:tcPr>
            <w:tcW w:w="620" w:type="dxa"/>
            <w:tcBorders>
              <w:top w:val="single" w:sz="12" w:space="0" w:color="auto"/>
              <w:bottom w:val="single" w:sz="12" w:space="0" w:color="auto"/>
            </w:tcBorders>
            <w:vAlign w:val="center"/>
          </w:tcPr>
          <w:p w14:paraId="0EEB3EE6"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JT_stat</w:t>
            </w:r>
          </w:p>
        </w:tc>
        <w:tc>
          <w:tcPr>
            <w:tcW w:w="816" w:type="dxa"/>
            <w:tcBorders>
              <w:top w:val="single" w:sz="12" w:space="0" w:color="auto"/>
              <w:bottom w:val="single" w:sz="12" w:space="0" w:color="auto"/>
            </w:tcBorders>
            <w:vAlign w:val="center"/>
          </w:tcPr>
          <w:p w14:paraId="71D8B4A0"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p_value</w:t>
            </w:r>
          </w:p>
        </w:tc>
        <w:tc>
          <w:tcPr>
            <w:tcW w:w="790" w:type="dxa"/>
            <w:tcBorders>
              <w:top w:val="single" w:sz="12" w:space="0" w:color="auto"/>
              <w:bottom w:val="single" w:sz="12" w:space="0" w:color="auto"/>
            </w:tcBorders>
            <w:vAlign w:val="center"/>
          </w:tcPr>
          <w:p w14:paraId="21964B5F"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tau_b</w:t>
            </w:r>
          </w:p>
        </w:tc>
        <w:tc>
          <w:tcPr>
            <w:tcW w:w="785" w:type="dxa"/>
            <w:tcBorders>
              <w:top w:val="single" w:sz="12" w:space="0" w:color="auto"/>
              <w:bottom w:val="single" w:sz="12" w:space="0" w:color="auto"/>
            </w:tcBorders>
            <w:vAlign w:val="center"/>
          </w:tcPr>
          <w:p w14:paraId="1DD64F0F"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tau_lcl</w:t>
            </w:r>
          </w:p>
        </w:tc>
        <w:tc>
          <w:tcPr>
            <w:tcW w:w="917" w:type="dxa"/>
            <w:tcBorders>
              <w:top w:val="single" w:sz="12" w:space="0" w:color="auto"/>
              <w:bottom w:val="single" w:sz="12" w:space="0" w:color="auto"/>
            </w:tcBorders>
            <w:vAlign w:val="center"/>
          </w:tcPr>
          <w:p w14:paraId="41A3BA3B"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tau_ucl</w:t>
            </w:r>
          </w:p>
        </w:tc>
        <w:tc>
          <w:tcPr>
            <w:tcW w:w="1041" w:type="dxa"/>
            <w:tcBorders>
              <w:top w:val="single" w:sz="12" w:space="0" w:color="auto"/>
              <w:bottom w:val="single" w:sz="12" w:space="0" w:color="auto"/>
            </w:tcBorders>
            <w:vAlign w:val="center"/>
          </w:tcPr>
          <w:p w14:paraId="412C43B9"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spearman_rho</w:t>
            </w:r>
          </w:p>
        </w:tc>
        <w:tc>
          <w:tcPr>
            <w:tcW w:w="935" w:type="dxa"/>
            <w:tcBorders>
              <w:top w:val="single" w:sz="12" w:space="0" w:color="auto"/>
              <w:bottom w:val="single" w:sz="12" w:space="0" w:color="auto"/>
            </w:tcBorders>
            <w:vAlign w:val="center"/>
          </w:tcPr>
          <w:p w14:paraId="5A2EE553"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n_perm</w:t>
            </w:r>
          </w:p>
        </w:tc>
        <w:tc>
          <w:tcPr>
            <w:tcW w:w="1035" w:type="dxa"/>
            <w:tcBorders>
              <w:top w:val="single" w:sz="12" w:space="0" w:color="auto"/>
              <w:bottom w:val="single" w:sz="12" w:space="0" w:color="auto"/>
            </w:tcBorders>
            <w:vAlign w:val="center"/>
          </w:tcPr>
          <w:p w14:paraId="5420882E"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p_BH</w:t>
            </w:r>
          </w:p>
        </w:tc>
        <w:tc>
          <w:tcPr>
            <w:tcW w:w="888" w:type="dxa"/>
            <w:tcBorders>
              <w:top w:val="single" w:sz="12" w:space="0" w:color="auto"/>
              <w:bottom w:val="single" w:sz="12" w:space="0" w:color="auto"/>
            </w:tcBorders>
            <w:vAlign w:val="center"/>
          </w:tcPr>
          <w:p w14:paraId="7F151D2E"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p_Bonferroni</w:t>
            </w:r>
          </w:p>
        </w:tc>
      </w:tr>
      <w:tr w:rsidR="00E025E9" w:rsidRPr="00D050FB" w14:paraId="3DF6A481" w14:textId="77777777" w:rsidTr="00997E0A">
        <w:trPr>
          <w:trHeight w:val="714"/>
        </w:trPr>
        <w:tc>
          <w:tcPr>
            <w:tcW w:w="1178" w:type="dxa"/>
            <w:tcBorders>
              <w:top w:val="single" w:sz="12" w:space="0" w:color="auto"/>
              <w:bottom w:val="single" w:sz="2" w:space="0" w:color="auto"/>
            </w:tcBorders>
            <w:vAlign w:val="center"/>
          </w:tcPr>
          <w:p w14:paraId="66B73652"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log (C</w:t>
            </w:r>
            <w:r w:rsidRPr="00D050FB">
              <w:rPr>
                <w:rFonts w:ascii="Times New Roman" w:eastAsia="Malgun Gothic" w:hAnsi="Times New Roman" w:cs="Times New Roman"/>
                <w:color w:val="000000"/>
                <w:szCs w:val="20"/>
                <w:vertAlign w:val="subscript"/>
              </w:rPr>
              <w:t>max</w:t>
            </w:r>
            <w:r w:rsidRPr="00D050FB">
              <w:rPr>
                <w:rFonts w:ascii="Times New Roman" w:eastAsia="Malgun Gothic" w:hAnsi="Times New Roman" w:cs="Times New Roman"/>
                <w:color w:val="000000"/>
                <w:szCs w:val="20"/>
              </w:rPr>
              <w:t>)</w:t>
            </w:r>
          </w:p>
        </w:tc>
        <w:tc>
          <w:tcPr>
            <w:tcW w:w="620" w:type="dxa"/>
            <w:tcBorders>
              <w:top w:val="single" w:sz="12" w:space="0" w:color="auto"/>
              <w:bottom w:val="single" w:sz="2" w:space="0" w:color="auto"/>
            </w:tcBorders>
            <w:vAlign w:val="center"/>
          </w:tcPr>
          <w:p w14:paraId="1DABDAE2"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170</w:t>
            </w:r>
          </w:p>
        </w:tc>
        <w:tc>
          <w:tcPr>
            <w:tcW w:w="816" w:type="dxa"/>
            <w:tcBorders>
              <w:top w:val="single" w:sz="12" w:space="0" w:color="auto"/>
              <w:bottom w:val="single" w:sz="2" w:space="0" w:color="auto"/>
            </w:tcBorders>
            <w:vAlign w:val="center"/>
          </w:tcPr>
          <w:p w14:paraId="64F8C393"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0.5738</w:t>
            </w:r>
          </w:p>
        </w:tc>
        <w:tc>
          <w:tcPr>
            <w:tcW w:w="790" w:type="dxa"/>
            <w:tcBorders>
              <w:top w:val="single" w:sz="12" w:space="0" w:color="auto"/>
              <w:bottom w:val="single" w:sz="2" w:space="0" w:color="auto"/>
            </w:tcBorders>
            <w:vAlign w:val="center"/>
          </w:tcPr>
          <w:p w14:paraId="3673D670"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-0.0795</w:t>
            </w:r>
          </w:p>
        </w:tc>
        <w:tc>
          <w:tcPr>
            <w:tcW w:w="785" w:type="dxa"/>
            <w:tcBorders>
              <w:top w:val="single" w:sz="12" w:space="0" w:color="auto"/>
              <w:bottom w:val="single" w:sz="2" w:space="0" w:color="auto"/>
            </w:tcBorders>
            <w:vAlign w:val="center"/>
          </w:tcPr>
          <w:p w14:paraId="14F66014"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-0.3606</w:t>
            </w:r>
          </w:p>
        </w:tc>
        <w:tc>
          <w:tcPr>
            <w:tcW w:w="917" w:type="dxa"/>
            <w:tcBorders>
              <w:top w:val="single" w:sz="12" w:space="0" w:color="auto"/>
              <w:bottom w:val="single" w:sz="2" w:space="0" w:color="auto"/>
            </w:tcBorders>
            <w:vAlign w:val="center"/>
          </w:tcPr>
          <w:p w14:paraId="4AD0AD7E"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0.242</w:t>
            </w:r>
          </w:p>
        </w:tc>
        <w:tc>
          <w:tcPr>
            <w:tcW w:w="1041" w:type="dxa"/>
            <w:tcBorders>
              <w:top w:val="single" w:sz="12" w:space="0" w:color="auto"/>
              <w:bottom w:val="single" w:sz="2" w:space="0" w:color="auto"/>
            </w:tcBorders>
            <w:vAlign w:val="center"/>
          </w:tcPr>
          <w:p w14:paraId="429C8687"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-0.0883</w:t>
            </w:r>
          </w:p>
        </w:tc>
        <w:tc>
          <w:tcPr>
            <w:tcW w:w="935" w:type="dxa"/>
            <w:tcBorders>
              <w:top w:val="single" w:sz="12" w:space="0" w:color="auto"/>
              <w:bottom w:val="single" w:sz="2" w:space="0" w:color="auto"/>
            </w:tcBorders>
            <w:vAlign w:val="center"/>
          </w:tcPr>
          <w:p w14:paraId="09E1B506"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5" w:type="dxa"/>
            <w:tcBorders>
              <w:top w:val="single" w:sz="12" w:space="0" w:color="auto"/>
              <w:bottom w:val="single" w:sz="2" w:space="0" w:color="auto"/>
            </w:tcBorders>
            <w:vAlign w:val="center"/>
          </w:tcPr>
          <w:p w14:paraId="32EA61B3"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0.6372</w:t>
            </w:r>
          </w:p>
        </w:tc>
        <w:tc>
          <w:tcPr>
            <w:tcW w:w="888" w:type="dxa"/>
            <w:tcBorders>
              <w:top w:val="single" w:sz="12" w:space="0" w:color="auto"/>
              <w:bottom w:val="single" w:sz="2" w:space="0" w:color="auto"/>
            </w:tcBorders>
            <w:vAlign w:val="center"/>
          </w:tcPr>
          <w:p w14:paraId="64B2E48B"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w:t>
            </w:r>
          </w:p>
        </w:tc>
      </w:tr>
      <w:tr w:rsidR="00E025E9" w:rsidRPr="00D050FB" w14:paraId="247A94D0" w14:textId="77777777" w:rsidTr="00997E0A">
        <w:trPr>
          <w:trHeight w:val="714"/>
        </w:trPr>
        <w:tc>
          <w:tcPr>
            <w:tcW w:w="1178" w:type="dxa"/>
            <w:tcBorders>
              <w:top w:val="single" w:sz="2" w:space="0" w:color="auto"/>
              <w:bottom w:val="single" w:sz="2" w:space="0" w:color="auto"/>
            </w:tcBorders>
            <w:vAlign w:val="center"/>
          </w:tcPr>
          <w:p w14:paraId="3A11B3F1"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w:t>
            </w:r>
            <w:r w:rsidRPr="00D050FB">
              <w:rPr>
                <w:rFonts w:ascii="Times New Roman" w:eastAsia="Malgun Gothic" w:hAnsi="Times New Roman" w:cs="Times New Roman"/>
                <w:color w:val="000000"/>
                <w:szCs w:val="20"/>
                <w:vertAlign w:val="subscript"/>
              </w:rPr>
              <w:t>max</w:t>
            </w:r>
          </w:p>
        </w:tc>
        <w:tc>
          <w:tcPr>
            <w:tcW w:w="620" w:type="dxa"/>
            <w:tcBorders>
              <w:top w:val="single" w:sz="2" w:space="0" w:color="auto"/>
              <w:bottom w:val="single" w:sz="2" w:space="0" w:color="auto"/>
            </w:tcBorders>
            <w:vAlign w:val="center"/>
          </w:tcPr>
          <w:p w14:paraId="5430FE8A"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221.5</w:t>
            </w:r>
          </w:p>
        </w:tc>
        <w:tc>
          <w:tcPr>
            <w:tcW w:w="816" w:type="dxa"/>
            <w:tcBorders>
              <w:top w:val="single" w:sz="2" w:space="0" w:color="auto"/>
              <w:bottom w:val="single" w:sz="2" w:space="0" w:color="auto"/>
            </w:tcBorders>
            <w:vAlign w:val="center"/>
          </w:tcPr>
          <w:p w14:paraId="76A1D3BD"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0.204</w:t>
            </w:r>
          </w:p>
        </w:tc>
        <w:tc>
          <w:tcPr>
            <w:tcW w:w="790" w:type="dxa"/>
            <w:tcBorders>
              <w:top w:val="single" w:sz="2" w:space="0" w:color="auto"/>
              <w:bottom w:val="single" w:sz="2" w:space="0" w:color="auto"/>
            </w:tcBorders>
            <w:vAlign w:val="center"/>
          </w:tcPr>
          <w:p w14:paraId="3944F12C"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0.1786</w:t>
            </w:r>
          </w:p>
        </w:tc>
        <w:tc>
          <w:tcPr>
            <w:tcW w:w="785" w:type="dxa"/>
            <w:tcBorders>
              <w:top w:val="single" w:sz="2" w:space="0" w:color="auto"/>
              <w:bottom w:val="single" w:sz="2" w:space="0" w:color="auto"/>
            </w:tcBorders>
            <w:vAlign w:val="center"/>
          </w:tcPr>
          <w:p w14:paraId="24E4F409"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-0.1053</w:t>
            </w:r>
          </w:p>
        </w:tc>
        <w:tc>
          <w:tcPr>
            <w:tcW w:w="917" w:type="dxa"/>
            <w:tcBorders>
              <w:top w:val="single" w:sz="2" w:space="0" w:color="auto"/>
              <w:bottom w:val="single" w:sz="2" w:space="0" w:color="auto"/>
            </w:tcBorders>
            <w:vAlign w:val="center"/>
          </w:tcPr>
          <w:p w14:paraId="7E72C8F2"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0.4364</w:t>
            </w:r>
          </w:p>
        </w:tc>
        <w:tc>
          <w:tcPr>
            <w:tcW w:w="1041" w:type="dxa"/>
            <w:tcBorders>
              <w:top w:val="single" w:sz="2" w:space="0" w:color="auto"/>
              <w:bottom w:val="single" w:sz="2" w:space="0" w:color="auto"/>
            </w:tcBorders>
            <w:vAlign w:val="center"/>
          </w:tcPr>
          <w:p w14:paraId="1493D74A"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0.2281</w:t>
            </w:r>
          </w:p>
        </w:tc>
        <w:tc>
          <w:tcPr>
            <w:tcW w:w="935" w:type="dxa"/>
            <w:tcBorders>
              <w:top w:val="single" w:sz="2" w:space="0" w:color="auto"/>
              <w:bottom w:val="single" w:sz="2" w:space="0" w:color="auto"/>
            </w:tcBorders>
            <w:vAlign w:val="center"/>
          </w:tcPr>
          <w:p w14:paraId="06B6F09A"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5" w:type="dxa"/>
            <w:tcBorders>
              <w:top w:val="single" w:sz="2" w:space="0" w:color="auto"/>
              <w:bottom w:val="single" w:sz="2" w:space="0" w:color="auto"/>
            </w:tcBorders>
            <w:vAlign w:val="center"/>
          </w:tcPr>
          <w:p w14:paraId="3338F8B2"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0.6372</w:t>
            </w:r>
          </w:p>
        </w:tc>
        <w:tc>
          <w:tcPr>
            <w:tcW w:w="888" w:type="dxa"/>
            <w:tcBorders>
              <w:top w:val="single" w:sz="2" w:space="0" w:color="auto"/>
              <w:bottom w:val="single" w:sz="2" w:space="0" w:color="auto"/>
            </w:tcBorders>
            <w:vAlign w:val="center"/>
          </w:tcPr>
          <w:p w14:paraId="2BA999B6"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0.816</w:t>
            </w:r>
          </w:p>
        </w:tc>
      </w:tr>
      <w:tr w:rsidR="00E025E9" w:rsidRPr="00D050FB" w14:paraId="09AFA4DC" w14:textId="77777777" w:rsidTr="00997E0A">
        <w:trPr>
          <w:trHeight w:val="714"/>
        </w:trPr>
        <w:tc>
          <w:tcPr>
            <w:tcW w:w="1178" w:type="dxa"/>
            <w:tcBorders>
              <w:top w:val="single" w:sz="2" w:space="0" w:color="auto"/>
              <w:bottom w:val="single" w:sz="2" w:space="0" w:color="auto"/>
            </w:tcBorders>
            <w:vAlign w:val="center"/>
          </w:tcPr>
          <w:p w14:paraId="0DABC429" w14:textId="77777777" w:rsidR="00E025E9" w:rsidRPr="00D050FB" w:rsidRDefault="00E025E9" w:rsidP="00CD26C2">
            <w:pPr>
              <w:tabs>
                <w:tab w:val="left" w:pos="391"/>
              </w:tabs>
              <w:spacing w:line="360" w:lineRule="auto"/>
              <w:ind w:right="254"/>
              <w:jc w:val="center"/>
              <w:rPr>
                <w:rFonts w:ascii="Times New Roman" w:hAnsi="Times New Roman" w:cs="Times New Roman"/>
                <w:iCs/>
                <w:szCs w:val="20"/>
              </w:rPr>
            </w:pPr>
            <w:r w:rsidRPr="00D050FB">
              <w:rPr>
                <w:rFonts w:ascii="Times New Roman" w:hAnsi="Times New Roman" w:cs="Times New Roman"/>
                <w:iCs/>
                <w:szCs w:val="20"/>
              </w:rPr>
              <w:t>λz</w:t>
            </w:r>
          </w:p>
        </w:tc>
        <w:tc>
          <w:tcPr>
            <w:tcW w:w="620" w:type="dxa"/>
            <w:tcBorders>
              <w:top w:val="single" w:sz="2" w:space="0" w:color="auto"/>
              <w:bottom w:val="single" w:sz="2" w:space="0" w:color="auto"/>
            </w:tcBorders>
            <w:vAlign w:val="center"/>
          </w:tcPr>
          <w:p w14:paraId="11910F25"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212</w:t>
            </w:r>
          </w:p>
        </w:tc>
        <w:tc>
          <w:tcPr>
            <w:tcW w:w="816" w:type="dxa"/>
            <w:tcBorders>
              <w:top w:val="single" w:sz="2" w:space="0" w:color="auto"/>
              <w:bottom w:val="single" w:sz="2" w:space="0" w:color="auto"/>
            </w:tcBorders>
            <w:vAlign w:val="center"/>
          </w:tcPr>
          <w:p w14:paraId="04FEC567"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0.3518</w:t>
            </w:r>
          </w:p>
        </w:tc>
        <w:tc>
          <w:tcPr>
            <w:tcW w:w="790" w:type="dxa"/>
            <w:tcBorders>
              <w:top w:val="single" w:sz="2" w:space="0" w:color="auto"/>
              <w:bottom w:val="single" w:sz="2" w:space="0" w:color="auto"/>
            </w:tcBorders>
            <w:vAlign w:val="center"/>
          </w:tcPr>
          <w:p w14:paraId="3CE7B46B"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0.1293</w:t>
            </w:r>
          </w:p>
        </w:tc>
        <w:tc>
          <w:tcPr>
            <w:tcW w:w="785" w:type="dxa"/>
            <w:tcBorders>
              <w:top w:val="single" w:sz="2" w:space="0" w:color="auto"/>
              <w:bottom w:val="single" w:sz="2" w:space="0" w:color="auto"/>
            </w:tcBorders>
            <w:vAlign w:val="center"/>
          </w:tcPr>
          <w:p w14:paraId="200148F6"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-0.154</w:t>
            </w:r>
          </w:p>
        </w:tc>
        <w:tc>
          <w:tcPr>
            <w:tcW w:w="917" w:type="dxa"/>
            <w:tcBorders>
              <w:top w:val="single" w:sz="2" w:space="0" w:color="auto"/>
              <w:bottom w:val="single" w:sz="2" w:space="0" w:color="auto"/>
            </w:tcBorders>
            <w:vAlign w:val="center"/>
          </w:tcPr>
          <w:p w14:paraId="6C58C1E8"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0.3877</w:t>
            </w:r>
          </w:p>
        </w:tc>
        <w:tc>
          <w:tcPr>
            <w:tcW w:w="1041" w:type="dxa"/>
            <w:tcBorders>
              <w:top w:val="single" w:sz="2" w:space="0" w:color="auto"/>
              <w:bottom w:val="single" w:sz="2" w:space="0" w:color="auto"/>
            </w:tcBorders>
            <w:vAlign w:val="center"/>
          </w:tcPr>
          <w:p w14:paraId="2413D87F"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0.197</w:t>
            </w:r>
          </w:p>
        </w:tc>
        <w:tc>
          <w:tcPr>
            <w:tcW w:w="935" w:type="dxa"/>
            <w:tcBorders>
              <w:top w:val="single" w:sz="2" w:space="0" w:color="auto"/>
              <w:bottom w:val="single" w:sz="2" w:space="0" w:color="auto"/>
            </w:tcBorders>
            <w:vAlign w:val="center"/>
          </w:tcPr>
          <w:p w14:paraId="28653351"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5" w:type="dxa"/>
            <w:tcBorders>
              <w:top w:val="single" w:sz="2" w:space="0" w:color="auto"/>
              <w:bottom w:val="single" w:sz="2" w:space="0" w:color="auto"/>
            </w:tcBorders>
            <w:vAlign w:val="center"/>
          </w:tcPr>
          <w:p w14:paraId="4D6E6039"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0.6372</w:t>
            </w:r>
          </w:p>
        </w:tc>
        <w:tc>
          <w:tcPr>
            <w:tcW w:w="888" w:type="dxa"/>
            <w:tcBorders>
              <w:top w:val="single" w:sz="2" w:space="0" w:color="auto"/>
              <w:bottom w:val="single" w:sz="2" w:space="0" w:color="auto"/>
            </w:tcBorders>
            <w:vAlign w:val="center"/>
          </w:tcPr>
          <w:p w14:paraId="1E6E5495"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w:t>
            </w:r>
          </w:p>
        </w:tc>
      </w:tr>
      <w:tr w:rsidR="00E025E9" w:rsidRPr="00D050FB" w14:paraId="07EF1DAD" w14:textId="77777777" w:rsidTr="00997E0A">
        <w:trPr>
          <w:trHeight w:val="714"/>
        </w:trPr>
        <w:tc>
          <w:tcPr>
            <w:tcW w:w="1178" w:type="dxa"/>
            <w:tcBorders>
              <w:top w:val="single" w:sz="2" w:space="0" w:color="auto"/>
              <w:bottom w:val="single" w:sz="12" w:space="0" w:color="auto"/>
            </w:tcBorders>
            <w:vAlign w:val="center"/>
          </w:tcPr>
          <w:p w14:paraId="32543F66"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log (AUC</w:t>
            </w:r>
            <w:r w:rsidRPr="00D050FB">
              <w:rPr>
                <w:rFonts w:ascii="Times New Roman" w:eastAsia="Malgun Gothic" w:hAnsi="Times New Roman" w:cs="Times New Roman"/>
                <w:color w:val="000000"/>
                <w:szCs w:val="20"/>
                <w:vertAlign w:val="subscript"/>
              </w:rPr>
              <w:t>24</w:t>
            </w:r>
            <w:r w:rsidRPr="00D050FB">
              <w:rPr>
                <w:rFonts w:ascii="Times New Roman" w:eastAsia="Malgun Gothic" w:hAnsi="Times New Roman" w:cs="Times New Roman"/>
                <w:color w:val="000000"/>
                <w:szCs w:val="20"/>
              </w:rPr>
              <w:t>)</w:t>
            </w:r>
          </w:p>
        </w:tc>
        <w:tc>
          <w:tcPr>
            <w:tcW w:w="620" w:type="dxa"/>
            <w:tcBorders>
              <w:top w:val="single" w:sz="2" w:space="0" w:color="auto"/>
              <w:bottom w:val="single" w:sz="12" w:space="0" w:color="auto"/>
            </w:tcBorders>
            <w:vAlign w:val="center"/>
          </w:tcPr>
          <w:p w14:paraId="6510FDB9"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172</w:t>
            </w:r>
          </w:p>
        </w:tc>
        <w:tc>
          <w:tcPr>
            <w:tcW w:w="816" w:type="dxa"/>
            <w:tcBorders>
              <w:top w:val="single" w:sz="2" w:space="0" w:color="auto"/>
              <w:bottom w:val="single" w:sz="12" w:space="0" w:color="auto"/>
            </w:tcBorders>
            <w:vAlign w:val="center"/>
          </w:tcPr>
          <w:p w14:paraId="57E2A1F5"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0.6372</w:t>
            </w:r>
          </w:p>
        </w:tc>
        <w:tc>
          <w:tcPr>
            <w:tcW w:w="790" w:type="dxa"/>
            <w:tcBorders>
              <w:top w:val="single" w:sz="2" w:space="0" w:color="auto"/>
              <w:bottom w:val="single" w:sz="12" w:space="0" w:color="auto"/>
            </w:tcBorders>
            <w:vAlign w:val="center"/>
          </w:tcPr>
          <w:p w14:paraId="2C6C2898"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-0.0696</w:t>
            </w:r>
          </w:p>
        </w:tc>
        <w:tc>
          <w:tcPr>
            <w:tcW w:w="785" w:type="dxa"/>
            <w:tcBorders>
              <w:top w:val="single" w:sz="2" w:space="0" w:color="auto"/>
              <w:bottom w:val="single" w:sz="12" w:space="0" w:color="auto"/>
            </w:tcBorders>
            <w:vAlign w:val="center"/>
          </w:tcPr>
          <w:p w14:paraId="4C5E1AF9"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-0.3351</w:t>
            </w:r>
          </w:p>
        </w:tc>
        <w:tc>
          <w:tcPr>
            <w:tcW w:w="917" w:type="dxa"/>
            <w:tcBorders>
              <w:top w:val="single" w:sz="2" w:space="0" w:color="auto"/>
              <w:bottom w:val="single" w:sz="12" w:space="0" w:color="auto"/>
            </w:tcBorders>
            <w:vAlign w:val="center"/>
          </w:tcPr>
          <w:p w14:paraId="513D8E6F"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0.2329</w:t>
            </w:r>
          </w:p>
        </w:tc>
        <w:tc>
          <w:tcPr>
            <w:tcW w:w="1041" w:type="dxa"/>
            <w:tcBorders>
              <w:top w:val="single" w:sz="2" w:space="0" w:color="auto"/>
              <w:bottom w:val="single" w:sz="12" w:space="0" w:color="auto"/>
            </w:tcBorders>
            <w:vAlign w:val="center"/>
          </w:tcPr>
          <w:p w14:paraId="418E1935"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-0.1021</w:t>
            </w:r>
          </w:p>
        </w:tc>
        <w:tc>
          <w:tcPr>
            <w:tcW w:w="935" w:type="dxa"/>
            <w:tcBorders>
              <w:top w:val="single" w:sz="2" w:space="0" w:color="auto"/>
              <w:bottom w:val="single" w:sz="12" w:space="0" w:color="auto"/>
            </w:tcBorders>
            <w:vAlign w:val="center"/>
          </w:tcPr>
          <w:p w14:paraId="0369DAC7"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5" w:type="dxa"/>
            <w:tcBorders>
              <w:top w:val="single" w:sz="2" w:space="0" w:color="auto"/>
              <w:bottom w:val="single" w:sz="12" w:space="0" w:color="auto"/>
            </w:tcBorders>
            <w:vAlign w:val="center"/>
          </w:tcPr>
          <w:p w14:paraId="0EFAB393"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0.6372</w:t>
            </w:r>
          </w:p>
        </w:tc>
        <w:tc>
          <w:tcPr>
            <w:tcW w:w="888" w:type="dxa"/>
            <w:tcBorders>
              <w:top w:val="single" w:sz="2" w:space="0" w:color="auto"/>
              <w:bottom w:val="single" w:sz="12" w:space="0" w:color="auto"/>
            </w:tcBorders>
            <w:vAlign w:val="center"/>
          </w:tcPr>
          <w:p w14:paraId="42C7D97B"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w:t>
            </w:r>
          </w:p>
        </w:tc>
      </w:tr>
    </w:tbl>
    <w:p w14:paraId="53E4E720" w14:textId="77777777" w:rsidR="00D050FB" w:rsidRPr="00D050FB" w:rsidRDefault="00D050FB" w:rsidP="00E025E9">
      <w:pPr>
        <w:tabs>
          <w:tab w:val="left" w:pos="391"/>
        </w:tabs>
        <w:spacing w:line="220" w:lineRule="auto"/>
        <w:ind w:right="254"/>
        <w:rPr>
          <w:rFonts w:ascii="Times New Roman" w:eastAsia="Malgun Gothic" w:hAnsi="Times New Roman" w:cs="Times New Roman"/>
          <w:color w:val="000000"/>
          <w:sz w:val="24"/>
          <w:szCs w:val="24"/>
        </w:rPr>
      </w:pPr>
    </w:p>
    <w:p w14:paraId="6070E1B4" w14:textId="614FF7DE" w:rsidR="00E025E9" w:rsidRPr="00D050FB" w:rsidRDefault="00695CB6" w:rsidP="00E025E9">
      <w:pPr>
        <w:tabs>
          <w:tab w:val="left" w:pos="391"/>
        </w:tabs>
        <w:spacing w:line="220" w:lineRule="auto"/>
        <w:ind w:right="254"/>
        <w:rPr>
          <w:rFonts w:ascii="Times New Roman" w:eastAsia="Malgun Gothic" w:hAnsi="Times New Roman" w:cs="Times New Roman"/>
          <w:color w:val="000000"/>
          <w:sz w:val="24"/>
          <w:szCs w:val="24"/>
        </w:rPr>
      </w:pPr>
      <w:r w:rsidRPr="00D050FB">
        <w:rPr>
          <w:rFonts w:ascii="Times New Roman" w:eastAsia="Malgun Gothic" w:hAnsi="Times New Roman" w:cs="Times New Roman"/>
          <w:color w:val="000000"/>
          <w:sz w:val="24"/>
          <w:szCs w:val="24"/>
        </w:rPr>
        <w:t>(B)</w:t>
      </w: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81"/>
        <w:gridCol w:w="621"/>
        <w:gridCol w:w="817"/>
        <w:gridCol w:w="792"/>
        <w:gridCol w:w="787"/>
        <w:gridCol w:w="919"/>
        <w:gridCol w:w="1043"/>
        <w:gridCol w:w="937"/>
        <w:gridCol w:w="1038"/>
        <w:gridCol w:w="889"/>
      </w:tblGrid>
      <w:tr w:rsidR="00E025E9" w:rsidRPr="00D050FB" w14:paraId="3DCB817C" w14:textId="77777777" w:rsidTr="00997E0A">
        <w:trPr>
          <w:trHeight w:val="618"/>
        </w:trPr>
        <w:tc>
          <w:tcPr>
            <w:tcW w:w="1181" w:type="dxa"/>
            <w:tcBorders>
              <w:top w:val="single" w:sz="12" w:space="0" w:color="auto"/>
              <w:bottom w:val="single" w:sz="12" w:space="0" w:color="auto"/>
            </w:tcBorders>
            <w:vAlign w:val="center"/>
          </w:tcPr>
          <w:p w14:paraId="658FA1E9"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Parameter</w:t>
            </w:r>
          </w:p>
        </w:tc>
        <w:tc>
          <w:tcPr>
            <w:tcW w:w="621" w:type="dxa"/>
            <w:tcBorders>
              <w:top w:val="single" w:sz="12" w:space="0" w:color="auto"/>
              <w:bottom w:val="single" w:sz="12" w:space="0" w:color="auto"/>
            </w:tcBorders>
            <w:vAlign w:val="center"/>
          </w:tcPr>
          <w:p w14:paraId="52435A95"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JT_stat</w:t>
            </w:r>
          </w:p>
        </w:tc>
        <w:tc>
          <w:tcPr>
            <w:tcW w:w="817" w:type="dxa"/>
            <w:tcBorders>
              <w:top w:val="single" w:sz="12" w:space="0" w:color="auto"/>
              <w:bottom w:val="single" w:sz="12" w:space="0" w:color="auto"/>
            </w:tcBorders>
            <w:vAlign w:val="center"/>
          </w:tcPr>
          <w:p w14:paraId="7CF6F864"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p_value</w:t>
            </w:r>
          </w:p>
        </w:tc>
        <w:tc>
          <w:tcPr>
            <w:tcW w:w="792" w:type="dxa"/>
            <w:tcBorders>
              <w:top w:val="single" w:sz="12" w:space="0" w:color="auto"/>
              <w:bottom w:val="single" w:sz="12" w:space="0" w:color="auto"/>
            </w:tcBorders>
            <w:vAlign w:val="center"/>
          </w:tcPr>
          <w:p w14:paraId="29A4149B"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tau_b</w:t>
            </w:r>
          </w:p>
        </w:tc>
        <w:tc>
          <w:tcPr>
            <w:tcW w:w="787" w:type="dxa"/>
            <w:tcBorders>
              <w:top w:val="single" w:sz="12" w:space="0" w:color="auto"/>
              <w:bottom w:val="single" w:sz="12" w:space="0" w:color="auto"/>
            </w:tcBorders>
            <w:vAlign w:val="center"/>
          </w:tcPr>
          <w:p w14:paraId="16B756F4"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tau_lcl</w:t>
            </w:r>
          </w:p>
        </w:tc>
        <w:tc>
          <w:tcPr>
            <w:tcW w:w="919" w:type="dxa"/>
            <w:tcBorders>
              <w:top w:val="single" w:sz="12" w:space="0" w:color="auto"/>
              <w:bottom w:val="single" w:sz="12" w:space="0" w:color="auto"/>
            </w:tcBorders>
            <w:vAlign w:val="center"/>
          </w:tcPr>
          <w:p w14:paraId="128F7D8D"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tau_ucl</w:t>
            </w:r>
          </w:p>
        </w:tc>
        <w:tc>
          <w:tcPr>
            <w:tcW w:w="1043" w:type="dxa"/>
            <w:tcBorders>
              <w:top w:val="single" w:sz="12" w:space="0" w:color="auto"/>
              <w:bottom w:val="single" w:sz="12" w:space="0" w:color="auto"/>
            </w:tcBorders>
            <w:vAlign w:val="center"/>
          </w:tcPr>
          <w:p w14:paraId="25D03276"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spearman_rho</w:t>
            </w:r>
          </w:p>
        </w:tc>
        <w:tc>
          <w:tcPr>
            <w:tcW w:w="937" w:type="dxa"/>
            <w:tcBorders>
              <w:top w:val="single" w:sz="12" w:space="0" w:color="auto"/>
              <w:bottom w:val="single" w:sz="12" w:space="0" w:color="auto"/>
            </w:tcBorders>
            <w:vAlign w:val="center"/>
          </w:tcPr>
          <w:p w14:paraId="3F2CA119"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n_perm</w:t>
            </w:r>
          </w:p>
        </w:tc>
        <w:tc>
          <w:tcPr>
            <w:tcW w:w="1038" w:type="dxa"/>
            <w:tcBorders>
              <w:top w:val="single" w:sz="12" w:space="0" w:color="auto"/>
              <w:bottom w:val="single" w:sz="12" w:space="0" w:color="auto"/>
            </w:tcBorders>
            <w:vAlign w:val="center"/>
          </w:tcPr>
          <w:p w14:paraId="2E2D19D2"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p_BH</w:t>
            </w:r>
          </w:p>
        </w:tc>
        <w:tc>
          <w:tcPr>
            <w:tcW w:w="889" w:type="dxa"/>
            <w:tcBorders>
              <w:top w:val="single" w:sz="12" w:space="0" w:color="auto"/>
              <w:bottom w:val="single" w:sz="12" w:space="0" w:color="auto"/>
            </w:tcBorders>
            <w:vAlign w:val="center"/>
          </w:tcPr>
          <w:p w14:paraId="134449AF"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p_Bonferroni</w:t>
            </w:r>
          </w:p>
        </w:tc>
      </w:tr>
      <w:tr w:rsidR="00E025E9" w:rsidRPr="00D050FB" w14:paraId="058D6597" w14:textId="77777777" w:rsidTr="00997E0A">
        <w:trPr>
          <w:trHeight w:val="618"/>
        </w:trPr>
        <w:tc>
          <w:tcPr>
            <w:tcW w:w="1181" w:type="dxa"/>
            <w:tcBorders>
              <w:top w:val="single" w:sz="12" w:space="0" w:color="auto"/>
              <w:bottom w:val="single" w:sz="2" w:space="0" w:color="auto"/>
            </w:tcBorders>
            <w:vAlign w:val="center"/>
          </w:tcPr>
          <w:p w14:paraId="433353C1"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log (C</w:t>
            </w:r>
            <w:r w:rsidRPr="00D050FB">
              <w:rPr>
                <w:rFonts w:ascii="Times New Roman" w:eastAsia="Malgun Gothic" w:hAnsi="Times New Roman" w:cs="Times New Roman"/>
                <w:color w:val="000000"/>
                <w:szCs w:val="20"/>
                <w:vertAlign w:val="subscript"/>
              </w:rPr>
              <w:t>max</w:t>
            </w:r>
            <w:r w:rsidRPr="00D050FB">
              <w:rPr>
                <w:rFonts w:ascii="Times New Roman" w:eastAsia="Malgun Gothic" w:hAnsi="Times New Roman" w:cs="Times New Roman"/>
                <w:color w:val="000000"/>
                <w:szCs w:val="20"/>
              </w:rPr>
              <w:t>)</w:t>
            </w:r>
          </w:p>
        </w:tc>
        <w:tc>
          <w:tcPr>
            <w:tcW w:w="621" w:type="dxa"/>
            <w:tcBorders>
              <w:top w:val="single" w:sz="12" w:space="0" w:color="auto"/>
              <w:bottom w:val="single" w:sz="2" w:space="0" w:color="auto"/>
            </w:tcBorders>
            <w:vAlign w:val="center"/>
          </w:tcPr>
          <w:p w14:paraId="2320E78F"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175</w:t>
            </w:r>
          </w:p>
        </w:tc>
        <w:tc>
          <w:tcPr>
            <w:tcW w:w="817" w:type="dxa"/>
            <w:tcBorders>
              <w:top w:val="single" w:sz="12" w:space="0" w:color="auto"/>
              <w:bottom w:val="single" w:sz="2" w:space="0" w:color="auto"/>
            </w:tcBorders>
            <w:vAlign w:val="center"/>
          </w:tcPr>
          <w:p w14:paraId="406027A0"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0.6948</w:t>
            </w:r>
          </w:p>
        </w:tc>
        <w:tc>
          <w:tcPr>
            <w:tcW w:w="792" w:type="dxa"/>
            <w:tcBorders>
              <w:top w:val="single" w:sz="12" w:space="0" w:color="auto"/>
              <w:bottom w:val="single" w:sz="2" w:space="0" w:color="auto"/>
            </w:tcBorders>
            <w:vAlign w:val="center"/>
          </w:tcPr>
          <w:p w14:paraId="43DCF453"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-0.0547</w:t>
            </w:r>
          </w:p>
        </w:tc>
        <w:tc>
          <w:tcPr>
            <w:tcW w:w="787" w:type="dxa"/>
            <w:tcBorders>
              <w:top w:val="single" w:sz="12" w:space="0" w:color="auto"/>
              <w:bottom w:val="single" w:sz="2" w:space="0" w:color="auto"/>
            </w:tcBorders>
            <w:vAlign w:val="center"/>
          </w:tcPr>
          <w:p w14:paraId="0E95EDC5"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-0.3306</w:t>
            </w:r>
          </w:p>
        </w:tc>
        <w:tc>
          <w:tcPr>
            <w:tcW w:w="919" w:type="dxa"/>
            <w:tcBorders>
              <w:top w:val="single" w:sz="12" w:space="0" w:color="auto"/>
              <w:bottom w:val="single" w:sz="2" w:space="0" w:color="auto"/>
            </w:tcBorders>
            <w:vAlign w:val="center"/>
          </w:tcPr>
          <w:p w14:paraId="28CF5B56"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0.2555</w:t>
            </w:r>
          </w:p>
        </w:tc>
        <w:tc>
          <w:tcPr>
            <w:tcW w:w="1043" w:type="dxa"/>
            <w:tcBorders>
              <w:top w:val="single" w:sz="12" w:space="0" w:color="auto"/>
              <w:bottom w:val="single" w:sz="2" w:space="0" w:color="auto"/>
            </w:tcBorders>
            <w:vAlign w:val="center"/>
          </w:tcPr>
          <w:p w14:paraId="35EFB1A2"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-0.0651</w:t>
            </w:r>
          </w:p>
        </w:tc>
        <w:tc>
          <w:tcPr>
            <w:tcW w:w="937" w:type="dxa"/>
            <w:tcBorders>
              <w:top w:val="single" w:sz="12" w:space="0" w:color="auto"/>
              <w:bottom w:val="single" w:sz="2" w:space="0" w:color="auto"/>
            </w:tcBorders>
            <w:vAlign w:val="center"/>
          </w:tcPr>
          <w:p w14:paraId="477E60F4"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8" w:type="dxa"/>
            <w:tcBorders>
              <w:top w:val="single" w:sz="12" w:space="0" w:color="auto"/>
              <w:bottom w:val="single" w:sz="2" w:space="0" w:color="auto"/>
            </w:tcBorders>
            <w:vAlign w:val="center"/>
          </w:tcPr>
          <w:p w14:paraId="565A46F5"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0.6948</w:t>
            </w:r>
          </w:p>
        </w:tc>
        <w:tc>
          <w:tcPr>
            <w:tcW w:w="889" w:type="dxa"/>
            <w:tcBorders>
              <w:top w:val="single" w:sz="12" w:space="0" w:color="auto"/>
              <w:bottom w:val="single" w:sz="2" w:space="0" w:color="auto"/>
            </w:tcBorders>
            <w:vAlign w:val="center"/>
          </w:tcPr>
          <w:p w14:paraId="6061086F"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w:t>
            </w:r>
          </w:p>
        </w:tc>
      </w:tr>
      <w:tr w:rsidR="00E025E9" w:rsidRPr="00D050FB" w14:paraId="3ABF7452" w14:textId="77777777" w:rsidTr="00997E0A">
        <w:trPr>
          <w:trHeight w:val="618"/>
        </w:trPr>
        <w:tc>
          <w:tcPr>
            <w:tcW w:w="1181" w:type="dxa"/>
            <w:tcBorders>
              <w:top w:val="single" w:sz="2" w:space="0" w:color="auto"/>
              <w:bottom w:val="single" w:sz="2" w:space="0" w:color="auto"/>
            </w:tcBorders>
            <w:vAlign w:val="center"/>
          </w:tcPr>
          <w:p w14:paraId="1C7F0E7A"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T</w:t>
            </w:r>
            <w:r w:rsidRPr="00D050FB">
              <w:rPr>
                <w:rFonts w:ascii="Times New Roman" w:eastAsia="Malgun Gothic" w:hAnsi="Times New Roman" w:cs="Times New Roman"/>
                <w:color w:val="000000"/>
                <w:szCs w:val="20"/>
                <w:vertAlign w:val="subscript"/>
              </w:rPr>
              <w:t>max</w:t>
            </w:r>
          </w:p>
        </w:tc>
        <w:tc>
          <w:tcPr>
            <w:tcW w:w="621" w:type="dxa"/>
            <w:tcBorders>
              <w:top w:val="single" w:sz="2" w:space="0" w:color="auto"/>
              <w:bottom w:val="single" w:sz="2" w:space="0" w:color="auto"/>
            </w:tcBorders>
            <w:vAlign w:val="center"/>
          </w:tcPr>
          <w:p w14:paraId="515B0FC6"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227.5</w:t>
            </w:r>
          </w:p>
        </w:tc>
        <w:tc>
          <w:tcPr>
            <w:tcW w:w="817" w:type="dxa"/>
            <w:tcBorders>
              <w:top w:val="single" w:sz="2" w:space="0" w:color="auto"/>
              <w:bottom w:val="single" w:sz="2" w:space="0" w:color="auto"/>
            </w:tcBorders>
            <w:vAlign w:val="center"/>
          </w:tcPr>
          <w:p w14:paraId="2D78F446"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0.1428</w:t>
            </w:r>
          </w:p>
        </w:tc>
        <w:tc>
          <w:tcPr>
            <w:tcW w:w="792" w:type="dxa"/>
            <w:tcBorders>
              <w:top w:val="single" w:sz="2" w:space="0" w:color="auto"/>
              <w:bottom w:val="single" w:sz="2" w:space="0" w:color="auto"/>
            </w:tcBorders>
            <w:vAlign w:val="center"/>
          </w:tcPr>
          <w:p w14:paraId="143FF700"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0.2092</w:t>
            </w:r>
          </w:p>
        </w:tc>
        <w:tc>
          <w:tcPr>
            <w:tcW w:w="787" w:type="dxa"/>
            <w:tcBorders>
              <w:top w:val="single" w:sz="2" w:space="0" w:color="auto"/>
              <w:bottom w:val="single" w:sz="2" w:space="0" w:color="auto"/>
            </w:tcBorders>
            <w:vAlign w:val="center"/>
          </w:tcPr>
          <w:p w14:paraId="74F37F1B"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-0.0958</w:t>
            </w:r>
          </w:p>
        </w:tc>
        <w:tc>
          <w:tcPr>
            <w:tcW w:w="919" w:type="dxa"/>
            <w:tcBorders>
              <w:top w:val="single" w:sz="2" w:space="0" w:color="auto"/>
              <w:bottom w:val="single" w:sz="2" w:space="0" w:color="auto"/>
            </w:tcBorders>
            <w:vAlign w:val="center"/>
          </w:tcPr>
          <w:p w14:paraId="3C603348"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0.472</w:t>
            </w:r>
          </w:p>
        </w:tc>
        <w:tc>
          <w:tcPr>
            <w:tcW w:w="1043" w:type="dxa"/>
            <w:tcBorders>
              <w:top w:val="single" w:sz="2" w:space="0" w:color="auto"/>
              <w:bottom w:val="single" w:sz="2" w:space="0" w:color="auto"/>
            </w:tcBorders>
            <w:vAlign w:val="center"/>
          </w:tcPr>
          <w:p w14:paraId="519C3064"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0.2613</w:t>
            </w:r>
          </w:p>
        </w:tc>
        <w:tc>
          <w:tcPr>
            <w:tcW w:w="937" w:type="dxa"/>
            <w:tcBorders>
              <w:top w:val="single" w:sz="2" w:space="0" w:color="auto"/>
              <w:bottom w:val="single" w:sz="2" w:space="0" w:color="auto"/>
            </w:tcBorders>
            <w:vAlign w:val="center"/>
          </w:tcPr>
          <w:p w14:paraId="6FF940FF"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8" w:type="dxa"/>
            <w:tcBorders>
              <w:top w:val="single" w:sz="2" w:space="0" w:color="auto"/>
              <w:bottom w:val="single" w:sz="2" w:space="0" w:color="auto"/>
            </w:tcBorders>
            <w:vAlign w:val="center"/>
          </w:tcPr>
          <w:p w14:paraId="483F5A37"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0.5712</w:t>
            </w:r>
          </w:p>
        </w:tc>
        <w:tc>
          <w:tcPr>
            <w:tcW w:w="889" w:type="dxa"/>
            <w:tcBorders>
              <w:top w:val="single" w:sz="2" w:space="0" w:color="auto"/>
              <w:bottom w:val="single" w:sz="2" w:space="0" w:color="auto"/>
            </w:tcBorders>
            <w:vAlign w:val="center"/>
          </w:tcPr>
          <w:p w14:paraId="4174D941"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0.5712</w:t>
            </w:r>
          </w:p>
        </w:tc>
      </w:tr>
      <w:tr w:rsidR="00E025E9" w:rsidRPr="00D050FB" w14:paraId="3B59B956" w14:textId="77777777" w:rsidTr="00997E0A">
        <w:trPr>
          <w:trHeight w:val="618"/>
        </w:trPr>
        <w:tc>
          <w:tcPr>
            <w:tcW w:w="1181" w:type="dxa"/>
            <w:tcBorders>
              <w:top w:val="single" w:sz="2" w:space="0" w:color="auto"/>
              <w:bottom w:val="single" w:sz="2" w:space="0" w:color="auto"/>
            </w:tcBorders>
            <w:vAlign w:val="center"/>
          </w:tcPr>
          <w:p w14:paraId="5DDE423B"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hAnsi="Times New Roman" w:cs="Times New Roman"/>
                <w:iCs/>
                <w:szCs w:val="20"/>
              </w:rPr>
              <w:t>λz</w:t>
            </w:r>
          </w:p>
        </w:tc>
        <w:tc>
          <w:tcPr>
            <w:tcW w:w="621" w:type="dxa"/>
            <w:tcBorders>
              <w:top w:val="single" w:sz="2" w:space="0" w:color="auto"/>
              <w:bottom w:val="single" w:sz="2" w:space="0" w:color="auto"/>
            </w:tcBorders>
            <w:vAlign w:val="center"/>
          </w:tcPr>
          <w:p w14:paraId="329FC679"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215</w:t>
            </w:r>
          </w:p>
        </w:tc>
        <w:tc>
          <w:tcPr>
            <w:tcW w:w="817" w:type="dxa"/>
            <w:tcBorders>
              <w:top w:val="single" w:sz="2" w:space="0" w:color="auto"/>
              <w:bottom w:val="single" w:sz="2" w:space="0" w:color="auto"/>
            </w:tcBorders>
            <w:vAlign w:val="center"/>
          </w:tcPr>
          <w:p w14:paraId="368DDF28"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0.2972</w:t>
            </w:r>
          </w:p>
        </w:tc>
        <w:tc>
          <w:tcPr>
            <w:tcW w:w="792" w:type="dxa"/>
            <w:tcBorders>
              <w:top w:val="single" w:sz="2" w:space="0" w:color="auto"/>
              <w:bottom w:val="single" w:sz="2" w:space="0" w:color="auto"/>
            </w:tcBorders>
            <w:vAlign w:val="center"/>
          </w:tcPr>
          <w:p w14:paraId="7BB6DB24"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0.1442</w:t>
            </w:r>
          </w:p>
        </w:tc>
        <w:tc>
          <w:tcPr>
            <w:tcW w:w="787" w:type="dxa"/>
            <w:tcBorders>
              <w:top w:val="single" w:sz="2" w:space="0" w:color="auto"/>
              <w:bottom w:val="single" w:sz="2" w:space="0" w:color="auto"/>
            </w:tcBorders>
            <w:vAlign w:val="center"/>
          </w:tcPr>
          <w:p w14:paraId="3101FD93"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-0.1582</w:t>
            </w:r>
          </w:p>
        </w:tc>
        <w:tc>
          <w:tcPr>
            <w:tcW w:w="919" w:type="dxa"/>
            <w:tcBorders>
              <w:top w:val="single" w:sz="2" w:space="0" w:color="auto"/>
              <w:bottom w:val="single" w:sz="2" w:space="0" w:color="auto"/>
            </w:tcBorders>
            <w:vAlign w:val="center"/>
          </w:tcPr>
          <w:p w14:paraId="3469AFDE"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0.3914</w:t>
            </w:r>
          </w:p>
        </w:tc>
        <w:tc>
          <w:tcPr>
            <w:tcW w:w="1043" w:type="dxa"/>
            <w:tcBorders>
              <w:top w:val="single" w:sz="2" w:space="0" w:color="auto"/>
              <w:bottom w:val="single" w:sz="2" w:space="0" w:color="auto"/>
            </w:tcBorders>
            <w:vAlign w:val="center"/>
          </w:tcPr>
          <w:p w14:paraId="558CABB8"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0.1945</w:t>
            </w:r>
          </w:p>
        </w:tc>
        <w:tc>
          <w:tcPr>
            <w:tcW w:w="937" w:type="dxa"/>
            <w:tcBorders>
              <w:top w:val="single" w:sz="2" w:space="0" w:color="auto"/>
              <w:bottom w:val="single" w:sz="2" w:space="0" w:color="auto"/>
            </w:tcBorders>
            <w:vAlign w:val="center"/>
          </w:tcPr>
          <w:p w14:paraId="10A4840B"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8" w:type="dxa"/>
            <w:tcBorders>
              <w:top w:val="single" w:sz="2" w:space="0" w:color="auto"/>
              <w:bottom w:val="single" w:sz="2" w:space="0" w:color="auto"/>
            </w:tcBorders>
            <w:vAlign w:val="center"/>
          </w:tcPr>
          <w:p w14:paraId="126A5771"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0.5944</w:t>
            </w:r>
          </w:p>
        </w:tc>
        <w:tc>
          <w:tcPr>
            <w:tcW w:w="889" w:type="dxa"/>
            <w:tcBorders>
              <w:top w:val="single" w:sz="2" w:space="0" w:color="auto"/>
              <w:bottom w:val="single" w:sz="2" w:space="0" w:color="auto"/>
            </w:tcBorders>
            <w:vAlign w:val="center"/>
          </w:tcPr>
          <w:p w14:paraId="14A93B6E"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w:t>
            </w:r>
          </w:p>
        </w:tc>
      </w:tr>
      <w:tr w:rsidR="00E025E9" w:rsidRPr="00D050FB" w14:paraId="6A09360E" w14:textId="77777777" w:rsidTr="00997E0A">
        <w:trPr>
          <w:trHeight w:val="618"/>
        </w:trPr>
        <w:tc>
          <w:tcPr>
            <w:tcW w:w="1181" w:type="dxa"/>
            <w:tcBorders>
              <w:top w:val="single" w:sz="2" w:space="0" w:color="auto"/>
              <w:bottom w:val="single" w:sz="12" w:space="0" w:color="auto"/>
            </w:tcBorders>
            <w:vAlign w:val="center"/>
          </w:tcPr>
          <w:p w14:paraId="7C27F1EE" w14:textId="77777777" w:rsidR="00E025E9" w:rsidRPr="00D050FB" w:rsidRDefault="00E025E9" w:rsidP="00CD26C2">
            <w:pPr>
              <w:tabs>
                <w:tab w:val="left" w:pos="391"/>
              </w:tabs>
              <w:spacing w:line="360" w:lineRule="auto"/>
              <w:ind w:right="254"/>
              <w:jc w:val="center"/>
              <w:rPr>
                <w:rFonts w:ascii="Times New Roman" w:hAnsi="Times New Roman" w:cs="Times New Roman"/>
                <w:i/>
                <w:szCs w:val="20"/>
              </w:rPr>
            </w:pPr>
            <w:r w:rsidRPr="00D050FB">
              <w:rPr>
                <w:rFonts w:ascii="Times New Roman" w:eastAsia="Malgun Gothic" w:hAnsi="Times New Roman" w:cs="Times New Roman"/>
                <w:color w:val="000000"/>
                <w:szCs w:val="20"/>
              </w:rPr>
              <w:t>log (AUC</w:t>
            </w:r>
            <w:r w:rsidRPr="00D050FB">
              <w:rPr>
                <w:rFonts w:ascii="Times New Roman" w:eastAsia="Malgun Gothic" w:hAnsi="Times New Roman" w:cs="Times New Roman"/>
                <w:color w:val="000000"/>
                <w:szCs w:val="20"/>
                <w:vertAlign w:val="subscript"/>
              </w:rPr>
              <w:t>24</w:t>
            </w:r>
            <w:r w:rsidRPr="00D050FB">
              <w:rPr>
                <w:rFonts w:ascii="Times New Roman" w:eastAsia="Malgun Gothic" w:hAnsi="Times New Roman" w:cs="Times New Roman"/>
                <w:color w:val="000000"/>
                <w:szCs w:val="20"/>
              </w:rPr>
              <w:t>)</w:t>
            </w:r>
          </w:p>
        </w:tc>
        <w:tc>
          <w:tcPr>
            <w:tcW w:w="621" w:type="dxa"/>
            <w:tcBorders>
              <w:top w:val="single" w:sz="2" w:space="0" w:color="auto"/>
              <w:bottom w:val="single" w:sz="12" w:space="0" w:color="auto"/>
            </w:tcBorders>
            <w:vAlign w:val="center"/>
          </w:tcPr>
          <w:p w14:paraId="23792190"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172</w:t>
            </w:r>
          </w:p>
        </w:tc>
        <w:tc>
          <w:tcPr>
            <w:tcW w:w="817" w:type="dxa"/>
            <w:tcBorders>
              <w:top w:val="single" w:sz="2" w:space="0" w:color="auto"/>
              <w:bottom w:val="single" w:sz="12" w:space="0" w:color="auto"/>
            </w:tcBorders>
            <w:vAlign w:val="center"/>
          </w:tcPr>
          <w:p w14:paraId="79094C94"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0.639</w:t>
            </w:r>
          </w:p>
        </w:tc>
        <w:tc>
          <w:tcPr>
            <w:tcW w:w="792" w:type="dxa"/>
            <w:tcBorders>
              <w:top w:val="single" w:sz="2" w:space="0" w:color="auto"/>
              <w:bottom w:val="single" w:sz="12" w:space="0" w:color="auto"/>
            </w:tcBorders>
            <w:vAlign w:val="center"/>
          </w:tcPr>
          <w:p w14:paraId="74CBBD9A"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-0.0696</w:t>
            </w:r>
          </w:p>
        </w:tc>
        <w:tc>
          <w:tcPr>
            <w:tcW w:w="787" w:type="dxa"/>
            <w:tcBorders>
              <w:top w:val="single" w:sz="2" w:space="0" w:color="auto"/>
              <w:bottom w:val="single" w:sz="12" w:space="0" w:color="auto"/>
            </w:tcBorders>
            <w:vAlign w:val="center"/>
          </w:tcPr>
          <w:p w14:paraId="4735B641"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-0.3561</w:t>
            </w:r>
          </w:p>
        </w:tc>
        <w:tc>
          <w:tcPr>
            <w:tcW w:w="919" w:type="dxa"/>
            <w:tcBorders>
              <w:top w:val="single" w:sz="2" w:space="0" w:color="auto"/>
              <w:bottom w:val="single" w:sz="12" w:space="0" w:color="auto"/>
            </w:tcBorders>
            <w:vAlign w:val="center"/>
          </w:tcPr>
          <w:p w14:paraId="729DB872"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0.2415</w:t>
            </w:r>
          </w:p>
        </w:tc>
        <w:tc>
          <w:tcPr>
            <w:tcW w:w="1043" w:type="dxa"/>
            <w:tcBorders>
              <w:top w:val="single" w:sz="2" w:space="0" w:color="auto"/>
              <w:bottom w:val="single" w:sz="12" w:space="0" w:color="auto"/>
            </w:tcBorders>
            <w:vAlign w:val="center"/>
          </w:tcPr>
          <w:p w14:paraId="27B9EFA4"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-0.1003</w:t>
            </w:r>
          </w:p>
        </w:tc>
        <w:tc>
          <w:tcPr>
            <w:tcW w:w="937" w:type="dxa"/>
            <w:tcBorders>
              <w:top w:val="single" w:sz="2" w:space="0" w:color="auto"/>
              <w:bottom w:val="single" w:sz="12" w:space="0" w:color="auto"/>
            </w:tcBorders>
            <w:vAlign w:val="center"/>
          </w:tcPr>
          <w:p w14:paraId="232B34BB"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10000</w:t>
            </w:r>
          </w:p>
        </w:tc>
        <w:tc>
          <w:tcPr>
            <w:tcW w:w="1038" w:type="dxa"/>
            <w:tcBorders>
              <w:top w:val="single" w:sz="2" w:space="0" w:color="auto"/>
              <w:bottom w:val="single" w:sz="12" w:space="0" w:color="auto"/>
            </w:tcBorders>
            <w:vAlign w:val="center"/>
          </w:tcPr>
          <w:p w14:paraId="4B92AEB8"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0.6948</w:t>
            </w:r>
          </w:p>
        </w:tc>
        <w:tc>
          <w:tcPr>
            <w:tcW w:w="889" w:type="dxa"/>
            <w:tcBorders>
              <w:top w:val="single" w:sz="2" w:space="0" w:color="auto"/>
              <w:bottom w:val="single" w:sz="12" w:space="0" w:color="auto"/>
            </w:tcBorders>
            <w:vAlign w:val="center"/>
          </w:tcPr>
          <w:p w14:paraId="554598F1" w14:textId="77777777" w:rsidR="00E025E9" w:rsidRPr="00D050FB" w:rsidRDefault="00E025E9" w:rsidP="00CD26C2">
            <w:pPr>
              <w:tabs>
                <w:tab w:val="left" w:pos="391"/>
              </w:tabs>
              <w:spacing w:line="360" w:lineRule="auto"/>
              <w:ind w:right="254"/>
              <w:jc w:val="center"/>
              <w:rPr>
                <w:rFonts w:ascii="Times New Roman" w:hAnsi="Times New Roman" w:cs="Times New Roman"/>
                <w:i/>
                <w:sz w:val="16"/>
                <w:szCs w:val="16"/>
              </w:rPr>
            </w:pPr>
            <w:r w:rsidRPr="00D050FB">
              <w:rPr>
                <w:rFonts w:ascii="Times New Roman" w:eastAsia="Malgun Gothic" w:hAnsi="Times New Roman" w:cs="Times New Roman"/>
                <w:color w:val="000000"/>
                <w:sz w:val="16"/>
                <w:szCs w:val="16"/>
              </w:rPr>
              <w:t>1</w:t>
            </w:r>
          </w:p>
        </w:tc>
      </w:tr>
    </w:tbl>
    <w:p w14:paraId="2E735FA5" w14:textId="60854649" w:rsidR="007179A1" w:rsidRPr="009839FF" w:rsidRDefault="00E025E9" w:rsidP="00997E0A">
      <w:pPr>
        <w:spacing w:before="100" w:beforeAutospacing="1" w:after="100" w:afterAutospacing="1" w:line="360" w:lineRule="auto"/>
        <w:rPr>
          <w:rFonts w:ascii="Times New Roman" w:hAnsi="Times New Roman" w:cs="Times New Roman"/>
          <w:sz w:val="24"/>
          <w:szCs w:val="24"/>
        </w:rPr>
      </w:pPr>
      <w:r w:rsidRPr="00695CB6">
        <w:rPr>
          <w:rFonts w:ascii="Times New Roman" w:hAnsi="Times New Roman" w:cs="Times New Roman"/>
          <w:sz w:val="24"/>
          <w:szCs w:val="24"/>
        </w:rPr>
        <w:t>Abbreviations: JT_stat, Jonckheere–Terpstra statistic; tau_b, Kendall's τb; tau_lcl/tau_ucl, lower/upper 95% confidence limit of τb; spearman_rho, Spearman's rank correlation coefficient; n_perm, number of permutations; p_BH, Benjamini–Hochberg adjusted p-value; p_Bonferroni, Bonferroni adjusted p-value</w:t>
      </w:r>
    </w:p>
    <w:bookmarkEnd w:id="3"/>
    <w:p w14:paraId="4E2CC2A7" w14:textId="77777777" w:rsidR="00156A9D" w:rsidRDefault="00156A9D" w:rsidP="003017D6">
      <w:pPr>
        <w:spacing w:line="360" w:lineRule="auto"/>
        <w:rPr>
          <w:rFonts w:ascii="Times New Roman" w:eastAsiaTheme="majorHAnsi" w:hAnsi="Times New Roman" w:cs="Times New Roman"/>
          <w:sz w:val="24"/>
          <w:szCs w:val="24"/>
        </w:rPr>
      </w:pPr>
    </w:p>
    <w:p w14:paraId="7BFF4143" w14:textId="7E49BE14" w:rsidR="00823CF2" w:rsidRPr="00156A9D" w:rsidRDefault="00156A9D" w:rsidP="00156A9D">
      <w:pPr>
        <w:widowControl/>
        <w:wordWrap/>
        <w:autoSpaceDE/>
        <w:autoSpaceDN/>
        <w:spacing w:before="100" w:beforeAutospacing="1" w:after="100" w:afterAutospacing="1" w:line="240" w:lineRule="auto"/>
        <w:jc w:val="left"/>
        <w:rPr>
          <w:rFonts w:ascii="Gulim" w:eastAsia="Gulim" w:hAnsi="Gulim" w:cs="Gulim"/>
          <w:kern w:val="0"/>
          <w:sz w:val="24"/>
          <w:szCs w:val="24"/>
        </w:rPr>
      </w:pPr>
      <w:r w:rsidRPr="00156A9D">
        <w:rPr>
          <w:rFonts w:ascii="Gulim" w:eastAsia="Gulim" w:hAnsi="Gulim" w:cs="Gulim"/>
          <w:noProof/>
          <w:kern w:val="0"/>
          <w:sz w:val="24"/>
          <w:szCs w:val="24"/>
        </w:rPr>
        <w:lastRenderedPageBreak/>
        <w:drawing>
          <wp:inline distT="0" distB="0" distL="0" distR="0" wp14:anchorId="5466712B" wp14:editId="7C0330AE">
            <wp:extent cx="5731510" cy="7641590"/>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7641590"/>
                    </a:xfrm>
                    <a:prstGeom prst="rect">
                      <a:avLst/>
                    </a:prstGeom>
                    <a:noFill/>
                    <a:ln>
                      <a:noFill/>
                    </a:ln>
                  </pic:spPr>
                </pic:pic>
              </a:graphicData>
            </a:graphic>
          </wp:inline>
        </w:drawing>
      </w:r>
    </w:p>
    <w:p w14:paraId="3C5C5E35" w14:textId="5B77D37D" w:rsidR="001A3FC4" w:rsidRPr="001A3FC4" w:rsidRDefault="00792C46" w:rsidP="000731D2">
      <w:pPr>
        <w:spacing w:line="480" w:lineRule="auto"/>
        <w:rPr>
          <w:rFonts w:ascii="Times New Roman" w:hAnsi="Times New Roman" w:cs="Times New Roman"/>
          <w:b/>
          <w:bCs/>
          <w:sz w:val="24"/>
          <w:szCs w:val="24"/>
        </w:rPr>
      </w:pPr>
      <w:r w:rsidRPr="001A3FC4">
        <w:rPr>
          <w:rFonts w:ascii="Times New Roman" w:eastAsiaTheme="majorHAnsi" w:hAnsi="Times New Roman" w:cs="Times New Roman"/>
          <w:b/>
          <w:bCs/>
          <w:sz w:val="24"/>
          <w:szCs w:val="24"/>
        </w:rPr>
        <w:t xml:space="preserve">Supplementary </w:t>
      </w:r>
      <w:r w:rsidR="003017D6" w:rsidRPr="001A3FC4">
        <w:rPr>
          <w:rFonts w:ascii="Times New Roman" w:eastAsiaTheme="majorHAnsi" w:hAnsi="Times New Roman" w:cs="Times New Roman"/>
          <w:b/>
          <w:bCs/>
          <w:sz w:val="24"/>
          <w:szCs w:val="24"/>
        </w:rPr>
        <w:t>Fig</w:t>
      </w:r>
      <w:r w:rsidR="00EF62B1">
        <w:rPr>
          <w:rFonts w:ascii="Times New Roman" w:eastAsiaTheme="majorHAnsi" w:hAnsi="Times New Roman" w:cs="Times New Roman"/>
          <w:b/>
          <w:bCs/>
          <w:sz w:val="24"/>
          <w:szCs w:val="24"/>
        </w:rPr>
        <w:t>ure</w:t>
      </w:r>
      <w:r w:rsidR="0096184E" w:rsidRPr="001A3FC4">
        <w:rPr>
          <w:rFonts w:ascii="Times New Roman" w:eastAsiaTheme="majorHAnsi" w:hAnsi="Times New Roman" w:cs="Times New Roman"/>
          <w:b/>
          <w:bCs/>
          <w:sz w:val="24"/>
          <w:szCs w:val="24"/>
        </w:rPr>
        <w:t xml:space="preserve"> </w:t>
      </w:r>
      <w:r w:rsidRPr="001A3FC4">
        <w:rPr>
          <w:rFonts w:ascii="Times New Roman" w:eastAsiaTheme="majorHAnsi" w:hAnsi="Times New Roman" w:cs="Times New Roman"/>
          <w:b/>
          <w:bCs/>
          <w:sz w:val="24"/>
          <w:szCs w:val="24"/>
        </w:rPr>
        <w:t>1</w:t>
      </w:r>
      <w:r w:rsidR="00637C7E" w:rsidRPr="001A3FC4">
        <w:rPr>
          <w:rFonts w:ascii="Times New Roman" w:hAnsi="Times New Roman" w:cs="Times New Roman"/>
          <w:b/>
          <w:bCs/>
          <w:sz w:val="24"/>
          <w:szCs w:val="24"/>
        </w:rPr>
        <w:t xml:space="preserve">. </w:t>
      </w:r>
      <w:r w:rsidR="00650652" w:rsidRPr="001A3FC4">
        <w:rPr>
          <w:rFonts w:ascii="Times New Roman" w:hAnsi="Times New Roman" w:cs="Times New Roman"/>
          <w:sz w:val="24"/>
          <w:szCs w:val="24"/>
        </w:rPr>
        <w:t>S</w:t>
      </w:r>
      <w:r w:rsidR="00637C7E" w:rsidRPr="001A3FC4">
        <w:rPr>
          <w:rFonts w:ascii="Times New Roman" w:hAnsi="Times New Roman" w:cs="Times New Roman"/>
          <w:sz w:val="24"/>
          <w:szCs w:val="24"/>
        </w:rPr>
        <w:t>imulated C</w:t>
      </w:r>
      <w:r w:rsidR="00637C7E" w:rsidRPr="001A3FC4">
        <w:rPr>
          <w:rFonts w:ascii="Times New Roman" w:hAnsi="Times New Roman" w:cs="Times New Roman"/>
          <w:sz w:val="24"/>
          <w:szCs w:val="24"/>
          <w:vertAlign w:val="subscript"/>
        </w:rPr>
        <w:t>min</w:t>
      </w:r>
      <w:r w:rsidR="00637C7E" w:rsidRPr="001A3FC4">
        <w:rPr>
          <w:rFonts w:ascii="Times New Roman" w:hAnsi="Times New Roman" w:cs="Times New Roman"/>
          <w:sz w:val="24"/>
          <w:szCs w:val="24"/>
        </w:rPr>
        <w:t xml:space="preserve"> distributions </w:t>
      </w:r>
      <w:r w:rsidR="00650652" w:rsidRPr="001A3FC4">
        <w:rPr>
          <w:rFonts w:ascii="Times New Roman" w:hAnsi="Times New Roman" w:cs="Times New Roman"/>
          <w:sz w:val="24"/>
          <w:szCs w:val="24"/>
        </w:rPr>
        <w:t>of lenalidomide</w:t>
      </w:r>
      <w:r w:rsidR="00650652" w:rsidRPr="001A3FC4">
        <w:rPr>
          <w:rFonts w:ascii="Times New Roman" w:hAnsi="Times New Roman" w:cs="Times New Roman" w:hint="eastAsia"/>
          <w:sz w:val="24"/>
          <w:szCs w:val="24"/>
        </w:rPr>
        <w:t xml:space="preserve"> </w:t>
      </w:r>
      <w:r w:rsidR="00637C7E" w:rsidRPr="001A3FC4">
        <w:rPr>
          <w:rFonts w:ascii="Times New Roman" w:hAnsi="Times New Roman" w:cs="Times New Roman"/>
          <w:sz w:val="24"/>
          <w:szCs w:val="24"/>
        </w:rPr>
        <w:t>across</w:t>
      </w:r>
      <w:r w:rsidR="00650652" w:rsidRPr="001A3FC4">
        <w:rPr>
          <w:rFonts w:ascii="Times New Roman" w:hAnsi="Times New Roman" w:cs="Times New Roman"/>
          <w:sz w:val="24"/>
          <w:szCs w:val="24"/>
        </w:rPr>
        <w:t xml:space="preserve"> varying daily doses and</w:t>
      </w:r>
      <w:r w:rsidR="00637C7E" w:rsidRPr="001A3FC4">
        <w:rPr>
          <w:rFonts w:ascii="Times New Roman" w:hAnsi="Times New Roman" w:cs="Times New Roman"/>
          <w:sz w:val="24"/>
          <w:szCs w:val="24"/>
        </w:rPr>
        <w:t xml:space="preserve"> body surface areas</w:t>
      </w:r>
      <w:r w:rsidR="00650652" w:rsidRPr="001A3FC4">
        <w:rPr>
          <w:rFonts w:ascii="Times New Roman" w:hAnsi="Times New Roman" w:cs="Times New Roman"/>
          <w:sz w:val="24"/>
          <w:szCs w:val="24"/>
        </w:rPr>
        <w:t>.</w:t>
      </w:r>
      <w:r w:rsidR="00637C7E" w:rsidRPr="001A3FC4">
        <w:rPr>
          <w:rFonts w:ascii="Times New Roman" w:hAnsi="Times New Roman" w:cs="Times New Roman"/>
          <w:b/>
          <w:bCs/>
          <w:sz w:val="24"/>
          <w:szCs w:val="24"/>
        </w:rPr>
        <w:t xml:space="preserve"> </w:t>
      </w:r>
    </w:p>
    <w:p w14:paraId="193763A8" w14:textId="0FAE62DE" w:rsidR="00637C7E" w:rsidRDefault="00637C7E" w:rsidP="000731D2">
      <w:pPr>
        <w:spacing w:line="480" w:lineRule="auto"/>
        <w:rPr>
          <w:rFonts w:ascii="Times New Roman" w:hAnsi="Times New Roman" w:cs="Times New Roman"/>
          <w:sz w:val="24"/>
          <w:szCs w:val="24"/>
        </w:rPr>
      </w:pPr>
      <w:r w:rsidRPr="009839FF">
        <w:rPr>
          <w:rFonts w:ascii="Times New Roman" w:hAnsi="Times New Roman" w:cs="Times New Roman"/>
          <w:sz w:val="24"/>
          <w:szCs w:val="24"/>
        </w:rPr>
        <w:lastRenderedPageBreak/>
        <w:t xml:space="preserve">(A) </w:t>
      </w:r>
      <w:r w:rsidR="00650652">
        <w:rPr>
          <w:rFonts w:ascii="Times New Roman" w:hAnsi="Times New Roman" w:cs="Times New Roman"/>
          <w:sz w:val="24"/>
          <w:szCs w:val="24"/>
        </w:rPr>
        <w:t>S</w:t>
      </w:r>
      <w:r w:rsidRPr="009839FF">
        <w:rPr>
          <w:rFonts w:ascii="Times New Roman" w:hAnsi="Times New Roman" w:cs="Times New Roman"/>
          <w:sz w:val="24"/>
          <w:szCs w:val="24"/>
        </w:rPr>
        <w:t xml:space="preserve">evere </w:t>
      </w:r>
      <w:r w:rsidR="00650652">
        <w:rPr>
          <w:rFonts w:ascii="Times New Roman" w:hAnsi="Times New Roman" w:cs="Times New Roman"/>
          <w:sz w:val="24"/>
          <w:szCs w:val="24"/>
        </w:rPr>
        <w:t>renal impairment group (i.e., eGFR &lt; 30 mL/min/1.73 m</w:t>
      </w:r>
      <w:r w:rsidR="00650652" w:rsidRPr="00650652">
        <w:rPr>
          <w:rFonts w:ascii="Times New Roman" w:hAnsi="Times New Roman" w:cs="Times New Roman"/>
          <w:sz w:val="24"/>
          <w:szCs w:val="24"/>
          <w:vertAlign w:val="superscript"/>
        </w:rPr>
        <w:t>2</w:t>
      </w:r>
      <w:r w:rsidR="00650652">
        <w:rPr>
          <w:rFonts w:ascii="Times New Roman" w:hAnsi="Times New Roman" w:cs="Times New Roman"/>
          <w:sz w:val="24"/>
          <w:szCs w:val="24"/>
        </w:rPr>
        <w:t>)</w:t>
      </w:r>
      <w:r w:rsidR="00650652">
        <w:rPr>
          <w:rFonts w:ascii="Times New Roman" w:hAnsi="Times New Roman" w:cs="Times New Roman" w:hint="eastAsia"/>
          <w:sz w:val="24"/>
          <w:szCs w:val="24"/>
        </w:rPr>
        <w:t xml:space="preserve"> </w:t>
      </w:r>
      <w:r w:rsidRPr="009839FF">
        <w:rPr>
          <w:rFonts w:ascii="Times New Roman" w:hAnsi="Times New Roman" w:cs="Times New Roman"/>
          <w:sz w:val="24"/>
          <w:szCs w:val="24"/>
        </w:rPr>
        <w:t>and (B) moderate renal impairment</w:t>
      </w:r>
      <w:r w:rsidR="00650652">
        <w:rPr>
          <w:rFonts w:ascii="Times New Roman" w:hAnsi="Times New Roman" w:cs="Times New Roman"/>
          <w:sz w:val="24"/>
          <w:szCs w:val="24"/>
        </w:rPr>
        <w:t xml:space="preserve"> group</w:t>
      </w:r>
      <w:r w:rsidRPr="009839FF">
        <w:rPr>
          <w:rFonts w:ascii="Times New Roman" w:hAnsi="Times New Roman" w:cs="Times New Roman"/>
          <w:sz w:val="24"/>
          <w:szCs w:val="24"/>
        </w:rPr>
        <w:t xml:space="preserve"> </w:t>
      </w:r>
      <w:r w:rsidR="00650652">
        <w:rPr>
          <w:rFonts w:ascii="Times New Roman" w:hAnsi="Times New Roman" w:cs="Times New Roman"/>
          <w:sz w:val="24"/>
          <w:szCs w:val="24"/>
        </w:rPr>
        <w:t xml:space="preserve">(i.e., 30 </w:t>
      </w:r>
      <w:r w:rsidR="00650652">
        <w:rPr>
          <w:rFonts w:ascii="Times New Roman" w:hAnsi="Times New Roman" w:cs="Times New Roman" w:hint="eastAsia"/>
          <w:sz w:val="24"/>
          <w:szCs w:val="24"/>
        </w:rPr>
        <w:t>≤</w:t>
      </w:r>
      <w:r w:rsidR="00650652">
        <w:rPr>
          <w:rFonts w:ascii="Times New Roman" w:hAnsi="Times New Roman" w:cs="Times New Roman"/>
          <w:sz w:val="24"/>
          <w:szCs w:val="24"/>
        </w:rPr>
        <w:t xml:space="preserve"> eGFR &lt; 60</w:t>
      </w:r>
      <w:r w:rsidR="00650652" w:rsidRPr="00650652">
        <w:rPr>
          <w:rFonts w:ascii="Times New Roman" w:hAnsi="Times New Roman" w:cs="Times New Roman"/>
          <w:sz w:val="24"/>
          <w:szCs w:val="24"/>
        </w:rPr>
        <w:t xml:space="preserve"> </w:t>
      </w:r>
      <w:r w:rsidR="00650652">
        <w:rPr>
          <w:rFonts w:ascii="Times New Roman" w:hAnsi="Times New Roman" w:cs="Times New Roman"/>
          <w:sz w:val="24"/>
          <w:szCs w:val="24"/>
        </w:rPr>
        <w:t>mL/min/1.73 m</w:t>
      </w:r>
      <w:r w:rsidR="00650652" w:rsidRPr="00650652">
        <w:rPr>
          <w:rFonts w:ascii="Times New Roman" w:hAnsi="Times New Roman" w:cs="Times New Roman"/>
          <w:sz w:val="24"/>
          <w:szCs w:val="24"/>
          <w:vertAlign w:val="superscript"/>
        </w:rPr>
        <w:t>2</w:t>
      </w:r>
      <w:r w:rsidR="00650652">
        <w:rPr>
          <w:rFonts w:ascii="Times New Roman" w:hAnsi="Times New Roman" w:cs="Times New Roman"/>
          <w:sz w:val="24"/>
          <w:szCs w:val="24"/>
        </w:rPr>
        <w:t xml:space="preserve">). </w:t>
      </w:r>
      <w:r w:rsidR="00650652" w:rsidRPr="00650652">
        <w:rPr>
          <w:rFonts w:ascii="Times New Roman" w:hAnsi="Times New Roman" w:cs="Times New Roman"/>
          <w:sz w:val="24"/>
          <w:szCs w:val="24"/>
        </w:rPr>
        <w:t>Boxplots represent the distribution of simulated</w:t>
      </w:r>
      <w:r w:rsidR="00650652">
        <w:rPr>
          <w:rFonts w:ascii="Times New Roman" w:hAnsi="Times New Roman" w:cs="Times New Roman"/>
          <w:sz w:val="24"/>
          <w:szCs w:val="24"/>
        </w:rPr>
        <w:t xml:space="preserve"> </w:t>
      </w:r>
      <w:r w:rsidR="00650652" w:rsidRPr="009839FF">
        <w:rPr>
          <w:rFonts w:ascii="Times New Roman" w:hAnsi="Times New Roman" w:cs="Times New Roman"/>
          <w:sz w:val="24"/>
          <w:szCs w:val="24"/>
        </w:rPr>
        <w:t>C</w:t>
      </w:r>
      <w:r w:rsidR="00650652" w:rsidRPr="009839FF">
        <w:rPr>
          <w:rFonts w:ascii="Times New Roman" w:hAnsi="Times New Roman" w:cs="Times New Roman"/>
          <w:sz w:val="24"/>
          <w:szCs w:val="24"/>
          <w:vertAlign w:val="subscript"/>
        </w:rPr>
        <w:t>min</w:t>
      </w:r>
      <w:r w:rsidR="00650652">
        <w:rPr>
          <w:rFonts w:ascii="Times New Roman" w:hAnsi="Times New Roman" w:cs="Times New Roman" w:hint="eastAsia"/>
          <w:sz w:val="24"/>
          <w:szCs w:val="24"/>
        </w:rPr>
        <w:t xml:space="preserve"> </w:t>
      </w:r>
      <w:r w:rsidR="00650652">
        <w:rPr>
          <w:rFonts w:ascii="Times New Roman" w:hAnsi="Times New Roman" w:cs="Times New Roman"/>
          <w:sz w:val="24"/>
          <w:szCs w:val="24"/>
        </w:rPr>
        <w:t>values.</w:t>
      </w:r>
      <w:r w:rsidR="004C2CE6" w:rsidRPr="009839FF">
        <w:rPr>
          <w:rFonts w:ascii="Times New Roman" w:eastAsiaTheme="majorHAnsi" w:hAnsi="Times New Roman" w:cs="Times New Roman"/>
          <w:sz w:val="24"/>
          <w:szCs w:val="24"/>
        </w:rPr>
        <w:t xml:space="preserve"> </w:t>
      </w:r>
      <w:r w:rsidRPr="009839FF">
        <w:rPr>
          <w:rFonts w:ascii="Times New Roman" w:hAnsi="Times New Roman" w:cs="Times New Roman"/>
          <w:sz w:val="24"/>
          <w:szCs w:val="24"/>
        </w:rPr>
        <w:t>Red dashed lines indicate the predefined target C</w:t>
      </w:r>
      <w:r w:rsidRPr="009839FF">
        <w:rPr>
          <w:rFonts w:ascii="Times New Roman" w:hAnsi="Times New Roman" w:cs="Times New Roman"/>
          <w:sz w:val="24"/>
          <w:szCs w:val="24"/>
          <w:vertAlign w:val="subscript"/>
        </w:rPr>
        <w:t>min</w:t>
      </w:r>
      <w:r w:rsidRPr="009839FF">
        <w:rPr>
          <w:rFonts w:ascii="Times New Roman" w:hAnsi="Times New Roman" w:cs="Times New Roman"/>
          <w:sz w:val="24"/>
          <w:szCs w:val="24"/>
        </w:rPr>
        <w:t xml:space="preserve"> range (8.21–13.69 ng/mL). </w:t>
      </w:r>
    </w:p>
    <w:p w14:paraId="086D0351" w14:textId="77777777" w:rsidR="00A5687B" w:rsidRDefault="00A5687B" w:rsidP="00A5687B">
      <w:pPr>
        <w:spacing w:before="100" w:beforeAutospacing="1" w:after="100" w:afterAutospacing="1" w:line="480" w:lineRule="auto"/>
        <w:rPr>
          <w:rFonts w:ascii="Times New Roman" w:eastAsiaTheme="majorHAnsi" w:hAnsi="Times New Roman" w:cs="Times New Roman"/>
          <w:sz w:val="24"/>
          <w:szCs w:val="24"/>
        </w:rPr>
      </w:pPr>
      <w:r w:rsidRPr="009839FF">
        <w:rPr>
          <w:rFonts w:ascii="Times New Roman" w:eastAsiaTheme="majorHAnsi" w:hAnsi="Times New Roman" w:cs="Times New Roman"/>
          <w:sz w:val="24"/>
          <w:szCs w:val="24"/>
          <w:vertAlign w:val="superscript"/>
        </w:rPr>
        <w:t>a</w:t>
      </w:r>
      <w:r w:rsidRPr="009839FF">
        <w:rPr>
          <w:rFonts w:ascii="Times New Roman" w:eastAsiaTheme="majorHAnsi" w:hAnsi="Times New Roman" w:cs="Times New Roman"/>
          <w:sz w:val="24"/>
          <w:szCs w:val="24"/>
        </w:rPr>
        <w:t xml:space="preserve"> </w:t>
      </w:r>
      <w:r w:rsidRPr="00293333">
        <w:rPr>
          <w:rFonts w:ascii="Times New Roman" w:eastAsiaTheme="majorHAnsi" w:hAnsi="Times New Roman" w:cs="Times New Roman"/>
          <w:sz w:val="24"/>
          <w:szCs w:val="24"/>
        </w:rPr>
        <w:t xml:space="preserve">Dose approved by regulatory agencies </w:t>
      </w:r>
      <w:r>
        <w:rPr>
          <w:rFonts w:ascii="Times New Roman" w:eastAsiaTheme="majorHAnsi" w:hAnsi="Times New Roman" w:cs="Times New Roman"/>
          <w:sz w:val="24"/>
          <w:szCs w:val="24"/>
        </w:rPr>
        <w:t>(MFDS and US FDA) for</w:t>
      </w:r>
      <w:r w:rsidRPr="00293333">
        <w:rPr>
          <w:rFonts w:ascii="Times New Roman" w:eastAsiaTheme="majorHAnsi" w:hAnsi="Times New Roman" w:cs="Times New Roman"/>
          <w:sz w:val="24"/>
          <w:szCs w:val="24"/>
        </w:rPr>
        <w:t xml:space="preserve"> </w:t>
      </w:r>
      <w:r w:rsidRPr="009839FF">
        <w:rPr>
          <w:rFonts w:ascii="Times New Roman" w:eastAsiaTheme="majorHAnsi" w:hAnsi="Times New Roman" w:cs="Times New Roman"/>
          <w:sz w:val="24"/>
          <w:szCs w:val="24"/>
        </w:rPr>
        <w:t xml:space="preserve">patients with severe </w:t>
      </w:r>
      <w:r>
        <w:rPr>
          <w:rFonts w:ascii="Times New Roman" w:eastAsiaTheme="majorHAnsi" w:hAnsi="Times New Roman" w:cs="Times New Roman"/>
          <w:sz w:val="24"/>
          <w:szCs w:val="24"/>
        </w:rPr>
        <w:t>renal impairment.</w:t>
      </w:r>
    </w:p>
    <w:p w14:paraId="63106E86" w14:textId="5924FED6" w:rsidR="00A5687B" w:rsidRDefault="00A5687B" w:rsidP="00A5687B">
      <w:pPr>
        <w:spacing w:line="480" w:lineRule="auto"/>
        <w:rPr>
          <w:rFonts w:ascii="Times New Roman" w:eastAsiaTheme="majorHAnsi" w:hAnsi="Times New Roman" w:cs="Times New Roman"/>
          <w:sz w:val="24"/>
          <w:szCs w:val="24"/>
        </w:rPr>
      </w:pPr>
      <w:r w:rsidRPr="00293333">
        <w:rPr>
          <w:rFonts w:ascii="Times New Roman" w:eastAsiaTheme="majorHAnsi" w:hAnsi="Times New Roman" w:cs="Times New Roman"/>
          <w:sz w:val="24"/>
          <w:szCs w:val="24"/>
          <w:vertAlign w:val="superscript"/>
        </w:rPr>
        <w:t>b</w:t>
      </w:r>
      <w:r w:rsidRPr="00293333">
        <w:rPr>
          <w:rFonts w:ascii="Times New Roman" w:eastAsiaTheme="majorHAnsi" w:hAnsi="Times New Roman" w:cs="Times New Roman"/>
          <w:sz w:val="24"/>
          <w:szCs w:val="24"/>
        </w:rPr>
        <w:t xml:space="preserve"> Dose approved by regulatory agencies </w:t>
      </w:r>
      <w:r>
        <w:rPr>
          <w:rFonts w:ascii="Times New Roman" w:eastAsiaTheme="majorHAnsi" w:hAnsi="Times New Roman" w:cs="Times New Roman"/>
          <w:sz w:val="24"/>
          <w:szCs w:val="24"/>
        </w:rPr>
        <w:t>(MFDS and US FDA) for</w:t>
      </w:r>
      <w:r w:rsidRPr="00293333">
        <w:rPr>
          <w:rFonts w:ascii="Times New Roman" w:eastAsiaTheme="majorHAnsi" w:hAnsi="Times New Roman" w:cs="Times New Roman"/>
          <w:sz w:val="24"/>
          <w:szCs w:val="24"/>
        </w:rPr>
        <w:t xml:space="preserve"> patients with moderate </w:t>
      </w:r>
      <w:r>
        <w:rPr>
          <w:rFonts w:ascii="Times New Roman" w:eastAsiaTheme="majorHAnsi" w:hAnsi="Times New Roman" w:cs="Times New Roman"/>
          <w:sz w:val="24"/>
          <w:szCs w:val="24"/>
        </w:rPr>
        <w:t>renal impairment.</w:t>
      </w:r>
    </w:p>
    <w:p w14:paraId="3013A6F5" w14:textId="5AC8C3E7" w:rsidR="00BF1C7D" w:rsidRPr="00BF1C7D" w:rsidRDefault="00BF1C7D" w:rsidP="000731D2">
      <w:pPr>
        <w:spacing w:line="480" w:lineRule="auto"/>
        <w:rPr>
          <w:rFonts w:ascii="Times New Roman" w:eastAsiaTheme="majorHAnsi" w:hAnsi="Times New Roman" w:cs="Times New Roman"/>
          <w:sz w:val="24"/>
          <w:szCs w:val="24"/>
        </w:rPr>
      </w:pPr>
      <w:r w:rsidRPr="00650652">
        <w:rPr>
          <w:rFonts w:ascii="Times New Roman" w:eastAsiaTheme="majorHAnsi" w:hAnsi="Times New Roman" w:cs="Times New Roman"/>
          <w:sz w:val="24"/>
          <w:szCs w:val="24"/>
        </w:rPr>
        <w:t xml:space="preserve">Abbreviations: </w:t>
      </w:r>
      <w:r w:rsidRPr="009839FF">
        <w:rPr>
          <w:rFonts w:ascii="Times New Roman" w:hAnsi="Times New Roman" w:cs="Times New Roman"/>
          <w:sz w:val="24"/>
          <w:szCs w:val="24"/>
        </w:rPr>
        <w:t>C</w:t>
      </w:r>
      <w:r w:rsidRPr="009839FF">
        <w:rPr>
          <w:rFonts w:ascii="Times New Roman" w:hAnsi="Times New Roman" w:cs="Times New Roman"/>
          <w:sz w:val="24"/>
          <w:szCs w:val="24"/>
          <w:vertAlign w:val="subscript"/>
        </w:rPr>
        <w:t>min</w:t>
      </w:r>
      <w:r w:rsidRPr="00650652">
        <w:rPr>
          <w:rFonts w:ascii="Times New Roman" w:eastAsiaTheme="majorHAnsi" w:hAnsi="Times New Roman" w:cs="Times New Roman"/>
          <w:sz w:val="24"/>
          <w:szCs w:val="24"/>
        </w:rPr>
        <w:t xml:space="preserve">, </w:t>
      </w:r>
      <w:r>
        <w:rPr>
          <w:rFonts w:ascii="Times New Roman" w:eastAsiaTheme="majorHAnsi" w:hAnsi="Times New Roman" w:cs="Times New Roman"/>
          <w:sz w:val="24"/>
          <w:szCs w:val="24"/>
        </w:rPr>
        <w:t>minimum</w:t>
      </w:r>
      <w:r w:rsidRPr="00650652">
        <w:rPr>
          <w:rFonts w:ascii="Times New Roman" w:eastAsiaTheme="majorHAnsi" w:hAnsi="Times New Roman" w:cs="Times New Roman"/>
          <w:sz w:val="24"/>
          <w:szCs w:val="24"/>
        </w:rPr>
        <w:t xml:space="preserve"> concentration; </w:t>
      </w:r>
      <w:r w:rsidRPr="00425C9C">
        <w:rPr>
          <w:rFonts w:ascii="Times New Roman" w:eastAsiaTheme="majorHAnsi" w:hAnsi="Times New Roman" w:cs="Times New Roman"/>
          <w:sz w:val="24"/>
          <w:szCs w:val="24"/>
        </w:rPr>
        <w:t xml:space="preserve">BSA, body surface area; </w:t>
      </w:r>
      <w:r w:rsidRPr="00650652">
        <w:rPr>
          <w:rFonts w:ascii="Times New Roman" w:eastAsiaTheme="majorHAnsi" w:hAnsi="Times New Roman" w:cs="Times New Roman"/>
          <w:sz w:val="24"/>
          <w:szCs w:val="24"/>
        </w:rPr>
        <w:t>eGFR, estimated glomerular filtration rate; MFDS, Ministry of Food and Drug Safety; FDA, Food and Drug Administration.</w:t>
      </w:r>
    </w:p>
    <w:p w14:paraId="198534A2" w14:textId="564972DF" w:rsidR="009839FF" w:rsidRPr="00293333" w:rsidRDefault="009839FF" w:rsidP="000731D2">
      <w:pPr>
        <w:spacing w:before="100" w:beforeAutospacing="1" w:after="100" w:afterAutospacing="1" w:line="480" w:lineRule="auto"/>
        <w:rPr>
          <w:rFonts w:ascii="Times New Roman" w:eastAsiaTheme="majorHAnsi" w:hAnsi="Times New Roman" w:cs="Times New Roman"/>
          <w:sz w:val="24"/>
          <w:szCs w:val="24"/>
        </w:rPr>
      </w:pPr>
    </w:p>
    <w:p w14:paraId="390D4B17" w14:textId="77777777" w:rsidR="00637C7E" w:rsidRPr="00650652" w:rsidRDefault="00637C7E" w:rsidP="003017D6">
      <w:pPr>
        <w:spacing w:line="360" w:lineRule="auto"/>
        <w:rPr>
          <w:rFonts w:ascii="Times New Roman" w:eastAsiaTheme="majorHAnsi" w:hAnsi="Times New Roman" w:cs="Times New Roman"/>
          <w:szCs w:val="20"/>
        </w:rPr>
      </w:pPr>
    </w:p>
    <w:sectPr w:rsidR="00637C7E" w:rsidRPr="00650652">
      <w:footerReference w:type="even" r:id="rId9"/>
      <w:footerReference w:type="default" r:id="rId10"/>
      <w:footerReference w:type="firs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37B" w14:textId="77777777" w:rsidR="003E3DCF" w:rsidRDefault="003E3DCF" w:rsidP="00F04AA9">
      <w:pPr>
        <w:spacing w:after="0" w:line="240" w:lineRule="auto"/>
      </w:pPr>
      <w:r>
        <w:separator/>
      </w:r>
    </w:p>
  </w:endnote>
  <w:endnote w:type="continuationSeparator" w:id="0">
    <w:p w14:paraId="10AABD70" w14:textId="77777777" w:rsidR="003E3DCF" w:rsidRDefault="003E3DCF" w:rsidP="00F0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BE8" w14:textId="6AE662B4" w:rsidR="00640F3F" w:rsidRDefault="00640F3F">
    <w:pPr>
      <w:pStyle w:val="Footer"/>
    </w:pPr>
    <w:r>
      <w:rPr>
        <w:noProof/>
      </w:rPr>
      <mc:AlternateContent>
        <mc:Choice Requires="wps">
          <w:drawing>
            <wp:anchor distT="0" distB="0" distL="0" distR="0" simplePos="0" relativeHeight="251659264" behindDoc="0" locked="0" layoutInCell="1" allowOverlap="1" wp14:anchorId="2365764C" wp14:editId="257F94AC">
              <wp:simplePos x="635" y="635"/>
              <wp:positionH relativeFrom="page">
                <wp:align>left</wp:align>
              </wp:positionH>
              <wp:positionV relativeFrom="page">
                <wp:align>bottom</wp:align>
              </wp:positionV>
              <wp:extent cx="2077085" cy="335280"/>
              <wp:effectExtent l="0" t="0" r="18415" b="0"/>
              <wp:wrapNone/>
              <wp:docPr id="192086157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35280"/>
                      </a:xfrm>
                      <a:prstGeom prst="rect">
                        <a:avLst/>
                      </a:prstGeom>
                      <a:noFill/>
                      <a:ln>
                        <a:noFill/>
                      </a:ln>
                    </wps:spPr>
                    <wps:txbx>
                      <w:txbxContent>
                        <w:p w14:paraId="1F315E4A" w14:textId="43FB0484" w:rsidR="00640F3F" w:rsidRPr="00640F3F" w:rsidRDefault="00640F3F" w:rsidP="00640F3F">
                          <w:pPr>
                            <w:spacing w:after="0"/>
                            <w:rPr>
                              <w:rFonts w:ascii="Rockwell" w:eastAsia="Rockwell" w:hAnsi="Rockwell" w:cs="Rockwell"/>
                              <w:noProof/>
                              <w:color w:val="0078D7"/>
                              <w:sz w:val="18"/>
                              <w:szCs w:val="18"/>
                            </w:rPr>
                          </w:pPr>
                          <w:r w:rsidRPr="00640F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5764C"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" filled="f" stroked="f">
              <v:fill o:detectmouseclick="t"/>
              <v:textbox style="mso-fit-shape-to-text:t" inset="20pt,0,0,15pt">
                <w:txbxContent>
                  <w:p w14:paraId="1F315E4A" w14:textId="43FB0484" w:rsidR="00640F3F" w:rsidRPr="00640F3F" w:rsidRDefault="00640F3F" w:rsidP="00640F3F">
                    <w:pPr>
                      <w:spacing w:after="0"/>
                      <w:rPr>
                        <w:rFonts w:ascii="Rockwell" w:eastAsia="Rockwell" w:hAnsi="Rockwell" w:cs="Rockwell"/>
                        <w:noProof/>
                        <w:color w:val="0078D7"/>
                        <w:sz w:val="18"/>
                        <w:szCs w:val="18"/>
                      </w:rPr>
                    </w:pPr>
                    <w:r w:rsidRPr="00640F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07B3" w14:textId="3DE3DD45" w:rsidR="00640F3F" w:rsidRDefault="00640F3F">
    <w:pPr>
      <w:pStyle w:val="Footer"/>
    </w:pPr>
    <w:r>
      <w:rPr>
        <w:noProof/>
      </w:rPr>
      <mc:AlternateContent>
        <mc:Choice Requires="wps">
          <w:drawing>
            <wp:anchor distT="0" distB="0" distL="0" distR="0" simplePos="0" relativeHeight="251660288" behindDoc="0" locked="0" layoutInCell="1" allowOverlap="1" wp14:anchorId="69AC7063" wp14:editId="2E741B5E">
              <wp:simplePos x="914400" y="9724445"/>
              <wp:positionH relativeFrom="page">
                <wp:align>left</wp:align>
              </wp:positionH>
              <wp:positionV relativeFrom="page">
                <wp:align>bottom</wp:align>
              </wp:positionV>
              <wp:extent cx="2077085" cy="335280"/>
              <wp:effectExtent l="0" t="0" r="18415" b="0"/>
              <wp:wrapNone/>
              <wp:docPr id="72859566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35280"/>
                      </a:xfrm>
                      <a:prstGeom prst="rect">
                        <a:avLst/>
                      </a:prstGeom>
                      <a:noFill/>
                      <a:ln>
                        <a:noFill/>
                      </a:ln>
                    </wps:spPr>
                    <wps:txbx>
                      <w:txbxContent>
                        <w:p w14:paraId="5D251361" w14:textId="72655550" w:rsidR="00640F3F" w:rsidRPr="00640F3F" w:rsidRDefault="00640F3F" w:rsidP="00640F3F">
                          <w:pPr>
                            <w:spacing w:after="0"/>
                            <w:rPr>
                              <w:rFonts w:ascii="Rockwell" w:eastAsia="Rockwell" w:hAnsi="Rockwell" w:cs="Rockwell"/>
                              <w:noProof/>
                              <w:color w:val="0078D7"/>
                              <w:sz w:val="18"/>
                              <w:szCs w:val="18"/>
                            </w:rPr>
                          </w:pPr>
                          <w:r w:rsidRPr="00640F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C7063"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" filled="f" stroked="f">
              <v:fill o:detectmouseclick="t"/>
              <v:textbox style="mso-fit-shape-to-text:t" inset="20pt,0,0,15pt">
                <w:txbxContent>
                  <w:p w14:paraId="5D251361" w14:textId="72655550" w:rsidR="00640F3F" w:rsidRPr="00640F3F" w:rsidRDefault="00640F3F" w:rsidP="00640F3F">
                    <w:pPr>
                      <w:spacing w:after="0"/>
                      <w:rPr>
                        <w:rFonts w:ascii="Rockwell" w:eastAsia="Rockwell" w:hAnsi="Rockwell" w:cs="Rockwell"/>
                        <w:noProof/>
                        <w:color w:val="0078D7"/>
                        <w:sz w:val="18"/>
                        <w:szCs w:val="18"/>
                      </w:rPr>
                    </w:pPr>
                    <w:r w:rsidRPr="00640F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F947" w14:textId="216227A8" w:rsidR="00640F3F" w:rsidRDefault="00640F3F">
    <w:pPr>
      <w:pStyle w:val="Footer"/>
    </w:pPr>
    <w:r>
      <w:rPr>
        <w:noProof/>
      </w:rPr>
      <mc:AlternateContent>
        <mc:Choice Requires="wps">
          <w:drawing>
            <wp:anchor distT="0" distB="0" distL="0" distR="0" simplePos="0" relativeHeight="251658240" behindDoc="0" locked="0" layoutInCell="1" allowOverlap="1" wp14:anchorId="4D98285B" wp14:editId="356A04AD">
              <wp:simplePos x="635" y="635"/>
              <wp:positionH relativeFrom="page">
                <wp:align>left</wp:align>
              </wp:positionH>
              <wp:positionV relativeFrom="page">
                <wp:align>bottom</wp:align>
              </wp:positionV>
              <wp:extent cx="2077085" cy="335280"/>
              <wp:effectExtent l="0" t="0" r="18415" b="0"/>
              <wp:wrapNone/>
              <wp:docPr id="17305501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35280"/>
                      </a:xfrm>
                      <a:prstGeom prst="rect">
                        <a:avLst/>
                      </a:prstGeom>
                      <a:noFill/>
                      <a:ln>
                        <a:noFill/>
                      </a:ln>
                    </wps:spPr>
                    <wps:txbx>
                      <w:txbxContent>
                        <w:p w14:paraId="2D0DA335" w14:textId="7F3AE6F7" w:rsidR="00640F3F" w:rsidRPr="00640F3F" w:rsidRDefault="00640F3F" w:rsidP="00640F3F">
                          <w:pPr>
                            <w:spacing w:after="0"/>
                            <w:rPr>
                              <w:rFonts w:ascii="Rockwell" w:eastAsia="Rockwell" w:hAnsi="Rockwell" w:cs="Rockwell"/>
                              <w:noProof/>
                              <w:color w:val="0078D7"/>
                              <w:sz w:val="18"/>
                              <w:szCs w:val="18"/>
                            </w:rPr>
                          </w:pPr>
                          <w:r w:rsidRPr="00640F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98285B"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" filled="f" stroked="f">
              <v:fill o:detectmouseclick="t"/>
              <v:textbox style="mso-fit-shape-to-text:t" inset="20pt,0,0,15pt">
                <w:txbxContent>
                  <w:p w14:paraId="2D0DA335" w14:textId="7F3AE6F7" w:rsidR="00640F3F" w:rsidRPr="00640F3F" w:rsidRDefault="00640F3F" w:rsidP="00640F3F">
                    <w:pPr>
                      <w:spacing w:after="0"/>
                      <w:rPr>
                        <w:rFonts w:ascii="Rockwell" w:eastAsia="Rockwell" w:hAnsi="Rockwell" w:cs="Rockwell"/>
                        <w:noProof/>
                        <w:color w:val="0078D7"/>
                        <w:sz w:val="18"/>
                        <w:szCs w:val="18"/>
                      </w:rPr>
                    </w:pPr>
                    <w:r w:rsidRPr="00640F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3481" w14:textId="77777777" w:rsidR="003E3DCF" w:rsidRDefault="003E3DCF" w:rsidP="00F04AA9">
      <w:pPr>
        <w:spacing w:after="0" w:line="240" w:lineRule="auto"/>
      </w:pPr>
      <w:r>
        <w:separator/>
      </w:r>
    </w:p>
  </w:footnote>
  <w:footnote w:type="continuationSeparator" w:id="0">
    <w:p w14:paraId="641BBDFD" w14:textId="77777777" w:rsidR="003E3DCF" w:rsidRDefault="003E3DCF" w:rsidP="00F04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72F40"/>
    <w:multiLevelType w:val="multilevel"/>
    <w:tmpl w:val="EF8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80338"/>
    <w:multiLevelType w:val="hybridMultilevel"/>
    <w:tmpl w:val="E72070E6"/>
    <w:lvl w:ilvl="0" w:tplc="345C08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358210D"/>
    <w:multiLevelType w:val="hybridMultilevel"/>
    <w:tmpl w:val="6C2E7FE6"/>
    <w:lvl w:ilvl="0" w:tplc="0D38662E">
      <w:start w:val="2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B190651"/>
    <w:multiLevelType w:val="hybridMultilevel"/>
    <w:tmpl w:val="D202509E"/>
    <w:lvl w:ilvl="0" w:tplc="35C897C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23479BB"/>
    <w:multiLevelType w:val="hybridMultilevel"/>
    <w:tmpl w:val="C088AF38"/>
    <w:lvl w:ilvl="0" w:tplc="4CB29F16">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F047FF5"/>
    <w:multiLevelType w:val="hybridMultilevel"/>
    <w:tmpl w:val="2638B9BE"/>
    <w:lvl w:ilvl="0" w:tplc="8A6CC32C">
      <w:start w:val="1"/>
      <w:numFmt w:val="upperLetter"/>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40769308">
    <w:abstractNumId w:val="3"/>
  </w:num>
  <w:num w:numId="2" w16cid:durableId="2049449369">
    <w:abstractNumId w:val="1"/>
  </w:num>
  <w:num w:numId="3" w16cid:durableId="319817122">
    <w:abstractNumId w:val="4"/>
  </w:num>
  <w:num w:numId="4" w16cid:durableId="850266874">
    <w:abstractNumId w:val="0"/>
  </w:num>
  <w:num w:numId="5" w16cid:durableId="752556524">
    <w:abstractNumId w:val="2"/>
  </w:num>
  <w:num w:numId="6" w16cid:durableId="1675839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B0"/>
    <w:rsid w:val="00006198"/>
    <w:rsid w:val="0005608B"/>
    <w:rsid w:val="00066DB0"/>
    <w:rsid w:val="000731D2"/>
    <w:rsid w:val="00087446"/>
    <w:rsid w:val="00094EE0"/>
    <w:rsid w:val="000B7CEF"/>
    <w:rsid w:val="000F3819"/>
    <w:rsid w:val="00127BFE"/>
    <w:rsid w:val="001508A1"/>
    <w:rsid w:val="00156A9D"/>
    <w:rsid w:val="00167F62"/>
    <w:rsid w:val="00174D01"/>
    <w:rsid w:val="001A3FC4"/>
    <w:rsid w:val="001B4338"/>
    <w:rsid w:val="001D1066"/>
    <w:rsid w:val="001D136F"/>
    <w:rsid w:val="001D7F5C"/>
    <w:rsid w:val="001E285B"/>
    <w:rsid w:val="00204CCD"/>
    <w:rsid w:val="00207C10"/>
    <w:rsid w:val="00222492"/>
    <w:rsid w:val="002262BD"/>
    <w:rsid w:val="00226F5D"/>
    <w:rsid w:val="00291549"/>
    <w:rsid w:val="00294F2B"/>
    <w:rsid w:val="002D0702"/>
    <w:rsid w:val="003017D6"/>
    <w:rsid w:val="00315E37"/>
    <w:rsid w:val="00365F7A"/>
    <w:rsid w:val="003E3DCF"/>
    <w:rsid w:val="003F6968"/>
    <w:rsid w:val="00400780"/>
    <w:rsid w:val="00404D59"/>
    <w:rsid w:val="00425C9C"/>
    <w:rsid w:val="004574F9"/>
    <w:rsid w:val="004700AC"/>
    <w:rsid w:val="00470F65"/>
    <w:rsid w:val="00475D3D"/>
    <w:rsid w:val="004A4820"/>
    <w:rsid w:val="004C2CE6"/>
    <w:rsid w:val="004C50F1"/>
    <w:rsid w:val="004D6607"/>
    <w:rsid w:val="004D7B90"/>
    <w:rsid w:val="00513435"/>
    <w:rsid w:val="00556D3E"/>
    <w:rsid w:val="005B2B7F"/>
    <w:rsid w:val="006031D7"/>
    <w:rsid w:val="006202E9"/>
    <w:rsid w:val="00637C7E"/>
    <w:rsid w:val="00640F3F"/>
    <w:rsid w:val="00650652"/>
    <w:rsid w:val="00663D63"/>
    <w:rsid w:val="006712D9"/>
    <w:rsid w:val="006716A7"/>
    <w:rsid w:val="00672807"/>
    <w:rsid w:val="00682DF8"/>
    <w:rsid w:val="00695CB6"/>
    <w:rsid w:val="00697294"/>
    <w:rsid w:val="006A54C0"/>
    <w:rsid w:val="006C6D26"/>
    <w:rsid w:val="006E442E"/>
    <w:rsid w:val="006F688C"/>
    <w:rsid w:val="007033E7"/>
    <w:rsid w:val="007179A1"/>
    <w:rsid w:val="00792C46"/>
    <w:rsid w:val="007978DB"/>
    <w:rsid w:val="007A3CDA"/>
    <w:rsid w:val="007C04DB"/>
    <w:rsid w:val="007E5DC3"/>
    <w:rsid w:val="008013F4"/>
    <w:rsid w:val="00801509"/>
    <w:rsid w:val="00806020"/>
    <w:rsid w:val="00823CF2"/>
    <w:rsid w:val="00827935"/>
    <w:rsid w:val="00831610"/>
    <w:rsid w:val="0085067B"/>
    <w:rsid w:val="00856513"/>
    <w:rsid w:val="00866DA0"/>
    <w:rsid w:val="00871130"/>
    <w:rsid w:val="008837E1"/>
    <w:rsid w:val="008C1116"/>
    <w:rsid w:val="008D225C"/>
    <w:rsid w:val="008F157B"/>
    <w:rsid w:val="0095737E"/>
    <w:rsid w:val="0096184E"/>
    <w:rsid w:val="00973CA8"/>
    <w:rsid w:val="009839FF"/>
    <w:rsid w:val="009924C8"/>
    <w:rsid w:val="00997DC7"/>
    <w:rsid w:val="00997E0A"/>
    <w:rsid w:val="009B4B54"/>
    <w:rsid w:val="00A37390"/>
    <w:rsid w:val="00A45512"/>
    <w:rsid w:val="00A5687B"/>
    <w:rsid w:val="00A91D53"/>
    <w:rsid w:val="00AA7D37"/>
    <w:rsid w:val="00AC6A48"/>
    <w:rsid w:val="00AD4E04"/>
    <w:rsid w:val="00AE3DAD"/>
    <w:rsid w:val="00AF29B7"/>
    <w:rsid w:val="00B006A5"/>
    <w:rsid w:val="00B155AD"/>
    <w:rsid w:val="00B25259"/>
    <w:rsid w:val="00B42E28"/>
    <w:rsid w:val="00B540A4"/>
    <w:rsid w:val="00B856DC"/>
    <w:rsid w:val="00B95301"/>
    <w:rsid w:val="00BA3F6D"/>
    <w:rsid w:val="00BA64CC"/>
    <w:rsid w:val="00BD1A46"/>
    <w:rsid w:val="00BF1C7D"/>
    <w:rsid w:val="00C05706"/>
    <w:rsid w:val="00C06EA9"/>
    <w:rsid w:val="00C27A29"/>
    <w:rsid w:val="00C3621C"/>
    <w:rsid w:val="00C418F0"/>
    <w:rsid w:val="00C472E6"/>
    <w:rsid w:val="00C61FCA"/>
    <w:rsid w:val="00C62296"/>
    <w:rsid w:val="00C65CAF"/>
    <w:rsid w:val="00C66477"/>
    <w:rsid w:val="00C919F0"/>
    <w:rsid w:val="00CD702F"/>
    <w:rsid w:val="00CE00D3"/>
    <w:rsid w:val="00CF6E40"/>
    <w:rsid w:val="00D0384D"/>
    <w:rsid w:val="00D050FB"/>
    <w:rsid w:val="00D21B3A"/>
    <w:rsid w:val="00D31514"/>
    <w:rsid w:val="00D320C1"/>
    <w:rsid w:val="00D328A0"/>
    <w:rsid w:val="00D343CF"/>
    <w:rsid w:val="00D36738"/>
    <w:rsid w:val="00D47A8B"/>
    <w:rsid w:val="00D64439"/>
    <w:rsid w:val="00D729F9"/>
    <w:rsid w:val="00D905A0"/>
    <w:rsid w:val="00D9174C"/>
    <w:rsid w:val="00DC0158"/>
    <w:rsid w:val="00DE3568"/>
    <w:rsid w:val="00E025E9"/>
    <w:rsid w:val="00E57055"/>
    <w:rsid w:val="00E677E6"/>
    <w:rsid w:val="00E67B6D"/>
    <w:rsid w:val="00EE5E32"/>
    <w:rsid w:val="00EF3DCB"/>
    <w:rsid w:val="00EF62B1"/>
    <w:rsid w:val="00F04AA9"/>
    <w:rsid w:val="00F15813"/>
    <w:rsid w:val="00F4486C"/>
    <w:rsid w:val="00F44965"/>
    <w:rsid w:val="00F526E0"/>
    <w:rsid w:val="00F843B5"/>
    <w:rsid w:val="00FA71F8"/>
    <w:rsid w:val="00FF20A2"/>
    <w:rsid w:val="00FF24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F5C58"/>
  <w15:chartTrackingRefBased/>
  <w15:docId w15:val="{9754A285-4E94-4F70-B999-0B544014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6D26"/>
    <w:rPr>
      <w:sz w:val="18"/>
      <w:szCs w:val="18"/>
    </w:rPr>
  </w:style>
  <w:style w:type="paragraph" w:styleId="CommentText">
    <w:name w:val="annotation text"/>
    <w:basedOn w:val="Normal"/>
    <w:link w:val="CommentTextChar"/>
    <w:uiPriority w:val="99"/>
    <w:unhideWhenUsed/>
    <w:rsid w:val="006C6D26"/>
    <w:pPr>
      <w:jc w:val="left"/>
    </w:pPr>
  </w:style>
  <w:style w:type="character" w:customStyle="1" w:styleId="CommentTextChar">
    <w:name w:val="Comment Text Char"/>
    <w:basedOn w:val="DefaultParagraphFont"/>
    <w:link w:val="CommentText"/>
    <w:uiPriority w:val="99"/>
    <w:rsid w:val="006C6D26"/>
  </w:style>
  <w:style w:type="paragraph" w:styleId="ListParagraph">
    <w:name w:val="List Paragraph"/>
    <w:basedOn w:val="Normal"/>
    <w:uiPriority w:val="34"/>
    <w:qFormat/>
    <w:rsid w:val="006C6D26"/>
    <w:pPr>
      <w:ind w:leftChars="400" w:left="800"/>
    </w:pPr>
  </w:style>
  <w:style w:type="paragraph" w:styleId="Header">
    <w:name w:val="header"/>
    <w:basedOn w:val="Normal"/>
    <w:link w:val="HeaderChar"/>
    <w:uiPriority w:val="99"/>
    <w:unhideWhenUsed/>
    <w:rsid w:val="00F04AA9"/>
    <w:pPr>
      <w:tabs>
        <w:tab w:val="center" w:pos="4513"/>
        <w:tab w:val="right" w:pos="9026"/>
      </w:tabs>
      <w:snapToGrid w:val="0"/>
    </w:pPr>
  </w:style>
  <w:style w:type="character" w:customStyle="1" w:styleId="HeaderChar">
    <w:name w:val="Header Char"/>
    <w:basedOn w:val="DefaultParagraphFont"/>
    <w:link w:val="Header"/>
    <w:uiPriority w:val="99"/>
    <w:rsid w:val="00F04AA9"/>
  </w:style>
  <w:style w:type="paragraph" w:styleId="Footer">
    <w:name w:val="footer"/>
    <w:basedOn w:val="Normal"/>
    <w:link w:val="FooterChar"/>
    <w:uiPriority w:val="99"/>
    <w:unhideWhenUsed/>
    <w:rsid w:val="00F04AA9"/>
    <w:pPr>
      <w:tabs>
        <w:tab w:val="center" w:pos="4513"/>
        <w:tab w:val="right" w:pos="9026"/>
      </w:tabs>
      <w:snapToGrid w:val="0"/>
    </w:pPr>
  </w:style>
  <w:style w:type="character" w:customStyle="1" w:styleId="FooterChar">
    <w:name w:val="Footer Char"/>
    <w:basedOn w:val="DefaultParagraphFont"/>
    <w:link w:val="Footer"/>
    <w:uiPriority w:val="99"/>
    <w:rsid w:val="00F04AA9"/>
  </w:style>
  <w:style w:type="table" w:styleId="TableGrid">
    <w:name w:val="Table Grid"/>
    <w:basedOn w:val="TableNormal"/>
    <w:uiPriority w:val="39"/>
    <w:rsid w:val="0067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CA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44965"/>
    <w:rPr>
      <w:b/>
      <w:bCs/>
    </w:rPr>
  </w:style>
  <w:style w:type="character" w:customStyle="1" w:styleId="CommentSubjectChar">
    <w:name w:val="Comment Subject Char"/>
    <w:basedOn w:val="CommentTextChar"/>
    <w:link w:val="CommentSubject"/>
    <w:uiPriority w:val="99"/>
    <w:semiHidden/>
    <w:rsid w:val="00F44965"/>
    <w:rPr>
      <w:b/>
      <w:bCs/>
    </w:rPr>
  </w:style>
  <w:style w:type="paragraph" w:styleId="NormalWeb">
    <w:name w:val="Normal (Web)"/>
    <w:basedOn w:val="Normal"/>
    <w:uiPriority w:val="99"/>
    <w:unhideWhenUsed/>
    <w:rsid w:val="00174D01"/>
    <w:pPr>
      <w:widowControl/>
      <w:wordWrap/>
      <w:autoSpaceDE/>
      <w:autoSpaceDN/>
      <w:spacing w:before="100" w:beforeAutospacing="1" w:after="100" w:afterAutospacing="1"/>
      <w:jc w:val="left"/>
    </w:pPr>
    <w:rPr>
      <w:rFonts w:ascii="Gulim" w:eastAsia="Gulim" w:hAnsi="Gulim" w:cs="Guli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718">
      <w:bodyDiv w:val="1"/>
      <w:marLeft w:val="0"/>
      <w:marRight w:val="0"/>
      <w:marTop w:val="0"/>
      <w:marBottom w:val="0"/>
      <w:divBdr>
        <w:top w:val="none" w:sz="0" w:space="0" w:color="auto"/>
        <w:left w:val="none" w:sz="0" w:space="0" w:color="auto"/>
        <w:bottom w:val="none" w:sz="0" w:space="0" w:color="auto"/>
        <w:right w:val="none" w:sz="0" w:space="0" w:color="auto"/>
      </w:divBdr>
    </w:div>
    <w:div w:id="315232555">
      <w:bodyDiv w:val="1"/>
      <w:marLeft w:val="0"/>
      <w:marRight w:val="0"/>
      <w:marTop w:val="0"/>
      <w:marBottom w:val="0"/>
      <w:divBdr>
        <w:top w:val="none" w:sz="0" w:space="0" w:color="auto"/>
        <w:left w:val="none" w:sz="0" w:space="0" w:color="auto"/>
        <w:bottom w:val="none" w:sz="0" w:space="0" w:color="auto"/>
        <w:right w:val="none" w:sz="0" w:space="0" w:color="auto"/>
      </w:divBdr>
    </w:div>
    <w:div w:id="364136184">
      <w:bodyDiv w:val="1"/>
      <w:marLeft w:val="0"/>
      <w:marRight w:val="0"/>
      <w:marTop w:val="0"/>
      <w:marBottom w:val="0"/>
      <w:divBdr>
        <w:top w:val="none" w:sz="0" w:space="0" w:color="auto"/>
        <w:left w:val="none" w:sz="0" w:space="0" w:color="auto"/>
        <w:bottom w:val="none" w:sz="0" w:space="0" w:color="auto"/>
        <w:right w:val="none" w:sz="0" w:space="0" w:color="auto"/>
      </w:divBdr>
    </w:div>
    <w:div w:id="472454526">
      <w:bodyDiv w:val="1"/>
      <w:marLeft w:val="0"/>
      <w:marRight w:val="0"/>
      <w:marTop w:val="0"/>
      <w:marBottom w:val="0"/>
      <w:divBdr>
        <w:top w:val="none" w:sz="0" w:space="0" w:color="auto"/>
        <w:left w:val="none" w:sz="0" w:space="0" w:color="auto"/>
        <w:bottom w:val="none" w:sz="0" w:space="0" w:color="auto"/>
        <w:right w:val="none" w:sz="0" w:space="0" w:color="auto"/>
      </w:divBdr>
    </w:div>
    <w:div w:id="626591126">
      <w:bodyDiv w:val="1"/>
      <w:marLeft w:val="0"/>
      <w:marRight w:val="0"/>
      <w:marTop w:val="0"/>
      <w:marBottom w:val="0"/>
      <w:divBdr>
        <w:top w:val="none" w:sz="0" w:space="0" w:color="auto"/>
        <w:left w:val="none" w:sz="0" w:space="0" w:color="auto"/>
        <w:bottom w:val="none" w:sz="0" w:space="0" w:color="auto"/>
        <w:right w:val="none" w:sz="0" w:space="0" w:color="auto"/>
      </w:divBdr>
    </w:div>
    <w:div w:id="816605034">
      <w:bodyDiv w:val="1"/>
      <w:marLeft w:val="0"/>
      <w:marRight w:val="0"/>
      <w:marTop w:val="0"/>
      <w:marBottom w:val="0"/>
      <w:divBdr>
        <w:top w:val="none" w:sz="0" w:space="0" w:color="auto"/>
        <w:left w:val="none" w:sz="0" w:space="0" w:color="auto"/>
        <w:bottom w:val="none" w:sz="0" w:space="0" w:color="auto"/>
        <w:right w:val="none" w:sz="0" w:space="0" w:color="auto"/>
      </w:divBdr>
    </w:div>
    <w:div w:id="900288872">
      <w:bodyDiv w:val="1"/>
      <w:marLeft w:val="0"/>
      <w:marRight w:val="0"/>
      <w:marTop w:val="0"/>
      <w:marBottom w:val="0"/>
      <w:divBdr>
        <w:top w:val="none" w:sz="0" w:space="0" w:color="auto"/>
        <w:left w:val="none" w:sz="0" w:space="0" w:color="auto"/>
        <w:bottom w:val="none" w:sz="0" w:space="0" w:color="auto"/>
        <w:right w:val="none" w:sz="0" w:space="0" w:color="auto"/>
      </w:divBdr>
    </w:div>
    <w:div w:id="952438026">
      <w:bodyDiv w:val="1"/>
      <w:marLeft w:val="0"/>
      <w:marRight w:val="0"/>
      <w:marTop w:val="0"/>
      <w:marBottom w:val="0"/>
      <w:divBdr>
        <w:top w:val="none" w:sz="0" w:space="0" w:color="auto"/>
        <w:left w:val="none" w:sz="0" w:space="0" w:color="auto"/>
        <w:bottom w:val="none" w:sz="0" w:space="0" w:color="auto"/>
        <w:right w:val="none" w:sz="0" w:space="0" w:color="auto"/>
      </w:divBdr>
    </w:div>
    <w:div w:id="957952685">
      <w:bodyDiv w:val="1"/>
      <w:marLeft w:val="0"/>
      <w:marRight w:val="0"/>
      <w:marTop w:val="0"/>
      <w:marBottom w:val="0"/>
      <w:divBdr>
        <w:top w:val="none" w:sz="0" w:space="0" w:color="auto"/>
        <w:left w:val="none" w:sz="0" w:space="0" w:color="auto"/>
        <w:bottom w:val="none" w:sz="0" w:space="0" w:color="auto"/>
        <w:right w:val="none" w:sz="0" w:space="0" w:color="auto"/>
      </w:divBdr>
    </w:div>
    <w:div w:id="1043479808">
      <w:bodyDiv w:val="1"/>
      <w:marLeft w:val="0"/>
      <w:marRight w:val="0"/>
      <w:marTop w:val="0"/>
      <w:marBottom w:val="0"/>
      <w:divBdr>
        <w:top w:val="none" w:sz="0" w:space="0" w:color="auto"/>
        <w:left w:val="none" w:sz="0" w:space="0" w:color="auto"/>
        <w:bottom w:val="none" w:sz="0" w:space="0" w:color="auto"/>
        <w:right w:val="none" w:sz="0" w:space="0" w:color="auto"/>
      </w:divBdr>
    </w:div>
    <w:div w:id="1104962571">
      <w:bodyDiv w:val="1"/>
      <w:marLeft w:val="0"/>
      <w:marRight w:val="0"/>
      <w:marTop w:val="0"/>
      <w:marBottom w:val="0"/>
      <w:divBdr>
        <w:top w:val="none" w:sz="0" w:space="0" w:color="auto"/>
        <w:left w:val="none" w:sz="0" w:space="0" w:color="auto"/>
        <w:bottom w:val="none" w:sz="0" w:space="0" w:color="auto"/>
        <w:right w:val="none" w:sz="0" w:space="0" w:color="auto"/>
      </w:divBdr>
    </w:div>
    <w:div w:id="1158574265">
      <w:bodyDiv w:val="1"/>
      <w:marLeft w:val="0"/>
      <w:marRight w:val="0"/>
      <w:marTop w:val="0"/>
      <w:marBottom w:val="0"/>
      <w:divBdr>
        <w:top w:val="none" w:sz="0" w:space="0" w:color="auto"/>
        <w:left w:val="none" w:sz="0" w:space="0" w:color="auto"/>
        <w:bottom w:val="none" w:sz="0" w:space="0" w:color="auto"/>
        <w:right w:val="none" w:sz="0" w:space="0" w:color="auto"/>
      </w:divBdr>
    </w:div>
    <w:div w:id="1602882770">
      <w:bodyDiv w:val="1"/>
      <w:marLeft w:val="0"/>
      <w:marRight w:val="0"/>
      <w:marTop w:val="0"/>
      <w:marBottom w:val="0"/>
      <w:divBdr>
        <w:top w:val="none" w:sz="0" w:space="0" w:color="auto"/>
        <w:left w:val="none" w:sz="0" w:space="0" w:color="auto"/>
        <w:bottom w:val="none" w:sz="0" w:space="0" w:color="auto"/>
        <w:right w:val="none" w:sz="0" w:space="0" w:color="auto"/>
      </w:divBdr>
    </w:div>
    <w:div w:id="1925799527">
      <w:bodyDiv w:val="1"/>
      <w:marLeft w:val="0"/>
      <w:marRight w:val="0"/>
      <w:marTop w:val="0"/>
      <w:marBottom w:val="0"/>
      <w:divBdr>
        <w:top w:val="none" w:sz="0" w:space="0" w:color="auto"/>
        <w:left w:val="none" w:sz="0" w:space="0" w:color="auto"/>
        <w:bottom w:val="none" w:sz="0" w:space="0" w:color="auto"/>
        <w:right w:val="none" w:sz="0" w:space="0" w:color="auto"/>
      </w:divBdr>
    </w:div>
    <w:div w:id="1973243451">
      <w:bodyDiv w:val="1"/>
      <w:marLeft w:val="0"/>
      <w:marRight w:val="0"/>
      <w:marTop w:val="0"/>
      <w:marBottom w:val="0"/>
      <w:divBdr>
        <w:top w:val="none" w:sz="0" w:space="0" w:color="auto"/>
        <w:left w:val="none" w:sz="0" w:space="0" w:color="auto"/>
        <w:bottom w:val="none" w:sz="0" w:space="0" w:color="auto"/>
        <w:right w:val="none" w:sz="0" w:space="0" w:color="auto"/>
      </w:divBdr>
      <w:divsChild>
        <w:div w:id="1312717076">
          <w:marLeft w:val="0"/>
          <w:marRight w:val="0"/>
          <w:marTop w:val="0"/>
          <w:marBottom w:val="0"/>
          <w:divBdr>
            <w:top w:val="none" w:sz="0" w:space="0" w:color="auto"/>
            <w:left w:val="none" w:sz="0" w:space="0" w:color="auto"/>
            <w:bottom w:val="none" w:sz="0" w:space="0" w:color="auto"/>
            <w:right w:val="none" w:sz="0" w:space="0" w:color="auto"/>
          </w:divBdr>
          <w:divsChild>
            <w:div w:id="205634342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2BFC-FCF2-44D7-9F45-D7999159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1227</Words>
  <Characters>6995</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 .</dc:creator>
  <cp:keywords/>
  <dc:description/>
  <cp:lastModifiedBy>Pratt, Lucas</cp:lastModifiedBy>
  <cp:revision>2</cp:revision>
  <dcterms:created xsi:type="dcterms:W3CDTF">2026-05-13T20:21:00Z</dcterms:created>
  <dcterms:modified xsi:type="dcterms:W3CDTF">2026-05-13T20:21:00Z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67261997,727e0585,2b6d7cd3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2026-05-13T20:21:33Z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981f88f0-34d4-45a3-aff8-8c4820394aa6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