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8D09" w14:textId="793F7C97" w:rsidR="0079440D" w:rsidRPr="00052DF7" w:rsidRDefault="0079440D" w:rsidP="0079440D">
      <w:pPr>
        <w:rPr>
          <w:rFonts w:ascii="Arial" w:hAnsi="Arial" w:cs="Arial"/>
          <w:b/>
          <w:bCs/>
          <w:sz w:val="22"/>
          <w:szCs w:val="22"/>
        </w:rPr>
      </w:pPr>
      <w:r w:rsidRPr="00052DF7">
        <w:rPr>
          <w:rFonts w:ascii="Arial" w:hAnsi="Arial" w:cs="Arial"/>
          <w:b/>
          <w:bCs/>
          <w:sz w:val="22"/>
          <w:szCs w:val="22"/>
        </w:rPr>
        <w:t xml:space="preserve">Supplementary Figure 1. HCC case-control </w:t>
      </w:r>
      <w:proofErr w:type="gramStart"/>
      <w:r w:rsidRPr="00052DF7">
        <w:rPr>
          <w:rFonts w:ascii="Arial" w:hAnsi="Arial" w:cs="Arial"/>
          <w:b/>
          <w:bCs/>
          <w:sz w:val="22"/>
          <w:szCs w:val="22"/>
        </w:rPr>
        <w:t>mean</w:t>
      </w:r>
      <w:proofErr w:type="gramEnd"/>
      <w:r w:rsidRPr="00052DF7">
        <w:rPr>
          <w:rFonts w:ascii="Arial" w:hAnsi="Arial" w:cs="Arial"/>
          <w:b/>
          <w:bCs/>
          <w:sz w:val="22"/>
          <w:szCs w:val="22"/>
        </w:rPr>
        <w:t xml:space="preserve"> methylation vs. depth. </w:t>
      </w:r>
      <w:r w:rsidRPr="00052DF7">
        <w:rPr>
          <w:rFonts w:ascii="Arial" w:hAnsi="Arial" w:cs="Arial"/>
          <w:sz w:val="22"/>
          <w:szCs w:val="22"/>
        </w:rPr>
        <w:t>Control and HCC blood-derived DNA show consistent methylation estimates across depth.</w:t>
      </w:r>
    </w:p>
    <w:p w14:paraId="687D563A" w14:textId="77777777" w:rsidR="0079440D" w:rsidRPr="00052DF7" w:rsidRDefault="0079440D" w:rsidP="0079440D">
      <w:pPr>
        <w:rPr>
          <w:rFonts w:ascii="Arial" w:hAnsi="Arial" w:cs="Arial"/>
          <w:sz w:val="22"/>
          <w:szCs w:val="22"/>
        </w:rPr>
      </w:pPr>
      <w:r w:rsidRPr="00052DF7">
        <w:rPr>
          <w:rFonts w:ascii="Arial" w:hAnsi="Arial" w:cs="Arial"/>
          <w:sz w:val="22"/>
          <w:szCs w:val="22"/>
        </w:rPr>
        <w:t xml:space="preserve">Solid lines = mean CpG methylation by coverage; dotted lines (right y-axis) = number of CpG sites (millions) at each coverage. Generated using the </w:t>
      </w:r>
      <w:proofErr w:type="spellStart"/>
      <w:r w:rsidRPr="00052DF7">
        <w:rPr>
          <w:rFonts w:ascii="Arial" w:hAnsi="Arial" w:cs="Arial"/>
          <w:sz w:val="22"/>
          <w:szCs w:val="22"/>
        </w:rPr>
        <w:t>Mmint</w:t>
      </w:r>
      <w:proofErr w:type="spellEnd"/>
      <w:r w:rsidRPr="00052DF7">
        <w:rPr>
          <w:rFonts w:ascii="Arial" w:hAnsi="Arial" w:cs="Arial"/>
          <w:sz w:val="22"/>
          <w:szCs w:val="22"/>
        </w:rPr>
        <w:t xml:space="preserve"> methylation data analysis tool (https://github.com/lijiacd985/Mmint, v0.0.1)</w:t>
      </w:r>
    </w:p>
    <w:p w14:paraId="15C16E06" w14:textId="77777777" w:rsidR="0079440D" w:rsidRPr="00052DF7" w:rsidRDefault="0079440D" w:rsidP="008930B1">
      <w:pPr>
        <w:rPr>
          <w:rFonts w:ascii="Arial" w:hAnsi="Arial" w:cs="Arial"/>
          <w:b/>
          <w:bCs/>
          <w:sz w:val="22"/>
          <w:szCs w:val="22"/>
        </w:rPr>
      </w:pPr>
    </w:p>
    <w:p w14:paraId="3611ED4B" w14:textId="68C91B2E" w:rsidR="002B0714" w:rsidRPr="00052DF7" w:rsidRDefault="002B0714" w:rsidP="008930B1">
      <w:pPr>
        <w:rPr>
          <w:rFonts w:ascii="Arial" w:hAnsi="Arial" w:cs="Arial"/>
          <w:b/>
          <w:bCs/>
          <w:sz w:val="22"/>
          <w:szCs w:val="22"/>
        </w:rPr>
      </w:pPr>
      <w:r w:rsidRPr="00052DF7">
        <w:rPr>
          <w:rFonts w:ascii="Arial" w:hAnsi="Arial" w:cs="Arial"/>
          <w:noProof/>
          <w:sz w:val="22"/>
          <w:szCs w:val="22"/>
        </w:rPr>
        <w:drawing>
          <wp:inline distT="0" distB="0" distL="0" distR="0" wp14:anchorId="062491C0" wp14:editId="698C20AA">
            <wp:extent cx="5943600" cy="3220085"/>
            <wp:effectExtent l="0" t="0" r="0" b="5715"/>
            <wp:docPr id="172245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27338" name="Picture 1170527338"/>
                    <pic:cNvPicPr/>
                  </pic:nvPicPr>
                  <pic:blipFill>
                    <a:blip r:embed="rId7"/>
                    <a:stretch>
                      <a:fillRect/>
                    </a:stretch>
                  </pic:blipFill>
                  <pic:spPr>
                    <a:xfrm>
                      <a:off x="0" y="0"/>
                      <a:ext cx="5943600" cy="3220085"/>
                    </a:xfrm>
                    <a:prstGeom prst="rect">
                      <a:avLst/>
                    </a:prstGeom>
                  </pic:spPr>
                </pic:pic>
              </a:graphicData>
            </a:graphic>
          </wp:inline>
        </w:drawing>
      </w:r>
    </w:p>
    <w:p w14:paraId="103B4456" w14:textId="77777777" w:rsidR="002B0714" w:rsidRPr="00052DF7" w:rsidRDefault="002B0714" w:rsidP="002B0714">
      <w:pPr>
        <w:rPr>
          <w:rFonts w:ascii="Arial" w:hAnsi="Arial" w:cs="Arial"/>
          <w:sz w:val="22"/>
          <w:szCs w:val="22"/>
        </w:rPr>
      </w:pPr>
    </w:p>
    <w:p w14:paraId="7D73EF7E" w14:textId="77777777" w:rsidR="002B0714" w:rsidRPr="00052DF7" w:rsidRDefault="002B0714" w:rsidP="002B0714">
      <w:pPr>
        <w:rPr>
          <w:rFonts w:ascii="Arial" w:hAnsi="Arial" w:cs="Arial"/>
          <w:sz w:val="22"/>
          <w:szCs w:val="22"/>
        </w:rPr>
      </w:pPr>
    </w:p>
    <w:p w14:paraId="5B1A4196" w14:textId="77777777" w:rsidR="002B0714" w:rsidRPr="00052DF7" w:rsidRDefault="002B0714" w:rsidP="002B0714">
      <w:pPr>
        <w:rPr>
          <w:rFonts w:ascii="Arial" w:hAnsi="Arial" w:cs="Arial"/>
          <w:sz w:val="22"/>
          <w:szCs w:val="22"/>
        </w:rPr>
      </w:pPr>
    </w:p>
    <w:p w14:paraId="1F4E8C8D" w14:textId="77777777" w:rsidR="002B0714" w:rsidRPr="00052DF7" w:rsidRDefault="002B0714" w:rsidP="002B0714">
      <w:pPr>
        <w:rPr>
          <w:rFonts w:ascii="Arial" w:hAnsi="Arial" w:cs="Arial"/>
          <w:sz w:val="22"/>
          <w:szCs w:val="22"/>
        </w:rPr>
      </w:pPr>
    </w:p>
    <w:p w14:paraId="07432DD0" w14:textId="77777777" w:rsidR="0079440D" w:rsidRDefault="0079440D">
      <w:pPr>
        <w:rPr>
          <w:rFonts w:ascii="Arial" w:hAnsi="Arial" w:cs="Arial"/>
          <w:b/>
          <w:bCs/>
          <w:sz w:val="22"/>
          <w:szCs w:val="22"/>
        </w:rPr>
      </w:pPr>
      <w:r>
        <w:rPr>
          <w:rFonts w:ascii="Arial" w:hAnsi="Arial" w:cs="Arial"/>
          <w:b/>
          <w:bCs/>
          <w:sz w:val="22"/>
          <w:szCs w:val="22"/>
        </w:rPr>
        <w:br w:type="page"/>
      </w:r>
    </w:p>
    <w:p w14:paraId="65B252C8" w14:textId="051EBCF1" w:rsidR="0079440D" w:rsidRPr="00052DF7" w:rsidRDefault="0079440D" w:rsidP="0079440D">
      <w:pPr>
        <w:rPr>
          <w:rFonts w:ascii="Arial" w:hAnsi="Arial" w:cs="Arial"/>
          <w:sz w:val="22"/>
          <w:szCs w:val="22"/>
        </w:rPr>
      </w:pPr>
      <w:r w:rsidRPr="00052DF7">
        <w:rPr>
          <w:rFonts w:ascii="Arial" w:hAnsi="Arial" w:cs="Arial"/>
          <w:b/>
          <w:bCs/>
          <w:sz w:val="22"/>
          <w:szCs w:val="22"/>
        </w:rPr>
        <w:lastRenderedPageBreak/>
        <w:t>Supplementary Figure 2. Cumulative fraction of CpG sites with ≥N-fold coverage.</w:t>
      </w:r>
      <w:r w:rsidRPr="00052DF7">
        <w:rPr>
          <w:rFonts w:ascii="Arial" w:hAnsi="Arial" w:cs="Arial"/>
          <w:sz w:val="22"/>
          <w:szCs w:val="22"/>
        </w:rPr>
        <w:t xml:space="preserve"> Control and HCC exhibit comparable coverage profiles. Shows percentage of CpG sites that have coverage of N (x axis value). Generated using the </w:t>
      </w:r>
      <w:proofErr w:type="spellStart"/>
      <w:r w:rsidRPr="00052DF7">
        <w:rPr>
          <w:rFonts w:ascii="Arial" w:hAnsi="Arial" w:cs="Arial"/>
          <w:sz w:val="22"/>
          <w:szCs w:val="22"/>
        </w:rPr>
        <w:t>Mmint</w:t>
      </w:r>
      <w:proofErr w:type="spellEnd"/>
      <w:r w:rsidRPr="00052DF7">
        <w:rPr>
          <w:rFonts w:ascii="Arial" w:hAnsi="Arial" w:cs="Arial"/>
          <w:sz w:val="22"/>
          <w:szCs w:val="22"/>
        </w:rPr>
        <w:t xml:space="preserve"> methylation data analysis tool (https://github.com/lijiacd985/Mmint, v0.0.1).</w:t>
      </w:r>
    </w:p>
    <w:p w14:paraId="04F9B1C9" w14:textId="77777777" w:rsidR="002B0714" w:rsidRPr="00052DF7" w:rsidRDefault="002B0714" w:rsidP="002B0714">
      <w:pPr>
        <w:rPr>
          <w:rFonts w:ascii="Arial" w:hAnsi="Arial" w:cs="Arial"/>
          <w:sz w:val="22"/>
          <w:szCs w:val="22"/>
        </w:rPr>
      </w:pPr>
    </w:p>
    <w:p w14:paraId="171DAD47" w14:textId="77777777" w:rsidR="008930B1" w:rsidRPr="00052DF7" w:rsidRDefault="008930B1" w:rsidP="008930B1">
      <w:pPr>
        <w:rPr>
          <w:rFonts w:ascii="Arial" w:hAnsi="Arial" w:cs="Arial"/>
          <w:sz w:val="22"/>
          <w:szCs w:val="22"/>
        </w:rPr>
      </w:pPr>
    </w:p>
    <w:p w14:paraId="28DD2295" w14:textId="4AC5FD4C" w:rsidR="002B0714" w:rsidRPr="00052DF7" w:rsidRDefault="002B0714" w:rsidP="008930B1">
      <w:pPr>
        <w:rPr>
          <w:rFonts w:ascii="Arial" w:hAnsi="Arial" w:cs="Arial"/>
          <w:sz w:val="22"/>
          <w:szCs w:val="22"/>
        </w:rPr>
      </w:pPr>
      <w:r w:rsidRPr="00052DF7">
        <w:rPr>
          <w:rFonts w:ascii="Arial" w:hAnsi="Arial" w:cs="Arial"/>
          <w:noProof/>
          <w:sz w:val="22"/>
          <w:szCs w:val="22"/>
        </w:rPr>
        <w:drawing>
          <wp:inline distT="0" distB="0" distL="0" distR="0" wp14:anchorId="28932853" wp14:editId="6668F22F">
            <wp:extent cx="5943600" cy="2875280"/>
            <wp:effectExtent l="0" t="0" r="0" b="0"/>
            <wp:docPr id="151237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7698" name="Picture 151237698"/>
                    <pic:cNvPicPr/>
                  </pic:nvPicPr>
                  <pic:blipFill>
                    <a:blip r:embed="rId8"/>
                    <a:stretch>
                      <a:fillRect/>
                    </a:stretch>
                  </pic:blipFill>
                  <pic:spPr>
                    <a:xfrm>
                      <a:off x="0" y="0"/>
                      <a:ext cx="5943600" cy="2875280"/>
                    </a:xfrm>
                    <a:prstGeom prst="rect">
                      <a:avLst/>
                    </a:prstGeom>
                  </pic:spPr>
                </pic:pic>
              </a:graphicData>
            </a:graphic>
          </wp:inline>
        </w:drawing>
      </w:r>
    </w:p>
    <w:p w14:paraId="237C1DD8" w14:textId="77777777" w:rsidR="002B0714" w:rsidRPr="00052DF7" w:rsidRDefault="002B0714" w:rsidP="008930B1">
      <w:pPr>
        <w:rPr>
          <w:rFonts w:ascii="Arial" w:hAnsi="Arial" w:cs="Arial"/>
          <w:b/>
          <w:bCs/>
          <w:sz w:val="22"/>
          <w:szCs w:val="22"/>
        </w:rPr>
      </w:pPr>
    </w:p>
    <w:p w14:paraId="55E84A54" w14:textId="77777777" w:rsidR="002B0714" w:rsidRPr="00052DF7" w:rsidRDefault="002B0714" w:rsidP="008930B1">
      <w:pPr>
        <w:rPr>
          <w:rFonts w:ascii="Arial" w:hAnsi="Arial" w:cs="Arial"/>
          <w:sz w:val="22"/>
          <w:szCs w:val="22"/>
        </w:rPr>
      </w:pPr>
    </w:p>
    <w:p w14:paraId="60CB8C70" w14:textId="77777777" w:rsidR="002B0714" w:rsidRPr="00052DF7" w:rsidRDefault="002B0714" w:rsidP="008930B1">
      <w:pPr>
        <w:rPr>
          <w:rFonts w:ascii="Arial" w:hAnsi="Arial" w:cs="Arial"/>
          <w:sz w:val="22"/>
          <w:szCs w:val="22"/>
        </w:rPr>
      </w:pPr>
    </w:p>
    <w:p w14:paraId="0C9E6730" w14:textId="77777777" w:rsidR="002B0714" w:rsidRPr="00052DF7" w:rsidRDefault="002B0714" w:rsidP="008930B1">
      <w:pPr>
        <w:rPr>
          <w:rFonts w:ascii="Arial" w:hAnsi="Arial" w:cs="Arial"/>
          <w:sz w:val="22"/>
          <w:szCs w:val="22"/>
        </w:rPr>
      </w:pPr>
    </w:p>
    <w:p w14:paraId="17E53E9B" w14:textId="77777777" w:rsidR="002B0714" w:rsidRPr="00052DF7" w:rsidRDefault="002B0714" w:rsidP="008930B1">
      <w:pPr>
        <w:rPr>
          <w:rFonts w:ascii="Arial" w:hAnsi="Arial" w:cs="Arial"/>
          <w:sz w:val="22"/>
          <w:szCs w:val="22"/>
        </w:rPr>
      </w:pPr>
    </w:p>
    <w:p w14:paraId="1276FD2F" w14:textId="77777777" w:rsidR="002B0714" w:rsidRPr="00052DF7" w:rsidRDefault="002B0714" w:rsidP="008930B1">
      <w:pPr>
        <w:rPr>
          <w:rFonts w:ascii="Arial" w:hAnsi="Arial" w:cs="Arial"/>
          <w:sz w:val="22"/>
          <w:szCs w:val="22"/>
        </w:rPr>
      </w:pPr>
    </w:p>
    <w:p w14:paraId="27E94512" w14:textId="77777777" w:rsidR="0079440D" w:rsidRDefault="0079440D">
      <w:pPr>
        <w:rPr>
          <w:rFonts w:ascii="Arial" w:hAnsi="Arial" w:cs="Arial"/>
          <w:b/>
          <w:bCs/>
          <w:sz w:val="22"/>
          <w:szCs w:val="22"/>
        </w:rPr>
      </w:pPr>
      <w:r>
        <w:rPr>
          <w:rFonts w:ascii="Arial" w:hAnsi="Arial" w:cs="Arial"/>
          <w:b/>
          <w:bCs/>
          <w:sz w:val="22"/>
          <w:szCs w:val="22"/>
        </w:rPr>
        <w:br w:type="page"/>
      </w:r>
    </w:p>
    <w:p w14:paraId="5ECA29E0" w14:textId="0CB57229" w:rsidR="0079440D" w:rsidRPr="00052DF7" w:rsidRDefault="0079440D" w:rsidP="0079440D">
      <w:pPr>
        <w:rPr>
          <w:rFonts w:ascii="Arial" w:hAnsi="Arial" w:cs="Arial"/>
          <w:sz w:val="22"/>
          <w:szCs w:val="22"/>
        </w:rPr>
      </w:pPr>
      <w:r w:rsidRPr="00052DF7">
        <w:rPr>
          <w:rFonts w:ascii="Arial" w:hAnsi="Arial" w:cs="Arial"/>
          <w:b/>
          <w:bCs/>
          <w:sz w:val="22"/>
          <w:szCs w:val="22"/>
        </w:rPr>
        <w:lastRenderedPageBreak/>
        <w:t xml:space="preserve">Supplementary Figure 3. Schematic workflow for determining HCC-derived DMRs. </w:t>
      </w:r>
      <w:r w:rsidRPr="00052DF7">
        <w:rPr>
          <w:rFonts w:ascii="Arial" w:hAnsi="Arial" w:cs="Arial"/>
          <w:sz w:val="22"/>
          <w:szCs w:val="22"/>
        </w:rPr>
        <w:t>We performed methylation analysis in blood samples to identify DMRs that could be measured in clinically accessible blood and be representative of the liver tissue. DNA was extracted from blood and tissue, and WGBS was performed to detect methylated cytosines at CpG sites in the DNA. MOABS software was used to call methylation sites.</w:t>
      </w:r>
    </w:p>
    <w:p w14:paraId="1745B9E3" w14:textId="77777777" w:rsidR="002B0714" w:rsidRPr="00052DF7" w:rsidRDefault="002B0714" w:rsidP="008930B1">
      <w:pPr>
        <w:rPr>
          <w:rFonts w:ascii="Arial" w:hAnsi="Arial" w:cs="Arial"/>
          <w:sz w:val="22"/>
          <w:szCs w:val="22"/>
        </w:rPr>
      </w:pPr>
    </w:p>
    <w:p w14:paraId="32BD532B" w14:textId="77777777" w:rsidR="002B0714" w:rsidRPr="00052DF7" w:rsidRDefault="002B0714" w:rsidP="008930B1">
      <w:pPr>
        <w:rPr>
          <w:rFonts w:ascii="Arial" w:hAnsi="Arial" w:cs="Arial"/>
          <w:sz w:val="22"/>
          <w:szCs w:val="22"/>
        </w:rPr>
      </w:pPr>
    </w:p>
    <w:p w14:paraId="583B6A05" w14:textId="77777777" w:rsidR="002B0714" w:rsidRPr="00052DF7" w:rsidRDefault="002B0714" w:rsidP="008930B1">
      <w:pPr>
        <w:rPr>
          <w:rFonts w:ascii="Arial" w:hAnsi="Arial" w:cs="Arial"/>
          <w:sz w:val="22"/>
          <w:szCs w:val="22"/>
        </w:rPr>
      </w:pPr>
    </w:p>
    <w:p w14:paraId="223FD126" w14:textId="77777777" w:rsidR="008930B1" w:rsidRPr="00052DF7" w:rsidRDefault="008930B1" w:rsidP="008930B1">
      <w:pPr>
        <w:spacing w:line="480" w:lineRule="auto"/>
        <w:jc w:val="center"/>
        <w:rPr>
          <w:rFonts w:ascii="Arial" w:hAnsi="Arial" w:cs="Arial"/>
          <w:sz w:val="22"/>
          <w:szCs w:val="22"/>
        </w:rPr>
      </w:pPr>
      <w:r w:rsidRPr="00052DF7">
        <w:rPr>
          <w:rFonts w:ascii="Arial" w:hAnsi="Arial" w:cs="Arial"/>
          <w:noProof/>
          <w:sz w:val="22"/>
          <w:szCs w:val="22"/>
        </w:rPr>
        <w:drawing>
          <wp:inline distT="0" distB="0" distL="0" distR="0" wp14:anchorId="1F5CC11A" wp14:editId="1A0D951A">
            <wp:extent cx="1648178" cy="3251001"/>
            <wp:effectExtent l="0" t="0" r="3175" b="635"/>
            <wp:docPr id="4" name="Picture 3" descr="A diagram of a dna extraction&#10;&#10;Description automatically generated">
              <a:extLst xmlns:a="http://schemas.openxmlformats.org/drawingml/2006/main">
                <a:ext uri="{FF2B5EF4-FFF2-40B4-BE49-F238E27FC236}">
                  <a16:creationId xmlns:a16="http://schemas.microsoft.com/office/drawing/2014/main" id="{31CD65DF-1840-B052-9FA0-CD1D8993E4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dna extraction&#10;&#10;Description automatically generated">
                      <a:extLst>
                        <a:ext uri="{FF2B5EF4-FFF2-40B4-BE49-F238E27FC236}">
                          <a16:creationId xmlns:a16="http://schemas.microsoft.com/office/drawing/2014/main" id="{31CD65DF-1840-B052-9FA0-CD1D8993E483}"/>
                        </a:ext>
                      </a:extLst>
                    </pic:cNvPr>
                    <pic:cNvPicPr>
                      <a:picLocks noChangeAspect="1"/>
                    </pic:cNvPicPr>
                  </pic:nvPicPr>
                  <pic:blipFill rotWithShape="1">
                    <a:blip r:embed="rId9"/>
                    <a:srcRect l="6498" r="6064" b="7298"/>
                    <a:stretch/>
                  </pic:blipFill>
                  <pic:spPr bwMode="auto">
                    <a:xfrm>
                      <a:off x="0" y="0"/>
                      <a:ext cx="1704186" cy="3361476"/>
                    </a:xfrm>
                    <a:prstGeom prst="rect">
                      <a:avLst/>
                    </a:prstGeom>
                    <a:ln>
                      <a:noFill/>
                    </a:ln>
                    <a:extLst>
                      <a:ext uri="{53640926-AAD7-44D8-BBD7-CCE9431645EC}">
                        <a14:shadowObscured xmlns:a14="http://schemas.microsoft.com/office/drawing/2010/main"/>
                      </a:ext>
                    </a:extLst>
                  </pic:spPr>
                </pic:pic>
              </a:graphicData>
            </a:graphic>
          </wp:inline>
        </w:drawing>
      </w:r>
    </w:p>
    <w:p w14:paraId="0FAAEC04" w14:textId="6B8D696F" w:rsidR="0079440D" w:rsidRDefault="0079440D">
      <w:pPr>
        <w:rPr>
          <w:rFonts w:ascii="Arial" w:hAnsi="Arial" w:cs="Arial"/>
          <w:sz w:val="22"/>
          <w:szCs w:val="22"/>
        </w:rPr>
      </w:pPr>
      <w:r>
        <w:rPr>
          <w:rFonts w:ascii="Arial" w:hAnsi="Arial" w:cs="Arial"/>
          <w:sz w:val="22"/>
          <w:szCs w:val="22"/>
        </w:rPr>
        <w:br w:type="page"/>
      </w:r>
    </w:p>
    <w:p w14:paraId="2B12BF10" w14:textId="02F1BC22" w:rsidR="00052DF7" w:rsidRDefault="00F86C7E" w:rsidP="008930B1">
      <w:pPr>
        <w:rPr>
          <w:rFonts w:ascii="Arial" w:hAnsi="Arial" w:cs="Arial"/>
          <w:sz w:val="22"/>
          <w:szCs w:val="22"/>
        </w:rPr>
      </w:pPr>
      <w:r>
        <w:rPr>
          <w:rFonts w:ascii="Arial" w:hAnsi="Arial" w:cs="Arial"/>
          <w:b/>
          <w:bCs/>
          <w:sz w:val="22"/>
          <w:szCs w:val="22"/>
        </w:rPr>
        <w:lastRenderedPageBreak/>
        <w:t>Supplementary</w:t>
      </w:r>
      <w:r w:rsidR="0079440D">
        <w:rPr>
          <w:rFonts w:ascii="Arial" w:hAnsi="Arial" w:cs="Arial"/>
          <w:b/>
          <w:bCs/>
          <w:sz w:val="22"/>
          <w:szCs w:val="22"/>
        </w:rPr>
        <w:t xml:space="preserve"> Figure </w:t>
      </w:r>
      <w:proofErr w:type="gramStart"/>
      <w:r w:rsidR="0079440D">
        <w:rPr>
          <w:rFonts w:ascii="Arial" w:hAnsi="Arial" w:cs="Arial"/>
          <w:b/>
          <w:bCs/>
          <w:sz w:val="22"/>
          <w:szCs w:val="22"/>
        </w:rPr>
        <w:t>4:</w:t>
      </w:r>
      <w:r w:rsidR="0025729A">
        <w:rPr>
          <w:rFonts w:ascii="Arial" w:hAnsi="Arial" w:cs="Arial"/>
          <w:b/>
          <w:bCs/>
          <w:sz w:val="22"/>
          <w:szCs w:val="22"/>
        </w:rPr>
        <w:t>A</w:t>
      </w:r>
      <w:proofErr w:type="gramEnd"/>
      <w:r w:rsidR="0025729A">
        <w:rPr>
          <w:rFonts w:ascii="Arial" w:hAnsi="Arial" w:cs="Arial"/>
          <w:b/>
          <w:bCs/>
          <w:sz w:val="22"/>
          <w:szCs w:val="22"/>
        </w:rPr>
        <w:t>-J</w:t>
      </w:r>
      <w:r w:rsidR="0079440D">
        <w:rPr>
          <w:rFonts w:ascii="Arial" w:hAnsi="Arial" w:cs="Arial"/>
          <w:b/>
          <w:bCs/>
          <w:sz w:val="22"/>
          <w:szCs w:val="22"/>
        </w:rPr>
        <w:t xml:space="preserve"> </w:t>
      </w:r>
      <w:r w:rsidR="0079440D">
        <w:rPr>
          <w:rFonts w:ascii="Arial" w:hAnsi="Arial" w:cs="Arial"/>
          <w:sz w:val="22"/>
          <w:szCs w:val="22"/>
        </w:rPr>
        <w:t xml:space="preserve">Analysis of log2 copy ratios across all autosomes for the ten HCC cases for which WGBS was performed. Performed using </w:t>
      </w:r>
      <w:proofErr w:type="spellStart"/>
      <w:r w:rsidR="0079440D">
        <w:rPr>
          <w:rFonts w:ascii="Arial" w:hAnsi="Arial" w:cs="Arial"/>
          <w:sz w:val="22"/>
          <w:szCs w:val="22"/>
        </w:rPr>
        <w:t>CNVkit</w:t>
      </w:r>
      <w:proofErr w:type="spellEnd"/>
      <w:r w:rsidR="0079440D">
        <w:rPr>
          <w:rFonts w:ascii="Arial" w:hAnsi="Arial" w:cs="Arial"/>
          <w:sz w:val="22"/>
          <w:szCs w:val="22"/>
        </w:rPr>
        <w:t xml:space="preserve">. </w:t>
      </w:r>
      <w:r w:rsidR="007105B3">
        <w:rPr>
          <w:rFonts w:ascii="Arial" w:hAnsi="Arial" w:cs="Arial"/>
          <w:sz w:val="22"/>
          <w:szCs w:val="22"/>
        </w:rPr>
        <w:t>For each figure, Y-axis: Chromosomes 1-22, X, Y. X-axis: Copy ratio (log2).</w:t>
      </w:r>
    </w:p>
    <w:p w14:paraId="56CDDC4F" w14:textId="77777777" w:rsidR="0025729A" w:rsidRDefault="0025729A" w:rsidP="008930B1">
      <w:pPr>
        <w:rPr>
          <w:rFonts w:ascii="Arial" w:hAnsi="Arial" w:cs="Arial"/>
          <w:sz w:val="22"/>
          <w:szCs w:val="22"/>
        </w:rPr>
      </w:pPr>
    </w:p>
    <w:p w14:paraId="680C3239" w14:textId="4C17105D" w:rsidR="007105B3" w:rsidRDefault="0025729A" w:rsidP="008930B1">
      <w:pPr>
        <w:rPr>
          <w:rFonts w:ascii="Arial" w:hAnsi="Arial" w:cs="Arial"/>
          <w:sz w:val="22"/>
          <w:szCs w:val="22"/>
        </w:rPr>
      </w:pPr>
      <w:r>
        <w:rPr>
          <w:rFonts w:ascii="Arial" w:hAnsi="Arial" w:cs="Arial"/>
          <w:sz w:val="22"/>
          <w:szCs w:val="22"/>
        </w:rPr>
        <w:t>A.</w:t>
      </w:r>
    </w:p>
    <w:p w14:paraId="0ABC586B" w14:textId="77777777" w:rsidR="007105B3" w:rsidRDefault="007105B3" w:rsidP="008930B1">
      <w:pPr>
        <w:rPr>
          <w:rFonts w:ascii="Arial" w:hAnsi="Arial" w:cs="Arial"/>
          <w:sz w:val="22"/>
          <w:szCs w:val="22"/>
        </w:rPr>
      </w:pPr>
      <w:r>
        <w:rPr>
          <w:rFonts w:ascii="Arial" w:hAnsi="Arial" w:cs="Arial"/>
          <w:noProof/>
          <w:sz w:val="22"/>
          <w:szCs w:val="22"/>
          <w14:ligatures w14:val="standardContextual"/>
        </w:rPr>
        <w:drawing>
          <wp:inline distT="0" distB="0" distL="0" distR="0" wp14:anchorId="5A55BE81" wp14:editId="5B2F32D1">
            <wp:extent cx="3657600" cy="2734323"/>
            <wp:effectExtent l="0" t="0" r="0" b="0"/>
            <wp:docPr id="24122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29664" name="Picture 241229664"/>
                    <pic:cNvPicPr/>
                  </pic:nvPicPr>
                  <pic:blipFill>
                    <a:blip r:embed="rId10">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40940751" w14:textId="77777777" w:rsidR="0025729A" w:rsidRDefault="0025729A" w:rsidP="008930B1">
      <w:pPr>
        <w:rPr>
          <w:rFonts w:ascii="Arial" w:hAnsi="Arial" w:cs="Arial"/>
          <w:sz w:val="22"/>
          <w:szCs w:val="22"/>
        </w:rPr>
      </w:pPr>
      <w:r>
        <w:rPr>
          <w:rFonts w:ascii="Arial" w:hAnsi="Arial" w:cs="Arial"/>
          <w:sz w:val="22"/>
          <w:szCs w:val="22"/>
        </w:rPr>
        <w:t>B.</w:t>
      </w:r>
    </w:p>
    <w:p w14:paraId="266F4BB8" w14:textId="475FC84D" w:rsidR="0025729A" w:rsidRDefault="0025729A" w:rsidP="008930B1">
      <w:pPr>
        <w:rPr>
          <w:rFonts w:ascii="Arial" w:hAnsi="Arial" w:cs="Arial"/>
          <w:noProof/>
          <w:sz w:val="22"/>
          <w:szCs w:val="22"/>
          <w14:ligatures w14:val="standardContextual"/>
        </w:rPr>
      </w:pPr>
      <w:r w:rsidRPr="0025729A">
        <w:rPr>
          <w:rFonts w:ascii="Arial" w:hAnsi="Arial" w:cs="Arial"/>
          <w:noProof/>
          <w:sz w:val="22"/>
          <w:szCs w:val="22"/>
          <w14:ligatures w14:val="standardContextual"/>
        </w:rPr>
        <w:t xml:space="preserve"> </w:t>
      </w:r>
      <w:r>
        <w:rPr>
          <w:rFonts w:ascii="Arial" w:hAnsi="Arial" w:cs="Arial"/>
          <w:noProof/>
          <w:sz w:val="22"/>
          <w:szCs w:val="22"/>
          <w14:ligatures w14:val="standardContextual"/>
        </w:rPr>
        <w:drawing>
          <wp:inline distT="0" distB="0" distL="0" distR="0" wp14:anchorId="5CA5A01A" wp14:editId="58FBDF5C">
            <wp:extent cx="3657600" cy="2734323"/>
            <wp:effectExtent l="0" t="0" r="0" b="0"/>
            <wp:docPr id="488568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41181" name="Picture 1939741181"/>
                    <pic:cNvPicPr/>
                  </pic:nvPicPr>
                  <pic:blipFill>
                    <a:blip r:embed="rId11">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066D3752" w14:textId="77777777" w:rsidR="0025729A" w:rsidRDefault="0025729A" w:rsidP="008930B1">
      <w:pPr>
        <w:rPr>
          <w:rFonts w:ascii="Arial" w:hAnsi="Arial" w:cs="Arial"/>
          <w:noProof/>
          <w:sz w:val="22"/>
          <w:szCs w:val="22"/>
          <w14:ligatures w14:val="standardContextual"/>
        </w:rPr>
      </w:pPr>
      <w:r>
        <w:rPr>
          <w:rFonts w:ascii="Arial" w:hAnsi="Arial" w:cs="Arial"/>
          <w:noProof/>
          <w:sz w:val="22"/>
          <w:szCs w:val="22"/>
          <w14:ligatures w14:val="standardContextual"/>
        </w:rPr>
        <w:t>C.</w:t>
      </w:r>
    </w:p>
    <w:p w14:paraId="1BBB4975" w14:textId="5F4C1FCF" w:rsidR="0025729A" w:rsidRDefault="0025729A" w:rsidP="008930B1">
      <w:pPr>
        <w:rPr>
          <w:rFonts w:ascii="Arial" w:hAnsi="Arial" w:cs="Arial"/>
          <w:noProof/>
          <w:sz w:val="22"/>
          <w:szCs w:val="22"/>
          <w14:ligatures w14:val="standardContextual"/>
        </w:rPr>
      </w:pPr>
      <w:r>
        <w:rPr>
          <w:rFonts w:ascii="Arial" w:hAnsi="Arial" w:cs="Arial"/>
          <w:noProof/>
          <w:sz w:val="22"/>
          <w:szCs w:val="22"/>
          <w14:ligatures w14:val="standardContextual"/>
        </w:rPr>
        <w:lastRenderedPageBreak/>
        <w:t xml:space="preserve"> </w:t>
      </w:r>
      <w:r>
        <w:rPr>
          <w:rFonts w:ascii="Arial" w:hAnsi="Arial" w:cs="Arial"/>
          <w:noProof/>
          <w:sz w:val="22"/>
          <w:szCs w:val="22"/>
          <w14:ligatures w14:val="standardContextual"/>
        </w:rPr>
        <w:drawing>
          <wp:inline distT="0" distB="0" distL="0" distR="0" wp14:anchorId="49483876" wp14:editId="72AAE31A">
            <wp:extent cx="3657600" cy="2734323"/>
            <wp:effectExtent l="0" t="0" r="0" b="0"/>
            <wp:docPr id="1986387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46437" name="Picture 1942346437"/>
                    <pic:cNvPicPr/>
                  </pic:nvPicPr>
                  <pic:blipFill>
                    <a:blip r:embed="rId12">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6535473F" w14:textId="54767935" w:rsidR="0025729A" w:rsidRDefault="0025729A" w:rsidP="008930B1">
      <w:pPr>
        <w:rPr>
          <w:rFonts w:ascii="Arial" w:hAnsi="Arial" w:cs="Arial"/>
          <w:sz w:val="22"/>
          <w:szCs w:val="22"/>
        </w:rPr>
      </w:pPr>
      <w:r>
        <w:rPr>
          <w:rFonts w:ascii="Arial" w:hAnsi="Arial" w:cs="Arial"/>
          <w:noProof/>
          <w:sz w:val="22"/>
          <w:szCs w:val="22"/>
          <w14:ligatures w14:val="standardContextual"/>
        </w:rPr>
        <w:t>D.</w:t>
      </w:r>
    </w:p>
    <w:p w14:paraId="1071D0CF" w14:textId="63A3F0E7" w:rsidR="0025729A" w:rsidRDefault="007105B3" w:rsidP="008930B1">
      <w:pPr>
        <w:rPr>
          <w:rFonts w:ascii="Arial" w:hAnsi="Arial" w:cs="Arial"/>
          <w:sz w:val="22"/>
          <w:szCs w:val="22"/>
        </w:rPr>
      </w:pPr>
      <w:r>
        <w:rPr>
          <w:rFonts w:ascii="Arial" w:hAnsi="Arial" w:cs="Arial"/>
          <w:noProof/>
          <w:sz w:val="22"/>
          <w:szCs w:val="22"/>
          <w14:ligatures w14:val="standardContextual"/>
        </w:rPr>
        <w:drawing>
          <wp:inline distT="0" distB="0" distL="0" distR="0" wp14:anchorId="60A48ECA" wp14:editId="4FCCBD20">
            <wp:extent cx="3657600" cy="2734323"/>
            <wp:effectExtent l="0" t="0" r="0" b="0"/>
            <wp:docPr id="876913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13996" name="Picture 876913996"/>
                    <pic:cNvPicPr/>
                  </pic:nvPicPr>
                  <pic:blipFill>
                    <a:blip r:embed="rId13">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62809853" w14:textId="77777777" w:rsidR="0025729A" w:rsidRDefault="0025729A" w:rsidP="008930B1">
      <w:pPr>
        <w:rPr>
          <w:rFonts w:ascii="Arial" w:hAnsi="Arial" w:cs="Arial"/>
          <w:sz w:val="22"/>
          <w:szCs w:val="22"/>
        </w:rPr>
      </w:pPr>
      <w:r>
        <w:rPr>
          <w:rFonts w:ascii="Arial" w:hAnsi="Arial" w:cs="Arial"/>
          <w:sz w:val="22"/>
          <w:szCs w:val="22"/>
        </w:rPr>
        <w:t>E.</w:t>
      </w:r>
    </w:p>
    <w:p w14:paraId="5C838562" w14:textId="77777777" w:rsidR="0025729A" w:rsidRDefault="007105B3" w:rsidP="008930B1">
      <w:pPr>
        <w:rPr>
          <w:rFonts w:ascii="Arial" w:hAnsi="Arial" w:cs="Arial"/>
          <w:sz w:val="22"/>
          <w:szCs w:val="22"/>
        </w:rPr>
      </w:pPr>
      <w:r>
        <w:rPr>
          <w:rFonts w:ascii="Arial" w:hAnsi="Arial" w:cs="Arial"/>
          <w:noProof/>
          <w:sz w:val="22"/>
          <w:szCs w:val="22"/>
          <w14:ligatures w14:val="standardContextual"/>
        </w:rPr>
        <w:drawing>
          <wp:inline distT="0" distB="0" distL="0" distR="0" wp14:anchorId="2D54B3D9" wp14:editId="7442D16A">
            <wp:extent cx="3657600" cy="2788468"/>
            <wp:effectExtent l="0" t="0" r="0" b="5715"/>
            <wp:docPr id="174512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22720" name="Picture 1745122720"/>
                    <pic:cNvPicPr/>
                  </pic:nvPicPr>
                  <pic:blipFill>
                    <a:blip r:embed="rId14">
                      <a:extLst>
                        <a:ext uri="{28A0092B-C50C-407E-A947-70E740481C1C}">
                          <a14:useLocalDpi xmlns:a14="http://schemas.microsoft.com/office/drawing/2010/main" val="0"/>
                        </a:ext>
                      </a:extLst>
                    </a:blip>
                    <a:stretch>
                      <a:fillRect/>
                    </a:stretch>
                  </pic:blipFill>
                  <pic:spPr>
                    <a:xfrm>
                      <a:off x="0" y="0"/>
                      <a:ext cx="3657600" cy="2788468"/>
                    </a:xfrm>
                    <a:prstGeom prst="rect">
                      <a:avLst/>
                    </a:prstGeom>
                  </pic:spPr>
                </pic:pic>
              </a:graphicData>
            </a:graphic>
          </wp:inline>
        </w:drawing>
      </w:r>
    </w:p>
    <w:p w14:paraId="13DA0740" w14:textId="77777777" w:rsidR="0025729A" w:rsidRDefault="0025729A" w:rsidP="008930B1">
      <w:pPr>
        <w:rPr>
          <w:rFonts w:ascii="Arial" w:hAnsi="Arial" w:cs="Arial"/>
          <w:sz w:val="22"/>
          <w:szCs w:val="22"/>
        </w:rPr>
      </w:pPr>
      <w:r>
        <w:rPr>
          <w:rFonts w:ascii="Arial" w:hAnsi="Arial" w:cs="Arial"/>
          <w:sz w:val="22"/>
          <w:szCs w:val="22"/>
        </w:rPr>
        <w:t xml:space="preserve">F. </w:t>
      </w:r>
    </w:p>
    <w:p w14:paraId="1B29216A" w14:textId="77777777" w:rsidR="0025729A" w:rsidRDefault="007105B3" w:rsidP="008930B1">
      <w:pPr>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6143DFDF" wp14:editId="65D77716">
            <wp:extent cx="3657600" cy="2734323"/>
            <wp:effectExtent l="0" t="0" r="0" b="0"/>
            <wp:docPr id="7873969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96943" name="Picture 787396943"/>
                    <pic:cNvPicPr/>
                  </pic:nvPicPr>
                  <pic:blipFill>
                    <a:blip r:embed="rId15">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51D918D8" w14:textId="56DDEF10" w:rsidR="0025729A" w:rsidRDefault="0025729A" w:rsidP="008930B1">
      <w:pPr>
        <w:rPr>
          <w:rFonts w:ascii="Arial" w:hAnsi="Arial" w:cs="Arial"/>
          <w:sz w:val="22"/>
          <w:szCs w:val="22"/>
        </w:rPr>
      </w:pPr>
      <w:r>
        <w:rPr>
          <w:rFonts w:ascii="Arial" w:hAnsi="Arial" w:cs="Arial"/>
          <w:sz w:val="22"/>
          <w:szCs w:val="22"/>
        </w:rPr>
        <w:t xml:space="preserve">G. </w:t>
      </w:r>
    </w:p>
    <w:p w14:paraId="1F283DA0" w14:textId="77777777" w:rsidR="0025729A" w:rsidRDefault="007105B3" w:rsidP="008930B1">
      <w:pPr>
        <w:rPr>
          <w:rFonts w:ascii="Arial" w:hAnsi="Arial" w:cs="Arial"/>
          <w:sz w:val="22"/>
          <w:szCs w:val="22"/>
        </w:rPr>
      </w:pPr>
      <w:r>
        <w:rPr>
          <w:rFonts w:ascii="Arial" w:hAnsi="Arial" w:cs="Arial"/>
          <w:noProof/>
          <w:sz w:val="22"/>
          <w:szCs w:val="22"/>
          <w14:ligatures w14:val="standardContextual"/>
        </w:rPr>
        <w:drawing>
          <wp:inline distT="0" distB="0" distL="0" distR="0" wp14:anchorId="44345430" wp14:editId="12CCC388">
            <wp:extent cx="3657600" cy="2788468"/>
            <wp:effectExtent l="0" t="0" r="0" b="5715"/>
            <wp:docPr id="7979864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86481" name="Picture 797986481"/>
                    <pic:cNvPicPr/>
                  </pic:nvPicPr>
                  <pic:blipFill>
                    <a:blip r:embed="rId16">
                      <a:extLst>
                        <a:ext uri="{28A0092B-C50C-407E-A947-70E740481C1C}">
                          <a14:useLocalDpi xmlns:a14="http://schemas.microsoft.com/office/drawing/2010/main" val="0"/>
                        </a:ext>
                      </a:extLst>
                    </a:blip>
                    <a:stretch>
                      <a:fillRect/>
                    </a:stretch>
                  </pic:blipFill>
                  <pic:spPr>
                    <a:xfrm>
                      <a:off x="0" y="0"/>
                      <a:ext cx="3657600" cy="2788468"/>
                    </a:xfrm>
                    <a:prstGeom prst="rect">
                      <a:avLst/>
                    </a:prstGeom>
                  </pic:spPr>
                </pic:pic>
              </a:graphicData>
            </a:graphic>
          </wp:inline>
        </w:drawing>
      </w:r>
    </w:p>
    <w:p w14:paraId="0F12A179" w14:textId="77777777" w:rsidR="0025729A" w:rsidRDefault="0025729A" w:rsidP="008930B1">
      <w:pPr>
        <w:rPr>
          <w:rFonts w:ascii="Arial" w:hAnsi="Arial" w:cs="Arial"/>
          <w:sz w:val="22"/>
          <w:szCs w:val="22"/>
        </w:rPr>
      </w:pPr>
      <w:r>
        <w:rPr>
          <w:rFonts w:ascii="Arial" w:hAnsi="Arial" w:cs="Arial"/>
          <w:sz w:val="22"/>
          <w:szCs w:val="22"/>
        </w:rPr>
        <w:t xml:space="preserve">H. </w:t>
      </w:r>
    </w:p>
    <w:p w14:paraId="2149D2AB" w14:textId="77777777" w:rsidR="0025729A" w:rsidRDefault="007105B3" w:rsidP="008930B1">
      <w:pPr>
        <w:rPr>
          <w:rFonts w:ascii="Arial" w:hAnsi="Arial" w:cs="Arial"/>
          <w:sz w:val="22"/>
          <w:szCs w:val="22"/>
        </w:rPr>
      </w:pPr>
      <w:r>
        <w:rPr>
          <w:rFonts w:ascii="Arial" w:hAnsi="Arial" w:cs="Arial"/>
          <w:noProof/>
          <w:sz w:val="22"/>
          <w:szCs w:val="22"/>
          <w14:ligatures w14:val="standardContextual"/>
        </w:rPr>
        <w:drawing>
          <wp:inline distT="0" distB="0" distL="0" distR="0" wp14:anchorId="1DD12F4F" wp14:editId="7D10A45D">
            <wp:extent cx="3657600" cy="2734323"/>
            <wp:effectExtent l="0" t="0" r="0" b="0"/>
            <wp:docPr id="8730130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13069" name="Picture 873013069"/>
                    <pic:cNvPicPr/>
                  </pic:nvPicPr>
                  <pic:blipFill>
                    <a:blip r:embed="rId17">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57EBA7D0" w14:textId="77777777" w:rsidR="0025729A" w:rsidRDefault="0025729A" w:rsidP="0025729A">
      <w:pPr>
        <w:ind w:left="360"/>
        <w:rPr>
          <w:rFonts w:ascii="Arial" w:hAnsi="Arial" w:cs="Arial"/>
          <w:sz w:val="22"/>
          <w:szCs w:val="22"/>
        </w:rPr>
      </w:pPr>
      <w:r>
        <w:rPr>
          <w:rFonts w:ascii="Arial" w:hAnsi="Arial" w:cs="Arial"/>
          <w:sz w:val="22"/>
          <w:szCs w:val="22"/>
        </w:rPr>
        <w:t>I.</w:t>
      </w:r>
    </w:p>
    <w:p w14:paraId="17E58EA4" w14:textId="5490F3F4" w:rsidR="0025729A" w:rsidRDefault="0025729A" w:rsidP="0025729A">
      <w:pPr>
        <w:ind w:left="360"/>
        <w:rPr>
          <w:rFonts w:ascii="Arial" w:hAnsi="Arial" w:cs="Arial"/>
          <w:sz w:val="22"/>
          <w:szCs w:val="22"/>
        </w:rPr>
      </w:pPr>
      <w:r>
        <w:rPr>
          <w:rFonts w:ascii="Arial" w:hAnsi="Arial" w:cs="Arial"/>
          <w:sz w:val="22"/>
          <w:szCs w:val="22"/>
        </w:rPr>
        <w:lastRenderedPageBreak/>
        <w:t xml:space="preserve"> </w:t>
      </w:r>
      <w:r w:rsidR="007105B3">
        <w:rPr>
          <w:noProof/>
        </w:rPr>
        <w:drawing>
          <wp:inline distT="0" distB="0" distL="0" distR="0" wp14:anchorId="10397B31" wp14:editId="4B385768">
            <wp:extent cx="3657600" cy="2788468"/>
            <wp:effectExtent l="0" t="0" r="0" b="5715"/>
            <wp:docPr id="323434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3481" name="Picture 32343481"/>
                    <pic:cNvPicPr/>
                  </pic:nvPicPr>
                  <pic:blipFill>
                    <a:blip r:embed="rId18">
                      <a:extLst>
                        <a:ext uri="{28A0092B-C50C-407E-A947-70E740481C1C}">
                          <a14:useLocalDpi xmlns:a14="http://schemas.microsoft.com/office/drawing/2010/main" val="0"/>
                        </a:ext>
                      </a:extLst>
                    </a:blip>
                    <a:stretch>
                      <a:fillRect/>
                    </a:stretch>
                  </pic:blipFill>
                  <pic:spPr>
                    <a:xfrm>
                      <a:off x="0" y="0"/>
                      <a:ext cx="3657600" cy="2788468"/>
                    </a:xfrm>
                    <a:prstGeom prst="rect">
                      <a:avLst/>
                    </a:prstGeom>
                  </pic:spPr>
                </pic:pic>
              </a:graphicData>
            </a:graphic>
          </wp:inline>
        </w:drawing>
      </w:r>
    </w:p>
    <w:p w14:paraId="76859C73" w14:textId="77777777" w:rsidR="0025729A" w:rsidRDefault="0025729A" w:rsidP="0025729A">
      <w:pPr>
        <w:ind w:left="360"/>
        <w:rPr>
          <w:rFonts w:ascii="Arial" w:hAnsi="Arial" w:cs="Arial"/>
          <w:sz w:val="22"/>
          <w:szCs w:val="22"/>
        </w:rPr>
      </w:pPr>
    </w:p>
    <w:p w14:paraId="6F2720C8" w14:textId="521066FF" w:rsidR="0025729A" w:rsidRDefault="0025729A" w:rsidP="0025729A">
      <w:pPr>
        <w:ind w:left="360"/>
        <w:rPr>
          <w:rFonts w:ascii="Arial" w:hAnsi="Arial" w:cs="Arial"/>
          <w:sz w:val="22"/>
          <w:szCs w:val="22"/>
        </w:rPr>
      </w:pPr>
      <w:r>
        <w:rPr>
          <w:rFonts w:ascii="Arial" w:hAnsi="Arial" w:cs="Arial"/>
          <w:sz w:val="22"/>
          <w:szCs w:val="22"/>
        </w:rPr>
        <w:t xml:space="preserve">J. </w:t>
      </w:r>
    </w:p>
    <w:p w14:paraId="1CF8DCB7" w14:textId="78B020C1" w:rsidR="00052DF7" w:rsidRPr="007B5A3C" w:rsidRDefault="007105B3" w:rsidP="0025729A">
      <w:pPr>
        <w:rPr>
          <w:rFonts w:ascii="Arial" w:hAnsi="Arial" w:cs="Arial"/>
          <w:sz w:val="22"/>
          <w:szCs w:val="22"/>
        </w:rPr>
      </w:pPr>
      <w:r>
        <w:rPr>
          <w:noProof/>
        </w:rPr>
        <w:drawing>
          <wp:inline distT="0" distB="0" distL="0" distR="0" wp14:anchorId="08A56187" wp14:editId="7615071A">
            <wp:extent cx="3657600" cy="2734323"/>
            <wp:effectExtent l="0" t="0" r="0" b="0"/>
            <wp:docPr id="12309532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53242" name="Picture 1230953242"/>
                    <pic:cNvPicPr/>
                  </pic:nvPicPr>
                  <pic:blipFill>
                    <a:blip r:embed="rId19">
                      <a:extLst>
                        <a:ext uri="{28A0092B-C50C-407E-A947-70E740481C1C}">
                          <a14:useLocalDpi xmlns:a14="http://schemas.microsoft.com/office/drawing/2010/main" val="0"/>
                        </a:ext>
                      </a:extLst>
                    </a:blip>
                    <a:stretch>
                      <a:fillRect/>
                    </a:stretch>
                  </pic:blipFill>
                  <pic:spPr>
                    <a:xfrm>
                      <a:off x="0" y="0"/>
                      <a:ext cx="3657600" cy="2734323"/>
                    </a:xfrm>
                    <a:prstGeom prst="rect">
                      <a:avLst/>
                    </a:prstGeom>
                  </pic:spPr>
                </pic:pic>
              </a:graphicData>
            </a:graphic>
          </wp:inline>
        </w:drawing>
      </w:r>
    </w:p>
    <w:p w14:paraId="0E20A5CC" w14:textId="77777777" w:rsidR="00052DF7" w:rsidRPr="00052DF7" w:rsidRDefault="00052DF7" w:rsidP="008930B1">
      <w:pPr>
        <w:rPr>
          <w:rFonts w:ascii="Arial" w:hAnsi="Arial" w:cs="Arial"/>
          <w:sz w:val="22"/>
          <w:szCs w:val="22"/>
        </w:rPr>
      </w:pPr>
    </w:p>
    <w:p w14:paraId="26EAA791" w14:textId="77777777" w:rsidR="00052DF7" w:rsidRPr="00052DF7" w:rsidRDefault="00052DF7" w:rsidP="008930B1">
      <w:pPr>
        <w:rPr>
          <w:rFonts w:ascii="Arial" w:hAnsi="Arial" w:cs="Arial"/>
          <w:sz w:val="22"/>
          <w:szCs w:val="22"/>
        </w:rPr>
      </w:pPr>
    </w:p>
    <w:p w14:paraId="29CB3567" w14:textId="77777777" w:rsidR="00052DF7" w:rsidRPr="00052DF7" w:rsidRDefault="00052DF7" w:rsidP="008930B1">
      <w:pPr>
        <w:rPr>
          <w:rFonts w:ascii="Arial" w:hAnsi="Arial" w:cs="Arial"/>
          <w:sz w:val="22"/>
          <w:szCs w:val="22"/>
        </w:rPr>
      </w:pPr>
    </w:p>
    <w:p w14:paraId="43C1B087" w14:textId="77777777" w:rsidR="0079440D" w:rsidRDefault="0079440D">
      <w:pPr>
        <w:rPr>
          <w:rFonts w:ascii="Arial" w:hAnsi="Arial" w:cs="Arial"/>
          <w:b/>
          <w:bCs/>
          <w:color w:val="000000"/>
          <w:sz w:val="22"/>
          <w:szCs w:val="22"/>
        </w:rPr>
      </w:pPr>
      <w:r>
        <w:rPr>
          <w:rFonts w:ascii="Arial" w:hAnsi="Arial" w:cs="Arial"/>
          <w:b/>
          <w:bCs/>
          <w:color w:val="000000"/>
          <w:sz w:val="22"/>
          <w:szCs w:val="22"/>
        </w:rPr>
        <w:br w:type="page"/>
      </w:r>
    </w:p>
    <w:p w14:paraId="4E7C0B0D" w14:textId="235DC428" w:rsidR="00CC7B3F" w:rsidRPr="00052DF7" w:rsidRDefault="00AB7E0F">
      <w:pPr>
        <w:rPr>
          <w:rFonts w:ascii="Arial" w:hAnsi="Arial" w:cs="Arial"/>
          <w:b/>
          <w:bCs/>
          <w:color w:val="000000"/>
          <w:sz w:val="22"/>
          <w:szCs w:val="22"/>
        </w:rPr>
      </w:pPr>
      <w:r>
        <w:rPr>
          <w:rFonts w:ascii="Arial" w:hAnsi="Arial" w:cs="Arial"/>
          <w:b/>
          <w:bCs/>
          <w:color w:val="000000"/>
          <w:sz w:val="22"/>
          <w:szCs w:val="22"/>
        </w:rPr>
        <w:lastRenderedPageBreak/>
        <w:t>Supplementary</w:t>
      </w:r>
      <w:r w:rsidRPr="00052DF7">
        <w:rPr>
          <w:rFonts w:ascii="Arial" w:hAnsi="Arial" w:cs="Arial"/>
          <w:b/>
          <w:bCs/>
          <w:color w:val="000000"/>
          <w:sz w:val="22"/>
          <w:szCs w:val="22"/>
        </w:rPr>
        <w:t xml:space="preserve"> </w:t>
      </w:r>
      <w:r w:rsidR="00052DF7" w:rsidRPr="00052DF7">
        <w:rPr>
          <w:rFonts w:ascii="Arial" w:hAnsi="Arial" w:cs="Arial"/>
          <w:b/>
          <w:bCs/>
          <w:color w:val="000000"/>
          <w:sz w:val="22"/>
          <w:szCs w:val="22"/>
        </w:rPr>
        <w:t>Table 1. Data sets used in analyses.</w:t>
      </w:r>
    </w:p>
    <w:tbl>
      <w:tblPr>
        <w:tblStyle w:val="TableGridLight"/>
        <w:tblW w:w="10739" w:type="dxa"/>
        <w:tblLook w:val="04A0" w:firstRow="1" w:lastRow="0" w:firstColumn="1" w:lastColumn="0" w:noHBand="0" w:noVBand="1"/>
      </w:tblPr>
      <w:tblGrid>
        <w:gridCol w:w="1806"/>
        <w:gridCol w:w="1300"/>
        <w:gridCol w:w="1300"/>
        <w:gridCol w:w="1794"/>
        <w:gridCol w:w="1463"/>
        <w:gridCol w:w="1313"/>
        <w:gridCol w:w="1806"/>
      </w:tblGrid>
      <w:tr w:rsidR="00052DF7" w:rsidRPr="00052DF7" w14:paraId="2BABFF84" w14:textId="77777777" w:rsidTr="00052DF7">
        <w:trPr>
          <w:trHeight w:val="320"/>
        </w:trPr>
        <w:tc>
          <w:tcPr>
            <w:tcW w:w="6200" w:type="dxa"/>
            <w:gridSpan w:val="4"/>
            <w:noWrap/>
            <w:hideMark/>
          </w:tcPr>
          <w:p w14:paraId="4275C0E7" w14:textId="4F48D0DF" w:rsidR="00052DF7" w:rsidRPr="00052DF7" w:rsidRDefault="00052DF7" w:rsidP="00052DF7">
            <w:pPr>
              <w:rPr>
                <w:rFonts w:ascii="Arial" w:hAnsi="Arial" w:cs="Arial"/>
                <w:b/>
                <w:bCs/>
                <w:color w:val="000000"/>
                <w:sz w:val="22"/>
                <w:szCs w:val="22"/>
              </w:rPr>
            </w:pPr>
            <w:r w:rsidRPr="00052DF7">
              <w:rPr>
                <w:rFonts w:ascii="Arial" w:hAnsi="Arial" w:cs="Arial"/>
                <w:b/>
                <w:bCs/>
                <w:color w:val="000000"/>
                <w:sz w:val="22"/>
                <w:szCs w:val="22"/>
              </w:rPr>
              <w:t>Data set description and source of patients</w:t>
            </w:r>
          </w:p>
        </w:tc>
        <w:tc>
          <w:tcPr>
            <w:tcW w:w="1420" w:type="dxa"/>
            <w:noWrap/>
            <w:hideMark/>
          </w:tcPr>
          <w:p w14:paraId="3A762ADF" w14:textId="3781DE4B" w:rsidR="00052DF7" w:rsidRPr="00052DF7" w:rsidRDefault="00052DF7" w:rsidP="00052DF7">
            <w:pPr>
              <w:rPr>
                <w:rFonts w:ascii="Arial" w:hAnsi="Arial" w:cs="Arial"/>
                <w:b/>
                <w:bCs/>
                <w:color w:val="000000"/>
                <w:sz w:val="22"/>
                <w:szCs w:val="22"/>
              </w:rPr>
            </w:pPr>
            <w:r w:rsidRPr="00052DF7">
              <w:rPr>
                <w:rFonts w:ascii="Arial" w:hAnsi="Arial" w:cs="Arial"/>
                <w:b/>
                <w:bCs/>
                <w:color w:val="000000"/>
                <w:sz w:val="22"/>
                <w:szCs w:val="22"/>
              </w:rPr>
              <w:t>Sample size</w:t>
            </w:r>
          </w:p>
        </w:tc>
        <w:tc>
          <w:tcPr>
            <w:tcW w:w="1313" w:type="dxa"/>
            <w:noWrap/>
            <w:hideMark/>
          </w:tcPr>
          <w:p w14:paraId="62577564" w14:textId="0C39B093" w:rsidR="00052DF7" w:rsidRPr="00052DF7" w:rsidRDefault="00052DF7" w:rsidP="00052DF7">
            <w:pPr>
              <w:rPr>
                <w:rFonts w:ascii="Arial" w:hAnsi="Arial" w:cs="Arial"/>
                <w:sz w:val="22"/>
                <w:szCs w:val="22"/>
              </w:rPr>
            </w:pPr>
            <w:r w:rsidRPr="00052DF7">
              <w:rPr>
                <w:rFonts w:ascii="Arial" w:hAnsi="Arial" w:cs="Arial"/>
                <w:b/>
                <w:bCs/>
                <w:color w:val="000000"/>
                <w:sz w:val="22"/>
                <w:szCs w:val="22"/>
              </w:rPr>
              <w:t>Sex</w:t>
            </w:r>
          </w:p>
        </w:tc>
        <w:tc>
          <w:tcPr>
            <w:tcW w:w="1806" w:type="dxa"/>
            <w:noWrap/>
            <w:hideMark/>
          </w:tcPr>
          <w:p w14:paraId="503F6900" w14:textId="1C37BC44" w:rsidR="00052DF7" w:rsidRPr="00052DF7" w:rsidRDefault="00052DF7" w:rsidP="00052DF7">
            <w:pPr>
              <w:rPr>
                <w:rFonts w:ascii="Arial" w:hAnsi="Arial" w:cs="Arial"/>
                <w:sz w:val="22"/>
                <w:szCs w:val="22"/>
              </w:rPr>
            </w:pPr>
            <w:r w:rsidRPr="00052DF7">
              <w:rPr>
                <w:rFonts w:ascii="Arial" w:hAnsi="Arial" w:cs="Arial"/>
                <w:b/>
                <w:bCs/>
                <w:color w:val="000000"/>
                <w:sz w:val="22"/>
                <w:szCs w:val="22"/>
              </w:rPr>
              <w:t>Self-reported Ethnicity</w:t>
            </w:r>
          </w:p>
        </w:tc>
      </w:tr>
      <w:tr w:rsidR="00052DF7" w:rsidRPr="00052DF7" w14:paraId="77621D25" w14:textId="77777777" w:rsidTr="00052DF7">
        <w:trPr>
          <w:trHeight w:val="1360"/>
        </w:trPr>
        <w:tc>
          <w:tcPr>
            <w:tcW w:w="1773" w:type="dxa"/>
            <w:hideMark/>
          </w:tcPr>
          <w:p w14:paraId="00762E9E" w14:textId="6960CB2A" w:rsidR="00052DF7" w:rsidRPr="00052DF7" w:rsidRDefault="00052DF7" w:rsidP="00052DF7">
            <w:pPr>
              <w:rPr>
                <w:rFonts w:ascii="Arial" w:hAnsi="Arial" w:cs="Arial"/>
                <w:b/>
                <w:bCs/>
                <w:color w:val="000000"/>
                <w:sz w:val="22"/>
                <w:szCs w:val="22"/>
              </w:rPr>
            </w:pPr>
            <w:r w:rsidRPr="00052DF7">
              <w:rPr>
                <w:rFonts w:ascii="Arial" w:hAnsi="Arial" w:cs="Arial"/>
                <w:color w:val="000000"/>
                <w:sz w:val="22"/>
                <w:szCs w:val="22"/>
              </w:rPr>
              <w:t>Lineberger and Duke</w:t>
            </w:r>
          </w:p>
        </w:tc>
        <w:tc>
          <w:tcPr>
            <w:tcW w:w="1300" w:type="dxa"/>
            <w:hideMark/>
          </w:tcPr>
          <w:p w14:paraId="50E717B3" w14:textId="75EA84FE" w:rsidR="00052DF7" w:rsidRPr="00052DF7" w:rsidRDefault="00052DF7" w:rsidP="00052DF7">
            <w:pPr>
              <w:rPr>
                <w:rFonts w:ascii="Arial" w:hAnsi="Arial" w:cs="Arial"/>
                <w:b/>
                <w:bCs/>
                <w:color w:val="000000"/>
                <w:sz w:val="22"/>
                <w:szCs w:val="22"/>
              </w:rPr>
            </w:pPr>
            <w:r w:rsidRPr="00052DF7">
              <w:rPr>
                <w:rFonts w:ascii="Arial" w:hAnsi="Arial" w:cs="Arial"/>
                <w:color w:val="000000"/>
                <w:sz w:val="22"/>
                <w:szCs w:val="22"/>
              </w:rPr>
              <w:t>10 primary HCC cases</w:t>
            </w:r>
          </w:p>
        </w:tc>
        <w:tc>
          <w:tcPr>
            <w:tcW w:w="1300" w:type="dxa"/>
            <w:hideMark/>
          </w:tcPr>
          <w:p w14:paraId="4C84FFA0" w14:textId="45CCAC0D" w:rsidR="00052DF7" w:rsidRPr="00052DF7" w:rsidRDefault="00052DF7" w:rsidP="00052DF7">
            <w:pPr>
              <w:rPr>
                <w:rFonts w:ascii="Arial" w:hAnsi="Arial" w:cs="Arial"/>
                <w:b/>
                <w:bCs/>
                <w:color w:val="000000"/>
                <w:sz w:val="22"/>
                <w:szCs w:val="22"/>
              </w:rPr>
            </w:pPr>
            <w:r w:rsidRPr="00052DF7">
              <w:rPr>
                <w:rFonts w:ascii="Arial" w:hAnsi="Arial" w:cs="Arial"/>
                <w:color w:val="000000"/>
                <w:sz w:val="22"/>
                <w:szCs w:val="22"/>
              </w:rPr>
              <w:t>70% male, 30% female</w:t>
            </w:r>
          </w:p>
        </w:tc>
        <w:tc>
          <w:tcPr>
            <w:tcW w:w="1827" w:type="dxa"/>
            <w:hideMark/>
          </w:tcPr>
          <w:p w14:paraId="254F7B03" w14:textId="60A45506" w:rsidR="00052DF7" w:rsidRPr="00052DF7" w:rsidRDefault="00052DF7" w:rsidP="00052DF7">
            <w:pPr>
              <w:rPr>
                <w:rFonts w:ascii="Arial" w:hAnsi="Arial" w:cs="Arial"/>
                <w:b/>
                <w:bCs/>
                <w:color w:val="000000"/>
                <w:sz w:val="22"/>
                <w:szCs w:val="22"/>
              </w:rPr>
            </w:pPr>
            <w:r w:rsidRPr="00052DF7">
              <w:rPr>
                <w:rFonts w:ascii="Arial" w:hAnsi="Arial" w:cs="Arial"/>
                <w:color w:val="000000"/>
                <w:sz w:val="22"/>
                <w:szCs w:val="22"/>
              </w:rPr>
              <w:t xml:space="preserve"> 80% non-Hispanic White, 20% Black</w:t>
            </w:r>
          </w:p>
        </w:tc>
        <w:tc>
          <w:tcPr>
            <w:tcW w:w="1420" w:type="dxa"/>
            <w:hideMark/>
          </w:tcPr>
          <w:p w14:paraId="752EEC6A" w14:textId="77777777" w:rsidR="00052DF7" w:rsidRPr="00052DF7" w:rsidRDefault="00052DF7" w:rsidP="00052DF7">
            <w:pPr>
              <w:rPr>
                <w:rFonts w:ascii="Arial" w:hAnsi="Arial" w:cs="Arial"/>
                <w:b/>
                <w:bCs/>
                <w:color w:val="000000"/>
                <w:sz w:val="22"/>
                <w:szCs w:val="22"/>
              </w:rPr>
            </w:pPr>
            <w:r w:rsidRPr="00052DF7">
              <w:rPr>
                <w:rFonts w:ascii="Arial" w:hAnsi="Arial" w:cs="Arial"/>
                <w:b/>
                <w:bCs/>
                <w:color w:val="000000"/>
                <w:sz w:val="22"/>
                <w:szCs w:val="22"/>
              </w:rPr>
              <w:t>Age, range of participants</w:t>
            </w:r>
          </w:p>
        </w:tc>
        <w:tc>
          <w:tcPr>
            <w:tcW w:w="1313" w:type="dxa"/>
            <w:hideMark/>
          </w:tcPr>
          <w:p w14:paraId="2430A5E8" w14:textId="77777777" w:rsidR="00052DF7" w:rsidRPr="00052DF7" w:rsidRDefault="00052DF7" w:rsidP="00052DF7">
            <w:pPr>
              <w:rPr>
                <w:rFonts w:ascii="Arial" w:hAnsi="Arial" w:cs="Arial"/>
                <w:b/>
                <w:bCs/>
                <w:color w:val="000000"/>
                <w:sz w:val="22"/>
                <w:szCs w:val="22"/>
              </w:rPr>
            </w:pPr>
            <w:r w:rsidRPr="00052DF7">
              <w:rPr>
                <w:rFonts w:ascii="Arial" w:hAnsi="Arial" w:cs="Arial"/>
                <w:b/>
                <w:bCs/>
                <w:color w:val="000000"/>
                <w:sz w:val="22"/>
                <w:szCs w:val="22"/>
              </w:rPr>
              <w:t>Source of DNA</w:t>
            </w:r>
          </w:p>
        </w:tc>
        <w:tc>
          <w:tcPr>
            <w:tcW w:w="1806" w:type="dxa"/>
            <w:hideMark/>
          </w:tcPr>
          <w:p w14:paraId="79597172" w14:textId="77777777" w:rsidR="00052DF7" w:rsidRPr="00052DF7" w:rsidRDefault="00052DF7" w:rsidP="00052DF7">
            <w:pPr>
              <w:rPr>
                <w:rFonts w:ascii="Arial" w:hAnsi="Arial" w:cs="Arial"/>
                <w:b/>
                <w:bCs/>
                <w:color w:val="000000"/>
                <w:sz w:val="22"/>
                <w:szCs w:val="22"/>
              </w:rPr>
            </w:pPr>
            <w:r w:rsidRPr="00052DF7">
              <w:rPr>
                <w:rFonts w:ascii="Arial" w:hAnsi="Arial" w:cs="Arial"/>
                <w:b/>
                <w:bCs/>
                <w:color w:val="000000"/>
                <w:sz w:val="22"/>
                <w:szCs w:val="22"/>
              </w:rPr>
              <w:t xml:space="preserve">Methylation measurement </w:t>
            </w:r>
          </w:p>
        </w:tc>
      </w:tr>
      <w:tr w:rsidR="00052DF7" w:rsidRPr="00052DF7" w14:paraId="037FF294" w14:textId="77777777" w:rsidTr="00052DF7">
        <w:trPr>
          <w:trHeight w:val="680"/>
        </w:trPr>
        <w:tc>
          <w:tcPr>
            <w:tcW w:w="1773" w:type="dxa"/>
            <w:vMerge w:val="restart"/>
            <w:hideMark/>
          </w:tcPr>
          <w:p w14:paraId="04E96ABF"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Lineberger and Duke</w:t>
            </w:r>
          </w:p>
          <w:p w14:paraId="0A050284" w14:textId="09B0D81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 xml:space="preserve">NC Cancer Registry and Duke Cancer Institute </w:t>
            </w:r>
          </w:p>
        </w:tc>
        <w:tc>
          <w:tcPr>
            <w:tcW w:w="1300" w:type="dxa"/>
            <w:hideMark/>
          </w:tcPr>
          <w:p w14:paraId="7D3E2EFB" w14:textId="19CC9D8D"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51 controls</w:t>
            </w:r>
          </w:p>
        </w:tc>
        <w:tc>
          <w:tcPr>
            <w:tcW w:w="1300" w:type="dxa"/>
            <w:hideMark/>
          </w:tcPr>
          <w:p w14:paraId="559D59C1" w14:textId="6FFE5342"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37% male, 63% female</w:t>
            </w:r>
          </w:p>
        </w:tc>
        <w:tc>
          <w:tcPr>
            <w:tcW w:w="1827" w:type="dxa"/>
            <w:hideMark/>
          </w:tcPr>
          <w:p w14:paraId="108923A6" w14:textId="74F0EF60"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47% non-Hispanic White, 51% Black, 2% Asian</w:t>
            </w:r>
          </w:p>
        </w:tc>
        <w:tc>
          <w:tcPr>
            <w:tcW w:w="1420" w:type="dxa"/>
            <w:hideMark/>
          </w:tcPr>
          <w:p w14:paraId="7829454F"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67 ± 6 years</w:t>
            </w:r>
          </w:p>
        </w:tc>
        <w:tc>
          <w:tcPr>
            <w:tcW w:w="1313" w:type="dxa"/>
            <w:vMerge w:val="restart"/>
            <w:hideMark/>
          </w:tcPr>
          <w:p w14:paraId="6254D5C4"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Mixed leukocytes</w:t>
            </w:r>
          </w:p>
        </w:tc>
        <w:tc>
          <w:tcPr>
            <w:tcW w:w="1806" w:type="dxa"/>
            <w:vMerge w:val="restart"/>
            <w:hideMark/>
          </w:tcPr>
          <w:p w14:paraId="6B99B9F6"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WGBS</w:t>
            </w:r>
          </w:p>
        </w:tc>
      </w:tr>
      <w:tr w:rsidR="00052DF7" w:rsidRPr="00052DF7" w14:paraId="31105693" w14:textId="77777777" w:rsidTr="00052DF7">
        <w:trPr>
          <w:trHeight w:val="960"/>
        </w:trPr>
        <w:tc>
          <w:tcPr>
            <w:tcW w:w="1773" w:type="dxa"/>
            <w:vMerge/>
            <w:hideMark/>
          </w:tcPr>
          <w:p w14:paraId="5E89D3EE" w14:textId="77777777" w:rsidR="00052DF7" w:rsidRPr="00052DF7" w:rsidRDefault="00052DF7" w:rsidP="00052DF7">
            <w:pPr>
              <w:rPr>
                <w:rFonts w:ascii="Arial" w:hAnsi="Arial" w:cs="Arial"/>
                <w:color w:val="000000"/>
                <w:sz w:val="22"/>
                <w:szCs w:val="22"/>
              </w:rPr>
            </w:pPr>
          </w:p>
        </w:tc>
        <w:tc>
          <w:tcPr>
            <w:tcW w:w="1300" w:type="dxa"/>
            <w:hideMark/>
          </w:tcPr>
          <w:p w14:paraId="68944C31" w14:textId="2689A0B2"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29 primary HCC cases</w:t>
            </w:r>
          </w:p>
        </w:tc>
        <w:tc>
          <w:tcPr>
            <w:tcW w:w="1300" w:type="dxa"/>
            <w:hideMark/>
          </w:tcPr>
          <w:p w14:paraId="1C3BE1DF" w14:textId="0E7B2EFE"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75% male, 25% female </w:t>
            </w:r>
          </w:p>
        </w:tc>
        <w:tc>
          <w:tcPr>
            <w:tcW w:w="1827" w:type="dxa"/>
            <w:hideMark/>
          </w:tcPr>
          <w:p w14:paraId="4054FB55" w14:textId="2A58A879"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76% non-Hispanic White, 24% Black</w:t>
            </w:r>
          </w:p>
        </w:tc>
        <w:tc>
          <w:tcPr>
            <w:tcW w:w="1420" w:type="dxa"/>
            <w:hideMark/>
          </w:tcPr>
          <w:p w14:paraId="173AC51F" w14:textId="73CC6C48"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63 ± 10 years</w:t>
            </w:r>
          </w:p>
        </w:tc>
        <w:tc>
          <w:tcPr>
            <w:tcW w:w="1313" w:type="dxa"/>
            <w:vMerge/>
            <w:hideMark/>
          </w:tcPr>
          <w:p w14:paraId="44A8F68D" w14:textId="77777777" w:rsidR="00052DF7" w:rsidRPr="00052DF7" w:rsidRDefault="00052DF7" w:rsidP="00052DF7">
            <w:pPr>
              <w:rPr>
                <w:rFonts w:ascii="Arial" w:hAnsi="Arial" w:cs="Arial"/>
                <w:color w:val="000000"/>
                <w:sz w:val="22"/>
                <w:szCs w:val="22"/>
              </w:rPr>
            </w:pPr>
          </w:p>
        </w:tc>
        <w:tc>
          <w:tcPr>
            <w:tcW w:w="1806" w:type="dxa"/>
            <w:vMerge/>
            <w:hideMark/>
          </w:tcPr>
          <w:p w14:paraId="21075338" w14:textId="77777777" w:rsidR="00052DF7" w:rsidRPr="00052DF7" w:rsidRDefault="00052DF7" w:rsidP="00052DF7">
            <w:pPr>
              <w:rPr>
                <w:rFonts w:ascii="Arial" w:hAnsi="Arial" w:cs="Arial"/>
                <w:color w:val="000000"/>
                <w:sz w:val="22"/>
                <w:szCs w:val="22"/>
              </w:rPr>
            </w:pPr>
          </w:p>
        </w:tc>
      </w:tr>
      <w:tr w:rsidR="00052DF7" w:rsidRPr="00052DF7" w14:paraId="6E4E0467" w14:textId="77777777" w:rsidTr="00052DF7">
        <w:trPr>
          <w:trHeight w:val="960"/>
        </w:trPr>
        <w:tc>
          <w:tcPr>
            <w:tcW w:w="1773" w:type="dxa"/>
            <w:vMerge w:val="restart"/>
            <w:hideMark/>
          </w:tcPr>
          <w:p w14:paraId="3141D3AB"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 xml:space="preserve">NC Cancer Registry and Duke Cancer Institute </w:t>
            </w:r>
          </w:p>
          <w:p w14:paraId="5AD606F7" w14:textId="4562022A"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 xml:space="preserve">Published HCC targets from </w:t>
            </w:r>
            <w:proofErr w:type="spellStart"/>
            <w:r w:rsidRPr="00052DF7">
              <w:rPr>
                <w:rFonts w:ascii="Arial" w:hAnsi="Arial" w:cs="Arial"/>
                <w:color w:val="000000"/>
                <w:sz w:val="22"/>
                <w:szCs w:val="22"/>
              </w:rPr>
              <w:t>Pubmed</w:t>
            </w:r>
            <w:proofErr w:type="spellEnd"/>
            <w:r w:rsidRPr="00052DF7">
              <w:rPr>
                <w:rFonts w:ascii="Arial" w:hAnsi="Arial" w:cs="Arial"/>
                <w:color w:val="000000"/>
                <w:sz w:val="22"/>
                <w:szCs w:val="22"/>
              </w:rPr>
              <w:t>/Google scholar</w:t>
            </w:r>
          </w:p>
        </w:tc>
        <w:tc>
          <w:tcPr>
            <w:tcW w:w="1300" w:type="dxa"/>
            <w:hideMark/>
          </w:tcPr>
          <w:p w14:paraId="5FD60918" w14:textId="154AB4B9"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36 otherwise healthy controls*</w:t>
            </w:r>
          </w:p>
        </w:tc>
        <w:tc>
          <w:tcPr>
            <w:tcW w:w="1300" w:type="dxa"/>
            <w:hideMark/>
          </w:tcPr>
          <w:p w14:paraId="3127D5FB" w14:textId="241053BF"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33% male, 66% female</w:t>
            </w:r>
          </w:p>
        </w:tc>
        <w:tc>
          <w:tcPr>
            <w:tcW w:w="1827" w:type="dxa"/>
            <w:hideMark/>
          </w:tcPr>
          <w:p w14:paraId="6048C61D" w14:textId="6AD032C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61% non-Hispanic White, 27% Black, 6% Asian, 6% unreported</w:t>
            </w:r>
          </w:p>
        </w:tc>
        <w:tc>
          <w:tcPr>
            <w:tcW w:w="1420" w:type="dxa"/>
            <w:hideMark/>
          </w:tcPr>
          <w:p w14:paraId="62E52EC2" w14:textId="04630B62"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68 ± 5.4 years</w:t>
            </w:r>
          </w:p>
        </w:tc>
        <w:tc>
          <w:tcPr>
            <w:tcW w:w="1313" w:type="dxa"/>
            <w:vMerge w:val="restart"/>
            <w:hideMark/>
          </w:tcPr>
          <w:p w14:paraId="0D3FBBB8"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Mixed leukocytes</w:t>
            </w:r>
          </w:p>
        </w:tc>
        <w:tc>
          <w:tcPr>
            <w:tcW w:w="1806" w:type="dxa"/>
            <w:vMerge w:val="restart"/>
            <w:hideMark/>
          </w:tcPr>
          <w:p w14:paraId="61114341" w14:textId="77777777" w:rsidR="00052DF7" w:rsidRPr="00052DF7" w:rsidRDefault="00052DF7" w:rsidP="00052DF7">
            <w:pPr>
              <w:jc w:val="center"/>
              <w:rPr>
                <w:rFonts w:ascii="Arial" w:hAnsi="Arial" w:cs="Arial"/>
                <w:color w:val="000000"/>
                <w:sz w:val="22"/>
                <w:szCs w:val="22"/>
              </w:rPr>
            </w:pPr>
            <w:r w:rsidRPr="00052DF7">
              <w:rPr>
                <w:rFonts w:ascii="Arial" w:hAnsi="Arial" w:cs="Arial"/>
                <w:color w:val="000000"/>
                <w:sz w:val="22"/>
                <w:szCs w:val="22"/>
              </w:rPr>
              <w:t xml:space="preserve">Human </w:t>
            </w:r>
            <w:proofErr w:type="spellStart"/>
            <w:r w:rsidRPr="00052DF7">
              <w:rPr>
                <w:rFonts w:ascii="Arial" w:hAnsi="Arial" w:cs="Arial"/>
                <w:color w:val="000000"/>
                <w:sz w:val="22"/>
                <w:szCs w:val="22"/>
              </w:rPr>
              <w:t>Imprintome</w:t>
            </w:r>
            <w:proofErr w:type="spellEnd"/>
            <w:r w:rsidRPr="00052DF7">
              <w:rPr>
                <w:rFonts w:ascii="Arial" w:hAnsi="Arial" w:cs="Arial"/>
                <w:color w:val="000000"/>
                <w:sz w:val="22"/>
                <w:szCs w:val="22"/>
              </w:rPr>
              <w:t xml:space="preserve"> Methylation array</w:t>
            </w:r>
          </w:p>
        </w:tc>
      </w:tr>
      <w:tr w:rsidR="00052DF7" w:rsidRPr="00052DF7" w14:paraId="5DFB5E4B" w14:textId="77777777" w:rsidTr="00052DF7">
        <w:trPr>
          <w:trHeight w:val="638"/>
        </w:trPr>
        <w:tc>
          <w:tcPr>
            <w:tcW w:w="1773" w:type="dxa"/>
            <w:vMerge/>
            <w:hideMark/>
          </w:tcPr>
          <w:p w14:paraId="420BE3EC" w14:textId="77777777" w:rsidR="00052DF7" w:rsidRPr="00052DF7" w:rsidRDefault="00052DF7" w:rsidP="00052DF7">
            <w:pPr>
              <w:rPr>
                <w:rFonts w:ascii="Arial" w:hAnsi="Arial" w:cs="Arial"/>
                <w:color w:val="000000"/>
                <w:sz w:val="22"/>
                <w:szCs w:val="22"/>
              </w:rPr>
            </w:pPr>
          </w:p>
        </w:tc>
        <w:tc>
          <w:tcPr>
            <w:tcW w:w="1300" w:type="dxa"/>
            <w:hideMark/>
          </w:tcPr>
          <w:p w14:paraId="5D339BFD" w14:textId="157B870B" w:rsidR="00052DF7" w:rsidRPr="00052DF7" w:rsidRDefault="00D55306" w:rsidP="00052DF7">
            <w:pPr>
              <w:rPr>
                <w:rFonts w:ascii="Arial" w:hAnsi="Arial" w:cs="Arial"/>
                <w:color w:val="000000"/>
                <w:sz w:val="22"/>
                <w:szCs w:val="22"/>
              </w:rPr>
            </w:pPr>
            <w:r>
              <w:rPr>
                <w:rFonts w:ascii="Arial" w:hAnsi="Arial" w:cs="Arial"/>
                <w:color w:val="000000"/>
                <w:sz w:val="22"/>
                <w:szCs w:val="22"/>
              </w:rPr>
              <w:t>N/A</w:t>
            </w:r>
          </w:p>
        </w:tc>
        <w:tc>
          <w:tcPr>
            <w:tcW w:w="1300" w:type="dxa"/>
            <w:hideMark/>
          </w:tcPr>
          <w:p w14:paraId="1FF42F26" w14:textId="42154D11" w:rsidR="00052DF7" w:rsidRPr="00052DF7" w:rsidRDefault="00052DF7" w:rsidP="00052DF7">
            <w:pPr>
              <w:rPr>
                <w:rFonts w:ascii="Arial" w:hAnsi="Arial" w:cs="Arial"/>
                <w:color w:val="000000"/>
                <w:sz w:val="22"/>
                <w:szCs w:val="22"/>
              </w:rPr>
            </w:pPr>
          </w:p>
        </w:tc>
        <w:tc>
          <w:tcPr>
            <w:tcW w:w="1827" w:type="dxa"/>
            <w:hideMark/>
          </w:tcPr>
          <w:p w14:paraId="75C19068" w14:textId="4A6FB633"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n/a</w:t>
            </w:r>
          </w:p>
        </w:tc>
        <w:tc>
          <w:tcPr>
            <w:tcW w:w="1420" w:type="dxa"/>
            <w:hideMark/>
          </w:tcPr>
          <w:p w14:paraId="1DCDCA30"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 xml:space="preserve"> 64 </w:t>
            </w:r>
            <w:proofErr w:type="gramStart"/>
            <w:r w:rsidRPr="00052DF7">
              <w:rPr>
                <w:rFonts w:ascii="Arial" w:hAnsi="Arial" w:cs="Arial"/>
                <w:color w:val="000000"/>
                <w:sz w:val="22"/>
                <w:szCs w:val="22"/>
              </w:rPr>
              <w:t>±  7.9</w:t>
            </w:r>
            <w:proofErr w:type="gramEnd"/>
            <w:r w:rsidRPr="00052DF7">
              <w:rPr>
                <w:rFonts w:ascii="Arial" w:hAnsi="Arial" w:cs="Arial"/>
                <w:color w:val="000000"/>
                <w:sz w:val="22"/>
                <w:szCs w:val="22"/>
              </w:rPr>
              <w:t xml:space="preserve"> years</w:t>
            </w:r>
          </w:p>
        </w:tc>
        <w:tc>
          <w:tcPr>
            <w:tcW w:w="1313" w:type="dxa"/>
            <w:vMerge/>
            <w:hideMark/>
          </w:tcPr>
          <w:p w14:paraId="7AD25632" w14:textId="77777777" w:rsidR="00052DF7" w:rsidRPr="00052DF7" w:rsidRDefault="00052DF7" w:rsidP="00052DF7">
            <w:pPr>
              <w:rPr>
                <w:rFonts w:ascii="Arial" w:hAnsi="Arial" w:cs="Arial"/>
                <w:color w:val="000000"/>
                <w:sz w:val="22"/>
                <w:szCs w:val="22"/>
              </w:rPr>
            </w:pPr>
          </w:p>
        </w:tc>
        <w:tc>
          <w:tcPr>
            <w:tcW w:w="1806" w:type="dxa"/>
            <w:vMerge/>
            <w:hideMark/>
          </w:tcPr>
          <w:p w14:paraId="7241B64B" w14:textId="77777777" w:rsidR="00052DF7" w:rsidRPr="00052DF7" w:rsidRDefault="00052DF7" w:rsidP="00052DF7">
            <w:pPr>
              <w:rPr>
                <w:rFonts w:ascii="Arial" w:hAnsi="Arial" w:cs="Arial"/>
                <w:color w:val="000000"/>
                <w:sz w:val="22"/>
                <w:szCs w:val="22"/>
              </w:rPr>
            </w:pPr>
          </w:p>
        </w:tc>
      </w:tr>
    </w:tbl>
    <w:p w14:paraId="719F52EA" w14:textId="565C8B85" w:rsidR="002B0714" w:rsidRDefault="00052DF7">
      <w:pPr>
        <w:rPr>
          <w:rFonts w:ascii="Arial" w:hAnsi="Arial" w:cs="Arial"/>
          <w:color w:val="000000"/>
          <w:sz w:val="22"/>
          <w:szCs w:val="22"/>
        </w:rPr>
      </w:pPr>
      <w:r w:rsidRPr="00052DF7">
        <w:rPr>
          <w:rFonts w:ascii="Arial" w:hAnsi="Arial" w:cs="Arial"/>
          <w:color w:val="000000"/>
          <w:sz w:val="22"/>
          <w:szCs w:val="22"/>
        </w:rPr>
        <w:t>*The 36 controls are made up of 10 collected at the time of ACE cohort recruitment and 25 collected at a later study recruitment. All controls are otherwise healthy individuals recruited from primary care clinic settings at Duke.</w:t>
      </w:r>
    </w:p>
    <w:p w14:paraId="7B3A564A" w14:textId="77777777" w:rsidR="00671554" w:rsidRDefault="00671554">
      <w:pPr>
        <w:rPr>
          <w:rFonts w:ascii="Arial" w:hAnsi="Arial" w:cs="Arial"/>
          <w:color w:val="000000"/>
          <w:sz w:val="22"/>
          <w:szCs w:val="22"/>
        </w:rPr>
      </w:pPr>
    </w:p>
    <w:p w14:paraId="043AEB16" w14:textId="77777777" w:rsidR="00671554" w:rsidRDefault="00671554">
      <w:pPr>
        <w:rPr>
          <w:rFonts w:ascii="Arial" w:hAnsi="Arial" w:cs="Arial"/>
          <w:color w:val="000000"/>
          <w:sz w:val="22"/>
          <w:szCs w:val="22"/>
        </w:rPr>
      </w:pPr>
    </w:p>
    <w:p w14:paraId="75A11DBD" w14:textId="77777777" w:rsidR="00671554" w:rsidRDefault="00671554">
      <w:pPr>
        <w:rPr>
          <w:rFonts w:ascii="Arial" w:hAnsi="Arial" w:cs="Arial"/>
          <w:color w:val="000000"/>
          <w:sz w:val="22"/>
          <w:szCs w:val="22"/>
        </w:rPr>
      </w:pPr>
    </w:p>
    <w:p w14:paraId="0A7C7386" w14:textId="77777777" w:rsidR="00671554" w:rsidRDefault="00671554">
      <w:pPr>
        <w:rPr>
          <w:rFonts w:ascii="Arial" w:hAnsi="Arial" w:cs="Arial"/>
          <w:color w:val="000000"/>
          <w:sz w:val="22"/>
          <w:szCs w:val="22"/>
        </w:rPr>
      </w:pPr>
    </w:p>
    <w:p w14:paraId="3DAD5EAD" w14:textId="77777777" w:rsidR="00671554" w:rsidRDefault="00671554">
      <w:pPr>
        <w:rPr>
          <w:rFonts w:ascii="Arial" w:hAnsi="Arial" w:cs="Arial"/>
          <w:color w:val="000000"/>
          <w:sz w:val="22"/>
          <w:szCs w:val="22"/>
        </w:rPr>
      </w:pPr>
    </w:p>
    <w:p w14:paraId="48763E7A" w14:textId="77777777" w:rsidR="00671554" w:rsidRDefault="00671554">
      <w:pPr>
        <w:rPr>
          <w:rFonts w:ascii="Arial" w:hAnsi="Arial" w:cs="Arial"/>
          <w:color w:val="000000"/>
          <w:sz w:val="22"/>
          <w:szCs w:val="22"/>
        </w:rPr>
      </w:pPr>
    </w:p>
    <w:p w14:paraId="097502C4" w14:textId="77777777" w:rsidR="00671554" w:rsidRDefault="00671554">
      <w:pPr>
        <w:rPr>
          <w:rFonts w:ascii="Arial" w:hAnsi="Arial" w:cs="Arial"/>
          <w:color w:val="000000"/>
          <w:sz w:val="22"/>
          <w:szCs w:val="22"/>
        </w:rPr>
      </w:pPr>
    </w:p>
    <w:p w14:paraId="04D8C7DF" w14:textId="77777777" w:rsidR="00671554" w:rsidRDefault="00671554">
      <w:pPr>
        <w:rPr>
          <w:rFonts w:ascii="Arial" w:hAnsi="Arial" w:cs="Arial"/>
          <w:color w:val="000000"/>
          <w:sz w:val="22"/>
          <w:szCs w:val="22"/>
        </w:rPr>
      </w:pPr>
    </w:p>
    <w:p w14:paraId="243D400D" w14:textId="77777777" w:rsidR="00671554" w:rsidRDefault="00671554">
      <w:pPr>
        <w:rPr>
          <w:rFonts w:ascii="Arial" w:hAnsi="Arial" w:cs="Arial"/>
          <w:color w:val="000000"/>
          <w:sz w:val="22"/>
          <w:szCs w:val="22"/>
        </w:rPr>
      </w:pPr>
    </w:p>
    <w:p w14:paraId="0BC61D25" w14:textId="77777777" w:rsidR="00671554" w:rsidRDefault="00671554">
      <w:pPr>
        <w:rPr>
          <w:rFonts w:ascii="Arial" w:hAnsi="Arial" w:cs="Arial"/>
          <w:color w:val="000000"/>
          <w:sz w:val="22"/>
          <w:szCs w:val="22"/>
        </w:rPr>
      </w:pPr>
    </w:p>
    <w:p w14:paraId="4E1F2FD5" w14:textId="77777777" w:rsidR="00671554" w:rsidRDefault="00671554">
      <w:pPr>
        <w:rPr>
          <w:rFonts w:ascii="Arial" w:hAnsi="Arial" w:cs="Arial"/>
          <w:color w:val="000000"/>
          <w:sz w:val="22"/>
          <w:szCs w:val="22"/>
        </w:rPr>
      </w:pPr>
    </w:p>
    <w:p w14:paraId="0C4173F8" w14:textId="77777777" w:rsidR="00671554" w:rsidRDefault="00671554">
      <w:pPr>
        <w:rPr>
          <w:rFonts w:ascii="Arial" w:hAnsi="Arial" w:cs="Arial"/>
          <w:color w:val="000000"/>
          <w:sz w:val="22"/>
          <w:szCs w:val="22"/>
        </w:rPr>
      </w:pPr>
    </w:p>
    <w:p w14:paraId="20F0CB5E" w14:textId="77777777" w:rsidR="00671554" w:rsidRDefault="00671554">
      <w:pPr>
        <w:rPr>
          <w:rFonts w:ascii="Arial" w:hAnsi="Arial" w:cs="Arial"/>
          <w:color w:val="000000"/>
          <w:sz w:val="22"/>
          <w:szCs w:val="22"/>
        </w:rPr>
      </w:pPr>
    </w:p>
    <w:p w14:paraId="0A8F3B28" w14:textId="77777777" w:rsidR="00671554" w:rsidRDefault="00671554">
      <w:pPr>
        <w:rPr>
          <w:rFonts w:ascii="Arial" w:hAnsi="Arial" w:cs="Arial"/>
          <w:color w:val="000000"/>
          <w:sz w:val="22"/>
          <w:szCs w:val="22"/>
        </w:rPr>
      </w:pPr>
    </w:p>
    <w:p w14:paraId="44EC1F89" w14:textId="77777777" w:rsidR="00671554" w:rsidRDefault="00671554">
      <w:pPr>
        <w:rPr>
          <w:rFonts w:ascii="Arial" w:hAnsi="Arial" w:cs="Arial"/>
          <w:color w:val="000000"/>
          <w:sz w:val="22"/>
          <w:szCs w:val="22"/>
        </w:rPr>
      </w:pPr>
    </w:p>
    <w:p w14:paraId="7E646A26" w14:textId="77777777" w:rsidR="00671554" w:rsidRDefault="00671554">
      <w:pPr>
        <w:rPr>
          <w:rFonts w:ascii="Arial" w:hAnsi="Arial" w:cs="Arial"/>
          <w:color w:val="000000"/>
          <w:sz w:val="22"/>
          <w:szCs w:val="22"/>
        </w:rPr>
      </w:pPr>
    </w:p>
    <w:p w14:paraId="29E49EED" w14:textId="77777777" w:rsidR="00671554" w:rsidRDefault="00671554">
      <w:pPr>
        <w:rPr>
          <w:rFonts w:ascii="Arial" w:hAnsi="Arial" w:cs="Arial"/>
          <w:color w:val="000000"/>
          <w:sz w:val="22"/>
          <w:szCs w:val="22"/>
        </w:rPr>
      </w:pPr>
    </w:p>
    <w:p w14:paraId="37972CCB" w14:textId="77777777" w:rsidR="00671554" w:rsidRDefault="00671554">
      <w:pPr>
        <w:rPr>
          <w:rFonts w:ascii="Arial" w:hAnsi="Arial" w:cs="Arial"/>
          <w:color w:val="000000"/>
          <w:sz w:val="22"/>
          <w:szCs w:val="22"/>
        </w:rPr>
      </w:pPr>
    </w:p>
    <w:p w14:paraId="79BA3B02" w14:textId="77777777" w:rsidR="00671554" w:rsidRDefault="00671554">
      <w:pPr>
        <w:rPr>
          <w:rFonts w:ascii="Arial" w:hAnsi="Arial" w:cs="Arial"/>
          <w:color w:val="000000"/>
          <w:sz w:val="22"/>
          <w:szCs w:val="22"/>
        </w:rPr>
      </w:pPr>
    </w:p>
    <w:p w14:paraId="7D00779F" w14:textId="77777777" w:rsidR="00671554" w:rsidRDefault="00671554">
      <w:pPr>
        <w:rPr>
          <w:rFonts w:ascii="Arial" w:hAnsi="Arial" w:cs="Arial"/>
          <w:color w:val="000000"/>
          <w:sz w:val="22"/>
          <w:szCs w:val="22"/>
        </w:rPr>
      </w:pPr>
    </w:p>
    <w:p w14:paraId="32260D9F" w14:textId="77777777" w:rsidR="00671554" w:rsidRDefault="00671554">
      <w:pPr>
        <w:rPr>
          <w:rFonts w:ascii="Arial" w:hAnsi="Arial" w:cs="Arial"/>
          <w:color w:val="000000"/>
          <w:sz w:val="22"/>
          <w:szCs w:val="22"/>
        </w:rPr>
      </w:pPr>
    </w:p>
    <w:p w14:paraId="10E932CA" w14:textId="77777777" w:rsidR="00671554" w:rsidRDefault="00671554">
      <w:pPr>
        <w:rPr>
          <w:rFonts w:ascii="Arial" w:hAnsi="Arial" w:cs="Arial"/>
          <w:color w:val="000000"/>
          <w:sz w:val="22"/>
          <w:szCs w:val="22"/>
        </w:rPr>
      </w:pPr>
    </w:p>
    <w:p w14:paraId="28FDB68D" w14:textId="77777777" w:rsidR="00420AC7" w:rsidRDefault="00420AC7">
      <w:pPr>
        <w:rPr>
          <w:rFonts w:ascii="Arial" w:hAnsi="Arial" w:cs="Arial"/>
          <w:color w:val="000000"/>
          <w:sz w:val="22"/>
          <w:szCs w:val="22"/>
        </w:rPr>
      </w:pPr>
    </w:p>
    <w:p w14:paraId="49F92F75" w14:textId="77777777" w:rsidR="00420AC7" w:rsidRDefault="00420AC7">
      <w:pPr>
        <w:rPr>
          <w:rFonts w:ascii="Arial" w:hAnsi="Arial" w:cs="Arial"/>
          <w:color w:val="000000"/>
          <w:sz w:val="22"/>
          <w:szCs w:val="22"/>
        </w:rPr>
      </w:pPr>
    </w:p>
    <w:p w14:paraId="17AC0440" w14:textId="77777777" w:rsidR="00420AC7" w:rsidRDefault="00420AC7">
      <w:pPr>
        <w:rPr>
          <w:rFonts w:ascii="Arial" w:hAnsi="Arial" w:cs="Arial"/>
          <w:color w:val="000000"/>
          <w:sz w:val="22"/>
          <w:szCs w:val="22"/>
        </w:rPr>
      </w:pPr>
    </w:p>
    <w:p w14:paraId="568AC5D7" w14:textId="77777777" w:rsidR="00420AC7" w:rsidRPr="00052DF7" w:rsidRDefault="00420AC7">
      <w:pPr>
        <w:rPr>
          <w:rFonts w:ascii="Arial" w:hAnsi="Arial" w:cs="Arial"/>
          <w:color w:val="000000"/>
          <w:sz w:val="22"/>
          <w:szCs w:val="22"/>
        </w:rPr>
      </w:pPr>
    </w:p>
    <w:p w14:paraId="31A5F483" w14:textId="77777777" w:rsidR="00052DF7" w:rsidRPr="00052DF7" w:rsidRDefault="00052DF7">
      <w:pPr>
        <w:rPr>
          <w:rFonts w:ascii="Arial" w:hAnsi="Arial" w:cs="Arial"/>
          <w:color w:val="000000"/>
          <w:sz w:val="22"/>
          <w:szCs w:val="22"/>
        </w:rPr>
      </w:pPr>
    </w:p>
    <w:p w14:paraId="02068BF1" w14:textId="77777777" w:rsidR="00052DF7" w:rsidRPr="00052DF7" w:rsidRDefault="00052DF7">
      <w:pPr>
        <w:rPr>
          <w:rFonts w:ascii="Arial" w:hAnsi="Arial" w:cs="Arial"/>
          <w:color w:val="000000"/>
          <w:sz w:val="22"/>
          <w:szCs w:val="22"/>
        </w:rPr>
      </w:pPr>
    </w:p>
    <w:p w14:paraId="3DCA6BF0" w14:textId="5F3AFE22" w:rsidR="00052DF7" w:rsidRPr="00052DF7" w:rsidRDefault="00052DF7" w:rsidP="00052DF7">
      <w:pPr>
        <w:rPr>
          <w:rFonts w:ascii="Arial" w:hAnsi="Arial" w:cs="Arial"/>
          <w:color w:val="000000"/>
          <w:sz w:val="22"/>
          <w:szCs w:val="22"/>
        </w:rPr>
      </w:pPr>
      <w:r w:rsidRPr="00052DF7">
        <w:rPr>
          <w:rFonts w:ascii="Arial" w:hAnsi="Arial" w:cs="Arial"/>
          <w:b/>
          <w:bCs/>
          <w:color w:val="000000"/>
          <w:sz w:val="22"/>
          <w:szCs w:val="22"/>
        </w:rPr>
        <w:lastRenderedPageBreak/>
        <w:t xml:space="preserve">Supplementary Table 2. Summary of BAM-level alignment and pairing statistics for control and HCC blood samples. </w:t>
      </w:r>
    </w:p>
    <w:tbl>
      <w:tblPr>
        <w:tblStyle w:val="TableGridLight"/>
        <w:tblW w:w="7800" w:type="dxa"/>
        <w:tblLook w:val="04A0" w:firstRow="1" w:lastRow="0" w:firstColumn="1" w:lastColumn="0" w:noHBand="0" w:noVBand="1"/>
      </w:tblPr>
      <w:tblGrid>
        <w:gridCol w:w="1279"/>
        <w:gridCol w:w="1272"/>
        <w:gridCol w:w="1289"/>
        <w:gridCol w:w="1341"/>
        <w:gridCol w:w="1290"/>
        <w:gridCol w:w="1329"/>
      </w:tblGrid>
      <w:tr w:rsidR="00052DF7" w:rsidRPr="00052DF7" w14:paraId="6EB5AC4E" w14:textId="77777777" w:rsidTr="00C404B9">
        <w:trPr>
          <w:trHeight w:val="640"/>
        </w:trPr>
        <w:tc>
          <w:tcPr>
            <w:tcW w:w="1279" w:type="dxa"/>
            <w:hideMark/>
          </w:tcPr>
          <w:p w14:paraId="6DDCF2B2"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Group</w:t>
            </w:r>
          </w:p>
        </w:tc>
        <w:tc>
          <w:tcPr>
            <w:tcW w:w="1272" w:type="dxa"/>
            <w:hideMark/>
          </w:tcPr>
          <w:p w14:paraId="50577E37"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Total reads</w:t>
            </w:r>
          </w:p>
        </w:tc>
        <w:tc>
          <w:tcPr>
            <w:tcW w:w="1289" w:type="dxa"/>
            <w:hideMark/>
          </w:tcPr>
          <w:p w14:paraId="4791DEDE"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Properly paired</w:t>
            </w:r>
          </w:p>
        </w:tc>
        <w:tc>
          <w:tcPr>
            <w:tcW w:w="1341" w:type="dxa"/>
            <w:hideMark/>
          </w:tcPr>
          <w:p w14:paraId="421FD127"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Singletons</w:t>
            </w:r>
          </w:p>
        </w:tc>
        <w:tc>
          <w:tcPr>
            <w:tcW w:w="1290" w:type="dxa"/>
            <w:hideMark/>
          </w:tcPr>
          <w:p w14:paraId="59A78B3A"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Mapping rate</w:t>
            </w:r>
          </w:p>
        </w:tc>
        <w:tc>
          <w:tcPr>
            <w:tcW w:w="1329" w:type="dxa"/>
            <w:hideMark/>
          </w:tcPr>
          <w:p w14:paraId="0B95038B" w14:textId="77777777" w:rsidR="00052DF7" w:rsidRPr="00052DF7" w:rsidRDefault="00052DF7" w:rsidP="00052DF7">
            <w:pPr>
              <w:jc w:val="center"/>
              <w:rPr>
                <w:rFonts w:ascii="Arial" w:hAnsi="Arial" w:cs="Arial"/>
                <w:b/>
                <w:bCs/>
                <w:color w:val="000000"/>
                <w:sz w:val="22"/>
                <w:szCs w:val="22"/>
              </w:rPr>
            </w:pPr>
            <w:r w:rsidRPr="00052DF7">
              <w:rPr>
                <w:rFonts w:ascii="Arial" w:hAnsi="Arial" w:cs="Arial"/>
                <w:b/>
                <w:bCs/>
                <w:color w:val="000000"/>
                <w:sz w:val="22"/>
                <w:szCs w:val="22"/>
              </w:rPr>
              <w:t>Duplicates</w:t>
            </w:r>
          </w:p>
        </w:tc>
      </w:tr>
      <w:tr w:rsidR="00052DF7" w:rsidRPr="00052DF7" w14:paraId="094B4B26" w14:textId="77777777" w:rsidTr="00C404B9">
        <w:trPr>
          <w:trHeight w:val="340"/>
        </w:trPr>
        <w:tc>
          <w:tcPr>
            <w:tcW w:w="1279" w:type="dxa"/>
            <w:hideMark/>
          </w:tcPr>
          <w:p w14:paraId="4AA0311C"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Control</w:t>
            </w:r>
          </w:p>
        </w:tc>
        <w:tc>
          <w:tcPr>
            <w:tcW w:w="1272" w:type="dxa"/>
            <w:hideMark/>
          </w:tcPr>
          <w:p w14:paraId="7E88D3EA"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9.45 × 10⁹</w:t>
            </w:r>
          </w:p>
        </w:tc>
        <w:tc>
          <w:tcPr>
            <w:tcW w:w="1289" w:type="dxa"/>
            <w:hideMark/>
          </w:tcPr>
          <w:p w14:paraId="6236A28E"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97.00%</w:t>
            </w:r>
          </w:p>
        </w:tc>
        <w:tc>
          <w:tcPr>
            <w:tcW w:w="1341" w:type="dxa"/>
            <w:hideMark/>
          </w:tcPr>
          <w:p w14:paraId="650706AA"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1.23%</w:t>
            </w:r>
          </w:p>
        </w:tc>
        <w:tc>
          <w:tcPr>
            <w:tcW w:w="1290" w:type="dxa"/>
            <w:hideMark/>
          </w:tcPr>
          <w:p w14:paraId="599782DF"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100%</w:t>
            </w:r>
          </w:p>
        </w:tc>
        <w:tc>
          <w:tcPr>
            <w:tcW w:w="1329" w:type="dxa"/>
            <w:hideMark/>
          </w:tcPr>
          <w:p w14:paraId="24847A0F"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0</w:t>
            </w:r>
          </w:p>
        </w:tc>
      </w:tr>
      <w:tr w:rsidR="00052DF7" w:rsidRPr="00052DF7" w14:paraId="576804E6" w14:textId="77777777" w:rsidTr="00C404B9">
        <w:trPr>
          <w:trHeight w:val="340"/>
        </w:trPr>
        <w:tc>
          <w:tcPr>
            <w:tcW w:w="1279" w:type="dxa"/>
            <w:hideMark/>
          </w:tcPr>
          <w:p w14:paraId="288E9F0A"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HCC</w:t>
            </w:r>
          </w:p>
        </w:tc>
        <w:tc>
          <w:tcPr>
            <w:tcW w:w="1272" w:type="dxa"/>
            <w:hideMark/>
          </w:tcPr>
          <w:p w14:paraId="0277F8E3" w14:textId="77777777" w:rsidR="00052DF7" w:rsidRPr="00052DF7" w:rsidRDefault="00052DF7" w:rsidP="00052DF7">
            <w:pPr>
              <w:rPr>
                <w:rFonts w:ascii="Arial" w:hAnsi="Arial" w:cs="Arial"/>
                <w:color w:val="000000"/>
                <w:sz w:val="22"/>
                <w:szCs w:val="22"/>
              </w:rPr>
            </w:pPr>
            <w:r w:rsidRPr="00052DF7">
              <w:rPr>
                <w:rFonts w:ascii="Arial" w:hAnsi="Arial" w:cs="Arial"/>
                <w:color w:val="000000"/>
                <w:sz w:val="22"/>
                <w:szCs w:val="22"/>
              </w:rPr>
              <w:t>1.17 × 10⁹</w:t>
            </w:r>
          </w:p>
        </w:tc>
        <w:tc>
          <w:tcPr>
            <w:tcW w:w="1289" w:type="dxa"/>
            <w:hideMark/>
          </w:tcPr>
          <w:p w14:paraId="4F93BD0F"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95.20%</w:t>
            </w:r>
          </w:p>
        </w:tc>
        <w:tc>
          <w:tcPr>
            <w:tcW w:w="1341" w:type="dxa"/>
            <w:hideMark/>
          </w:tcPr>
          <w:p w14:paraId="71C8C2D0"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3.96%</w:t>
            </w:r>
          </w:p>
        </w:tc>
        <w:tc>
          <w:tcPr>
            <w:tcW w:w="1290" w:type="dxa"/>
            <w:hideMark/>
          </w:tcPr>
          <w:p w14:paraId="3DE698A7"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100%</w:t>
            </w:r>
          </w:p>
        </w:tc>
        <w:tc>
          <w:tcPr>
            <w:tcW w:w="1329" w:type="dxa"/>
            <w:hideMark/>
          </w:tcPr>
          <w:p w14:paraId="527B1882" w14:textId="77777777" w:rsidR="00052DF7" w:rsidRPr="00052DF7" w:rsidRDefault="00052DF7" w:rsidP="00052DF7">
            <w:pPr>
              <w:jc w:val="right"/>
              <w:rPr>
                <w:rFonts w:ascii="Arial" w:hAnsi="Arial" w:cs="Arial"/>
                <w:color w:val="000000"/>
                <w:sz w:val="22"/>
                <w:szCs w:val="22"/>
              </w:rPr>
            </w:pPr>
            <w:r w:rsidRPr="00052DF7">
              <w:rPr>
                <w:rFonts w:ascii="Arial" w:hAnsi="Arial" w:cs="Arial"/>
                <w:color w:val="000000"/>
                <w:sz w:val="22"/>
                <w:szCs w:val="22"/>
              </w:rPr>
              <w:t>0</w:t>
            </w:r>
          </w:p>
        </w:tc>
      </w:tr>
    </w:tbl>
    <w:p w14:paraId="09986DAA" w14:textId="7DDAB510" w:rsidR="00052DF7" w:rsidRPr="00052DF7" w:rsidRDefault="00C404B9" w:rsidP="00052DF7">
      <w:pPr>
        <w:rPr>
          <w:rFonts w:ascii="Arial" w:hAnsi="Arial" w:cs="Arial"/>
          <w:b/>
          <w:bCs/>
          <w:color w:val="000000"/>
          <w:sz w:val="22"/>
          <w:szCs w:val="22"/>
        </w:rPr>
      </w:pPr>
      <w:r w:rsidRPr="00052DF7">
        <w:rPr>
          <w:rFonts w:ascii="Arial" w:hAnsi="Arial" w:cs="Arial"/>
          <w:color w:val="000000"/>
          <w:sz w:val="22"/>
          <w:szCs w:val="22"/>
        </w:rPr>
        <w:t xml:space="preserve">Values obtained from </w:t>
      </w:r>
      <w:proofErr w:type="spellStart"/>
      <w:r w:rsidRPr="00052DF7">
        <w:rPr>
          <w:rFonts w:ascii="Arial" w:hAnsi="Arial" w:cs="Arial"/>
          <w:color w:val="000000"/>
          <w:sz w:val="22"/>
          <w:szCs w:val="22"/>
        </w:rPr>
        <w:t>samtools</w:t>
      </w:r>
      <w:proofErr w:type="spellEnd"/>
      <w:r w:rsidRPr="00052DF7">
        <w:rPr>
          <w:rFonts w:ascii="Arial" w:hAnsi="Arial" w:cs="Arial"/>
          <w:color w:val="000000"/>
          <w:sz w:val="22"/>
          <w:szCs w:val="22"/>
        </w:rPr>
        <w:t xml:space="preserve"> </w:t>
      </w:r>
      <w:proofErr w:type="spellStart"/>
      <w:r w:rsidRPr="00052DF7">
        <w:rPr>
          <w:rFonts w:ascii="Arial" w:hAnsi="Arial" w:cs="Arial"/>
          <w:color w:val="000000"/>
          <w:sz w:val="22"/>
          <w:szCs w:val="22"/>
        </w:rPr>
        <w:t>flagstat</w:t>
      </w:r>
      <w:proofErr w:type="spellEnd"/>
      <w:r w:rsidRPr="00052DF7">
        <w:rPr>
          <w:rFonts w:ascii="Arial" w:hAnsi="Arial" w:cs="Arial"/>
          <w:color w:val="000000"/>
          <w:sz w:val="22"/>
          <w:szCs w:val="22"/>
        </w:rPr>
        <w:t xml:space="preserve"> on merged BAM files per condition. Both control and HCC blood samples showed mapping rate ~100% with a high proportion of properly paired reads and very few </w:t>
      </w:r>
      <w:proofErr w:type="gramStart"/>
      <w:r w:rsidRPr="00052DF7">
        <w:rPr>
          <w:rFonts w:ascii="Arial" w:hAnsi="Arial" w:cs="Arial"/>
          <w:color w:val="000000"/>
          <w:sz w:val="22"/>
          <w:szCs w:val="22"/>
        </w:rPr>
        <w:t>singleton</w:t>
      </w:r>
      <w:proofErr w:type="gramEnd"/>
      <w:r w:rsidRPr="00052DF7">
        <w:rPr>
          <w:rFonts w:ascii="Arial" w:hAnsi="Arial" w:cs="Arial"/>
          <w:color w:val="000000"/>
          <w:sz w:val="22"/>
          <w:szCs w:val="22"/>
        </w:rPr>
        <w:t xml:space="preserve"> reads (≤4%).</w:t>
      </w:r>
    </w:p>
    <w:p w14:paraId="52356C4F" w14:textId="24D4A126" w:rsidR="00420AC7" w:rsidRDefault="00420AC7">
      <w:pPr>
        <w:rPr>
          <w:rFonts w:ascii="Arial" w:hAnsi="Arial" w:cs="Arial"/>
          <w:sz w:val="22"/>
          <w:szCs w:val="22"/>
        </w:rPr>
      </w:pPr>
      <w:r>
        <w:rPr>
          <w:rFonts w:ascii="Arial" w:hAnsi="Arial" w:cs="Arial"/>
          <w:sz w:val="22"/>
          <w:szCs w:val="22"/>
        </w:rPr>
        <w:br w:type="page"/>
      </w:r>
    </w:p>
    <w:p w14:paraId="0C36F2B1" w14:textId="77777777" w:rsidR="00052DF7" w:rsidRPr="00052DF7" w:rsidRDefault="00052DF7">
      <w:pPr>
        <w:rPr>
          <w:rFonts w:ascii="Arial" w:hAnsi="Arial" w:cs="Arial"/>
          <w:sz w:val="22"/>
          <w:szCs w:val="22"/>
        </w:rPr>
      </w:pPr>
    </w:p>
    <w:p w14:paraId="0BF380BF" w14:textId="753442C1" w:rsidR="004D2505" w:rsidRDefault="00052DF7">
      <w:pPr>
        <w:rPr>
          <w:rFonts w:ascii="Arial" w:hAnsi="Arial" w:cs="Arial"/>
          <w:sz w:val="22"/>
          <w:szCs w:val="22"/>
        </w:rPr>
      </w:pPr>
      <w:r w:rsidRPr="00052DF7">
        <w:rPr>
          <w:rFonts w:ascii="Arial" w:hAnsi="Arial" w:cs="Arial"/>
          <w:b/>
          <w:bCs/>
          <w:sz w:val="22"/>
          <w:szCs w:val="22"/>
        </w:rPr>
        <w:t>Supplementary Table 3: Results of literature review of previously published pre-HCC/HCC risk differential methylation targets.</w:t>
      </w:r>
      <w:r w:rsidRPr="00052DF7">
        <w:rPr>
          <w:rFonts w:ascii="Arial" w:hAnsi="Arial" w:cs="Arial"/>
          <w:sz w:val="22"/>
          <w:szCs w:val="22"/>
        </w:rPr>
        <w:t xml:space="preserve"> </w:t>
      </w:r>
    </w:p>
    <w:p w14:paraId="310E94FF" w14:textId="77777777" w:rsidR="00B946FB" w:rsidRDefault="00B946FB">
      <w:pPr>
        <w:rPr>
          <w:rFonts w:ascii="Arial" w:hAnsi="Arial" w:cs="Arial"/>
          <w:sz w:val="22"/>
          <w:szCs w:val="22"/>
        </w:rPr>
      </w:pPr>
    </w:p>
    <w:tbl>
      <w:tblPr>
        <w:tblStyle w:val="PlainTable1"/>
        <w:tblpPr w:leftFromText="180" w:rightFromText="180" w:vertAnchor="text" w:tblpY="1"/>
        <w:tblW w:w="4961" w:type="pct"/>
        <w:tblLayout w:type="fixed"/>
        <w:tblLook w:val="04A0" w:firstRow="1" w:lastRow="0" w:firstColumn="1" w:lastColumn="0" w:noHBand="0" w:noVBand="1"/>
      </w:tblPr>
      <w:tblGrid>
        <w:gridCol w:w="1168"/>
        <w:gridCol w:w="1079"/>
        <w:gridCol w:w="989"/>
        <w:gridCol w:w="1169"/>
        <w:gridCol w:w="901"/>
        <w:gridCol w:w="1349"/>
        <w:gridCol w:w="2340"/>
        <w:gridCol w:w="1711"/>
      </w:tblGrid>
      <w:tr w:rsidR="001E4CA3" w:rsidRPr="006E529D" w14:paraId="71FAC45B" w14:textId="77777777" w:rsidTr="00671554">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hideMark/>
          </w:tcPr>
          <w:p w14:paraId="0CD675BE"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Number of regions reported</w:t>
            </w:r>
          </w:p>
        </w:tc>
        <w:tc>
          <w:tcPr>
            <w:tcW w:w="504" w:type="pct"/>
            <w:hideMark/>
          </w:tcPr>
          <w:p w14:paraId="1A6FBC90" w14:textId="43F84C06"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Number of regions in</w:t>
            </w:r>
            <w:r w:rsidR="004D2505" w:rsidRPr="006E529D">
              <w:rPr>
                <w:rFonts w:ascii="Arial" w:hAnsi="Arial" w:cs="Arial"/>
                <w:color w:val="000000"/>
                <w:sz w:val="20"/>
                <w:szCs w:val="20"/>
              </w:rPr>
              <w:t>cluded in this</w:t>
            </w:r>
            <w:r w:rsidR="004D2505" w:rsidRPr="006E529D">
              <w:rPr>
                <w:rFonts w:ascii="Arial" w:hAnsi="Arial" w:cs="Arial"/>
                <w:b w:val="0"/>
                <w:bCs w:val="0"/>
                <w:color w:val="000000"/>
                <w:sz w:val="20"/>
                <w:szCs w:val="20"/>
              </w:rPr>
              <w:t xml:space="preserve"> </w:t>
            </w:r>
            <w:r w:rsidRPr="006E529D">
              <w:rPr>
                <w:rFonts w:ascii="Arial" w:hAnsi="Arial" w:cs="Arial"/>
                <w:color w:val="000000"/>
                <w:sz w:val="20"/>
                <w:szCs w:val="20"/>
              </w:rPr>
              <w:t>analysis</w:t>
            </w:r>
          </w:p>
        </w:tc>
        <w:tc>
          <w:tcPr>
            <w:tcW w:w="462" w:type="pct"/>
            <w:hideMark/>
          </w:tcPr>
          <w:p w14:paraId="315297DB"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Author</w:t>
            </w:r>
          </w:p>
        </w:tc>
        <w:tc>
          <w:tcPr>
            <w:tcW w:w="546" w:type="pct"/>
            <w:hideMark/>
          </w:tcPr>
          <w:p w14:paraId="48988D5E"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PMID</w:t>
            </w:r>
          </w:p>
        </w:tc>
        <w:tc>
          <w:tcPr>
            <w:tcW w:w="421" w:type="pct"/>
            <w:hideMark/>
          </w:tcPr>
          <w:p w14:paraId="1F741CB4"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DNA Source</w:t>
            </w:r>
          </w:p>
        </w:tc>
        <w:tc>
          <w:tcPr>
            <w:tcW w:w="630" w:type="pct"/>
            <w:hideMark/>
          </w:tcPr>
          <w:p w14:paraId="447DD8CB"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Ethnic Distribution</w:t>
            </w:r>
          </w:p>
        </w:tc>
        <w:tc>
          <w:tcPr>
            <w:tcW w:w="1093" w:type="pct"/>
            <w:hideMark/>
          </w:tcPr>
          <w:p w14:paraId="2AF2AE74"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Number of Participants</w:t>
            </w:r>
          </w:p>
        </w:tc>
        <w:tc>
          <w:tcPr>
            <w:tcW w:w="799" w:type="pct"/>
            <w:hideMark/>
          </w:tcPr>
          <w:p w14:paraId="3B1B4F4A" w14:textId="77777777" w:rsidR="001E4CA3" w:rsidRPr="006E529D" w:rsidRDefault="001E4CA3" w:rsidP="00671554">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Measurement Technique</w:t>
            </w:r>
          </w:p>
        </w:tc>
      </w:tr>
      <w:tr w:rsidR="001E4CA3" w:rsidRPr="006E529D" w14:paraId="2B3CB11C"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C4BCE7F"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3</w:t>
            </w:r>
          </w:p>
        </w:tc>
        <w:tc>
          <w:tcPr>
            <w:tcW w:w="504" w:type="pct"/>
            <w:noWrap/>
            <w:hideMark/>
          </w:tcPr>
          <w:p w14:paraId="433DA625"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2838933A" w14:textId="79FB402B"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Zeybel</w:t>
            </w:r>
            <w:proofErr w:type="spellEnd"/>
            <w:r w:rsidRPr="006E529D">
              <w:rPr>
                <w:rFonts w:ascii="Arial" w:hAnsi="Arial" w:cs="Arial"/>
                <w:color w:val="000000"/>
                <w:sz w:val="20"/>
                <w:szCs w:val="20"/>
              </w:rPr>
              <w:t xml:space="preserve"> et al.</w:t>
            </w:r>
            <w:r w:rsidR="00C620EF">
              <w:rPr>
                <w:rFonts w:ascii="Arial" w:hAnsi="Arial" w:cs="Arial"/>
                <w:color w:val="000000"/>
                <w:sz w:val="20"/>
                <w:szCs w:val="20"/>
                <w:vertAlign w:val="superscript"/>
              </w:rPr>
              <w:t>67</w:t>
            </w:r>
            <w:r w:rsidRPr="006E529D">
              <w:rPr>
                <w:rFonts w:ascii="Arial" w:hAnsi="Arial" w:cs="Arial"/>
                <w:color w:val="000000"/>
                <w:sz w:val="20"/>
                <w:szCs w:val="20"/>
              </w:rPr>
              <w:t xml:space="preserve"> </w:t>
            </w:r>
          </w:p>
        </w:tc>
        <w:tc>
          <w:tcPr>
            <w:tcW w:w="546" w:type="pct"/>
            <w:noWrap/>
            <w:hideMark/>
          </w:tcPr>
          <w:p w14:paraId="1D74DDFB"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27152124</w:t>
            </w:r>
          </w:p>
        </w:tc>
        <w:tc>
          <w:tcPr>
            <w:tcW w:w="421" w:type="pct"/>
            <w:noWrap/>
            <w:hideMark/>
          </w:tcPr>
          <w:p w14:paraId="2774ABB8"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41EC7AE6" w14:textId="30DB20C2"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Turkey</w:t>
            </w:r>
          </w:p>
        </w:tc>
        <w:tc>
          <w:tcPr>
            <w:tcW w:w="1093" w:type="pct"/>
            <w:noWrap/>
            <w:hideMark/>
          </w:tcPr>
          <w:p w14:paraId="2833A738"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Discovery </w:t>
            </w:r>
            <w:proofErr w:type="spellStart"/>
            <w:proofErr w:type="gramStart"/>
            <w:r w:rsidRPr="006E529D">
              <w:rPr>
                <w:rFonts w:ascii="Arial" w:hAnsi="Arial" w:cs="Arial"/>
                <w:color w:val="000000"/>
                <w:sz w:val="20"/>
                <w:szCs w:val="20"/>
              </w:rPr>
              <w:t>cohort:N</w:t>
            </w:r>
            <w:proofErr w:type="spellEnd"/>
            <w:proofErr w:type="gramEnd"/>
            <w:r w:rsidRPr="006E529D">
              <w:rPr>
                <w:rFonts w:ascii="Arial" w:hAnsi="Arial" w:cs="Arial"/>
                <w:color w:val="000000"/>
                <w:sz w:val="20"/>
                <w:szCs w:val="20"/>
              </w:rPr>
              <w:t>= 29 HBV-infected. Validation cohort: N=102 liver disease (fibrosis) due to chronic hep B infection</w:t>
            </w:r>
          </w:p>
        </w:tc>
        <w:tc>
          <w:tcPr>
            <w:tcW w:w="799" w:type="pct"/>
            <w:noWrap/>
            <w:hideMark/>
          </w:tcPr>
          <w:p w14:paraId="60A2C4C4" w14:textId="6D62372A" w:rsidR="001E4CA3"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1E4CA3" w:rsidRPr="006E529D" w14:paraId="5F4484E4"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2635377"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207</w:t>
            </w:r>
          </w:p>
        </w:tc>
        <w:tc>
          <w:tcPr>
            <w:tcW w:w="504" w:type="pct"/>
            <w:noWrap/>
            <w:hideMark/>
          </w:tcPr>
          <w:p w14:paraId="4785E355"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w:t>
            </w:r>
          </w:p>
        </w:tc>
        <w:tc>
          <w:tcPr>
            <w:tcW w:w="462" w:type="pct"/>
            <w:noWrap/>
            <w:hideMark/>
          </w:tcPr>
          <w:p w14:paraId="5BA1EDD7" w14:textId="40B47CA2"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Gerhard et al.</w:t>
            </w:r>
            <w:r w:rsidR="00C620EF">
              <w:rPr>
                <w:rFonts w:ascii="Arial" w:hAnsi="Arial" w:cs="Arial"/>
                <w:color w:val="000000"/>
                <w:sz w:val="20"/>
                <w:szCs w:val="20"/>
                <w:vertAlign w:val="superscript"/>
              </w:rPr>
              <w:t>68</w:t>
            </w:r>
            <w:r w:rsidRPr="006E529D">
              <w:rPr>
                <w:rFonts w:ascii="Arial" w:hAnsi="Arial" w:cs="Arial"/>
                <w:color w:val="000000"/>
                <w:sz w:val="20"/>
                <w:szCs w:val="20"/>
              </w:rPr>
              <w:t xml:space="preserve"> </w:t>
            </w:r>
          </w:p>
        </w:tc>
        <w:tc>
          <w:tcPr>
            <w:tcW w:w="546" w:type="pct"/>
            <w:noWrap/>
            <w:hideMark/>
          </w:tcPr>
          <w:p w14:paraId="6E2E39B4"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30005700</w:t>
            </w:r>
          </w:p>
        </w:tc>
        <w:tc>
          <w:tcPr>
            <w:tcW w:w="421" w:type="pct"/>
            <w:noWrap/>
            <w:hideMark/>
          </w:tcPr>
          <w:p w14:paraId="7E689E1B"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0E866B6C" w14:textId="06E56941"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Non-</w:t>
            </w:r>
            <w:proofErr w:type="spellStart"/>
            <w:r w:rsidRPr="006E529D">
              <w:rPr>
                <w:rFonts w:ascii="Arial" w:hAnsi="Arial" w:cs="Arial"/>
                <w:color w:val="000000"/>
                <w:sz w:val="20"/>
                <w:szCs w:val="20"/>
              </w:rPr>
              <w:t>hispanic</w:t>
            </w:r>
            <w:proofErr w:type="spellEnd"/>
            <w:r w:rsidRPr="006E529D">
              <w:rPr>
                <w:rFonts w:ascii="Arial" w:hAnsi="Arial" w:cs="Arial"/>
                <w:color w:val="000000"/>
                <w:sz w:val="20"/>
                <w:szCs w:val="20"/>
              </w:rPr>
              <w:t xml:space="preserve"> white</w:t>
            </w:r>
          </w:p>
        </w:tc>
        <w:tc>
          <w:tcPr>
            <w:tcW w:w="1093" w:type="pct"/>
            <w:noWrap/>
            <w:hideMark/>
          </w:tcPr>
          <w:p w14:paraId="55D3BA37"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N=15 patients with NAFLD fibrosis, 15 age/sex matched controls (all female)</w:t>
            </w:r>
          </w:p>
        </w:tc>
        <w:tc>
          <w:tcPr>
            <w:tcW w:w="799" w:type="pct"/>
            <w:noWrap/>
            <w:hideMark/>
          </w:tcPr>
          <w:p w14:paraId="369BC1B9" w14:textId="3A882AC3" w:rsidR="001E4CA3"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1E4CA3" w:rsidRPr="006E529D" w14:paraId="784CBE6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2AB0C26"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6</w:t>
            </w:r>
          </w:p>
        </w:tc>
        <w:tc>
          <w:tcPr>
            <w:tcW w:w="504" w:type="pct"/>
            <w:noWrap/>
            <w:hideMark/>
          </w:tcPr>
          <w:p w14:paraId="56FDE82B"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5</w:t>
            </w:r>
          </w:p>
        </w:tc>
        <w:tc>
          <w:tcPr>
            <w:tcW w:w="462" w:type="pct"/>
            <w:noWrap/>
            <w:hideMark/>
          </w:tcPr>
          <w:p w14:paraId="2630DB3E" w14:textId="0FB61D19" w:rsidR="001E4CA3" w:rsidRPr="007B5A3C"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Anwar et al.</w:t>
            </w:r>
            <w:r w:rsidR="0025729A">
              <w:rPr>
                <w:rFonts w:ascii="Arial" w:hAnsi="Arial" w:cs="Arial"/>
                <w:color w:val="000000"/>
                <w:sz w:val="20"/>
                <w:szCs w:val="20"/>
                <w:vertAlign w:val="superscript"/>
              </w:rPr>
              <w:t>59</w:t>
            </w:r>
          </w:p>
        </w:tc>
        <w:tc>
          <w:tcPr>
            <w:tcW w:w="546" w:type="pct"/>
            <w:noWrap/>
            <w:hideMark/>
          </w:tcPr>
          <w:p w14:paraId="3B57B2FD"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23145177</w:t>
            </w:r>
          </w:p>
        </w:tc>
        <w:tc>
          <w:tcPr>
            <w:tcW w:w="421" w:type="pct"/>
            <w:noWrap/>
            <w:hideMark/>
          </w:tcPr>
          <w:p w14:paraId="2E7A691B"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291EF871" w14:textId="31BAB71F"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N/A. Germany </w:t>
            </w:r>
          </w:p>
        </w:tc>
        <w:tc>
          <w:tcPr>
            <w:tcW w:w="1093" w:type="pct"/>
            <w:noWrap/>
            <w:hideMark/>
          </w:tcPr>
          <w:p w14:paraId="242DD368"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N=40 HCC, 10 HCA, 5 FNH, 5 healthy liver specimens. Adjacent liver tissue from same patient for 34 HCC, 8 HCA, 2 FNH</w:t>
            </w:r>
          </w:p>
        </w:tc>
        <w:tc>
          <w:tcPr>
            <w:tcW w:w="799" w:type="pct"/>
            <w:noWrap/>
            <w:hideMark/>
          </w:tcPr>
          <w:p w14:paraId="0D13F3C8" w14:textId="0963E6D0" w:rsidR="001E4CA3"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w:t>
            </w:r>
            <w:r w:rsidR="001E4CA3" w:rsidRPr="006E529D">
              <w:rPr>
                <w:rFonts w:ascii="Arial" w:hAnsi="Arial" w:cs="Arial"/>
                <w:color w:val="000000"/>
                <w:sz w:val="20"/>
                <w:szCs w:val="20"/>
              </w:rPr>
              <w:t>yrosequencing</w:t>
            </w:r>
          </w:p>
        </w:tc>
      </w:tr>
      <w:tr w:rsidR="001E4CA3" w:rsidRPr="006E529D" w14:paraId="515DDDF6"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3325F3F"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5</w:t>
            </w:r>
          </w:p>
        </w:tc>
        <w:tc>
          <w:tcPr>
            <w:tcW w:w="504" w:type="pct"/>
            <w:noWrap/>
            <w:hideMark/>
          </w:tcPr>
          <w:p w14:paraId="2E7CD346"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5</w:t>
            </w:r>
          </w:p>
        </w:tc>
        <w:tc>
          <w:tcPr>
            <w:tcW w:w="462" w:type="pct"/>
            <w:hideMark/>
          </w:tcPr>
          <w:p w14:paraId="7BB3BF3C" w14:textId="492D2DD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Sohda</w:t>
            </w:r>
            <w:proofErr w:type="spellEnd"/>
            <w:r w:rsidRPr="006E529D">
              <w:rPr>
                <w:rFonts w:ascii="Arial" w:hAnsi="Arial" w:cs="Arial"/>
                <w:color w:val="000000"/>
                <w:sz w:val="20"/>
                <w:szCs w:val="20"/>
              </w:rPr>
              <w:t xml:space="preserve"> et al.</w:t>
            </w:r>
            <w:r w:rsidR="00C620EF">
              <w:rPr>
                <w:rFonts w:ascii="Arial" w:hAnsi="Arial" w:cs="Arial"/>
                <w:color w:val="000000"/>
                <w:sz w:val="20"/>
                <w:szCs w:val="20"/>
                <w:vertAlign w:val="superscript"/>
              </w:rPr>
              <w:t>69</w:t>
            </w:r>
            <w:r w:rsidRPr="006E529D">
              <w:rPr>
                <w:rFonts w:ascii="Arial" w:hAnsi="Arial" w:cs="Arial"/>
                <w:color w:val="000000"/>
                <w:sz w:val="20"/>
                <w:szCs w:val="20"/>
              </w:rPr>
              <w:t xml:space="preserve"> </w:t>
            </w:r>
          </w:p>
        </w:tc>
        <w:tc>
          <w:tcPr>
            <w:tcW w:w="546" w:type="pct"/>
            <w:noWrap/>
            <w:hideMark/>
          </w:tcPr>
          <w:p w14:paraId="39BC5ADB"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9609998</w:t>
            </w:r>
          </w:p>
        </w:tc>
        <w:tc>
          <w:tcPr>
            <w:tcW w:w="421" w:type="pct"/>
            <w:noWrap/>
            <w:hideMark/>
          </w:tcPr>
          <w:p w14:paraId="09F6595B"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4ACEAAB6" w14:textId="74822591"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7577D9DC"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N=27 HCC, 2 CCC, 10 MLC tissue specimens </w:t>
            </w:r>
          </w:p>
        </w:tc>
        <w:tc>
          <w:tcPr>
            <w:tcW w:w="799" w:type="pct"/>
            <w:noWrap/>
            <w:hideMark/>
          </w:tcPr>
          <w:p w14:paraId="11EDD3A5"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In-situ hybridization</w:t>
            </w:r>
          </w:p>
        </w:tc>
      </w:tr>
      <w:tr w:rsidR="001E4CA3" w:rsidRPr="006E529D" w14:paraId="36729749"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1918FAAA"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5</w:t>
            </w:r>
          </w:p>
        </w:tc>
        <w:tc>
          <w:tcPr>
            <w:tcW w:w="504" w:type="pct"/>
            <w:noWrap/>
            <w:hideMark/>
          </w:tcPr>
          <w:p w14:paraId="6E550C7E"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5B776B88" w14:textId="0C3A2086"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Fu et al.</w:t>
            </w:r>
            <w:r w:rsidR="00C620EF">
              <w:rPr>
                <w:rFonts w:ascii="Arial" w:hAnsi="Arial" w:cs="Arial"/>
                <w:color w:val="000000"/>
                <w:sz w:val="20"/>
                <w:szCs w:val="20"/>
                <w:vertAlign w:val="superscript"/>
              </w:rPr>
              <w:t>70</w:t>
            </w:r>
            <w:r w:rsidRPr="006E529D">
              <w:rPr>
                <w:rFonts w:ascii="Arial" w:hAnsi="Arial" w:cs="Arial"/>
                <w:color w:val="000000"/>
                <w:sz w:val="20"/>
                <w:szCs w:val="20"/>
              </w:rPr>
              <w:t xml:space="preserve"> </w:t>
            </w:r>
          </w:p>
        </w:tc>
        <w:tc>
          <w:tcPr>
            <w:tcW w:w="546" w:type="pct"/>
            <w:noWrap/>
            <w:hideMark/>
          </w:tcPr>
          <w:p w14:paraId="0F6524E3"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37835478</w:t>
            </w:r>
          </w:p>
        </w:tc>
        <w:tc>
          <w:tcPr>
            <w:tcW w:w="421" w:type="pct"/>
            <w:noWrap/>
            <w:hideMark/>
          </w:tcPr>
          <w:p w14:paraId="3644E232"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0BA667D1" w14:textId="7EEE6DA8"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Netherlands</w:t>
            </w:r>
          </w:p>
        </w:tc>
        <w:tc>
          <w:tcPr>
            <w:tcW w:w="1093" w:type="pct"/>
            <w:noWrap/>
            <w:hideMark/>
          </w:tcPr>
          <w:p w14:paraId="09E973A1"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N=75 HCC, 30 cirrhosis, 34 hepatitis, 7 benign lesions</w:t>
            </w:r>
          </w:p>
        </w:tc>
        <w:tc>
          <w:tcPr>
            <w:tcW w:w="799" w:type="pct"/>
            <w:noWrap/>
            <w:hideMark/>
          </w:tcPr>
          <w:p w14:paraId="5C058B87"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qSMP</w:t>
            </w:r>
            <w:proofErr w:type="spellEnd"/>
            <w:r w:rsidRPr="006E529D">
              <w:rPr>
                <w:rFonts w:ascii="Arial" w:hAnsi="Arial" w:cs="Arial"/>
                <w:color w:val="000000"/>
                <w:sz w:val="20"/>
                <w:szCs w:val="20"/>
              </w:rPr>
              <w:t xml:space="preserve"> and </w:t>
            </w:r>
            <w:proofErr w:type="spellStart"/>
            <w:r w:rsidRPr="006E529D">
              <w:rPr>
                <w:rFonts w:ascii="Arial" w:hAnsi="Arial" w:cs="Arial"/>
                <w:color w:val="000000"/>
                <w:sz w:val="20"/>
                <w:szCs w:val="20"/>
              </w:rPr>
              <w:t>MeD</w:t>
            </w:r>
            <w:proofErr w:type="spellEnd"/>
            <w:r w:rsidRPr="006E529D">
              <w:rPr>
                <w:rFonts w:ascii="Arial" w:hAnsi="Arial" w:cs="Arial"/>
                <w:color w:val="000000"/>
                <w:sz w:val="20"/>
                <w:szCs w:val="20"/>
              </w:rPr>
              <w:t>-seq</w:t>
            </w:r>
          </w:p>
        </w:tc>
      </w:tr>
      <w:tr w:rsidR="001E4CA3" w:rsidRPr="006E529D" w14:paraId="325A8236"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5229E3D"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8</w:t>
            </w:r>
          </w:p>
        </w:tc>
        <w:tc>
          <w:tcPr>
            <w:tcW w:w="504" w:type="pct"/>
            <w:noWrap/>
            <w:hideMark/>
          </w:tcPr>
          <w:p w14:paraId="7C1D7860"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25F566C1" w14:textId="2CB1EE86"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Ammerpohl</w:t>
            </w:r>
            <w:proofErr w:type="spellEnd"/>
            <w:r w:rsidRPr="006E529D">
              <w:rPr>
                <w:rFonts w:ascii="Arial" w:hAnsi="Arial" w:cs="Arial"/>
                <w:color w:val="000000"/>
                <w:sz w:val="20"/>
                <w:szCs w:val="20"/>
              </w:rPr>
              <w:t xml:space="preserve"> et al.</w:t>
            </w:r>
            <w:r w:rsidR="0025729A">
              <w:rPr>
                <w:rFonts w:ascii="Arial" w:hAnsi="Arial" w:cs="Arial"/>
                <w:color w:val="000000"/>
                <w:sz w:val="20"/>
                <w:szCs w:val="20"/>
                <w:vertAlign w:val="superscript"/>
              </w:rPr>
              <w:t>47</w:t>
            </w:r>
            <w:r w:rsidRPr="006E529D">
              <w:rPr>
                <w:rFonts w:ascii="Arial" w:hAnsi="Arial" w:cs="Arial"/>
                <w:color w:val="000000"/>
                <w:sz w:val="20"/>
                <w:szCs w:val="20"/>
              </w:rPr>
              <w:t xml:space="preserve"> </w:t>
            </w:r>
          </w:p>
        </w:tc>
        <w:tc>
          <w:tcPr>
            <w:tcW w:w="546" w:type="pct"/>
            <w:noWrap/>
            <w:hideMark/>
          </w:tcPr>
          <w:p w14:paraId="5273C710"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21500188</w:t>
            </w:r>
          </w:p>
        </w:tc>
        <w:tc>
          <w:tcPr>
            <w:tcW w:w="421" w:type="pct"/>
            <w:noWrap/>
            <w:hideMark/>
          </w:tcPr>
          <w:p w14:paraId="3EA89F8F"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65FDF642" w14:textId="25CA57E9"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Germany</w:t>
            </w:r>
          </w:p>
        </w:tc>
        <w:tc>
          <w:tcPr>
            <w:tcW w:w="1093" w:type="pct"/>
            <w:noWrap/>
            <w:hideMark/>
          </w:tcPr>
          <w:p w14:paraId="5ADD1C7D"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N=12 HCC, 15 cirrhotic, 12 normal liver </w:t>
            </w:r>
          </w:p>
        </w:tc>
        <w:tc>
          <w:tcPr>
            <w:tcW w:w="799" w:type="pct"/>
            <w:noWrap/>
            <w:hideMark/>
          </w:tcPr>
          <w:p w14:paraId="6F9AD16E" w14:textId="4F3A787F" w:rsidR="001E4CA3"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HumanMethylation27 Array</w:t>
            </w:r>
          </w:p>
        </w:tc>
      </w:tr>
      <w:tr w:rsidR="001E4CA3" w:rsidRPr="006E529D" w14:paraId="642FB818"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5420EFC"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13</w:t>
            </w:r>
          </w:p>
        </w:tc>
        <w:tc>
          <w:tcPr>
            <w:tcW w:w="504" w:type="pct"/>
            <w:noWrap/>
            <w:hideMark/>
          </w:tcPr>
          <w:p w14:paraId="6245AA51"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25362C00" w14:textId="7CB5FA84"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Panagopoulou et al.</w:t>
            </w:r>
            <w:r w:rsidR="0025729A">
              <w:rPr>
                <w:rFonts w:ascii="Arial" w:hAnsi="Arial" w:cs="Arial"/>
                <w:color w:val="000000"/>
                <w:sz w:val="20"/>
                <w:szCs w:val="20"/>
                <w:vertAlign w:val="superscript"/>
              </w:rPr>
              <w:t>42</w:t>
            </w:r>
            <w:r w:rsidRPr="006E529D">
              <w:rPr>
                <w:rFonts w:ascii="Arial" w:hAnsi="Arial" w:cs="Arial"/>
                <w:color w:val="000000"/>
                <w:sz w:val="20"/>
                <w:szCs w:val="20"/>
              </w:rPr>
              <w:t xml:space="preserve"> </w:t>
            </w:r>
          </w:p>
        </w:tc>
        <w:tc>
          <w:tcPr>
            <w:tcW w:w="546" w:type="pct"/>
            <w:noWrap/>
            <w:hideMark/>
          </w:tcPr>
          <w:p w14:paraId="2A42CBE0"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34769391</w:t>
            </w:r>
          </w:p>
        </w:tc>
        <w:tc>
          <w:tcPr>
            <w:tcW w:w="421" w:type="pct"/>
            <w:noWrap/>
            <w:hideMark/>
          </w:tcPr>
          <w:p w14:paraId="5F941BFA"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50022A39" w14:textId="060A737F"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7E1AB5D4"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DS 1: 30 HCC, 30 adj. liver tissue. DS 2: 19 primary HCC, 18 recurrent HCC, 18 adj. liver tissue. Correlation </w:t>
            </w:r>
            <w:proofErr w:type="gramStart"/>
            <w:r w:rsidRPr="006E529D">
              <w:rPr>
                <w:rFonts w:ascii="Arial" w:hAnsi="Arial" w:cs="Arial"/>
                <w:color w:val="000000"/>
                <w:sz w:val="20"/>
                <w:szCs w:val="20"/>
              </w:rPr>
              <w:t>analysis :</w:t>
            </w:r>
            <w:proofErr w:type="gramEnd"/>
            <w:r w:rsidRPr="006E529D">
              <w:rPr>
                <w:rFonts w:ascii="Arial" w:hAnsi="Arial" w:cs="Arial"/>
                <w:color w:val="000000"/>
                <w:sz w:val="20"/>
                <w:szCs w:val="20"/>
              </w:rPr>
              <w:t xml:space="preserve">  241 HCC/42 adj. liver tissue data from </w:t>
            </w:r>
            <w:proofErr w:type="spellStart"/>
            <w:r w:rsidRPr="006E529D">
              <w:rPr>
                <w:rFonts w:ascii="Arial" w:hAnsi="Arial" w:cs="Arial"/>
                <w:color w:val="000000"/>
                <w:sz w:val="20"/>
                <w:szCs w:val="20"/>
              </w:rPr>
              <w:t>TCGABiolinks</w:t>
            </w:r>
            <w:proofErr w:type="spellEnd"/>
          </w:p>
        </w:tc>
        <w:tc>
          <w:tcPr>
            <w:tcW w:w="799" w:type="pct"/>
            <w:noWrap/>
            <w:hideMark/>
          </w:tcPr>
          <w:p w14:paraId="61BE8026" w14:textId="08FDF4C9" w:rsidR="001E4CA3"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1E4CA3" w:rsidRPr="006E529D" w14:paraId="1B6EF961"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15B64B76"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54</w:t>
            </w:r>
          </w:p>
        </w:tc>
        <w:tc>
          <w:tcPr>
            <w:tcW w:w="504" w:type="pct"/>
            <w:noWrap/>
            <w:hideMark/>
          </w:tcPr>
          <w:p w14:paraId="0D79A013"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0310CEE0" w14:textId="1EA7B39D" w:rsidR="001E4CA3" w:rsidRPr="007B5A3C"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Hernandez-Meza et al.</w:t>
            </w:r>
            <w:r w:rsidR="00C620EF">
              <w:rPr>
                <w:rFonts w:ascii="Arial" w:hAnsi="Arial" w:cs="Arial"/>
                <w:color w:val="000000"/>
                <w:sz w:val="20"/>
                <w:szCs w:val="20"/>
              </w:rPr>
              <w:t xml:space="preserve"> </w:t>
            </w:r>
            <w:r w:rsidR="00C620EF">
              <w:rPr>
                <w:rFonts w:ascii="Arial" w:hAnsi="Arial" w:cs="Arial"/>
                <w:color w:val="000000"/>
                <w:sz w:val="20"/>
                <w:szCs w:val="20"/>
                <w:vertAlign w:val="superscript"/>
              </w:rPr>
              <w:t>71</w:t>
            </w:r>
          </w:p>
        </w:tc>
        <w:tc>
          <w:tcPr>
            <w:tcW w:w="546" w:type="pct"/>
            <w:noWrap/>
            <w:hideMark/>
          </w:tcPr>
          <w:p w14:paraId="36DD2258"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33237575</w:t>
            </w:r>
          </w:p>
        </w:tc>
        <w:tc>
          <w:tcPr>
            <w:tcW w:w="421" w:type="pct"/>
            <w:noWrap/>
            <w:hideMark/>
          </w:tcPr>
          <w:p w14:paraId="5C7B61EF"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0469081C" w14:textId="499DA2F8"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Italy, Spain, USA</w:t>
            </w:r>
          </w:p>
        </w:tc>
        <w:tc>
          <w:tcPr>
            <w:tcW w:w="1093" w:type="pct"/>
            <w:noWrap/>
            <w:hideMark/>
          </w:tcPr>
          <w:p w14:paraId="4C68DE6E"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 N=248 patients: 16 normal liver, 139 tumor-adj. cirrhotic, 8 dysplastic nodules, 227 HCC. Validation: 6 cirrhosis, 11 dysplastic nodules, 9 early HCC, 6 progressed HCC, plus TCGA HCC dataset: 50 normal, 256 HCC samples with DNA methylation info available</w:t>
            </w:r>
          </w:p>
        </w:tc>
        <w:tc>
          <w:tcPr>
            <w:tcW w:w="799" w:type="pct"/>
            <w:noWrap/>
            <w:hideMark/>
          </w:tcPr>
          <w:p w14:paraId="6E2A0E01" w14:textId="6CA50057" w:rsidR="001E4CA3"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r w:rsidR="001E4CA3" w:rsidRPr="006E529D">
              <w:rPr>
                <w:rFonts w:ascii="Arial" w:hAnsi="Arial" w:cs="Arial"/>
                <w:color w:val="000000"/>
                <w:sz w:val="20"/>
                <w:szCs w:val="20"/>
              </w:rPr>
              <w:t xml:space="preserve"> </w:t>
            </w:r>
          </w:p>
        </w:tc>
      </w:tr>
      <w:tr w:rsidR="001E4CA3" w:rsidRPr="006E529D" w14:paraId="0A993BFF"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0B61C43A"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13</w:t>
            </w:r>
          </w:p>
        </w:tc>
        <w:tc>
          <w:tcPr>
            <w:tcW w:w="504" w:type="pct"/>
            <w:noWrap/>
            <w:hideMark/>
          </w:tcPr>
          <w:p w14:paraId="40B18B36"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5926D251" w14:textId="19FE8AD0" w:rsidR="001E4CA3" w:rsidRPr="007B5A3C"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Revill et al.</w:t>
            </w:r>
            <w:r w:rsidR="00D3704F">
              <w:rPr>
                <w:rFonts w:ascii="Arial" w:hAnsi="Arial" w:cs="Arial"/>
                <w:color w:val="000000"/>
                <w:sz w:val="20"/>
                <w:szCs w:val="20"/>
                <w:vertAlign w:val="superscript"/>
              </w:rPr>
              <w:t>43</w:t>
            </w:r>
          </w:p>
        </w:tc>
        <w:tc>
          <w:tcPr>
            <w:tcW w:w="546" w:type="pct"/>
            <w:noWrap/>
            <w:hideMark/>
          </w:tcPr>
          <w:p w14:paraId="415F4D2F"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24012984</w:t>
            </w:r>
          </w:p>
        </w:tc>
        <w:tc>
          <w:tcPr>
            <w:tcW w:w="421" w:type="pct"/>
            <w:noWrap/>
            <w:hideMark/>
          </w:tcPr>
          <w:p w14:paraId="0020E32A"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08B762A1" w14:textId="67BB4CE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Spain, Italy, USA</w:t>
            </w:r>
          </w:p>
        </w:tc>
        <w:tc>
          <w:tcPr>
            <w:tcW w:w="1093" w:type="pct"/>
            <w:noWrap/>
            <w:hideMark/>
          </w:tcPr>
          <w:p w14:paraId="7E4F7FF2"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71 HCC (training), 164 mixed etiologies (validation)</w:t>
            </w:r>
          </w:p>
        </w:tc>
        <w:tc>
          <w:tcPr>
            <w:tcW w:w="799" w:type="pct"/>
            <w:noWrap/>
            <w:hideMark/>
          </w:tcPr>
          <w:p w14:paraId="4AEC5DBE" w14:textId="1925F810" w:rsidR="001E4CA3"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HumanMethylation27 Array</w:t>
            </w:r>
            <w:r w:rsidR="001E4CA3" w:rsidRPr="006E529D">
              <w:rPr>
                <w:rFonts w:ascii="Arial" w:hAnsi="Arial" w:cs="Arial"/>
                <w:color w:val="000000"/>
                <w:sz w:val="20"/>
                <w:szCs w:val="20"/>
              </w:rPr>
              <w:t>; validation: pyrosequencing</w:t>
            </w:r>
          </w:p>
        </w:tc>
      </w:tr>
      <w:tr w:rsidR="001E4CA3" w:rsidRPr="006E529D" w14:paraId="11BCC1BA"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39F572A"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lastRenderedPageBreak/>
              <w:t>12</w:t>
            </w:r>
          </w:p>
        </w:tc>
        <w:tc>
          <w:tcPr>
            <w:tcW w:w="504" w:type="pct"/>
            <w:noWrap/>
            <w:hideMark/>
          </w:tcPr>
          <w:p w14:paraId="02DFC293"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w:t>
            </w:r>
          </w:p>
        </w:tc>
        <w:tc>
          <w:tcPr>
            <w:tcW w:w="462" w:type="pct"/>
            <w:hideMark/>
          </w:tcPr>
          <w:p w14:paraId="2010F1C9" w14:textId="28AE0F2A" w:rsidR="001E4CA3" w:rsidRPr="007B5A3C"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Gentilini et al.</w:t>
            </w:r>
            <w:r w:rsidR="00D3704F">
              <w:rPr>
                <w:rFonts w:ascii="Arial" w:hAnsi="Arial" w:cs="Arial"/>
                <w:color w:val="000000"/>
                <w:sz w:val="20"/>
                <w:szCs w:val="20"/>
                <w:vertAlign w:val="superscript"/>
              </w:rPr>
              <w:t>49</w:t>
            </w:r>
          </w:p>
        </w:tc>
        <w:tc>
          <w:tcPr>
            <w:tcW w:w="546" w:type="pct"/>
            <w:noWrap/>
            <w:hideMark/>
          </w:tcPr>
          <w:p w14:paraId="45186D95"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28514750</w:t>
            </w:r>
          </w:p>
        </w:tc>
        <w:tc>
          <w:tcPr>
            <w:tcW w:w="421" w:type="pct"/>
            <w:noWrap/>
            <w:hideMark/>
          </w:tcPr>
          <w:p w14:paraId="5530C47F"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4AEF0E08" w14:textId="5F979471"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Italy</w:t>
            </w:r>
          </w:p>
        </w:tc>
        <w:tc>
          <w:tcPr>
            <w:tcW w:w="1093" w:type="pct"/>
            <w:noWrap/>
            <w:hideMark/>
          </w:tcPr>
          <w:p w14:paraId="4FFA3733" w14:textId="77777777" w:rsidR="001E4CA3" w:rsidRPr="006E529D" w:rsidRDefault="001E4CA3"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N=69 HCC, 69 paired adjacent noncancerous liver. Reference population: N= 47 healthy liver biopsies</w:t>
            </w:r>
          </w:p>
        </w:tc>
        <w:tc>
          <w:tcPr>
            <w:tcW w:w="799" w:type="pct"/>
            <w:noWrap/>
            <w:hideMark/>
          </w:tcPr>
          <w:p w14:paraId="4D2487C1" w14:textId="6FF716C5" w:rsidR="001E4CA3"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r w:rsidR="001E4CA3" w:rsidRPr="006E529D">
              <w:rPr>
                <w:rFonts w:ascii="Arial" w:hAnsi="Arial" w:cs="Arial"/>
                <w:color w:val="000000"/>
                <w:sz w:val="20"/>
                <w:szCs w:val="20"/>
              </w:rPr>
              <w:t xml:space="preserve"> </w:t>
            </w:r>
          </w:p>
        </w:tc>
      </w:tr>
      <w:tr w:rsidR="001E4CA3" w:rsidRPr="006E529D" w14:paraId="1C108E05"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1160C2EE" w14:textId="77777777" w:rsidR="001E4CA3" w:rsidRPr="006E529D" w:rsidRDefault="001E4CA3" w:rsidP="00671554">
            <w:pPr>
              <w:rPr>
                <w:rFonts w:ascii="Arial" w:hAnsi="Arial" w:cs="Arial"/>
                <w:color w:val="000000"/>
                <w:sz w:val="20"/>
                <w:szCs w:val="20"/>
              </w:rPr>
            </w:pPr>
            <w:r w:rsidRPr="006E529D">
              <w:rPr>
                <w:rFonts w:ascii="Arial" w:hAnsi="Arial" w:cs="Arial"/>
                <w:color w:val="000000"/>
                <w:sz w:val="20"/>
                <w:szCs w:val="20"/>
              </w:rPr>
              <w:t>7</w:t>
            </w:r>
          </w:p>
        </w:tc>
        <w:tc>
          <w:tcPr>
            <w:tcW w:w="504" w:type="pct"/>
            <w:noWrap/>
            <w:hideMark/>
          </w:tcPr>
          <w:p w14:paraId="4822ED71"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64ECDD7B" w14:textId="5DD26E1B" w:rsidR="001E4CA3" w:rsidRPr="007B5A3C"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Tao et al.</w:t>
            </w:r>
            <w:r w:rsidR="00D3704F">
              <w:rPr>
                <w:rFonts w:ascii="Arial" w:hAnsi="Arial" w:cs="Arial"/>
                <w:color w:val="000000"/>
                <w:sz w:val="20"/>
                <w:szCs w:val="20"/>
                <w:vertAlign w:val="superscript"/>
              </w:rPr>
              <w:t>44</w:t>
            </w:r>
          </w:p>
        </w:tc>
        <w:tc>
          <w:tcPr>
            <w:tcW w:w="546" w:type="pct"/>
            <w:noWrap/>
            <w:hideMark/>
          </w:tcPr>
          <w:p w14:paraId="6DF99C89"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21625442</w:t>
            </w:r>
          </w:p>
        </w:tc>
        <w:tc>
          <w:tcPr>
            <w:tcW w:w="421" w:type="pct"/>
            <w:noWrap/>
            <w:hideMark/>
          </w:tcPr>
          <w:p w14:paraId="1BF72058"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single hepatocytes, tissue</w:t>
            </w:r>
          </w:p>
        </w:tc>
        <w:tc>
          <w:tcPr>
            <w:tcW w:w="630" w:type="pct"/>
            <w:noWrap/>
            <w:hideMark/>
          </w:tcPr>
          <w:p w14:paraId="72A08B16" w14:textId="35AE96AB"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1404B0E6" w14:textId="77777777" w:rsidR="001E4CA3" w:rsidRPr="006E529D" w:rsidRDefault="001E4CA3"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3 HBHC/ paired adjacent tissue for single cell sequencing. Validation: 5 paired and 10 paired HBHC/adjacent tissue. 2 control tissue of patients with hepatic hemangioma. </w:t>
            </w:r>
          </w:p>
        </w:tc>
        <w:tc>
          <w:tcPr>
            <w:tcW w:w="799" w:type="pct"/>
            <w:noWrap/>
            <w:hideMark/>
          </w:tcPr>
          <w:p w14:paraId="13031C3B" w14:textId="7EEF15FF" w:rsidR="001E4CA3"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HumanMethylation27 Array</w:t>
            </w:r>
            <w:r w:rsidR="001E4CA3" w:rsidRPr="006E529D">
              <w:rPr>
                <w:rFonts w:ascii="Arial" w:hAnsi="Arial" w:cs="Arial"/>
                <w:color w:val="000000"/>
                <w:sz w:val="20"/>
                <w:szCs w:val="20"/>
              </w:rPr>
              <w:t>; validation: COBRA and RT-PCR</w:t>
            </w:r>
          </w:p>
        </w:tc>
      </w:tr>
      <w:tr w:rsidR="000811B5" w:rsidRPr="006E529D" w14:paraId="6D31F171"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tcPr>
          <w:p w14:paraId="7ECB2F7D" w14:textId="56122CA9"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3</w:t>
            </w:r>
          </w:p>
        </w:tc>
        <w:tc>
          <w:tcPr>
            <w:tcW w:w="504" w:type="pct"/>
            <w:noWrap/>
          </w:tcPr>
          <w:p w14:paraId="53E9DD13" w14:textId="12482E68"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tcPr>
          <w:p w14:paraId="4DD2F5BF" w14:textId="357EFB01"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Murphy et al.</w:t>
            </w:r>
            <w:r w:rsidR="00C620EF">
              <w:rPr>
                <w:rFonts w:ascii="Arial" w:hAnsi="Arial" w:cs="Arial"/>
                <w:color w:val="000000"/>
                <w:sz w:val="20"/>
                <w:szCs w:val="20"/>
                <w:vertAlign w:val="superscript"/>
              </w:rPr>
              <w:t>72</w:t>
            </w:r>
          </w:p>
        </w:tc>
        <w:tc>
          <w:tcPr>
            <w:tcW w:w="546" w:type="pct"/>
            <w:noWrap/>
          </w:tcPr>
          <w:p w14:paraId="312A840B" w14:textId="1FACC371"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23916847</w:t>
            </w:r>
          </w:p>
        </w:tc>
        <w:tc>
          <w:tcPr>
            <w:tcW w:w="421" w:type="pct"/>
            <w:noWrap/>
          </w:tcPr>
          <w:p w14:paraId="471863CD" w14:textId="41D287C3"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tcPr>
          <w:p w14:paraId="0DB98618" w14:textId="44AF2925"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Mixed race/ethnicity</w:t>
            </w:r>
          </w:p>
        </w:tc>
        <w:tc>
          <w:tcPr>
            <w:tcW w:w="1093" w:type="pct"/>
            <w:noWrap/>
          </w:tcPr>
          <w:p w14:paraId="2159F94C" w14:textId="0ECA3A19"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Discovery cohort: N= 56 NAFLD. Replication: N=34 NAFLD. N= 25 </w:t>
            </w:r>
            <w:proofErr w:type="spellStart"/>
            <w:r w:rsidRPr="006E529D">
              <w:rPr>
                <w:rFonts w:ascii="Arial" w:hAnsi="Arial" w:cs="Arial"/>
                <w:color w:val="000000"/>
                <w:sz w:val="20"/>
                <w:szCs w:val="20"/>
              </w:rPr>
              <w:t>contols</w:t>
            </w:r>
            <w:proofErr w:type="spellEnd"/>
          </w:p>
        </w:tc>
        <w:tc>
          <w:tcPr>
            <w:tcW w:w="799" w:type="pct"/>
            <w:noWrap/>
          </w:tcPr>
          <w:p w14:paraId="13BDA36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811B5" w:rsidRPr="006E529D" w14:paraId="093B4C9E"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F49DBFD"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4</w:t>
            </w:r>
          </w:p>
        </w:tc>
        <w:tc>
          <w:tcPr>
            <w:tcW w:w="504" w:type="pct"/>
            <w:noWrap/>
            <w:hideMark/>
          </w:tcPr>
          <w:p w14:paraId="0F893DD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0ED27F0C" w14:textId="188FD83B"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Tsuda et al.</w:t>
            </w:r>
            <w:r w:rsidR="00C620EF">
              <w:rPr>
                <w:rFonts w:ascii="Arial" w:hAnsi="Arial" w:cs="Arial"/>
                <w:color w:val="000000"/>
                <w:sz w:val="20"/>
                <w:szCs w:val="20"/>
                <w:vertAlign w:val="superscript"/>
              </w:rPr>
              <w:t>73</w:t>
            </w:r>
          </w:p>
        </w:tc>
        <w:tc>
          <w:tcPr>
            <w:tcW w:w="546" w:type="pct"/>
            <w:noWrap/>
            <w:hideMark/>
          </w:tcPr>
          <w:p w14:paraId="3C60AC8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36348017</w:t>
            </w:r>
          </w:p>
        </w:tc>
        <w:tc>
          <w:tcPr>
            <w:tcW w:w="421" w:type="pct"/>
            <w:noWrap/>
            <w:hideMark/>
          </w:tcPr>
          <w:p w14:paraId="63C68CBB"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5311C0CB" w14:textId="1EBA9AAB"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6B1E03EF"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26 paired HCC patients with compatible NASH features/26 non-cancerous tissue. N= 36 control tissue with liver metastases of primary colorectal cancers.</w:t>
            </w:r>
          </w:p>
        </w:tc>
        <w:tc>
          <w:tcPr>
            <w:tcW w:w="799" w:type="pct"/>
            <w:noWrap/>
            <w:hideMark/>
          </w:tcPr>
          <w:p w14:paraId="7989E002" w14:textId="06DE16A6"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07F889BE" w14:textId="5EE138B8"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2F6FE39"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7</w:t>
            </w:r>
          </w:p>
        </w:tc>
        <w:tc>
          <w:tcPr>
            <w:tcW w:w="504" w:type="pct"/>
            <w:noWrap/>
            <w:hideMark/>
          </w:tcPr>
          <w:p w14:paraId="1883ACB9"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2F060637" w14:textId="1FCDB811"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Johnson et al.</w:t>
            </w:r>
            <w:r w:rsidR="00C620EF">
              <w:rPr>
                <w:rFonts w:ascii="Arial" w:hAnsi="Arial" w:cs="Arial"/>
                <w:color w:val="000000"/>
                <w:sz w:val="20"/>
                <w:szCs w:val="20"/>
                <w:vertAlign w:val="superscript"/>
              </w:rPr>
              <w:t>74</w:t>
            </w:r>
          </w:p>
        </w:tc>
        <w:tc>
          <w:tcPr>
            <w:tcW w:w="546" w:type="pct"/>
            <w:noWrap/>
            <w:hideMark/>
          </w:tcPr>
          <w:p w14:paraId="152944B3"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34353365</w:t>
            </w:r>
          </w:p>
        </w:tc>
        <w:tc>
          <w:tcPr>
            <w:tcW w:w="421" w:type="pct"/>
            <w:noWrap/>
            <w:hideMark/>
          </w:tcPr>
          <w:p w14:paraId="6B3D3CE6"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27563466" w14:textId="74EF62B3"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Multirace</w:t>
            </w:r>
            <w:proofErr w:type="spellEnd"/>
            <w:r w:rsidRPr="006E529D">
              <w:rPr>
                <w:rFonts w:ascii="Arial" w:hAnsi="Arial" w:cs="Arial"/>
                <w:color w:val="000000"/>
                <w:sz w:val="20"/>
                <w:szCs w:val="20"/>
              </w:rPr>
              <w:t xml:space="preserve"> (3/325 black, 321/325 white, 1 unknown)</w:t>
            </w:r>
          </w:p>
        </w:tc>
        <w:tc>
          <w:tcPr>
            <w:tcW w:w="1093" w:type="pct"/>
            <w:noWrap/>
            <w:hideMark/>
          </w:tcPr>
          <w:p w14:paraId="3124F5A9"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325 NAFLD (119 with severe fibrosis, 206 no fibrosis features)</w:t>
            </w:r>
          </w:p>
        </w:tc>
        <w:tc>
          <w:tcPr>
            <w:tcW w:w="799" w:type="pct"/>
          </w:tcPr>
          <w:p w14:paraId="0149E25C" w14:textId="4F861C49"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529D">
              <w:rPr>
                <w:rFonts w:ascii="Arial" w:hAnsi="Arial" w:cs="Arial"/>
                <w:sz w:val="20"/>
                <w:szCs w:val="20"/>
              </w:rPr>
              <w:t xml:space="preserve">Illumina </w:t>
            </w:r>
            <w:proofErr w:type="spellStart"/>
            <w:r w:rsidRPr="006E529D">
              <w:rPr>
                <w:rFonts w:ascii="Arial" w:hAnsi="Arial" w:cs="Arial"/>
                <w:sz w:val="20"/>
                <w:szCs w:val="20"/>
              </w:rPr>
              <w:t>MethylationEPIC</w:t>
            </w:r>
            <w:proofErr w:type="spellEnd"/>
            <w:r w:rsidRPr="006E529D">
              <w:rPr>
                <w:rFonts w:ascii="Arial" w:hAnsi="Arial" w:cs="Arial"/>
                <w:sz w:val="20"/>
                <w:szCs w:val="20"/>
              </w:rPr>
              <w:t xml:space="preserve"> Array</w:t>
            </w:r>
          </w:p>
        </w:tc>
      </w:tr>
      <w:tr w:rsidR="000811B5" w:rsidRPr="006E529D" w14:paraId="2FA8506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4C90581"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7</w:t>
            </w:r>
          </w:p>
        </w:tc>
        <w:tc>
          <w:tcPr>
            <w:tcW w:w="504" w:type="pct"/>
            <w:noWrap/>
            <w:hideMark/>
          </w:tcPr>
          <w:p w14:paraId="0EE50AA5"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1B4C97B9" w14:textId="25278369"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Zhang et al.</w:t>
            </w:r>
            <w:r w:rsidR="00C620EF">
              <w:rPr>
                <w:rFonts w:ascii="Arial" w:hAnsi="Arial" w:cs="Arial"/>
                <w:color w:val="000000"/>
                <w:sz w:val="20"/>
                <w:szCs w:val="20"/>
                <w:vertAlign w:val="superscript"/>
              </w:rPr>
              <w:t>75</w:t>
            </w:r>
            <w:r w:rsidRPr="006E529D">
              <w:rPr>
                <w:rFonts w:ascii="Arial" w:hAnsi="Arial" w:cs="Arial"/>
                <w:color w:val="000000"/>
                <w:sz w:val="20"/>
                <w:szCs w:val="20"/>
              </w:rPr>
              <w:t xml:space="preserve"> </w:t>
            </w:r>
          </w:p>
        </w:tc>
        <w:tc>
          <w:tcPr>
            <w:tcW w:w="546" w:type="pct"/>
            <w:noWrap/>
            <w:hideMark/>
          </w:tcPr>
          <w:p w14:paraId="6465508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36127700</w:t>
            </w:r>
          </w:p>
        </w:tc>
        <w:tc>
          <w:tcPr>
            <w:tcW w:w="421" w:type="pct"/>
            <w:noWrap/>
            <w:hideMark/>
          </w:tcPr>
          <w:p w14:paraId="1DCF06FD"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2A4BD760" w14:textId="74C47729"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N/A. </w:t>
            </w:r>
          </w:p>
        </w:tc>
        <w:tc>
          <w:tcPr>
            <w:tcW w:w="1093" w:type="pct"/>
            <w:noWrap/>
            <w:hideMark/>
          </w:tcPr>
          <w:p w14:paraId="3A9251F2" w14:textId="712191F9"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N/A</w:t>
            </w:r>
          </w:p>
        </w:tc>
        <w:tc>
          <w:tcPr>
            <w:tcW w:w="799" w:type="pct"/>
            <w:noWrap/>
            <w:hideMark/>
          </w:tcPr>
          <w:p w14:paraId="1A5E831D" w14:textId="3AC9FACE"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N/A; </w:t>
            </w:r>
            <w:r w:rsidRPr="006E529D">
              <w:rPr>
                <w:rFonts w:ascii="Arial" w:hAnsi="Arial" w:cs="Arial"/>
                <w:color w:val="000000"/>
                <w:sz w:val="20"/>
                <w:szCs w:val="20"/>
              </w:rPr>
              <w:t>M</w:t>
            </w:r>
            <w:r w:rsidR="000811B5" w:rsidRPr="006E529D">
              <w:rPr>
                <w:rFonts w:ascii="Arial" w:hAnsi="Arial" w:cs="Arial"/>
                <w:color w:val="000000"/>
                <w:sz w:val="20"/>
                <w:szCs w:val="20"/>
              </w:rPr>
              <w:t>eta-</w:t>
            </w:r>
            <w:r w:rsidRPr="006E529D">
              <w:rPr>
                <w:rFonts w:ascii="Arial" w:hAnsi="Arial" w:cs="Arial"/>
                <w:color w:val="000000"/>
                <w:sz w:val="20"/>
                <w:szCs w:val="20"/>
              </w:rPr>
              <w:t>analysis</w:t>
            </w:r>
          </w:p>
        </w:tc>
      </w:tr>
      <w:tr w:rsidR="006E529D" w:rsidRPr="006E529D" w14:paraId="4A8C3B5E" w14:textId="4D8CDD81"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722346C" w14:textId="77777777" w:rsidR="006E529D" w:rsidRPr="006E529D" w:rsidRDefault="006E529D" w:rsidP="00671554">
            <w:pPr>
              <w:rPr>
                <w:rFonts w:ascii="Arial" w:hAnsi="Arial" w:cs="Arial"/>
                <w:color w:val="000000"/>
                <w:sz w:val="20"/>
                <w:szCs w:val="20"/>
              </w:rPr>
            </w:pPr>
            <w:r w:rsidRPr="006E529D">
              <w:rPr>
                <w:rFonts w:ascii="Arial" w:hAnsi="Arial" w:cs="Arial"/>
                <w:color w:val="000000"/>
                <w:sz w:val="20"/>
                <w:szCs w:val="20"/>
              </w:rPr>
              <w:t>36</w:t>
            </w:r>
          </w:p>
        </w:tc>
        <w:tc>
          <w:tcPr>
            <w:tcW w:w="504" w:type="pct"/>
            <w:noWrap/>
            <w:hideMark/>
          </w:tcPr>
          <w:p w14:paraId="2641F05F" w14:textId="77777777"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72747DE4" w14:textId="70F1CF3C"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Villanueva et al.</w:t>
            </w:r>
            <w:r w:rsidR="00C620EF">
              <w:rPr>
                <w:rFonts w:ascii="Arial" w:hAnsi="Arial" w:cs="Arial"/>
                <w:color w:val="000000"/>
                <w:sz w:val="20"/>
                <w:szCs w:val="20"/>
                <w:vertAlign w:val="superscript"/>
              </w:rPr>
              <w:t>76</w:t>
            </w:r>
            <w:r w:rsidRPr="006E529D">
              <w:rPr>
                <w:rFonts w:ascii="Arial" w:hAnsi="Arial" w:cs="Arial"/>
                <w:color w:val="000000"/>
                <w:sz w:val="20"/>
                <w:szCs w:val="20"/>
              </w:rPr>
              <w:t xml:space="preserve"> </w:t>
            </w:r>
          </w:p>
        </w:tc>
        <w:tc>
          <w:tcPr>
            <w:tcW w:w="546" w:type="pct"/>
            <w:noWrap/>
            <w:hideMark/>
          </w:tcPr>
          <w:p w14:paraId="7A0E8471" w14:textId="77777777"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25645722</w:t>
            </w:r>
          </w:p>
        </w:tc>
        <w:tc>
          <w:tcPr>
            <w:tcW w:w="421" w:type="pct"/>
            <w:noWrap/>
            <w:hideMark/>
          </w:tcPr>
          <w:p w14:paraId="19FBE38E" w14:textId="77777777"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6F5585D7" w14:textId="4C79E700"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N/A. Spain, France </w:t>
            </w:r>
          </w:p>
        </w:tc>
        <w:tc>
          <w:tcPr>
            <w:tcW w:w="1093" w:type="pct"/>
            <w:tcBorders>
              <w:right w:val="single" w:sz="4" w:space="0" w:color="auto"/>
            </w:tcBorders>
            <w:noWrap/>
            <w:hideMark/>
          </w:tcPr>
          <w:p w14:paraId="5E6BCAFF" w14:textId="1D445290"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 N= 248 HCC samples. Signature validation: </w:t>
            </w:r>
          </w:p>
          <w:p w14:paraId="7EA9FA29" w14:textId="77777777"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training 221 HCC, </w:t>
            </w:r>
          </w:p>
          <w:p w14:paraId="3EFC7F58" w14:textId="6857782B"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validation 83 HCC. </w:t>
            </w:r>
          </w:p>
        </w:tc>
        <w:tc>
          <w:tcPr>
            <w:tcW w:w="799" w:type="pct"/>
            <w:tcBorders>
              <w:left w:val="single" w:sz="4" w:space="0" w:color="auto"/>
            </w:tcBorders>
          </w:tcPr>
          <w:p w14:paraId="644A9BB5" w14:textId="50183923"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p w14:paraId="301A83B1" w14:textId="77777777" w:rsidR="006E529D"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811B5" w:rsidRPr="006E529D" w14:paraId="350D2A97"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00CE4FEE"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6</w:t>
            </w:r>
          </w:p>
        </w:tc>
        <w:tc>
          <w:tcPr>
            <w:tcW w:w="504" w:type="pct"/>
            <w:noWrap/>
            <w:hideMark/>
          </w:tcPr>
          <w:p w14:paraId="05DD1B95"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3497C93B" w14:textId="2D00C36E"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Bai et al.</w:t>
            </w:r>
            <w:r w:rsidR="00C620EF">
              <w:rPr>
                <w:rFonts w:ascii="Arial" w:hAnsi="Arial" w:cs="Arial"/>
                <w:color w:val="000000"/>
                <w:sz w:val="20"/>
                <w:szCs w:val="20"/>
                <w:vertAlign w:val="superscript"/>
              </w:rPr>
              <w:t>77</w:t>
            </w:r>
          </w:p>
        </w:tc>
        <w:tc>
          <w:tcPr>
            <w:tcW w:w="546" w:type="pct"/>
            <w:noWrap/>
            <w:hideMark/>
          </w:tcPr>
          <w:p w14:paraId="3E0FA74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34237708</w:t>
            </w:r>
          </w:p>
        </w:tc>
        <w:tc>
          <w:tcPr>
            <w:tcW w:w="421" w:type="pct"/>
            <w:noWrap/>
            <w:hideMark/>
          </w:tcPr>
          <w:p w14:paraId="7990170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27D068CC" w14:textId="4C234CE4"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China</w:t>
            </w:r>
          </w:p>
        </w:tc>
        <w:tc>
          <w:tcPr>
            <w:tcW w:w="1093" w:type="pct"/>
            <w:tcBorders>
              <w:right w:val="single" w:sz="4" w:space="0" w:color="auto"/>
            </w:tcBorders>
            <w:noWrap/>
            <w:hideMark/>
          </w:tcPr>
          <w:p w14:paraId="01511A54"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Training: N= 96 normal tissue, 402 HCC, 108 ICC. Validation: N= 252 normal, 504 HCC, 96 ICC </w:t>
            </w:r>
          </w:p>
        </w:tc>
        <w:tc>
          <w:tcPr>
            <w:tcW w:w="799" w:type="pct"/>
            <w:tcBorders>
              <w:left w:val="single" w:sz="4" w:space="0" w:color="auto"/>
            </w:tcBorders>
            <w:noWrap/>
            <w:hideMark/>
          </w:tcPr>
          <w:p w14:paraId="1F6BAF2E" w14:textId="6F32F1AA"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0E0D71B0" w14:textId="0A7D8C09"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527A83D"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21</w:t>
            </w:r>
          </w:p>
        </w:tc>
        <w:tc>
          <w:tcPr>
            <w:tcW w:w="504" w:type="pct"/>
            <w:noWrap/>
            <w:hideMark/>
          </w:tcPr>
          <w:p w14:paraId="6D6E0DA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306B4E49" w14:textId="49485D66"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Kuramoto et al.</w:t>
            </w:r>
            <w:r w:rsidR="00C620EF">
              <w:rPr>
                <w:rFonts w:ascii="Arial" w:hAnsi="Arial" w:cs="Arial"/>
                <w:color w:val="000000"/>
                <w:sz w:val="20"/>
                <w:szCs w:val="20"/>
                <w:vertAlign w:val="superscript"/>
              </w:rPr>
              <w:t>78</w:t>
            </w:r>
          </w:p>
        </w:tc>
        <w:tc>
          <w:tcPr>
            <w:tcW w:w="546" w:type="pct"/>
            <w:noWrap/>
            <w:hideMark/>
          </w:tcPr>
          <w:p w14:paraId="1FA70456"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36471401</w:t>
            </w:r>
          </w:p>
        </w:tc>
        <w:tc>
          <w:tcPr>
            <w:tcW w:w="421" w:type="pct"/>
            <w:noWrap/>
            <w:hideMark/>
          </w:tcPr>
          <w:p w14:paraId="655E2B76"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w:t>
            </w:r>
          </w:p>
        </w:tc>
        <w:tc>
          <w:tcPr>
            <w:tcW w:w="630" w:type="pct"/>
            <w:noWrap/>
            <w:hideMark/>
          </w:tcPr>
          <w:p w14:paraId="68B62DFF" w14:textId="044F1E3C"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300F9190"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Initial: N= 22 NASH-HCC, 91 NASH-obese, 36 normal </w:t>
            </w:r>
            <w:proofErr w:type="gramStart"/>
            <w:r w:rsidRPr="006E529D">
              <w:rPr>
                <w:rFonts w:ascii="Arial" w:hAnsi="Arial" w:cs="Arial"/>
                <w:color w:val="000000"/>
                <w:sz w:val="20"/>
                <w:szCs w:val="20"/>
              </w:rPr>
              <w:t>control</w:t>
            </w:r>
            <w:proofErr w:type="gramEnd"/>
            <w:r w:rsidRPr="006E529D">
              <w:rPr>
                <w:rFonts w:ascii="Arial" w:hAnsi="Arial" w:cs="Arial"/>
                <w:color w:val="000000"/>
                <w:sz w:val="20"/>
                <w:szCs w:val="20"/>
              </w:rPr>
              <w:t xml:space="preserve">. Validation: N=45 mixed etiologies. </w:t>
            </w:r>
          </w:p>
        </w:tc>
        <w:tc>
          <w:tcPr>
            <w:tcW w:w="799" w:type="pct"/>
          </w:tcPr>
          <w:p w14:paraId="0D71F9FC" w14:textId="6795228B"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529D">
              <w:rPr>
                <w:rFonts w:ascii="Arial" w:hAnsi="Arial" w:cs="Arial"/>
                <w:sz w:val="20"/>
                <w:szCs w:val="20"/>
              </w:rPr>
              <w:t>Illumina HumanMethylation450 Array, HPLC</w:t>
            </w:r>
          </w:p>
        </w:tc>
      </w:tr>
      <w:tr w:rsidR="000811B5" w:rsidRPr="006E529D" w14:paraId="6C52EB80"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4CF2C7A"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9</w:t>
            </w:r>
          </w:p>
        </w:tc>
        <w:tc>
          <w:tcPr>
            <w:tcW w:w="504" w:type="pct"/>
            <w:noWrap/>
            <w:hideMark/>
          </w:tcPr>
          <w:p w14:paraId="0AEA1F5D"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70DFDDA4" w14:textId="2C2492CF"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Ahrens et al.</w:t>
            </w:r>
            <w:r w:rsidR="00C620EF">
              <w:rPr>
                <w:rFonts w:ascii="Arial" w:hAnsi="Arial" w:cs="Arial"/>
                <w:color w:val="000000"/>
                <w:sz w:val="20"/>
                <w:szCs w:val="20"/>
                <w:vertAlign w:val="superscript"/>
              </w:rPr>
              <w:t>79</w:t>
            </w:r>
          </w:p>
        </w:tc>
        <w:tc>
          <w:tcPr>
            <w:tcW w:w="546" w:type="pct"/>
            <w:noWrap/>
            <w:hideMark/>
          </w:tcPr>
          <w:p w14:paraId="5746E313"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23931760</w:t>
            </w:r>
          </w:p>
        </w:tc>
        <w:tc>
          <w:tcPr>
            <w:tcW w:w="421" w:type="pct"/>
            <w:noWrap/>
            <w:hideMark/>
          </w:tcPr>
          <w:p w14:paraId="55822B8A"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7DCD2C97" w14:textId="62742D0B"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Germany</w:t>
            </w:r>
          </w:p>
        </w:tc>
        <w:tc>
          <w:tcPr>
            <w:tcW w:w="1093" w:type="pct"/>
            <w:noWrap/>
            <w:hideMark/>
          </w:tcPr>
          <w:p w14:paraId="4334866E"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18 controls, 45 </w:t>
            </w:r>
            <w:proofErr w:type="gramStart"/>
            <w:r w:rsidRPr="006E529D">
              <w:rPr>
                <w:rFonts w:ascii="Arial" w:hAnsi="Arial" w:cs="Arial"/>
                <w:color w:val="000000"/>
                <w:sz w:val="20"/>
                <w:szCs w:val="20"/>
              </w:rPr>
              <w:t>obesity</w:t>
            </w:r>
            <w:proofErr w:type="gramEnd"/>
            <w:r w:rsidRPr="006E529D">
              <w:rPr>
                <w:rFonts w:ascii="Arial" w:hAnsi="Arial" w:cs="Arial"/>
                <w:color w:val="000000"/>
                <w:sz w:val="20"/>
                <w:szCs w:val="20"/>
              </w:rPr>
              <w:t xml:space="preserve"> (18 healthy, 12 SS, 15 NASH)</w:t>
            </w:r>
          </w:p>
        </w:tc>
        <w:tc>
          <w:tcPr>
            <w:tcW w:w="799" w:type="pct"/>
            <w:noWrap/>
            <w:hideMark/>
          </w:tcPr>
          <w:p w14:paraId="51160140" w14:textId="4646CFC7"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04A4647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42176ED"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30</w:t>
            </w:r>
          </w:p>
        </w:tc>
        <w:tc>
          <w:tcPr>
            <w:tcW w:w="504" w:type="pct"/>
            <w:noWrap/>
            <w:hideMark/>
          </w:tcPr>
          <w:p w14:paraId="52DC2B7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5488FAAE" w14:textId="07A82B02"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de Mello et al.</w:t>
            </w:r>
            <w:r w:rsidR="00C620EF">
              <w:rPr>
                <w:rFonts w:ascii="Arial" w:hAnsi="Arial" w:cs="Arial"/>
                <w:color w:val="000000"/>
                <w:sz w:val="20"/>
                <w:szCs w:val="20"/>
                <w:vertAlign w:val="superscript"/>
              </w:rPr>
              <w:t>80</w:t>
            </w:r>
          </w:p>
        </w:tc>
        <w:tc>
          <w:tcPr>
            <w:tcW w:w="546" w:type="pct"/>
            <w:noWrap/>
            <w:hideMark/>
          </w:tcPr>
          <w:p w14:paraId="2605B875"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28277977</w:t>
            </w:r>
          </w:p>
        </w:tc>
        <w:tc>
          <w:tcPr>
            <w:tcW w:w="421" w:type="pct"/>
            <w:noWrap/>
            <w:hideMark/>
          </w:tcPr>
          <w:p w14:paraId="448232C6"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51E2C0B4" w14:textId="3E255F9C"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Finland</w:t>
            </w:r>
          </w:p>
        </w:tc>
        <w:tc>
          <w:tcPr>
            <w:tcW w:w="1093" w:type="pct"/>
            <w:hideMark/>
          </w:tcPr>
          <w:p w14:paraId="03078D0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95 obesity (34 normal, 35 SS and 26 NASH)</w:t>
            </w:r>
          </w:p>
        </w:tc>
        <w:tc>
          <w:tcPr>
            <w:tcW w:w="799" w:type="pct"/>
            <w:noWrap/>
            <w:hideMark/>
          </w:tcPr>
          <w:p w14:paraId="53B97AD7" w14:textId="3762EC0C"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35FF9DF8"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1AE32EB"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3</w:t>
            </w:r>
          </w:p>
        </w:tc>
        <w:tc>
          <w:tcPr>
            <w:tcW w:w="504" w:type="pct"/>
            <w:noWrap/>
            <w:hideMark/>
          </w:tcPr>
          <w:p w14:paraId="02E4427B"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48510E51" w14:textId="5986A91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Wegermann et al.</w:t>
            </w:r>
            <w:r w:rsidR="00C620EF">
              <w:rPr>
                <w:rFonts w:ascii="Arial" w:hAnsi="Arial" w:cs="Arial"/>
                <w:color w:val="000000"/>
                <w:sz w:val="20"/>
                <w:szCs w:val="20"/>
                <w:vertAlign w:val="superscript"/>
              </w:rPr>
              <w:t>81</w:t>
            </w:r>
          </w:p>
        </w:tc>
        <w:tc>
          <w:tcPr>
            <w:tcW w:w="546" w:type="pct"/>
            <w:noWrap/>
            <w:hideMark/>
          </w:tcPr>
          <w:p w14:paraId="689F16E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30265706</w:t>
            </w:r>
          </w:p>
        </w:tc>
        <w:tc>
          <w:tcPr>
            <w:tcW w:w="421" w:type="pct"/>
            <w:noWrap/>
            <w:hideMark/>
          </w:tcPr>
          <w:p w14:paraId="3A3E5324"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040860E7" w14:textId="2895CD9A"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77 non-Hispanic white, 6 non-</w:t>
            </w:r>
            <w:r w:rsidRPr="006E529D">
              <w:rPr>
                <w:rFonts w:ascii="Arial" w:hAnsi="Arial" w:cs="Arial"/>
                <w:color w:val="000000"/>
                <w:sz w:val="20"/>
                <w:szCs w:val="20"/>
              </w:rPr>
              <w:lastRenderedPageBreak/>
              <w:t>Hispanic black</w:t>
            </w:r>
          </w:p>
        </w:tc>
        <w:tc>
          <w:tcPr>
            <w:tcW w:w="1093" w:type="pct"/>
            <w:hideMark/>
          </w:tcPr>
          <w:p w14:paraId="507A22B5"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lastRenderedPageBreak/>
              <w:t>N= 86 NAFLD (47 mild and 39 advanced fibrosis)</w:t>
            </w:r>
          </w:p>
        </w:tc>
        <w:tc>
          <w:tcPr>
            <w:tcW w:w="799" w:type="pct"/>
            <w:noWrap/>
            <w:hideMark/>
          </w:tcPr>
          <w:p w14:paraId="78925AB5" w14:textId="329F0AF9"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2EAA5981"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2A5BF3FC"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2</w:t>
            </w:r>
          </w:p>
        </w:tc>
        <w:tc>
          <w:tcPr>
            <w:tcW w:w="504" w:type="pct"/>
            <w:noWrap/>
            <w:hideMark/>
          </w:tcPr>
          <w:p w14:paraId="24ABC990"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1CD6E105" w14:textId="0F6FF4AC"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Walle et al.</w:t>
            </w:r>
            <w:r w:rsidR="00C620EF">
              <w:rPr>
                <w:rFonts w:ascii="Arial" w:hAnsi="Arial" w:cs="Arial"/>
                <w:color w:val="000000"/>
                <w:sz w:val="20"/>
                <w:szCs w:val="20"/>
                <w:vertAlign w:val="superscript"/>
              </w:rPr>
              <w:t>82</w:t>
            </w:r>
            <w:r w:rsidRPr="006E529D">
              <w:rPr>
                <w:rFonts w:ascii="Arial" w:hAnsi="Arial" w:cs="Arial"/>
                <w:color w:val="000000"/>
                <w:sz w:val="20"/>
                <w:szCs w:val="20"/>
              </w:rPr>
              <w:t xml:space="preserve"> </w:t>
            </w:r>
          </w:p>
        </w:tc>
        <w:tc>
          <w:tcPr>
            <w:tcW w:w="546" w:type="pct"/>
            <w:noWrap/>
            <w:hideMark/>
          </w:tcPr>
          <w:p w14:paraId="7A834A4A"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30654845</w:t>
            </w:r>
          </w:p>
        </w:tc>
        <w:tc>
          <w:tcPr>
            <w:tcW w:w="421" w:type="pct"/>
            <w:noWrap/>
            <w:hideMark/>
          </w:tcPr>
          <w:p w14:paraId="19C5F20B"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59E35EE5" w14:textId="3CC77C88"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Finland</w:t>
            </w:r>
          </w:p>
        </w:tc>
        <w:tc>
          <w:tcPr>
            <w:tcW w:w="1093" w:type="pct"/>
            <w:hideMark/>
          </w:tcPr>
          <w:p w14:paraId="02BC5B4D"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95 obesity </w:t>
            </w:r>
          </w:p>
        </w:tc>
        <w:tc>
          <w:tcPr>
            <w:tcW w:w="799" w:type="pct"/>
            <w:noWrap/>
            <w:hideMark/>
          </w:tcPr>
          <w:p w14:paraId="0F073FDD" w14:textId="095924A1"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5AA436BE"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vMerge w:val="restart"/>
            <w:noWrap/>
            <w:hideMark/>
          </w:tcPr>
          <w:p w14:paraId="58386342"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4</w:t>
            </w:r>
          </w:p>
        </w:tc>
        <w:tc>
          <w:tcPr>
            <w:tcW w:w="504" w:type="pct"/>
            <w:vMerge w:val="restart"/>
            <w:noWrap/>
            <w:hideMark/>
          </w:tcPr>
          <w:p w14:paraId="0644BA1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vMerge w:val="restart"/>
            <w:noWrap/>
            <w:hideMark/>
          </w:tcPr>
          <w:p w14:paraId="5DE8F9E0" w14:textId="4629DCCC"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Kuramoto et al.</w:t>
            </w:r>
            <w:r w:rsidR="00C620EF">
              <w:rPr>
                <w:rFonts w:ascii="Arial" w:hAnsi="Arial" w:cs="Arial"/>
                <w:color w:val="000000"/>
                <w:sz w:val="20"/>
                <w:szCs w:val="20"/>
                <w:vertAlign w:val="superscript"/>
              </w:rPr>
              <w:t>83</w:t>
            </w:r>
          </w:p>
        </w:tc>
        <w:tc>
          <w:tcPr>
            <w:tcW w:w="546" w:type="pct"/>
            <w:vMerge w:val="restart"/>
            <w:noWrap/>
            <w:hideMark/>
          </w:tcPr>
          <w:p w14:paraId="4DC6E828"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28426876</w:t>
            </w:r>
          </w:p>
        </w:tc>
        <w:tc>
          <w:tcPr>
            <w:tcW w:w="421" w:type="pct"/>
            <w:vMerge w:val="restart"/>
            <w:noWrap/>
            <w:hideMark/>
          </w:tcPr>
          <w:p w14:paraId="62C521F1"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vMerge w:val="restart"/>
            <w:noWrap/>
            <w:hideMark/>
          </w:tcPr>
          <w:p w14:paraId="3FB40B78" w14:textId="79E80C01"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7928CA2A"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55 controls,113 NASH, 22 NASH-HCC,</w:t>
            </w:r>
          </w:p>
        </w:tc>
        <w:tc>
          <w:tcPr>
            <w:tcW w:w="799" w:type="pct"/>
            <w:vMerge w:val="restart"/>
            <w:noWrap/>
            <w:hideMark/>
          </w:tcPr>
          <w:p w14:paraId="2CE0A9B7" w14:textId="6F5C3895"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5FDDCE92"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vMerge/>
            <w:hideMark/>
          </w:tcPr>
          <w:p w14:paraId="68D4ED30" w14:textId="77777777" w:rsidR="000811B5" w:rsidRPr="006E529D" w:rsidRDefault="000811B5" w:rsidP="00671554">
            <w:pPr>
              <w:rPr>
                <w:rFonts w:ascii="Arial" w:hAnsi="Arial" w:cs="Arial"/>
                <w:color w:val="000000"/>
                <w:sz w:val="20"/>
                <w:szCs w:val="20"/>
              </w:rPr>
            </w:pPr>
          </w:p>
        </w:tc>
        <w:tc>
          <w:tcPr>
            <w:tcW w:w="504" w:type="pct"/>
            <w:vMerge/>
            <w:hideMark/>
          </w:tcPr>
          <w:p w14:paraId="4B9C464B"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62" w:type="pct"/>
            <w:vMerge/>
            <w:hideMark/>
          </w:tcPr>
          <w:p w14:paraId="606CA50B"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46" w:type="pct"/>
            <w:vMerge/>
            <w:hideMark/>
          </w:tcPr>
          <w:p w14:paraId="43046F30"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21" w:type="pct"/>
            <w:vMerge/>
            <w:hideMark/>
          </w:tcPr>
          <w:p w14:paraId="1C2A5643"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30" w:type="pct"/>
            <w:vMerge/>
            <w:hideMark/>
          </w:tcPr>
          <w:p w14:paraId="1F3C094E"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93" w:type="pct"/>
            <w:noWrap/>
            <w:hideMark/>
          </w:tcPr>
          <w:p w14:paraId="5D3DBB51"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37 viral hepatitis or cirrhosis, 37 viral-HCC</w:t>
            </w:r>
          </w:p>
        </w:tc>
        <w:tc>
          <w:tcPr>
            <w:tcW w:w="799" w:type="pct"/>
            <w:vMerge/>
            <w:hideMark/>
          </w:tcPr>
          <w:p w14:paraId="2448054B"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811B5" w:rsidRPr="006E529D" w14:paraId="1E5B5C8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B4A98D2"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4</w:t>
            </w:r>
          </w:p>
        </w:tc>
        <w:tc>
          <w:tcPr>
            <w:tcW w:w="504" w:type="pct"/>
            <w:noWrap/>
            <w:hideMark/>
          </w:tcPr>
          <w:p w14:paraId="57D5972A"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04543988" w14:textId="1E11CE7E"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Tian et al.</w:t>
            </w:r>
            <w:r w:rsidR="00C620EF">
              <w:rPr>
                <w:rFonts w:ascii="Arial" w:hAnsi="Arial" w:cs="Arial"/>
                <w:color w:val="000000"/>
                <w:sz w:val="20"/>
                <w:szCs w:val="20"/>
                <w:vertAlign w:val="superscript"/>
              </w:rPr>
              <w:t>84</w:t>
            </w:r>
          </w:p>
        </w:tc>
        <w:tc>
          <w:tcPr>
            <w:tcW w:w="546" w:type="pct"/>
            <w:noWrap/>
            <w:hideMark/>
          </w:tcPr>
          <w:p w14:paraId="2E2FBCD9"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32685988</w:t>
            </w:r>
          </w:p>
        </w:tc>
        <w:tc>
          <w:tcPr>
            <w:tcW w:w="421" w:type="pct"/>
            <w:noWrap/>
            <w:hideMark/>
          </w:tcPr>
          <w:p w14:paraId="786C8B4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7727F057" w14:textId="5CC63B6D"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Japan</w:t>
            </w:r>
          </w:p>
        </w:tc>
        <w:tc>
          <w:tcPr>
            <w:tcW w:w="1093" w:type="pct"/>
            <w:noWrap/>
            <w:hideMark/>
          </w:tcPr>
          <w:p w14:paraId="523C39CF"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36 controls, 22 NASH-HCC, 36 viral-HCC</w:t>
            </w:r>
          </w:p>
        </w:tc>
        <w:tc>
          <w:tcPr>
            <w:tcW w:w="799" w:type="pct"/>
            <w:noWrap/>
            <w:hideMark/>
          </w:tcPr>
          <w:p w14:paraId="6B828BF2" w14:textId="02972583"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1972749E"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1FA4A4A"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48</w:t>
            </w:r>
          </w:p>
        </w:tc>
        <w:tc>
          <w:tcPr>
            <w:tcW w:w="504" w:type="pct"/>
            <w:noWrap/>
            <w:hideMark/>
          </w:tcPr>
          <w:p w14:paraId="6A00D425"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2A2A2A"/>
                <w:sz w:val="20"/>
                <w:szCs w:val="20"/>
              </w:rPr>
            </w:pPr>
            <w:r w:rsidRPr="006E529D">
              <w:rPr>
                <w:rFonts w:ascii="Arial" w:hAnsi="Arial" w:cs="Arial"/>
                <w:color w:val="2A2A2A"/>
                <w:sz w:val="20"/>
                <w:szCs w:val="20"/>
              </w:rPr>
              <w:t>0</w:t>
            </w:r>
          </w:p>
        </w:tc>
        <w:tc>
          <w:tcPr>
            <w:tcW w:w="462" w:type="pct"/>
            <w:hideMark/>
          </w:tcPr>
          <w:p w14:paraId="25F6D511" w14:textId="63E07064"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Zheng et al.</w:t>
            </w:r>
            <w:r w:rsidR="00C620EF">
              <w:rPr>
                <w:rFonts w:ascii="Arial" w:hAnsi="Arial" w:cs="Arial"/>
                <w:color w:val="000000"/>
                <w:sz w:val="20"/>
                <w:szCs w:val="20"/>
                <w:vertAlign w:val="superscript"/>
              </w:rPr>
              <w:t>85</w:t>
            </w:r>
          </w:p>
        </w:tc>
        <w:tc>
          <w:tcPr>
            <w:tcW w:w="546" w:type="pct"/>
            <w:noWrap/>
            <w:hideMark/>
          </w:tcPr>
          <w:p w14:paraId="0958C2BF"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27760737</w:t>
            </w:r>
          </w:p>
        </w:tc>
        <w:tc>
          <w:tcPr>
            <w:tcW w:w="421" w:type="pct"/>
            <w:noWrap/>
            <w:hideMark/>
          </w:tcPr>
          <w:p w14:paraId="2D33DD7F"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39C52F3F" w14:textId="00461412"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China</w:t>
            </w:r>
          </w:p>
        </w:tc>
        <w:tc>
          <w:tcPr>
            <w:tcW w:w="1093" w:type="pct"/>
            <w:noWrap/>
            <w:hideMark/>
          </w:tcPr>
          <w:p w14:paraId="5CB2631F"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TCGA and GEO DNA methylation sets; N=~ 800 clinical samples</w:t>
            </w:r>
          </w:p>
        </w:tc>
        <w:tc>
          <w:tcPr>
            <w:tcW w:w="799" w:type="pct"/>
            <w:noWrap/>
            <w:hideMark/>
          </w:tcPr>
          <w:p w14:paraId="429170EE" w14:textId="7B41392B"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32BAD08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6F0A2C5"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136</w:t>
            </w:r>
          </w:p>
        </w:tc>
        <w:tc>
          <w:tcPr>
            <w:tcW w:w="504" w:type="pct"/>
            <w:noWrap/>
            <w:hideMark/>
          </w:tcPr>
          <w:p w14:paraId="68A14372"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40D695CD" w14:textId="20FE08A3"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Xu et al.</w:t>
            </w:r>
            <w:r w:rsidR="00C620EF">
              <w:rPr>
                <w:rFonts w:ascii="Arial" w:hAnsi="Arial" w:cs="Arial"/>
                <w:color w:val="000000"/>
                <w:sz w:val="20"/>
                <w:szCs w:val="20"/>
                <w:vertAlign w:val="superscript"/>
              </w:rPr>
              <w:t>86</w:t>
            </w:r>
          </w:p>
        </w:tc>
        <w:tc>
          <w:tcPr>
            <w:tcW w:w="546" w:type="pct"/>
            <w:noWrap/>
            <w:hideMark/>
          </w:tcPr>
          <w:p w14:paraId="033DC00E"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34124163</w:t>
            </w:r>
          </w:p>
        </w:tc>
        <w:tc>
          <w:tcPr>
            <w:tcW w:w="421" w:type="pct"/>
            <w:noWrap/>
            <w:hideMark/>
          </w:tcPr>
          <w:p w14:paraId="72FD7FBF"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w:t>
            </w:r>
          </w:p>
        </w:tc>
        <w:tc>
          <w:tcPr>
            <w:tcW w:w="630" w:type="pct"/>
            <w:noWrap/>
            <w:hideMark/>
          </w:tcPr>
          <w:p w14:paraId="021AB81B" w14:textId="4669F9D2"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China</w:t>
            </w:r>
          </w:p>
        </w:tc>
        <w:tc>
          <w:tcPr>
            <w:tcW w:w="1093" w:type="pct"/>
            <w:noWrap/>
            <w:hideMark/>
          </w:tcPr>
          <w:p w14:paraId="561595A3"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240 HCC cases from TCGA database, 260 HCC cases from ICGC database</w:t>
            </w:r>
          </w:p>
        </w:tc>
        <w:tc>
          <w:tcPr>
            <w:tcW w:w="799" w:type="pct"/>
            <w:noWrap/>
            <w:hideMark/>
          </w:tcPr>
          <w:p w14:paraId="151A600B" w14:textId="464D956B"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64B7CAC5"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3DF8D03"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2</w:t>
            </w:r>
          </w:p>
        </w:tc>
        <w:tc>
          <w:tcPr>
            <w:tcW w:w="504" w:type="pct"/>
            <w:noWrap/>
            <w:hideMark/>
          </w:tcPr>
          <w:p w14:paraId="7231731E"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1121064E" w14:textId="2C2B8A45"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Ho</w:t>
            </w:r>
            <w:r w:rsidR="00C620EF">
              <w:rPr>
                <w:rFonts w:ascii="Arial" w:hAnsi="Arial" w:cs="Arial"/>
                <w:color w:val="000000"/>
                <w:sz w:val="20"/>
                <w:szCs w:val="20"/>
              </w:rPr>
              <w:t>l</w:t>
            </w:r>
            <w:r w:rsidRPr="006E529D">
              <w:rPr>
                <w:rFonts w:ascii="Arial" w:hAnsi="Arial" w:cs="Arial"/>
                <w:color w:val="000000"/>
                <w:sz w:val="20"/>
                <w:szCs w:val="20"/>
              </w:rPr>
              <w:t>mila</w:t>
            </w:r>
            <w:proofErr w:type="spellEnd"/>
            <w:r w:rsidRPr="006E529D">
              <w:rPr>
                <w:rFonts w:ascii="Arial" w:hAnsi="Arial" w:cs="Arial"/>
                <w:color w:val="000000"/>
                <w:sz w:val="20"/>
                <w:szCs w:val="20"/>
              </w:rPr>
              <w:t xml:space="preserve"> et al.</w:t>
            </w:r>
            <w:r w:rsidR="00C620EF">
              <w:rPr>
                <w:rFonts w:ascii="Arial" w:hAnsi="Arial" w:cs="Arial"/>
                <w:color w:val="000000"/>
                <w:sz w:val="20"/>
                <w:szCs w:val="20"/>
                <w:vertAlign w:val="superscript"/>
              </w:rPr>
              <w:t>87</w:t>
            </w:r>
          </w:p>
        </w:tc>
        <w:tc>
          <w:tcPr>
            <w:tcW w:w="546" w:type="pct"/>
            <w:noWrap/>
            <w:hideMark/>
          </w:tcPr>
          <w:p w14:paraId="3AFB8826"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bookmarkStart w:id="0" w:name="_Hlk229993588"/>
            <w:r w:rsidRPr="006E529D">
              <w:rPr>
                <w:rFonts w:ascii="Arial" w:hAnsi="Arial" w:cs="Arial"/>
                <w:color w:val="000000"/>
                <w:sz w:val="20"/>
                <w:szCs w:val="20"/>
              </w:rPr>
              <w:t>28333958</w:t>
            </w:r>
            <w:bookmarkEnd w:id="0"/>
          </w:p>
        </w:tc>
        <w:tc>
          <w:tcPr>
            <w:tcW w:w="421" w:type="pct"/>
            <w:noWrap/>
            <w:hideMark/>
          </w:tcPr>
          <w:p w14:paraId="5EA2F1EB"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cfDNA</w:t>
            </w:r>
          </w:p>
        </w:tc>
        <w:tc>
          <w:tcPr>
            <w:tcW w:w="630" w:type="pct"/>
            <w:noWrap/>
            <w:hideMark/>
          </w:tcPr>
          <w:p w14:paraId="2C27B597" w14:textId="7BF20021"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France, Thailand</w:t>
            </w:r>
          </w:p>
        </w:tc>
        <w:tc>
          <w:tcPr>
            <w:tcW w:w="1093" w:type="pct"/>
            <w:noWrap/>
            <w:hideMark/>
          </w:tcPr>
          <w:p w14:paraId="0A6E26F1"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94 HCC, 26 CLD, 84 </w:t>
            </w:r>
            <w:proofErr w:type="gramStart"/>
            <w:r w:rsidRPr="006E529D">
              <w:rPr>
                <w:rFonts w:ascii="Arial" w:hAnsi="Arial" w:cs="Arial"/>
                <w:color w:val="000000"/>
                <w:sz w:val="20"/>
                <w:szCs w:val="20"/>
              </w:rPr>
              <w:t>control</w:t>
            </w:r>
            <w:proofErr w:type="gramEnd"/>
          </w:p>
        </w:tc>
        <w:tc>
          <w:tcPr>
            <w:tcW w:w="799" w:type="pct"/>
            <w:noWrap/>
            <w:hideMark/>
          </w:tcPr>
          <w:p w14:paraId="3ED8B129"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Ion Torrent PGM </w:t>
            </w:r>
          </w:p>
        </w:tc>
      </w:tr>
      <w:tr w:rsidR="000811B5" w:rsidRPr="006E529D" w14:paraId="5FBEEFE5"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79EAD808"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w:t>
            </w:r>
          </w:p>
        </w:tc>
        <w:tc>
          <w:tcPr>
            <w:tcW w:w="504" w:type="pct"/>
            <w:noWrap/>
            <w:hideMark/>
          </w:tcPr>
          <w:p w14:paraId="416E9D6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0F8B1E0B" w14:textId="70F424E9"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Hardy et al.</w:t>
            </w:r>
            <w:r w:rsidR="00C620EF">
              <w:rPr>
                <w:rFonts w:ascii="Arial" w:hAnsi="Arial" w:cs="Arial"/>
                <w:color w:val="000000"/>
                <w:sz w:val="20"/>
                <w:szCs w:val="20"/>
                <w:vertAlign w:val="superscript"/>
              </w:rPr>
              <w:t>88</w:t>
            </w:r>
          </w:p>
        </w:tc>
        <w:tc>
          <w:tcPr>
            <w:tcW w:w="546" w:type="pct"/>
            <w:noWrap/>
            <w:hideMark/>
          </w:tcPr>
          <w:p w14:paraId="670C500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27002005</w:t>
            </w:r>
          </w:p>
        </w:tc>
        <w:tc>
          <w:tcPr>
            <w:tcW w:w="421" w:type="pct"/>
            <w:noWrap/>
            <w:hideMark/>
          </w:tcPr>
          <w:p w14:paraId="5E671A0C"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cfDNA</w:t>
            </w:r>
          </w:p>
        </w:tc>
        <w:tc>
          <w:tcPr>
            <w:tcW w:w="630" w:type="pct"/>
            <w:noWrap/>
            <w:hideMark/>
          </w:tcPr>
          <w:p w14:paraId="345F21B7" w14:textId="138D2A50"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UK</w:t>
            </w:r>
          </w:p>
        </w:tc>
        <w:tc>
          <w:tcPr>
            <w:tcW w:w="1093" w:type="pct"/>
            <w:noWrap/>
            <w:hideMark/>
          </w:tcPr>
          <w:p w14:paraId="409D3DC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26 NAFLD, 26 matched controls, 13 cirrhotic ALD</w:t>
            </w:r>
          </w:p>
        </w:tc>
        <w:tc>
          <w:tcPr>
            <w:tcW w:w="799" w:type="pct"/>
            <w:noWrap/>
            <w:hideMark/>
          </w:tcPr>
          <w:p w14:paraId="6B57BC0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Pyrosequencing</w:t>
            </w:r>
          </w:p>
        </w:tc>
      </w:tr>
      <w:tr w:rsidR="000811B5" w:rsidRPr="006E529D" w14:paraId="4138F6B1"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B05FF9B"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w:t>
            </w:r>
          </w:p>
        </w:tc>
        <w:tc>
          <w:tcPr>
            <w:tcW w:w="504" w:type="pct"/>
            <w:noWrap/>
            <w:hideMark/>
          </w:tcPr>
          <w:p w14:paraId="702BA7DC"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499F95FA" w14:textId="1F024F91"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Miller et al.</w:t>
            </w:r>
            <w:r w:rsidR="00C620EF">
              <w:rPr>
                <w:rFonts w:ascii="Arial" w:hAnsi="Arial" w:cs="Arial"/>
                <w:color w:val="000000"/>
                <w:sz w:val="20"/>
                <w:szCs w:val="20"/>
                <w:vertAlign w:val="superscript"/>
              </w:rPr>
              <w:t>89</w:t>
            </w:r>
          </w:p>
        </w:tc>
        <w:tc>
          <w:tcPr>
            <w:tcW w:w="546" w:type="pct"/>
            <w:noWrap/>
            <w:hideMark/>
          </w:tcPr>
          <w:p w14:paraId="0A497F73"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33420235</w:t>
            </w:r>
          </w:p>
        </w:tc>
        <w:tc>
          <w:tcPr>
            <w:tcW w:w="421" w:type="pct"/>
            <w:noWrap/>
            <w:hideMark/>
          </w:tcPr>
          <w:p w14:paraId="40AB1A45"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plasma</w:t>
            </w:r>
          </w:p>
        </w:tc>
        <w:tc>
          <w:tcPr>
            <w:tcW w:w="630" w:type="pct"/>
            <w:noWrap/>
            <w:hideMark/>
          </w:tcPr>
          <w:p w14:paraId="7F1BAB72" w14:textId="1C84EDD4"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USA</w:t>
            </w:r>
          </w:p>
        </w:tc>
        <w:tc>
          <w:tcPr>
            <w:tcW w:w="1093" w:type="pct"/>
            <w:noWrap/>
            <w:hideMark/>
          </w:tcPr>
          <w:p w14:paraId="638D2135"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 N= 20 non-cancerous HCC plasma</w:t>
            </w:r>
          </w:p>
        </w:tc>
        <w:tc>
          <w:tcPr>
            <w:tcW w:w="799" w:type="pct"/>
            <w:noWrap/>
            <w:hideMark/>
          </w:tcPr>
          <w:p w14:paraId="383FE491" w14:textId="64C97B84"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3C6A1D2A"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15CCD20"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5</w:t>
            </w:r>
          </w:p>
        </w:tc>
        <w:tc>
          <w:tcPr>
            <w:tcW w:w="504" w:type="pct"/>
            <w:noWrap/>
            <w:hideMark/>
          </w:tcPr>
          <w:p w14:paraId="203622E3"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31B447E4" w14:textId="1D645262"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Hlady et al.</w:t>
            </w:r>
            <w:r w:rsidR="00C620EF">
              <w:rPr>
                <w:rFonts w:ascii="Arial" w:hAnsi="Arial" w:cs="Arial"/>
                <w:color w:val="000000"/>
                <w:sz w:val="20"/>
                <w:szCs w:val="20"/>
                <w:vertAlign w:val="superscript"/>
              </w:rPr>
              <w:t>90</w:t>
            </w:r>
          </w:p>
        </w:tc>
        <w:tc>
          <w:tcPr>
            <w:tcW w:w="546" w:type="pct"/>
            <w:noWrap/>
            <w:hideMark/>
          </w:tcPr>
          <w:p w14:paraId="6C36B19E"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31695765</w:t>
            </w:r>
          </w:p>
        </w:tc>
        <w:tc>
          <w:tcPr>
            <w:tcW w:w="421" w:type="pct"/>
            <w:noWrap/>
            <w:hideMark/>
          </w:tcPr>
          <w:p w14:paraId="0948F8A8"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cfDNa</w:t>
            </w:r>
            <w:proofErr w:type="spellEnd"/>
            <w:r w:rsidRPr="006E529D">
              <w:rPr>
                <w:rFonts w:ascii="Arial" w:hAnsi="Arial" w:cs="Arial"/>
                <w:color w:val="000000"/>
                <w:sz w:val="20"/>
                <w:szCs w:val="20"/>
              </w:rPr>
              <w:t xml:space="preserve">, validation- tissue </w:t>
            </w:r>
          </w:p>
        </w:tc>
        <w:tc>
          <w:tcPr>
            <w:tcW w:w="630" w:type="pct"/>
            <w:noWrap/>
            <w:hideMark/>
          </w:tcPr>
          <w:p w14:paraId="4F77FB0E" w14:textId="704B8AF9"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USA</w:t>
            </w:r>
          </w:p>
        </w:tc>
        <w:tc>
          <w:tcPr>
            <w:tcW w:w="1093" w:type="pct"/>
            <w:noWrap/>
            <w:hideMark/>
          </w:tcPr>
          <w:p w14:paraId="48E7208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Tissue set 1: N=82 cirrhosis, 109 cirrhotic HCC. 2: N=45 non-tumor, 306 cirrhotic HCC. 3: N= 22 cirrhotic HCC, 22 cirrhosis. Validation cohort: N= 15 cirrhosis, 15 cirrhotic HCC</w:t>
            </w:r>
          </w:p>
        </w:tc>
        <w:tc>
          <w:tcPr>
            <w:tcW w:w="799" w:type="pct"/>
            <w:noWrap/>
            <w:hideMark/>
          </w:tcPr>
          <w:p w14:paraId="65D6B53A" w14:textId="7A922C5D"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3DC4C8AD"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DEDA149"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38</w:t>
            </w:r>
          </w:p>
        </w:tc>
        <w:tc>
          <w:tcPr>
            <w:tcW w:w="504" w:type="pct"/>
            <w:noWrap/>
            <w:hideMark/>
          </w:tcPr>
          <w:p w14:paraId="305153DF"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0F1FD243" w14:textId="2CB940DC"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Goncalves et al.</w:t>
            </w:r>
            <w:r w:rsidR="00FF3C19">
              <w:rPr>
                <w:rFonts w:ascii="Arial" w:hAnsi="Arial" w:cs="Arial"/>
                <w:color w:val="000000"/>
                <w:sz w:val="20"/>
                <w:szCs w:val="20"/>
                <w:vertAlign w:val="superscript"/>
              </w:rPr>
              <w:t>50</w:t>
            </w:r>
          </w:p>
        </w:tc>
        <w:tc>
          <w:tcPr>
            <w:tcW w:w="546" w:type="pct"/>
            <w:noWrap/>
            <w:hideMark/>
          </w:tcPr>
          <w:p w14:paraId="52D2136E"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35798798</w:t>
            </w:r>
          </w:p>
        </w:tc>
        <w:tc>
          <w:tcPr>
            <w:tcW w:w="421" w:type="pct"/>
            <w:noWrap/>
            <w:hideMark/>
          </w:tcPr>
          <w:p w14:paraId="60403A8D"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ctDNA, liquid biopsies </w:t>
            </w:r>
          </w:p>
        </w:tc>
        <w:tc>
          <w:tcPr>
            <w:tcW w:w="630" w:type="pct"/>
            <w:noWrap/>
            <w:hideMark/>
          </w:tcPr>
          <w:p w14:paraId="1B131A07" w14:textId="6C9D7506"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Portugal</w:t>
            </w:r>
          </w:p>
        </w:tc>
        <w:tc>
          <w:tcPr>
            <w:tcW w:w="1093" w:type="pct"/>
            <w:noWrap/>
            <w:hideMark/>
          </w:tcPr>
          <w:p w14:paraId="46DA3A1C"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1551 genome wide DNA methylation arrays from 13 studies; N= 859 samples; signature validation: N= 13 healthy, 11 </w:t>
            </w:r>
            <w:proofErr w:type="spellStart"/>
            <w:r w:rsidRPr="006E529D">
              <w:rPr>
                <w:rFonts w:ascii="Arial" w:hAnsi="Arial" w:cs="Arial"/>
                <w:color w:val="000000"/>
                <w:sz w:val="20"/>
                <w:szCs w:val="20"/>
              </w:rPr>
              <w:t>tumour</w:t>
            </w:r>
            <w:proofErr w:type="spellEnd"/>
            <w:r w:rsidRPr="006E529D">
              <w:rPr>
                <w:rFonts w:ascii="Arial" w:hAnsi="Arial" w:cs="Arial"/>
                <w:color w:val="000000"/>
                <w:sz w:val="20"/>
                <w:szCs w:val="20"/>
              </w:rPr>
              <w:t xml:space="preserve"> cfDNA</w:t>
            </w:r>
          </w:p>
        </w:tc>
        <w:tc>
          <w:tcPr>
            <w:tcW w:w="799" w:type="pct"/>
            <w:noWrap/>
            <w:hideMark/>
          </w:tcPr>
          <w:p w14:paraId="3CF42D86" w14:textId="6E73FD8E"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4A3026B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15363D3"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w:t>
            </w:r>
          </w:p>
        </w:tc>
        <w:tc>
          <w:tcPr>
            <w:tcW w:w="504" w:type="pct"/>
            <w:noWrap/>
            <w:hideMark/>
          </w:tcPr>
          <w:p w14:paraId="37295A5D"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73E07FE1" w14:textId="72E13164"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He et al.</w:t>
            </w:r>
            <w:r w:rsidR="00C620EF">
              <w:rPr>
                <w:rFonts w:ascii="Arial" w:hAnsi="Arial" w:cs="Arial"/>
                <w:color w:val="000000"/>
                <w:sz w:val="20"/>
                <w:szCs w:val="20"/>
                <w:vertAlign w:val="superscript"/>
              </w:rPr>
              <w:t>91</w:t>
            </w:r>
            <w:r w:rsidRPr="006E529D">
              <w:rPr>
                <w:rFonts w:ascii="Arial" w:hAnsi="Arial" w:cs="Arial"/>
                <w:color w:val="000000"/>
                <w:sz w:val="20"/>
                <w:szCs w:val="20"/>
              </w:rPr>
              <w:t xml:space="preserve"> </w:t>
            </w:r>
          </w:p>
        </w:tc>
        <w:tc>
          <w:tcPr>
            <w:tcW w:w="546" w:type="pct"/>
            <w:noWrap/>
            <w:hideMark/>
          </w:tcPr>
          <w:p w14:paraId="0696C883"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32945374</w:t>
            </w:r>
          </w:p>
        </w:tc>
        <w:tc>
          <w:tcPr>
            <w:tcW w:w="421" w:type="pct"/>
            <w:noWrap/>
            <w:hideMark/>
          </w:tcPr>
          <w:p w14:paraId="6197011C"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blood plasma </w:t>
            </w:r>
          </w:p>
        </w:tc>
        <w:tc>
          <w:tcPr>
            <w:tcW w:w="630" w:type="pct"/>
            <w:noWrap/>
            <w:hideMark/>
          </w:tcPr>
          <w:p w14:paraId="79127FDC"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Chinese</w:t>
            </w:r>
          </w:p>
        </w:tc>
        <w:tc>
          <w:tcPr>
            <w:tcW w:w="1093" w:type="pct"/>
            <w:noWrap/>
            <w:hideMark/>
          </w:tcPr>
          <w:p w14:paraId="55C02251"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44 HC, 44 HCC, 298 </w:t>
            </w:r>
            <w:proofErr w:type="gramStart"/>
            <w:r w:rsidRPr="006E529D">
              <w:rPr>
                <w:rFonts w:ascii="Arial" w:hAnsi="Arial" w:cs="Arial"/>
                <w:color w:val="000000"/>
                <w:sz w:val="20"/>
                <w:szCs w:val="20"/>
              </w:rPr>
              <w:t>control</w:t>
            </w:r>
            <w:proofErr w:type="gramEnd"/>
            <w:r w:rsidRPr="006E529D">
              <w:rPr>
                <w:rFonts w:ascii="Arial" w:hAnsi="Arial" w:cs="Arial"/>
                <w:color w:val="000000"/>
                <w:sz w:val="20"/>
                <w:szCs w:val="20"/>
              </w:rPr>
              <w:t xml:space="preserve"> </w:t>
            </w:r>
          </w:p>
        </w:tc>
        <w:tc>
          <w:tcPr>
            <w:tcW w:w="799" w:type="pct"/>
            <w:noWrap/>
            <w:hideMark/>
          </w:tcPr>
          <w:p w14:paraId="46F15FF5"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"SensiColon test" </w:t>
            </w:r>
          </w:p>
        </w:tc>
      </w:tr>
      <w:tr w:rsidR="000811B5" w:rsidRPr="006E529D" w14:paraId="00C2B6D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344AF807"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24</w:t>
            </w:r>
          </w:p>
        </w:tc>
        <w:tc>
          <w:tcPr>
            <w:tcW w:w="504" w:type="pct"/>
            <w:noWrap/>
            <w:hideMark/>
          </w:tcPr>
          <w:p w14:paraId="3B19F671"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7C840FC0" w14:textId="77777777" w:rsidR="000811B5"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Shen et al.</w:t>
            </w:r>
            <w:r w:rsidR="00D3704F">
              <w:rPr>
                <w:rFonts w:ascii="Arial" w:hAnsi="Arial" w:cs="Arial"/>
                <w:color w:val="000000"/>
                <w:sz w:val="20"/>
                <w:szCs w:val="20"/>
                <w:vertAlign w:val="superscript"/>
              </w:rPr>
              <w:t>45</w:t>
            </w:r>
          </w:p>
          <w:p w14:paraId="31988E19" w14:textId="5117CA4C" w:rsidR="00D3704F" w:rsidRPr="007B5A3C" w:rsidRDefault="00D3704F"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p>
        </w:tc>
        <w:tc>
          <w:tcPr>
            <w:tcW w:w="546" w:type="pct"/>
            <w:noWrap/>
            <w:hideMark/>
          </w:tcPr>
          <w:p w14:paraId="44901D8A"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22234943</w:t>
            </w:r>
          </w:p>
        </w:tc>
        <w:tc>
          <w:tcPr>
            <w:tcW w:w="421" w:type="pct"/>
            <w:noWrap/>
            <w:hideMark/>
          </w:tcPr>
          <w:p w14:paraId="67CA0368"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validation-plasma </w:t>
            </w:r>
          </w:p>
        </w:tc>
        <w:tc>
          <w:tcPr>
            <w:tcW w:w="630" w:type="pct"/>
            <w:noWrap/>
            <w:hideMark/>
          </w:tcPr>
          <w:p w14:paraId="4BF1A989"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Taiwanese</w:t>
            </w:r>
          </w:p>
        </w:tc>
        <w:tc>
          <w:tcPr>
            <w:tcW w:w="1093" w:type="pct"/>
            <w:noWrap/>
            <w:hideMark/>
          </w:tcPr>
          <w:p w14:paraId="1101D72C"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62 paired HCC/adj tissue; validation: 38 plasma DNA samples</w:t>
            </w:r>
          </w:p>
        </w:tc>
        <w:tc>
          <w:tcPr>
            <w:tcW w:w="799" w:type="pct"/>
            <w:noWrap/>
            <w:hideMark/>
          </w:tcPr>
          <w:p w14:paraId="0EA863C4" w14:textId="6CBC7398"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HumanMethylation27 Array</w:t>
            </w:r>
          </w:p>
        </w:tc>
      </w:tr>
      <w:tr w:rsidR="000811B5" w:rsidRPr="006E529D" w14:paraId="48AB7405" w14:textId="688FE6D0"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8EC6B55"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10</w:t>
            </w:r>
          </w:p>
        </w:tc>
        <w:tc>
          <w:tcPr>
            <w:tcW w:w="504" w:type="pct"/>
            <w:noWrap/>
            <w:hideMark/>
          </w:tcPr>
          <w:p w14:paraId="30DE7BF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36F8924C" w14:textId="6809E8B6"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Kisiel et al</w:t>
            </w:r>
            <w:r w:rsidR="00C620EF">
              <w:rPr>
                <w:rFonts w:ascii="Arial" w:hAnsi="Arial" w:cs="Arial"/>
                <w:color w:val="000000"/>
                <w:sz w:val="20"/>
                <w:szCs w:val="20"/>
              </w:rPr>
              <w:t>.</w:t>
            </w:r>
            <w:r w:rsidR="00C620EF">
              <w:rPr>
                <w:rFonts w:ascii="Arial" w:hAnsi="Arial" w:cs="Arial"/>
                <w:color w:val="000000"/>
                <w:sz w:val="20"/>
                <w:szCs w:val="20"/>
                <w:vertAlign w:val="superscript"/>
              </w:rPr>
              <w:t>92</w:t>
            </w:r>
          </w:p>
        </w:tc>
        <w:tc>
          <w:tcPr>
            <w:tcW w:w="546" w:type="pct"/>
            <w:noWrap/>
            <w:hideMark/>
          </w:tcPr>
          <w:p w14:paraId="7911349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30168613</w:t>
            </w:r>
          </w:p>
        </w:tc>
        <w:tc>
          <w:tcPr>
            <w:tcW w:w="421" w:type="pct"/>
            <w:noWrap/>
            <w:hideMark/>
          </w:tcPr>
          <w:p w14:paraId="241A790B"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validation-plasma </w:t>
            </w:r>
          </w:p>
        </w:tc>
        <w:tc>
          <w:tcPr>
            <w:tcW w:w="630" w:type="pct"/>
            <w:noWrap/>
            <w:hideMark/>
          </w:tcPr>
          <w:p w14:paraId="26A250B9" w14:textId="21234C61"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USA</w:t>
            </w:r>
          </w:p>
        </w:tc>
        <w:tc>
          <w:tcPr>
            <w:tcW w:w="1093" w:type="pct"/>
            <w:noWrap/>
            <w:hideMark/>
          </w:tcPr>
          <w:p w14:paraId="3BFF85C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18 HCC, 16 cirrhosis, 35 control </w:t>
            </w:r>
            <w:proofErr w:type="gramStart"/>
            <w:r w:rsidRPr="006E529D">
              <w:rPr>
                <w:rFonts w:ascii="Arial" w:hAnsi="Arial" w:cs="Arial"/>
                <w:color w:val="000000"/>
                <w:sz w:val="20"/>
                <w:szCs w:val="20"/>
              </w:rPr>
              <w:t>tissue;  validation</w:t>
            </w:r>
            <w:proofErr w:type="gramEnd"/>
            <w:r w:rsidRPr="006E529D">
              <w:rPr>
                <w:rFonts w:ascii="Arial" w:hAnsi="Arial" w:cs="Arial"/>
                <w:color w:val="000000"/>
                <w:sz w:val="20"/>
                <w:szCs w:val="20"/>
              </w:rPr>
              <w:t xml:space="preserve">: N= 74 HCC, 16 cirrhosis, 13 control tissue. Phase 1 Plasma study: N= 21 HCC/30 </w:t>
            </w:r>
            <w:proofErr w:type="spellStart"/>
            <w:r w:rsidRPr="006E529D">
              <w:rPr>
                <w:rFonts w:ascii="Arial" w:hAnsi="Arial" w:cs="Arial"/>
                <w:color w:val="000000"/>
                <w:sz w:val="20"/>
                <w:szCs w:val="20"/>
              </w:rPr>
              <w:t>cirhhotic</w:t>
            </w:r>
            <w:proofErr w:type="spellEnd"/>
            <w:r w:rsidRPr="006E529D">
              <w:rPr>
                <w:rFonts w:ascii="Arial" w:hAnsi="Arial" w:cs="Arial"/>
                <w:color w:val="000000"/>
                <w:sz w:val="20"/>
                <w:szCs w:val="20"/>
              </w:rPr>
              <w:t xml:space="preserve"> control. Phase 2: N= 95 HCC, 51 cirrhotic </w:t>
            </w:r>
            <w:r w:rsidRPr="006E529D">
              <w:rPr>
                <w:rFonts w:ascii="Arial" w:hAnsi="Arial" w:cs="Arial"/>
                <w:color w:val="000000"/>
                <w:sz w:val="20"/>
                <w:szCs w:val="20"/>
              </w:rPr>
              <w:lastRenderedPageBreak/>
              <w:t xml:space="preserve">control, 98 healthy control. </w:t>
            </w:r>
          </w:p>
        </w:tc>
        <w:tc>
          <w:tcPr>
            <w:tcW w:w="799" w:type="pct"/>
          </w:tcPr>
          <w:p w14:paraId="7396ACD6" w14:textId="50A1A078"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529D">
              <w:rPr>
                <w:rFonts w:ascii="Arial" w:hAnsi="Arial" w:cs="Arial"/>
                <w:sz w:val="20"/>
                <w:szCs w:val="20"/>
              </w:rPr>
              <w:lastRenderedPageBreak/>
              <w:t xml:space="preserve">RRBS, </w:t>
            </w:r>
            <w:proofErr w:type="spellStart"/>
            <w:r w:rsidRPr="006E529D">
              <w:rPr>
                <w:rFonts w:ascii="Arial" w:hAnsi="Arial" w:cs="Arial"/>
                <w:sz w:val="20"/>
                <w:szCs w:val="20"/>
              </w:rPr>
              <w:t>qMSP</w:t>
            </w:r>
            <w:proofErr w:type="spellEnd"/>
            <w:r w:rsidRPr="006E529D">
              <w:rPr>
                <w:rFonts w:ascii="Arial" w:hAnsi="Arial" w:cs="Arial"/>
                <w:sz w:val="20"/>
                <w:szCs w:val="20"/>
              </w:rPr>
              <w:t>, TELQAS assays</w:t>
            </w:r>
          </w:p>
        </w:tc>
      </w:tr>
      <w:tr w:rsidR="000811B5" w:rsidRPr="006E529D" w14:paraId="768B1EF1"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748EC3A6"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18</w:t>
            </w:r>
          </w:p>
        </w:tc>
        <w:tc>
          <w:tcPr>
            <w:tcW w:w="504" w:type="pct"/>
            <w:noWrap/>
            <w:hideMark/>
          </w:tcPr>
          <w:p w14:paraId="23F49D5C"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126F0A60" w14:textId="6111687C"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Xu et al.</w:t>
            </w:r>
            <w:r w:rsidR="00C620EF">
              <w:rPr>
                <w:rFonts w:ascii="Arial" w:hAnsi="Arial" w:cs="Arial"/>
                <w:color w:val="000000"/>
                <w:sz w:val="20"/>
                <w:szCs w:val="20"/>
                <w:vertAlign w:val="superscript"/>
              </w:rPr>
              <w:t>93</w:t>
            </w:r>
          </w:p>
        </w:tc>
        <w:tc>
          <w:tcPr>
            <w:tcW w:w="546" w:type="pct"/>
            <w:noWrap/>
            <w:hideMark/>
          </w:tcPr>
          <w:p w14:paraId="48EDD20D"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29035356</w:t>
            </w:r>
          </w:p>
        </w:tc>
        <w:tc>
          <w:tcPr>
            <w:tcW w:w="421" w:type="pct"/>
            <w:noWrap/>
            <w:hideMark/>
          </w:tcPr>
          <w:p w14:paraId="66A01A02"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liver tissue, validation-</w:t>
            </w:r>
            <w:proofErr w:type="spellStart"/>
            <w:proofErr w:type="gramStart"/>
            <w:r w:rsidRPr="006E529D">
              <w:rPr>
                <w:rFonts w:ascii="Arial" w:hAnsi="Arial" w:cs="Arial"/>
                <w:color w:val="000000"/>
                <w:sz w:val="20"/>
                <w:szCs w:val="20"/>
              </w:rPr>
              <w:t>blood,cfDNA</w:t>
            </w:r>
            <w:proofErr w:type="spellEnd"/>
            <w:proofErr w:type="gramEnd"/>
            <w:r w:rsidRPr="006E529D">
              <w:rPr>
                <w:rFonts w:ascii="Arial" w:hAnsi="Arial" w:cs="Arial"/>
                <w:color w:val="000000"/>
                <w:sz w:val="20"/>
                <w:szCs w:val="20"/>
              </w:rPr>
              <w:t xml:space="preserve"> plasma </w:t>
            </w:r>
          </w:p>
        </w:tc>
        <w:tc>
          <w:tcPr>
            <w:tcW w:w="630" w:type="pct"/>
            <w:noWrap/>
            <w:hideMark/>
          </w:tcPr>
          <w:p w14:paraId="27129E0A"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Chinese</w:t>
            </w:r>
          </w:p>
        </w:tc>
        <w:tc>
          <w:tcPr>
            <w:tcW w:w="1093" w:type="pct"/>
            <w:noWrap/>
            <w:hideMark/>
          </w:tcPr>
          <w:p w14:paraId="10459AE9"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28 paired HCC tissue/plasma cfDNA; validation: N= 1098 HCC, 835 </w:t>
            </w:r>
            <w:proofErr w:type="gramStart"/>
            <w:r w:rsidRPr="006E529D">
              <w:rPr>
                <w:rFonts w:ascii="Arial" w:hAnsi="Arial" w:cs="Arial"/>
                <w:color w:val="000000"/>
                <w:sz w:val="20"/>
                <w:szCs w:val="20"/>
              </w:rPr>
              <w:t>control</w:t>
            </w:r>
            <w:proofErr w:type="gramEnd"/>
            <w:r w:rsidRPr="006E529D">
              <w:rPr>
                <w:rFonts w:ascii="Arial" w:hAnsi="Arial" w:cs="Arial"/>
                <w:color w:val="000000"/>
                <w:sz w:val="20"/>
                <w:szCs w:val="20"/>
              </w:rPr>
              <w:t xml:space="preserve">. Diagnostic analysis: training N= 715 HCC, 560 control, validation N= 383 HCC, 275 </w:t>
            </w:r>
            <w:proofErr w:type="gramStart"/>
            <w:r w:rsidRPr="006E529D">
              <w:rPr>
                <w:rFonts w:ascii="Arial" w:hAnsi="Arial" w:cs="Arial"/>
                <w:color w:val="000000"/>
                <w:sz w:val="20"/>
                <w:szCs w:val="20"/>
              </w:rPr>
              <w:t>control</w:t>
            </w:r>
            <w:proofErr w:type="gramEnd"/>
            <w:r w:rsidRPr="006E529D">
              <w:rPr>
                <w:rFonts w:ascii="Arial" w:hAnsi="Arial" w:cs="Arial"/>
                <w:color w:val="000000"/>
                <w:sz w:val="20"/>
                <w:szCs w:val="20"/>
              </w:rPr>
              <w:t xml:space="preserve">. Prognosis analysis: training N=680 HCC, validation=369 HCC. </w:t>
            </w:r>
          </w:p>
        </w:tc>
        <w:tc>
          <w:tcPr>
            <w:tcW w:w="799" w:type="pct"/>
            <w:noWrap/>
            <w:hideMark/>
          </w:tcPr>
          <w:p w14:paraId="595495BD"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Targeted bisulfite sequencing</w:t>
            </w:r>
          </w:p>
        </w:tc>
      </w:tr>
      <w:tr w:rsidR="000811B5" w:rsidRPr="006E529D" w14:paraId="25DEA68C" w14:textId="76718C38"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522EF19F" w14:textId="77777777" w:rsidR="000811B5" w:rsidRPr="006E529D" w:rsidRDefault="000811B5" w:rsidP="00671554">
            <w:pPr>
              <w:rPr>
                <w:rFonts w:ascii="Arial" w:hAnsi="Arial" w:cs="Arial"/>
                <w:color w:val="000000"/>
                <w:sz w:val="20"/>
                <w:szCs w:val="20"/>
              </w:rPr>
            </w:pPr>
            <w:r w:rsidRPr="006E529D">
              <w:rPr>
                <w:rFonts w:ascii="Arial" w:hAnsi="Arial" w:cs="Arial"/>
                <w:color w:val="000000"/>
                <w:sz w:val="20"/>
                <w:szCs w:val="20"/>
              </w:rPr>
              <w:t>2322</w:t>
            </w:r>
          </w:p>
        </w:tc>
        <w:tc>
          <w:tcPr>
            <w:tcW w:w="504" w:type="pct"/>
            <w:noWrap/>
            <w:hideMark/>
          </w:tcPr>
          <w:p w14:paraId="6DF83428"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5319BF2B" w14:textId="6DFACBA9" w:rsidR="000811B5" w:rsidRPr="007B5A3C"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Luo et al.</w:t>
            </w:r>
            <w:r w:rsidR="00C620EF">
              <w:rPr>
                <w:rFonts w:ascii="Arial" w:hAnsi="Arial" w:cs="Arial"/>
                <w:color w:val="000000"/>
                <w:sz w:val="20"/>
                <w:szCs w:val="20"/>
                <w:vertAlign w:val="superscript"/>
              </w:rPr>
              <w:t>94</w:t>
            </w:r>
          </w:p>
        </w:tc>
        <w:tc>
          <w:tcPr>
            <w:tcW w:w="546" w:type="pct"/>
            <w:noWrap/>
            <w:hideMark/>
          </w:tcPr>
          <w:p w14:paraId="1DC7C2B1"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35027051</w:t>
            </w:r>
          </w:p>
        </w:tc>
        <w:tc>
          <w:tcPr>
            <w:tcW w:w="421" w:type="pct"/>
            <w:noWrap/>
            <w:hideMark/>
          </w:tcPr>
          <w:p w14:paraId="1384D3A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liver tissue, validation- plasma </w:t>
            </w:r>
          </w:p>
        </w:tc>
        <w:tc>
          <w:tcPr>
            <w:tcW w:w="630" w:type="pct"/>
            <w:noWrap/>
            <w:hideMark/>
          </w:tcPr>
          <w:p w14:paraId="69B75400" w14:textId="33AFB879"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China</w:t>
            </w:r>
          </w:p>
        </w:tc>
        <w:tc>
          <w:tcPr>
            <w:tcW w:w="1093" w:type="pct"/>
            <w:noWrap/>
            <w:hideMark/>
          </w:tcPr>
          <w:p w14:paraId="391E6AA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Marker model creation (tissue): N= 31 HCC, 15 healthy liver tissue, 17 LC tissue. Screening model training: N= 120 HCC, 92 LC, 290 healthy </w:t>
            </w:r>
            <w:proofErr w:type="gramStart"/>
            <w:r w:rsidRPr="006E529D">
              <w:rPr>
                <w:rFonts w:ascii="Arial" w:hAnsi="Arial" w:cs="Arial"/>
                <w:color w:val="000000"/>
                <w:sz w:val="20"/>
                <w:szCs w:val="20"/>
              </w:rPr>
              <w:t>plasma</w:t>
            </w:r>
            <w:proofErr w:type="gramEnd"/>
            <w:r w:rsidRPr="006E529D">
              <w:rPr>
                <w:rFonts w:ascii="Arial" w:hAnsi="Arial" w:cs="Arial"/>
                <w:color w:val="000000"/>
                <w:sz w:val="20"/>
                <w:szCs w:val="20"/>
              </w:rPr>
              <w:t xml:space="preserve">; validation: N= 67 HCC, 111 LC, 242 healthy </w:t>
            </w:r>
            <w:proofErr w:type="gramStart"/>
            <w:r w:rsidRPr="006E529D">
              <w:rPr>
                <w:rFonts w:ascii="Arial" w:hAnsi="Arial" w:cs="Arial"/>
                <w:color w:val="000000"/>
                <w:sz w:val="20"/>
                <w:szCs w:val="20"/>
              </w:rPr>
              <w:t>plasma</w:t>
            </w:r>
            <w:proofErr w:type="gramEnd"/>
            <w:r w:rsidRPr="006E529D">
              <w:rPr>
                <w:rFonts w:ascii="Arial" w:hAnsi="Arial" w:cs="Arial"/>
                <w:color w:val="000000"/>
                <w:sz w:val="20"/>
                <w:szCs w:val="20"/>
              </w:rPr>
              <w:t>.</w:t>
            </w:r>
          </w:p>
        </w:tc>
        <w:tc>
          <w:tcPr>
            <w:tcW w:w="799" w:type="pct"/>
          </w:tcPr>
          <w:p w14:paraId="7D1D318F" w14:textId="27E74AE1"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529D">
              <w:rPr>
                <w:rFonts w:ascii="Arial" w:hAnsi="Arial" w:cs="Arial"/>
                <w:sz w:val="20"/>
                <w:szCs w:val="20"/>
              </w:rPr>
              <w:t>Illumina HumanMethylation450 Array; validation: targeted bisulfite sequencing</w:t>
            </w:r>
          </w:p>
        </w:tc>
      </w:tr>
      <w:tr w:rsidR="000811B5" w:rsidRPr="006E529D" w14:paraId="09C98AE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9A80B18"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10</w:t>
            </w:r>
          </w:p>
        </w:tc>
        <w:tc>
          <w:tcPr>
            <w:tcW w:w="504" w:type="pct"/>
            <w:noWrap/>
            <w:hideMark/>
          </w:tcPr>
          <w:p w14:paraId="6EBE876F"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noWrap/>
            <w:hideMark/>
          </w:tcPr>
          <w:p w14:paraId="5885A69A" w14:textId="5F317285"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Slowly et al.</w:t>
            </w:r>
            <w:r w:rsidR="00FF3C19">
              <w:rPr>
                <w:rFonts w:ascii="Arial" w:hAnsi="Arial" w:cs="Arial"/>
                <w:color w:val="000000"/>
                <w:sz w:val="20"/>
                <w:szCs w:val="20"/>
                <w:vertAlign w:val="superscript"/>
              </w:rPr>
              <w:t>48</w:t>
            </w:r>
          </w:p>
        </w:tc>
        <w:tc>
          <w:tcPr>
            <w:tcW w:w="546" w:type="pct"/>
            <w:noWrap/>
            <w:hideMark/>
          </w:tcPr>
          <w:p w14:paraId="1A553531"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38010586</w:t>
            </w:r>
          </w:p>
        </w:tc>
        <w:tc>
          <w:tcPr>
            <w:tcW w:w="421" w:type="pct"/>
            <w:noWrap/>
            <w:hideMark/>
          </w:tcPr>
          <w:p w14:paraId="51E66B12"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peripheral blood</w:t>
            </w:r>
          </w:p>
        </w:tc>
        <w:tc>
          <w:tcPr>
            <w:tcW w:w="630" w:type="pct"/>
            <w:noWrap/>
            <w:hideMark/>
          </w:tcPr>
          <w:p w14:paraId="0FA67C51"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American Indian</w:t>
            </w:r>
          </w:p>
        </w:tc>
        <w:tc>
          <w:tcPr>
            <w:tcW w:w="1093" w:type="pct"/>
            <w:noWrap/>
            <w:hideMark/>
          </w:tcPr>
          <w:p w14:paraId="00FBDCB0"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21 HCC, 2303 controls</w:t>
            </w:r>
          </w:p>
        </w:tc>
        <w:tc>
          <w:tcPr>
            <w:tcW w:w="799" w:type="pct"/>
            <w:noWrap/>
            <w:hideMark/>
          </w:tcPr>
          <w:p w14:paraId="594DF453" w14:textId="2224CE24"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HumanMethylation850 Array</w:t>
            </w:r>
          </w:p>
        </w:tc>
      </w:tr>
      <w:tr w:rsidR="000811B5" w:rsidRPr="006E529D" w14:paraId="6A1E3E94"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13E1CB1C"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25</w:t>
            </w:r>
          </w:p>
        </w:tc>
        <w:tc>
          <w:tcPr>
            <w:tcW w:w="504" w:type="pct"/>
            <w:noWrap/>
            <w:hideMark/>
          </w:tcPr>
          <w:p w14:paraId="58399DD4"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68A0A063" w14:textId="55236BE6"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6E529D">
              <w:rPr>
                <w:rFonts w:ascii="Arial" w:hAnsi="Arial" w:cs="Arial"/>
                <w:color w:val="000000"/>
                <w:sz w:val="20"/>
                <w:szCs w:val="20"/>
              </w:rPr>
              <w:t>Lubecka</w:t>
            </w:r>
            <w:proofErr w:type="spellEnd"/>
            <w:r w:rsidRPr="006E529D">
              <w:rPr>
                <w:rFonts w:ascii="Arial" w:hAnsi="Arial" w:cs="Arial"/>
                <w:color w:val="000000"/>
                <w:sz w:val="20"/>
                <w:szCs w:val="20"/>
              </w:rPr>
              <w:t>, et al.</w:t>
            </w:r>
            <w:r w:rsidR="00FF3C19">
              <w:rPr>
                <w:rFonts w:ascii="Arial" w:hAnsi="Arial" w:cs="Arial"/>
                <w:color w:val="000000"/>
                <w:sz w:val="20"/>
                <w:szCs w:val="20"/>
                <w:vertAlign w:val="superscript"/>
              </w:rPr>
              <w:t>95</w:t>
            </w:r>
            <w:r w:rsidRPr="006E529D">
              <w:rPr>
                <w:rFonts w:ascii="Arial" w:hAnsi="Arial" w:cs="Arial"/>
                <w:color w:val="000000"/>
                <w:sz w:val="20"/>
                <w:szCs w:val="20"/>
              </w:rPr>
              <w:t xml:space="preserve"> </w:t>
            </w:r>
          </w:p>
        </w:tc>
        <w:tc>
          <w:tcPr>
            <w:tcW w:w="546" w:type="pct"/>
            <w:noWrap/>
            <w:hideMark/>
          </w:tcPr>
          <w:p w14:paraId="7535F5A4"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29927686</w:t>
            </w:r>
          </w:p>
        </w:tc>
        <w:tc>
          <w:tcPr>
            <w:tcW w:w="421" w:type="pct"/>
            <w:noWrap/>
            <w:hideMark/>
          </w:tcPr>
          <w:p w14:paraId="321D8233"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white blood cells</w:t>
            </w:r>
          </w:p>
        </w:tc>
        <w:tc>
          <w:tcPr>
            <w:tcW w:w="630" w:type="pct"/>
            <w:noWrap/>
            <w:hideMark/>
          </w:tcPr>
          <w:p w14:paraId="3118AE7A" w14:textId="230C9BB6"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Mixed race/ethnicity</w:t>
            </w:r>
          </w:p>
        </w:tc>
        <w:tc>
          <w:tcPr>
            <w:tcW w:w="1093" w:type="pct"/>
            <w:noWrap/>
            <w:hideMark/>
          </w:tcPr>
          <w:p w14:paraId="1AEA50E5"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24 HCC, 24 controls; validation: 21 pre-diagnostic HCC, 21 controls. Second verification: 13 cirrhosis, 23 controls. </w:t>
            </w:r>
          </w:p>
        </w:tc>
        <w:tc>
          <w:tcPr>
            <w:tcW w:w="799" w:type="pct"/>
            <w:noWrap/>
            <w:hideMark/>
          </w:tcPr>
          <w:p w14:paraId="2A2E1B1D" w14:textId="2F591740"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r w:rsidR="000811B5" w:rsidRPr="006E529D">
              <w:rPr>
                <w:rFonts w:ascii="Arial" w:hAnsi="Arial" w:cs="Arial"/>
                <w:color w:val="000000"/>
                <w:sz w:val="20"/>
                <w:szCs w:val="20"/>
              </w:rPr>
              <w:t xml:space="preserve"> </w:t>
            </w:r>
          </w:p>
        </w:tc>
      </w:tr>
      <w:tr w:rsidR="000811B5" w:rsidRPr="006E529D" w14:paraId="2D8C053D"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2553A522"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106</w:t>
            </w:r>
          </w:p>
        </w:tc>
        <w:tc>
          <w:tcPr>
            <w:tcW w:w="504" w:type="pct"/>
            <w:noWrap/>
            <w:hideMark/>
          </w:tcPr>
          <w:p w14:paraId="14F2DC60"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1</w:t>
            </w:r>
          </w:p>
        </w:tc>
        <w:tc>
          <w:tcPr>
            <w:tcW w:w="462" w:type="pct"/>
            <w:hideMark/>
          </w:tcPr>
          <w:p w14:paraId="61AC711B" w14:textId="676CA0A6"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Moylan et al.</w:t>
            </w:r>
            <w:r w:rsidR="00FF3C19">
              <w:rPr>
                <w:rFonts w:ascii="Arial" w:hAnsi="Arial" w:cs="Arial"/>
                <w:color w:val="000000"/>
                <w:sz w:val="20"/>
                <w:szCs w:val="20"/>
                <w:vertAlign w:val="superscript"/>
              </w:rPr>
              <w:t>96</w:t>
            </w:r>
          </w:p>
        </w:tc>
        <w:tc>
          <w:tcPr>
            <w:tcW w:w="546" w:type="pct"/>
            <w:noWrap/>
            <w:hideMark/>
          </w:tcPr>
          <w:p w14:paraId="2F7BF220"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35188871</w:t>
            </w:r>
          </w:p>
        </w:tc>
        <w:tc>
          <w:tcPr>
            <w:tcW w:w="421" w:type="pct"/>
            <w:noWrap/>
            <w:hideMark/>
          </w:tcPr>
          <w:p w14:paraId="41047CE2"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peripheral blood</w:t>
            </w:r>
          </w:p>
        </w:tc>
        <w:tc>
          <w:tcPr>
            <w:tcW w:w="630" w:type="pct"/>
            <w:noWrap/>
            <w:hideMark/>
          </w:tcPr>
          <w:p w14:paraId="6437B9F9" w14:textId="60979984"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Mixed race/ethnicity</w:t>
            </w:r>
          </w:p>
        </w:tc>
        <w:tc>
          <w:tcPr>
            <w:tcW w:w="1093" w:type="pct"/>
            <w:noWrap/>
            <w:hideMark/>
          </w:tcPr>
          <w:p w14:paraId="48E6776C"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90 mother-child dyads</w:t>
            </w:r>
          </w:p>
        </w:tc>
        <w:tc>
          <w:tcPr>
            <w:tcW w:w="799" w:type="pct"/>
            <w:noWrap/>
            <w:hideMark/>
          </w:tcPr>
          <w:p w14:paraId="4C804EA3" w14:textId="4A65AB85"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w:t>
            </w:r>
            <w:r w:rsidR="006E529D" w:rsidRPr="006E529D">
              <w:rPr>
                <w:rFonts w:ascii="Arial" w:hAnsi="Arial" w:cs="Arial"/>
                <w:color w:val="000000"/>
                <w:sz w:val="20"/>
                <w:szCs w:val="20"/>
              </w:rPr>
              <w:t>llumina</w:t>
            </w:r>
            <w:r w:rsidRPr="006E529D">
              <w:rPr>
                <w:rFonts w:ascii="Arial" w:hAnsi="Arial" w:cs="Arial"/>
                <w:color w:val="000000"/>
                <w:sz w:val="20"/>
                <w:szCs w:val="20"/>
              </w:rPr>
              <w:t xml:space="preserve"> </w:t>
            </w:r>
            <w:proofErr w:type="spellStart"/>
            <w:r w:rsidRPr="006E529D">
              <w:rPr>
                <w:rFonts w:ascii="Arial" w:hAnsi="Arial" w:cs="Arial"/>
                <w:color w:val="000000"/>
                <w:sz w:val="20"/>
                <w:szCs w:val="20"/>
              </w:rPr>
              <w:t>MethylationEPIC</w:t>
            </w:r>
            <w:proofErr w:type="spellEnd"/>
            <w:r w:rsidR="006E529D" w:rsidRPr="006E529D">
              <w:rPr>
                <w:rFonts w:ascii="Arial" w:hAnsi="Arial" w:cs="Arial"/>
                <w:color w:val="000000"/>
                <w:sz w:val="20"/>
                <w:szCs w:val="20"/>
              </w:rPr>
              <w:t xml:space="preserve"> array</w:t>
            </w:r>
          </w:p>
        </w:tc>
      </w:tr>
      <w:tr w:rsidR="000811B5" w:rsidRPr="006E529D" w14:paraId="50103E27" w14:textId="64032678"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6FB1BBE4"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22</w:t>
            </w:r>
          </w:p>
        </w:tc>
        <w:tc>
          <w:tcPr>
            <w:tcW w:w="504" w:type="pct"/>
            <w:noWrap/>
            <w:hideMark/>
          </w:tcPr>
          <w:p w14:paraId="108205A7"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0ED7307F" w14:textId="07034172"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Zhang et al.</w:t>
            </w:r>
            <w:r w:rsidR="00FF3C19">
              <w:rPr>
                <w:rFonts w:ascii="Arial" w:hAnsi="Arial" w:cs="Arial"/>
                <w:color w:val="000000"/>
                <w:sz w:val="20"/>
                <w:szCs w:val="20"/>
                <w:vertAlign w:val="superscript"/>
              </w:rPr>
              <w:t>97</w:t>
            </w:r>
          </w:p>
        </w:tc>
        <w:tc>
          <w:tcPr>
            <w:tcW w:w="546" w:type="pct"/>
            <w:noWrap/>
            <w:hideMark/>
          </w:tcPr>
          <w:p w14:paraId="706C4310"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29375724</w:t>
            </w:r>
          </w:p>
        </w:tc>
        <w:tc>
          <w:tcPr>
            <w:tcW w:w="421" w:type="pct"/>
            <w:noWrap/>
            <w:hideMark/>
          </w:tcPr>
          <w:p w14:paraId="0455AF3B"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peripheral blood mononuclear cells and T cells </w:t>
            </w:r>
          </w:p>
        </w:tc>
        <w:tc>
          <w:tcPr>
            <w:tcW w:w="630" w:type="pct"/>
            <w:noWrap/>
            <w:hideMark/>
          </w:tcPr>
          <w:p w14:paraId="66302BFE" w14:textId="24BABF16"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China</w:t>
            </w:r>
          </w:p>
        </w:tc>
        <w:tc>
          <w:tcPr>
            <w:tcW w:w="1093" w:type="pct"/>
            <w:noWrap/>
            <w:hideMark/>
          </w:tcPr>
          <w:p w14:paraId="6114AD00"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Discovery: N= 10 control, 10 </w:t>
            </w:r>
            <w:proofErr w:type="spellStart"/>
            <w:r w:rsidRPr="006E529D">
              <w:rPr>
                <w:rFonts w:ascii="Arial" w:hAnsi="Arial" w:cs="Arial"/>
                <w:color w:val="000000"/>
                <w:sz w:val="20"/>
                <w:szCs w:val="20"/>
              </w:rPr>
              <w:t>HepB</w:t>
            </w:r>
            <w:proofErr w:type="spellEnd"/>
            <w:r w:rsidRPr="006E529D">
              <w:rPr>
                <w:rFonts w:ascii="Arial" w:hAnsi="Arial" w:cs="Arial"/>
                <w:color w:val="000000"/>
                <w:sz w:val="20"/>
                <w:szCs w:val="20"/>
              </w:rPr>
              <w:t xml:space="preserve">, 10 </w:t>
            </w:r>
            <w:proofErr w:type="spellStart"/>
            <w:r w:rsidRPr="006E529D">
              <w:rPr>
                <w:rFonts w:ascii="Arial" w:hAnsi="Arial" w:cs="Arial"/>
                <w:color w:val="000000"/>
                <w:sz w:val="20"/>
                <w:szCs w:val="20"/>
              </w:rPr>
              <w:t>HepC</w:t>
            </w:r>
            <w:proofErr w:type="spellEnd"/>
            <w:r w:rsidRPr="006E529D">
              <w:rPr>
                <w:rFonts w:ascii="Arial" w:hAnsi="Arial" w:cs="Arial"/>
                <w:color w:val="000000"/>
                <w:sz w:val="20"/>
                <w:szCs w:val="20"/>
              </w:rPr>
              <w:t xml:space="preserve">, 39 HCC. Validation: N=10 control, 10 </w:t>
            </w:r>
            <w:proofErr w:type="spellStart"/>
            <w:r w:rsidRPr="006E529D">
              <w:rPr>
                <w:rFonts w:ascii="Arial" w:hAnsi="Arial" w:cs="Arial"/>
                <w:color w:val="000000"/>
                <w:sz w:val="20"/>
                <w:szCs w:val="20"/>
              </w:rPr>
              <w:t>HepB</w:t>
            </w:r>
            <w:proofErr w:type="spellEnd"/>
            <w:r w:rsidRPr="006E529D">
              <w:rPr>
                <w:rFonts w:ascii="Arial" w:hAnsi="Arial" w:cs="Arial"/>
                <w:color w:val="000000"/>
                <w:sz w:val="20"/>
                <w:szCs w:val="20"/>
              </w:rPr>
              <w:t xml:space="preserve">, 10 </w:t>
            </w:r>
            <w:proofErr w:type="spellStart"/>
            <w:r w:rsidRPr="006E529D">
              <w:rPr>
                <w:rFonts w:ascii="Arial" w:hAnsi="Arial" w:cs="Arial"/>
                <w:color w:val="000000"/>
                <w:sz w:val="20"/>
                <w:szCs w:val="20"/>
              </w:rPr>
              <w:t>HepC</w:t>
            </w:r>
            <w:proofErr w:type="spellEnd"/>
            <w:r w:rsidRPr="006E529D">
              <w:rPr>
                <w:rFonts w:ascii="Arial" w:hAnsi="Arial" w:cs="Arial"/>
                <w:color w:val="000000"/>
                <w:sz w:val="20"/>
                <w:szCs w:val="20"/>
              </w:rPr>
              <w:t>, 50 HCC.</w:t>
            </w:r>
          </w:p>
        </w:tc>
        <w:tc>
          <w:tcPr>
            <w:tcW w:w="799" w:type="pct"/>
          </w:tcPr>
          <w:p w14:paraId="67E7BC9B" w14:textId="62A66321"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529D">
              <w:rPr>
                <w:rFonts w:ascii="Arial" w:hAnsi="Arial" w:cs="Arial"/>
                <w:sz w:val="20"/>
                <w:szCs w:val="20"/>
              </w:rPr>
              <w:t xml:space="preserve">Illumina HumanMethylation450 Array; validation: </w:t>
            </w:r>
            <w:proofErr w:type="spellStart"/>
            <w:r w:rsidRPr="006E529D">
              <w:rPr>
                <w:rFonts w:ascii="Arial" w:hAnsi="Arial" w:cs="Arial"/>
                <w:sz w:val="20"/>
                <w:szCs w:val="20"/>
              </w:rPr>
              <w:t>pyroseqencing</w:t>
            </w:r>
            <w:proofErr w:type="spellEnd"/>
          </w:p>
        </w:tc>
      </w:tr>
      <w:tr w:rsidR="000811B5" w:rsidRPr="006E529D" w14:paraId="7396D749"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1A2D4832"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1</w:t>
            </w:r>
          </w:p>
        </w:tc>
        <w:tc>
          <w:tcPr>
            <w:tcW w:w="504" w:type="pct"/>
            <w:noWrap/>
            <w:hideMark/>
          </w:tcPr>
          <w:p w14:paraId="56375A77"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79BD8E08" w14:textId="1EABEE51"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Nano et al.</w:t>
            </w:r>
            <w:r w:rsidR="00FF3C19">
              <w:rPr>
                <w:rFonts w:ascii="Arial" w:hAnsi="Arial" w:cs="Arial"/>
                <w:color w:val="000000"/>
                <w:sz w:val="20"/>
                <w:szCs w:val="20"/>
                <w:vertAlign w:val="superscript"/>
              </w:rPr>
              <w:t>98</w:t>
            </w:r>
          </w:p>
        </w:tc>
        <w:tc>
          <w:tcPr>
            <w:tcW w:w="546" w:type="pct"/>
            <w:noWrap/>
            <w:hideMark/>
          </w:tcPr>
          <w:p w14:paraId="77FEBAA5"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28624579</w:t>
            </w:r>
          </w:p>
        </w:tc>
        <w:tc>
          <w:tcPr>
            <w:tcW w:w="421" w:type="pct"/>
            <w:noWrap/>
            <w:hideMark/>
          </w:tcPr>
          <w:p w14:paraId="024B41CF"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peripheral blood </w:t>
            </w:r>
          </w:p>
        </w:tc>
        <w:tc>
          <w:tcPr>
            <w:tcW w:w="630" w:type="pct"/>
            <w:noWrap/>
            <w:hideMark/>
          </w:tcPr>
          <w:p w14:paraId="1C284B0A" w14:textId="0B566EA0"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N/A. Netherlands</w:t>
            </w:r>
          </w:p>
        </w:tc>
        <w:tc>
          <w:tcPr>
            <w:tcW w:w="1093" w:type="pct"/>
            <w:noWrap/>
            <w:hideMark/>
          </w:tcPr>
          <w:p w14:paraId="50D371E3"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731 discovery cohort, N= 719 replication cohort.</w:t>
            </w:r>
          </w:p>
        </w:tc>
        <w:tc>
          <w:tcPr>
            <w:tcW w:w="799" w:type="pct"/>
            <w:noWrap/>
            <w:hideMark/>
          </w:tcPr>
          <w:p w14:paraId="5AC4E53C" w14:textId="40C1AB2F"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r w:rsidR="000811B5" w:rsidRPr="006E529D" w14:paraId="379AFD15" w14:textId="403B7F8B"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7CCE0593"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2</w:t>
            </w:r>
          </w:p>
        </w:tc>
        <w:tc>
          <w:tcPr>
            <w:tcW w:w="504" w:type="pct"/>
            <w:noWrap/>
            <w:hideMark/>
          </w:tcPr>
          <w:p w14:paraId="06B8D490"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68F10D91" w14:textId="22F25FD3"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Zhang et al.</w:t>
            </w:r>
            <w:r w:rsidR="00FF3C19">
              <w:rPr>
                <w:rFonts w:ascii="Arial" w:hAnsi="Arial" w:cs="Arial"/>
                <w:color w:val="000000"/>
                <w:sz w:val="20"/>
                <w:szCs w:val="20"/>
                <w:vertAlign w:val="superscript"/>
              </w:rPr>
              <w:t>99</w:t>
            </w:r>
          </w:p>
        </w:tc>
        <w:tc>
          <w:tcPr>
            <w:tcW w:w="546" w:type="pct"/>
            <w:noWrap/>
            <w:hideMark/>
          </w:tcPr>
          <w:p w14:paraId="02A26499"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29568887</w:t>
            </w:r>
          </w:p>
        </w:tc>
        <w:tc>
          <w:tcPr>
            <w:tcW w:w="421" w:type="pct"/>
            <w:noWrap/>
            <w:hideMark/>
          </w:tcPr>
          <w:p w14:paraId="2AF9EACB"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peripheral blood </w:t>
            </w:r>
          </w:p>
        </w:tc>
        <w:tc>
          <w:tcPr>
            <w:tcW w:w="630" w:type="pct"/>
            <w:noWrap/>
            <w:hideMark/>
          </w:tcPr>
          <w:p w14:paraId="50B143D7"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Chinese Han</w:t>
            </w:r>
          </w:p>
        </w:tc>
        <w:tc>
          <w:tcPr>
            <w:tcW w:w="1093" w:type="pct"/>
            <w:hideMark/>
          </w:tcPr>
          <w:p w14:paraId="3B8474A2"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30 controls, 35 NAFLD</w:t>
            </w:r>
          </w:p>
        </w:tc>
        <w:tc>
          <w:tcPr>
            <w:tcW w:w="799" w:type="pct"/>
          </w:tcPr>
          <w:p w14:paraId="4598CD4A" w14:textId="4C9E848B"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529D">
              <w:rPr>
                <w:rFonts w:ascii="Arial" w:hAnsi="Arial" w:cs="Arial"/>
                <w:sz w:val="20"/>
                <w:szCs w:val="20"/>
              </w:rPr>
              <w:t>Illumina HumanMethylation450 Array, pyrosequencing</w:t>
            </w:r>
          </w:p>
        </w:tc>
      </w:tr>
      <w:tr w:rsidR="000811B5" w:rsidRPr="006E529D" w14:paraId="6AA7510C"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4FEBDD01"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6</w:t>
            </w:r>
          </w:p>
        </w:tc>
        <w:tc>
          <w:tcPr>
            <w:tcW w:w="504" w:type="pct"/>
            <w:noWrap/>
            <w:hideMark/>
          </w:tcPr>
          <w:p w14:paraId="268A490E"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5F54A935" w14:textId="0D4E18B5" w:rsidR="000811B5" w:rsidRPr="007B5A3C"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E529D">
              <w:rPr>
                <w:rFonts w:ascii="Arial" w:hAnsi="Arial" w:cs="Arial"/>
                <w:color w:val="000000"/>
                <w:sz w:val="20"/>
                <w:szCs w:val="20"/>
              </w:rPr>
              <w:t>Wu et al.</w:t>
            </w:r>
            <w:r w:rsidR="00FF3C19">
              <w:rPr>
                <w:rFonts w:ascii="Arial" w:hAnsi="Arial" w:cs="Arial"/>
                <w:color w:val="000000"/>
                <w:sz w:val="20"/>
                <w:szCs w:val="20"/>
                <w:vertAlign w:val="superscript"/>
              </w:rPr>
              <w:t>100</w:t>
            </w:r>
          </w:p>
        </w:tc>
        <w:tc>
          <w:tcPr>
            <w:tcW w:w="546" w:type="pct"/>
            <w:noWrap/>
            <w:hideMark/>
          </w:tcPr>
          <w:p w14:paraId="4DEC4F6A" w14:textId="77777777" w:rsidR="000811B5" w:rsidRPr="006E529D" w:rsidRDefault="000811B5" w:rsidP="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30270343</w:t>
            </w:r>
          </w:p>
        </w:tc>
        <w:tc>
          <w:tcPr>
            <w:tcW w:w="421" w:type="pct"/>
            <w:noWrap/>
            <w:hideMark/>
          </w:tcPr>
          <w:p w14:paraId="7DAF645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peripheral blood </w:t>
            </w:r>
          </w:p>
        </w:tc>
        <w:tc>
          <w:tcPr>
            <w:tcW w:w="630" w:type="pct"/>
            <w:noWrap/>
            <w:hideMark/>
          </w:tcPr>
          <w:p w14:paraId="4CA8EE04"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Chinese Han</w:t>
            </w:r>
          </w:p>
        </w:tc>
        <w:tc>
          <w:tcPr>
            <w:tcW w:w="1093" w:type="pct"/>
            <w:hideMark/>
          </w:tcPr>
          <w:p w14:paraId="07BFE0E7" w14:textId="77777777" w:rsidR="000811B5" w:rsidRPr="006E529D" w:rsidRDefault="000811B5"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N= 32 controls, 35 NAFLD</w:t>
            </w:r>
          </w:p>
        </w:tc>
        <w:tc>
          <w:tcPr>
            <w:tcW w:w="799" w:type="pct"/>
            <w:noWrap/>
            <w:hideMark/>
          </w:tcPr>
          <w:p w14:paraId="6723C266" w14:textId="13BBD3DA" w:rsidR="000811B5" w:rsidRPr="006E529D" w:rsidRDefault="006E529D" w:rsidP="006715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r w:rsidR="000811B5" w:rsidRPr="006E529D">
              <w:rPr>
                <w:rFonts w:ascii="Arial" w:hAnsi="Arial" w:cs="Arial"/>
                <w:color w:val="000000"/>
                <w:sz w:val="20"/>
                <w:szCs w:val="20"/>
              </w:rPr>
              <w:t>, pyrosequencing</w:t>
            </w:r>
          </w:p>
        </w:tc>
      </w:tr>
      <w:tr w:rsidR="000811B5" w:rsidRPr="006E529D" w14:paraId="78B4A474"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45" w:type="pct"/>
            <w:noWrap/>
            <w:hideMark/>
          </w:tcPr>
          <w:p w14:paraId="2FDD3AE9" w14:textId="77777777" w:rsidR="000811B5" w:rsidRPr="006E529D" w:rsidRDefault="000811B5" w:rsidP="00671554">
            <w:pPr>
              <w:jc w:val="right"/>
              <w:rPr>
                <w:rFonts w:ascii="Arial" w:hAnsi="Arial" w:cs="Arial"/>
                <w:color w:val="000000"/>
                <w:sz w:val="20"/>
                <w:szCs w:val="20"/>
              </w:rPr>
            </w:pPr>
            <w:r w:rsidRPr="006E529D">
              <w:rPr>
                <w:rFonts w:ascii="Arial" w:hAnsi="Arial" w:cs="Arial"/>
                <w:color w:val="000000"/>
                <w:sz w:val="20"/>
                <w:szCs w:val="20"/>
              </w:rPr>
              <w:t>22</w:t>
            </w:r>
          </w:p>
        </w:tc>
        <w:tc>
          <w:tcPr>
            <w:tcW w:w="504" w:type="pct"/>
            <w:noWrap/>
            <w:hideMark/>
          </w:tcPr>
          <w:p w14:paraId="5529D8A8"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0</w:t>
            </w:r>
          </w:p>
        </w:tc>
        <w:tc>
          <w:tcPr>
            <w:tcW w:w="462" w:type="pct"/>
            <w:hideMark/>
          </w:tcPr>
          <w:p w14:paraId="276861E7" w14:textId="35FA6FD0"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Ma et al.</w:t>
            </w:r>
            <w:r w:rsidR="00FF3C19">
              <w:rPr>
                <w:rFonts w:ascii="Arial" w:hAnsi="Arial" w:cs="Arial"/>
                <w:color w:val="000000"/>
                <w:sz w:val="20"/>
                <w:szCs w:val="20"/>
                <w:vertAlign w:val="superscript"/>
              </w:rPr>
              <w:t>101</w:t>
            </w:r>
            <w:r w:rsidRPr="006E529D">
              <w:rPr>
                <w:rFonts w:ascii="Arial" w:hAnsi="Arial" w:cs="Arial"/>
                <w:color w:val="000000"/>
                <w:sz w:val="20"/>
                <w:szCs w:val="20"/>
              </w:rPr>
              <w:t xml:space="preserve"> </w:t>
            </w:r>
          </w:p>
        </w:tc>
        <w:tc>
          <w:tcPr>
            <w:tcW w:w="546" w:type="pct"/>
            <w:noWrap/>
            <w:hideMark/>
          </w:tcPr>
          <w:p w14:paraId="6A80B3A1" w14:textId="77777777" w:rsidR="000811B5" w:rsidRPr="006E529D" w:rsidRDefault="000811B5" w:rsidP="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30936141</w:t>
            </w:r>
          </w:p>
        </w:tc>
        <w:tc>
          <w:tcPr>
            <w:tcW w:w="421" w:type="pct"/>
            <w:noWrap/>
            <w:hideMark/>
          </w:tcPr>
          <w:p w14:paraId="66782A1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peripheral blood </w:t>
            </w:r>
          </w:p>
        </w:tc>
        <w:tc>
          <w:tcPr>
            <w:tcW w:w="630" w:type="pct"/>
            <w:noWrap/>
            <w:hideMark/>
          </w:tcPr>
          <w:p w14:paraId="2AF37ED6"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Mixed race/ethnicity</w:t>
            </w:r>
          </w:p>
        </w:tc>
        <w:tc>
          <w:tcPr>
            <w:tcW w:w="1093" w:type="pct"/>
            <w:hideMark/>
          </w:tcPr>
          <w:p w14:paraId="5A55A059" w14:textId="77777777" w:rsidR="000811B5" w:rsidRPr="006E529D" w:rsidRDefault="000811B5"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 xml:space="preserve">N= 3400 EA, 401 HA, 724 AA </w:t>
            </w:r>
          </w:p>
        </w:tc>
        <w:tc>
          <w:tcPr>
            <w:tcW w:w="799" w:type="pct"/>
            <w:noWrap/>
            <w:hideMark/>
          </w:tcPr>
          <w:p w14:paraId="21F5508C" w14:textId="4DACFF75" w:rsidR="000811B5" w:rsidRPr="006E529D" w:rsidRDefault="006E529D" w:rsidP="0067155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E529D">
              <w:rPr>
                <w:rFonts w:ascii="Arial" w:hAnsi="Arial" w:cs="Arial"/>
                <w:color w:val="000000"/>
                <w:sz w:val="20"/>
                <w:szCs w:val="20"/>
              </w:rPr>
              <w:t>Illumina HumanMethylation450 Array</w:t>
            </w:r>
          </w:p>
        </w:tc>
      </w:tr>
    </w:tbl>
    <w:p w14:paraId="4D1EFCEB" w14:textId="6E425EC7" w:rsidR="00AB6F9E" w:rsidRDefault="00AB6F9E" w:rsidP="00215D85">
      <w:pPr>
        <w:rPr>
          <w:rFonts w:ascii="Calibri" w:hAnsi="Calibri" w:cs="Calibri"/>
          <w:b/>
          <w:bCs/>
          <w:color w:val="000000"/>
        </w:rPr>
      </w:pPr>
      <w:r w:rsidRPr="00052DF7">
        <w:rPr>
          <w:rFonts w:ascii="Arial" w:hAnsi="Arial" w:cs="Arial"/>
          <w:sz w:val="22"/>
          <w:szCs w:val="22"/>
        </w:rPr>
        <w:t xml:space="preserve">Sources were identified on PubMed for examining DNA methylation data differential in HCC or pre-HCC cases vs controls or adjacent tissue. Sources were filtered out if specific coordinates were not available, and all </w:t>
      </w:r>
      <w:r w:rsidRPr="00052DF7">
        <w:rPr>
          <w:rFonts w:ascii="Arial" w:hAnsi="Arial" w:cs="Arial"/>
          <w:sz w:val="22"/>
          <w:szCs w:val="22"/>
        </w:rPr>
        <w:lastRenderedPageBreak/>
        <w:t xml:space="preserve">coordinates were lifted to the Gr38 genome build before further analysis. </w:t>
      </w:r>
      <w:proofErr w:type="gramStart"/>
      <w:r w:rsidRPr="00052DF7">
        <w:rPr>
          <w:rFonts w:ascii="Arial" w:hAnsi="Arial" w:cs="Arial"/>
          <w:sz w:val="22"/>
          <w:szCs w:val="22"/>
        </w:rPr>
        <w:t>The majority of</w:t>
      </w:r>
      <w:proofErr w:type="gramEnd"/>
      <w:r w:rsidRPr="00052DF7">
        <w:rPr>
          <w:rFonts w:ascii="Arial" w:hAnsi="Arial" w:cs="Arial"/>
          <w:sz w:val="22"/>
          <w:szCs w:val="22"/>
        </w:rPr>
        <w:t xml:space="preserve"> studies lack racial/ethnic data of participants</w:t>
      </w:r>
      <w:r>
        <w:rPr>
          <w:rFonts w:ascii="Arial" w:hAnsi="Arial" w:cs="Arial"/>
          <w:sz w:val="22"/>
          <w:szCs w:val="22"/>
        </w:rPr>
        <w:t xml:space="preserve">; if no ethnic distribution </w:t>
      </w:r>
      <w:proofErr w:type="gramStart"/>
      <w:r>
        <w:rPr>
          <w:rFonts w:ascii="Arial" w:hAnsi="Arial" w:cs="Arial"/>
          <w:sz w:val="22"/>
          <w:szCs w:val="22"/>
        </w:rPr>
        <w:t>reported</w:t>
      </w:r>
      <w:proofErr w:type="gramEnd"/>
      <w:r>
        <w:rPr>
          <w:rFonts w:ascii="Arial" w:hAnsi="Arial" w:cs="Arial"/>
          <w:sz w:val="22"/>
          <w:szCs w:val="22"/>
        </w:rPr>
        <w:t xml:space="preserve">, we </w:t>
      </w:r>
      <w:proofErr w:type="gramStart"/>
      <w:r>
        <w:rPr>
          <w:rFonts w:ascii="Arial" w:hAnsi="Arial" w:cs="Arial"/>
          <w:sz w:val="22"/>
          <w:szCs w:val="22"/>
        </w:rPr>
        <w:t>report</w:t>
      </w:r>
      <w:proofErr w:type="gramEnd"/>
      <w:r>
        <w:rPr>
          <w:rFonts w:ascii="Arial" w:hAnsi="Arial" w:cs="Arial"/>
          <w:sz w:val="22"/>
          <w:szCs w:val="22"/>
        </w:rPr>
        <w:t xml:space="preserve"> the country the study took place in</w:t>
      </w:r>
      <w:r w:rsidRPr="00052DF7">
        <w:rPr>
          <w:rFonts w:ascii="Arial" w:hAnsi="Arial" w:cs="Arial"/>
          <w:sz w:val="22"/>
          <w:szCs w:val="22"/>
        </w:rPr>
        <w:t xml:space="preserve">. </w:t>
      </w:r>
      <w:proofErr w:type="gramStart"/>
      <w:r w:rsidRPr="00052DF7">
        <w:rPr>
          <w:rFonts w:ascii="Arial" w:hAnsi="Arial" w:cs="Arial"/>
          <w:sz w:val="22"/>
          <w:szCs w:val="22"/>
        </w:rPr>
        <w:t>The majority of</w:t>
      </w:r>
      <w:proofErr w:type="gramEnd"/>
      <w:r w:rsidRPr="00052DF7">
        <w:rPr>
          <w:rFonts w:ascii="Arial" w:hAnsi="Arial" w:cs="Arial"/>
          <w:sz w:val="22"/>
          <w:szCs w:val="22"/>
        </w:rPr>
        <w:t xml:space="preserve"> studies were performed with tissue retrieved by liver biopsy of HCC or HCC-related condition patients. Several performed a discovery study in liver tissue and validated with cfDNA samples. Only 9 studies performed their analysis in blood.</w:t>
      </w:r>
    </w:p>
    <w:p w14:paraId="127BEF3F" w14:textId="77777777" w:rsidR="00AB6F9E" w:rsidRDefault="00AB6F9E" w:rsidP="00215D85">
      <w:pPr>
        <w:rPr>
          <w:rFonts w:ascii="Calibri" w:hAnsi="Calibri" w:cs="Calibri"/>
          <w:b/>
          <w:bCs/>
          <w:color w:val="000000"/>
        </w:rPr>
      </w:pPr>
    </w:p>
    <w:p w14:paraId="0E8A649C" w14:textId="77777777" w:rsidR="00AB6F9E" w:rsidRDefault="00AB6F9E" w:rsidP="00215D85">
      <w:pPr>
        <w:rPr>
          <w:rFonts w:ascii="Calibri" w:hAnsi="Calibri" w:cs="Calibri"/>
          <w:b/>
          <w:bCs/>
          <w:color w:val="000000"/>
        </w:rPr>
      </w:pPr>
    </w:p>
    <w:p w14:paraId="042318B0" w14:textId="4752D7FA" w:rsidR="00215D85" w:rsidRPr="00420AC7" w:rsidRDefault="00215D85" w:rsidP="00215D85">
      <w:pPr>
        <w:rPr>
          <w:rFonts w:ascii="Calibri" w:hAnsi="Calibri" w:cs="Calibri"/>
          <w:b/>
          <w:bCs/>
          <w:color w:val="000000"/>
        </w:rPr>
      </w:pPr>
      <w:r>
        <w:rPr>
          <w:rFonts w:ascii="Calibri" w:hAnsi="Calibri" w:cs="Calibri"/>
          <w:b/>
          <w:bCs/>
          <w:color w:val="000000"/>
        </w:rPr>
        <w:t xml:space="preserve">Supplementary Table 4. Specialized R packages used in the </w:t>
      </w:r>
      <w:proofErr w:type="spellStart"/>
      <w:r>
        <w:rPr>
          <w:rFonts w:ascii="Calibri" w:hAnsi="Calibri" w:cs="Calibri"/>
          <w:b/>
          <w:bCs/>
          <w:color w:val="000000"/>
        </w:rPr>
        <w:t>Imprintome</w:t>
      </w:r>
      <w:proofErr w:type="spellEnd"/>
      <w:r>
        <w:rPr>
          <w:rFonts w:ascii="Calibri" w:hAnsi="Calibri" w:cs="Calibri"/>
          <w:b/>
          <w:bCs/>
          <w:color w:val="000000"/>
        </w:rPr>
        <w:t xml:space="preserve"> Array panel validation analysis code.</w:t>
      </w:r>
      <w:r w:rsidRPr="00215D85">
        <w:rPr>
          <w:rFonts w:ascii="Calibri" w:hAnsi="Calibri" w:cs="Calibri"/>
          <w:color w:val="000000"/>
        </w:rPr>
        <w:t xml:space="preserve"> </w:t>
      </w:r>
    </w:p>
    <w:tbl>
      <w:tblPr>
        <w:tblW w:w="10800" w:type="dxa"/>
        <w:tblLook w:val="04A0" w:firstRow="1" w:lastRow="0" w:firstColumn="1" w:lastColumn="0" w:noHBand="0" w:noVBand="1"/>
      </w:tblPr>
      <w:tblGrid>
        <w:gridCol w:w="2229"/>
        <w:gridCol w:w="1329"/>
        <w:gridCol w:w="7242"/>
      </w:tblGrid>
      <w:tr w:rsidR="00215D85" w:rsidRPr="00215D85" w14:paraId="2FEB6730" w14:textId="77777777" w:rsidTr="003C51A4">
        <w:trPr>
          <w:trHeight w:val="360"/>
        </w:trPr>
        <w:tc>
          <w:tcPr>
            <w:tcW w:w="2229" w:type="dxa"/>
            <w:tcBorders>
              <w:top w:val="nil"/>
              <w:left w:val="nil"/>
              <w:bottom w:val="single" w:sz="8" w:space="0" w:color="auto"/>
              <w:right w:val="nil"/>
            </w:tcBorders>
            <w:hideMark/>
          </w:tcPr>
          <w:p w14:paraId="52C38B7F" w14:textId="77777777" w:rsidR="00215D85" w:rsidRPr="00215D85" w:rsidRDefault="00215D85" w:rsidP="00215D85">
            <w:pPr>
              <w:rPr>
                <w:rFonts w:ascii="Arial" w:hAnsi="Arial" w:cs="Arial"/>
                <w:b/>
                <w:bCs/>
                <w:color w:val="000000"/>
                <w:sz w:val="20"/>
                <w:szCs w:val="20"/>
              </w:rPr>
            </w:pPr>
            <w:r w:rsidRPr="00215D85">
              <w:rPr>
                <w:rFonts w:ascii="Arial" w:hAnsi="Arial" w:cs="Arial"/>
                <w:b/>
                <w:bCs/>
                <w:color w:val="000000"/>
                <w:sz w:val="20"/>
                <w:szCs w:val="20"/>
              </w:rPr>
              <w:t>Package</w:t>
            </w:r>
          </w:p>
        </w:tc>
        <w:tc>
          <w:tcPr>
            <w:tcW w:w="1329" w:type="dxa"/>
            <w:tcBorders>
              <w:top w:val="nil"/>
              <w:left w:val="nil"/>
              <w:bottom w:val="single" w:sz="8" w:space="0" w:color="auto"/>
              <w:right w:val="nil"/>
            </w:tcBorders>
            <w:hideMark/>
          </w:tcPr>
          <w:p w14:paraId="32CB700A" w14:textId="77777777" w:rsidR="00215D85" w:rsidRPr="00215D85" w:rsidRDefault="00215D85" w:rsidP="00215D85">
            <w:pPr>
              <w:rPr>
                <w:rFonts w:ascii="Arial" w:hAnsi="Arial" w:cs="Arial"/>
                <w:b/>
                <w:bCs/>
                <w:color w:val="000000"/>
                <w:sz w:val="20"/>
                <w:szCs w:val="20"/>
              </w:rPr>
            </w:pPr>
            <w:r w:rsidRPr="00215D85">
              <w:rPr>
                <w:rFonts w:ascii="Arial" w:hAnsi="Arial" w:cs="Arial"/>
                <w:b/>
                <w:bCs/>
                <w:color w:val="000000"/>
                <w:sz w:val="20"/>
                <w:szCs w:val="20"/>
              </w:rPr>
              <w:t>Version</w:t>
            </w:r>
          </w:p>
        </w:tc>
        <w:tc>
          <w:tcPr>
            <w:tcW w:w="7242" w:type="dxa"/>
            <w:tcBorders>
              <w:top w:val="nil"/>
              <w:left w:val="nil"/>
              <w:bottom w:val="single" w:sz="8" w:space="0" w:color="auto"/>
              <w:right w:val="nil"/>
            </w:tcBorders>
            <w:hideMark/>
          </w:tcPr>
          <w:p w14:paraId="4195EE7F" w14:textId="77777777" w:rsidR="00215D85" w:rsidRPr="00215D85" w:rsidRDefault="00215D85" w:rsidP="00215D85">
            <w:pPr>
              <w:rPr>
                <w:rFonts w:ascii="Arial" w:hAnsi="Arial" w:cs="Arial"/>
                <w:b/>
                <w:bCs/>
                <w:color w:val="000000"/>
                <w:sz w:val="20"/>
                <w:szCs w:val="20"/>
              </w:rPr>
            </w:pPr>
            <w:r w:rsidRPr="00215D85">
              <w:rPr>
                <w:rFonts w:ascii="Arial" w:hAnsi="Arial" w:cs="Arial"/>
                <w:b/>
                <w:bCs/>
                <w:color w:val="000000"/>
                <w:sz w:val="20"/>
                <w:szCs w:val="20"/>
              </w:rPr>
              <w:t>Reference</w:t>
            </w:r>
          </w:p>
        </w:tc>
      </w:tr>
      <w:tr w:rsidR="00215D85" w:rsidRPr="00215D85" w14:paraId="1DA77FB5" w14:textId="77777777" w:rsidTr="003C51A4">
        <w:trPr>
          <w:trHeight w:val="565"/>
        </w:trPr>
        <w:tc>
          <w:tcPr>
            <w:tcW w:w="2229" w:type="dxa"/>
            <w:tcBorders>
              <w:top w:val="nil"/>
              <w:left w:val="nil"/>
              <w:bottom w:val="single" w:sz="8" w:space="0" w:color="auto"/>
              <w:right w:val="nil"/>
            </w:tcBorders>
            <w:hideMark/>
          </w:tcPr>
          <w:p w14:paraId="74E2693C" w14:textId="77777777" w:rsidR="00215D85" w:rsidRPr="00215D85" w:rsidRDefault="00215D85" w:rsidP="00215D85">
            <w:pPr>
              <w:rPr>
                <w:rFonts w:ascii="Arial" w:hAnsi="Arial" w:cs="Arial"/>
                <w:color w:val="000000"/>
                <w:sz w:val="20"/>
                <w:szCs w:val="20"/>
              </w:rPr>
            </w:pPr>
            <w:proofErr w:type="spellStart"/>
            <w:r w:rsidRPr="00215D85">
              <w:rPr>
                <w:rFonts w:ascii="Arial" w:hAnsi="Arial" w:cs="Arial"/>
                <w:color w:val="000000"/>
                <w:sz w:val="20"/>
                <w:szCs w:val="20"/>
              </w:rPr>
              <w:t>BiocParallel</w:t>
            </w:r>
            <w:proofErr w:type="spellEnd"/>
          </w:p>
        </w:tc>
        <w:tc>
          <w:tcPr>
            <w:tcW w:w="1329" w:type="dxa"/>
            <w:tcBorders>
              <w:top w:val="nil"/>
              <w:left w:val="nil"/>
              <w:bottom w:val="single" w:sz="8" w:space="0" w:color="auto"/>
              <w:right w:val="nil"/>
            </w:tcBorders>
            <w:hideMark/>
          </w:tcPr>
          <w:p w14:paraId="2CEC29F8" w14:textId="77777777" w:rsidR="00215D85" w:rsidRPr="00215D85" w:rsidRDefault="00215D85" w:rsidP="00215D85">
            <w:pPr>
              <w:rPr>
                <w:rFonts w:ascii="Arial" w:hAnsi="Arial" w:cs="Arial"/>
                <w:color w:val="000000"/>
                <w:sz w:val="20"/>
                <w:szCs w:val="20"/>
              </w:rPr>
            </w:pPr>
            <w:r w:rsidRPr="00215D85">
              <w:rPr>
                <w:rFonts w:ascii="Arial" w:hAnsi="Arial" w:cs="Arial"/>
                <w:color w:val="000000"/>
                <w:sz w:val="20"/>
                <w:szCs w:val="20"/>
              </w:rPr>
              <w:t>1.36.0</w:t>
            </w:r>
          </w:p>
        </w:tc>
        <w:tc>
          <w:tcPr>
            <w:tcW w:w="7242" w:type="dxa"/>
            <w:tcBorders>
              <w:top w:val="nil"/>
              <w:left w:val="nil"/>
              <w:bottom w:val="single" w:sz="8" w:space="0" w:color="auto"/>
              <w:right w:val="nil"/>
            </w:tcBorders>
            <w:hideMark/>
          </w:tcPr>
          <w:p w14:paraId="33631F5A" w14:textId="0449F8A2" w:rsidR="00215D85" w:rsidRDefault="00215D85" w:rsidP="00215D85">
            <w:pPr>
              <w:rPr>
                <w:rFonts w:ascii="Arial" w:hAnsi="Arial" w:cs="Arial"/>
                <w:color w:val="000000"/>
                <w:sz w:val="20"/>
                <w:szCs w:val="20"/>
                <w:vertAlign w:val="superscript"/>
              </w:rPr>
            </w:pPr>
            <w:r w:rsidRPr="00215D85">
              <w:rPr>
                <w:rFonts w:ascii="Arial" w:hAnsi="Arial" w:cs="Arial"/>
                <w:color w:val="000000"/>
                <w:sz w:val="20"/>
                <w:szCs w:val="20"/>
              </w:rPr>
              <w:t xml:space="preserve">Morgan </w:t>
            </w:r>
            <w:r w:rsidR="003D09C8">
              <w:rPr>
                <w:rFonts w:ascii="Arial" w:hAnsi="Arial" w:cs="Arial"/>
                <w:color w:val="000000"/>
                <w:sz w:val="20"/>
                <w:szCs w:val="20"/>
              </w:rPr>
              <w:t>et al.</w:t>
            </w:r>
            <w:r w:rsidR="003D09C8">
              <w:rPr>
                <w:rFonts w:ascii="Arial" w:hAnsi="Arial" w:cs="Arial"/>
                <w:color w:val="000000"/>
                <w:sz w:val="20"/>
                <w:szCs w:val="20"/>
                <w:vertAlign w:val="superscript"/>
              </w:rPr>
              <w:t>65</w:t>
            </w:r>
          </w:p>
          <w:p w14:paraId="7B12DCA4" w14:textId="0102D3D4" w:rsidR="003C51A4" w:rsidRPr="007B5A3C" w:rsidRDefault="003C51A4" w:rsidP="00215D85">
            <w:pPr>
              <w:rPr>
                <w:rFonts w:ascii="Arial" w:hAnsi="Arial" w:cs="Arial"/>
                <w:color w:val="000000"/>
                <w:sz w:val="20"/>
                <w:szCs w:val="20"/>
                <w:vertAlign w:val="superscript"/>
              </w:rPr>
            </w:pPr>
          </w:p>
        </w:tc>
      </w:tr>
      <w:tr w:rsidR="003C51A4" w:rsidRPr="00215D85" w14:paraId="50DC419C" w14:textId="77777777" w:rsidTr="007B5A3C">
        <w:trPr>
          <w:trHeight w:val="322"/>
        </w:trPr>
        <w:tc>
          <w:tcPr>
            <w:tcW w:w="2229" w:type="dxa"/>
            <w:tcBorders>
              <w:top w:val="nil"/>
              <w:left w:val="nil"/>
              <w:bottom w:val="single" w:sz="8" w:space="0" w:color="auto"/>
              <w:right w:val="nil"/>
            </w:tcBorders>
            <w:hideMark/>
          </w:tcPr>
          <w:p w14:paraId="3DDB0D75" w14:textId="24D414F4"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sesame</w:t>
            </w:r>
          </w:p>
        </w:tc>
        <w:tc>
          <w:tcPr>
            <w:tcW w:w="1329" w:type="dxa"/>
            <w:tcBorders>
              <w:top w:val="nil"/>
              <w:left w:val="nil"/>
              <w:bottom w:val="single" w:sz="8" w:space="0" w:color="auto"/>
              <w:right w:val="nil"/>
            </w:tcBorders>
            <w:hideMark/>
          </w:tcPr>
          <w:p w14:paraId="17A01F04" w14:textId="77348DA8"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1.20.0</w:t>
            </w:r>
          </w:p>
        </w:tc>
        <w:tc>
          <w:tcPr>
            <w:tcW w:w="7242" w:type="dxa"/>
            <w:tcBorders>
              <w:top w:val="nil"/>
              <w:left w:val="nil"/>
              <w:bottom w:val="single" w:sz="8" w:space="0" w:color="auto"/>
              <w:right w:val="nil"/>
            </w:tcBorders>
            <w:hideMark/>
          </w:tcPr>
          <w:p w14:paraId="74D2AA4D" w14:textId="0EE9B682"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Zhou</w:t>
            </w:r>
            <w:r>
              <w:rPr>
                <w:rFonts w:ascii="Arial" w:hAnsi="Arial" w:cs="Arial"/>
                <w:color w:val="000000"/>
                <w:sz w:val="20"/>
                <w:szCs w:val="20"/>
              </w:rPr>
              <w:t xml:space="preserve"> et al.</w:t>
            </w:r>
            <w:r>
              <w:rPr>
                <w:rFonts w:ascii="Arial" w:hAnsi="Arial" w:cs="Arial"/>
                <w:color w:val="000000"/>
                <w:sz w:val="20"/>
                <w:szCs w:val="20"/>
                <w:vertAlign w:val="superscript"/>
              </w:rPr>
              <w:t>105</w:t>
            </w:r>
          </w:p>
        </w:tc>
      </w:tr>
      <w:tr w:rsidR="003C51A4" w:rsidRPr="00215D85" w14:paraId="745DFB7B" w14:textId="77777777" w:rsidTr="003C51A4">
        <w:trPr>
          <w:trHeight w:val="340"/>
        </w:trPr>
        <w:tc>
          <w:tcPr>
            <w:tcW w:w="2229" w:type="dxa"/>
            <w:tcBorders>
              <w:top w:val="nil"/>
              <w:left w:val="nil"/>
              <w:bottom w:val="single" w:sz="8" w:space="0" w:color="auto"/>
              <w:right w:val="nil"/>
            </w:tcBorders>
            <w:hideMark/>
          </w:tcPr>
          <w:p w14:paraId="2CCDDE42" w14:textId="370B5399" w:rsidR="003C51A4" w:rsidRPr="00215D85" w:rsidRDefault="003C51A4" w:rsidP="003C51A4">
            <w:pPr>
              <w:rPr>
                <w:rFonts w:ascii="Arial" w:hAnsi="Arial" w:cs="Arial"/>
                <w:color w:val="000000"/>
                <w:sz w:val="20"/>
                <w:szCs w:val="20"/>
              </w:rPr>
            </w:pPr>
            <w:proofErr w:type="spellStart"/>
            <w:r w:rsidRPr="00215D85">
              <w:rPr>
                <w:rFonts w:ascii="Arial" w:hAnsi="Arial" w:cs="Arial"/>
                <w:color w:val="000000"/>
                <w:sz w:val="20"/>
                <w:szCs w:val="20"/>
              </w:rPr>
              <w:t>sesameData</w:t>
            </w:r>
            <w:proofErr w:type="spellEnd"/>
          </w:p>
        </w:tc>
        <w:tc>
          <w:tcPr>
            <w:tcW w:w="1329" w:type="dxa"/>
            <w:tcBorders>
              <w:top w:val="nil"/>
              <w:left w:val="nil"/>
              <w:bottom w:val="single" w:sz="8" w:space="0" w:color="auto"/>
              <w:right w:val="nil"/>
            </w:tcBorders>
            <w:hideMark/>
          </w:tcPr>
          <w:p w14:paraId="70D4429F" w14:textId="4892DB2A"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1.20.0</w:t>
            </w:r>
          </w:p>
        </w:tc>
        <w:tc>
          <w:tcPr>
            <w:tcW w:w="7242" w:type="dxa"/>
            <w:tcBorders>
              <w:top w:val="nil"/>
              <w:left w:val="nil"/>
              <w:bottom w:val="single" w:sz="8" w:space="0" w:color="auto"/>
              <w:right w:val="nil"/>
            </w:tcBorders>
            <w:hideMark/>
          </w:tcPr>
          <w:p w14:paraId="1A0CB3E4" w14:textId="7A3E3309"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Zho</w:t>
            </w:r>
            <w:r>
              <w:rPr>
                <w:rFonts w:ascii="Arial" w:hAnsi="Arial" w:cs="Arial"/>
                <w:color w:val="000000"/>
                <w:sz w:val="20"/>
                <w:szCs w:val="20"/>
              </w:rPr>
              <w:t>u et al.</w:t>
            </w:r>
            <w:r>
              <w:rPr>
                <w:rFonts w:ascii="Arial" w:hAnsi="Arial" w:cs="Arial"/>
                <w:color w:val="000000"/>
                <w:sz w:val="20"/>
                <w:szCs w:val="20"/>
                <w:vertAlign w:val="superscript"/>
              </w:rPr>
              <w:t>105</w:t>
            </w:r>
          </w:p>
        </w:tc>
      </w:tr>
      <w:tr w:rsidR="003C51A4" w:rsidRPr="00215D85" w14:paraId="32F7EA9A" w14:textId="77777777" w:rsidTr="003C51A4">
        <w:trPr>
          <w:trHeight w:val="529"/>
        </w:trPr>
        <w:tc>
          <w:tcPr>
            <w:tcW w:w="2229" w:type="dxa"/>
            <w:tcBorders>
              <w:top w:val="nil"/>
              <w:left w:val="nil"/>
              <w:bottom w:val="single" w:sz="8" w:space="0" w:color="auto"/>
              <w:right w:val="nil"/>
            </w:tcBorders>
            <w:hideMark/>
          </w:tcPr>
          <w:p w14:paraId="54858CBA" w14:textId="3F38D409"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Bioconductor</w:t>
            </w:r>
          </w:p>
        </w:tc>
        <w:tc>
          <w:tcPr>
            <w:tcW w:w="1329" w:type="dxa"/>
            <w:tcBorders>
              <w:top w:val="nil"/>
              <w:left w:val="nil"/>
              <w:bottom w:val="single" w:sz="8" w:space="0" w:color="auto"/>
              <w:right w:val="nil"/>
            </w:tcBorders>
            <w:hideMark/>
          </w:tcPr>
          <w:p w14:paraId="22749CC1" w14:textId="022B292D"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3.19</w:t>
            </w:r>
          </w:p>
        </w:tc>
        <w:tc>
          <w:tcPr>
            <w:tcW w:w="7242" w:type="dxa"/>
            <w:tcBorders>
              <w:top w:val="nil"/>
              <w:left w:val="nil"/>
              <w:bottom w:val="single" w:sz="8" w:space="0" w:color="auto"/>
              <w:right w:val="nil"/>
            </w:tcBorders>
            <w:hideMark/>
          </w:tcPr>
          <w:p w14:paraId="6EAE6224" w14:textId="7AB5006F" w:rsidR="003C51A4" w:rsidRPr="007B5A3C" w:rsidRDefault="003C51A4" w:rsidP="003C51A4">
            <w:pPr>
              <w:rPr>
                <w:rFonts w:ascii="Arial" w:hAnsi="Arial" w:cs="Arial"/>
                <w:color w:val="000000"/>
                <w:sz w:val="20"/>
                <w:szCs w:val="20"/>
                <w:vertAlign w:val="superscript"/>
              </w:rPr>
            </w:pPr>
            <w:r w:rsidRPr="00215D85">
              <w:rPr>
                <w:rFonts w:ascii="Arial" w:hAnsi="Arial" w:cs="Arial"/>
                <w:color w:val="000000"/>
                <w:sz w:val="20"/>
                <w:szCs w:val="20"/>
              </w:rPr>
              <w:t>Gentleman</w:t>
            </w:r>
            <w:r>
              <w:rPr>
                <w:rFonts w:ascii="Arial" w:hAnsi="Arial" w:cs="Arial"/>
                <w:color w:val="000000"/>
                <w:sz w:val="20"/>
                <w:szCs w:val="20"/>
              </w:rPr>
              <w:t xml:space="preserve"> et al.</w:t>
            </w:r>
            <w:r>
              <w:rPr>
                <w:rFonts w:ascii="Arial" w:hAnsi="Arial" w:cs="Arial"/>
                <w:color w:val="000000"/>
                <w:sz w:val="20"/>
                <w:szCs w:val="20"/>
                <w:vertAlign w:val="superscript"/>
              </w:rPr>
              <w:t>106</w:t>
            </w:r>
          </w:p>
        </w:tc>
      </w:tr>
      <w:tr w:rsidR="003C51A4" w:rsidRPr="00215D85" w14:paraId="2F65CEEA" w14:textId="77777777" w:rsidTr="003C51A4">
        <w:trPr>
          <w:trHeight w:val="331"/>
        </w:trPr>
        <w:tc>
          <w:tcPr>
            <w:tcW w:w="2229" w:type="dxa"/>
            <w:tcBorders>
              <w:top w:val="nil"/>
              <w:left w:val="nil"/>
              <w:bottom w:val="single" w:sz="8" w:space="0" w:color="auto"/>
              <w:right w:val="nil"/>
            </w:tcBorders>
            <w:hideMark/>
          </w:tcPr>
          <w:p w14:paraId="6BEFE298" w14:textId="0CDE8E4D" w:rsidR="003C51A4" w:rsidRPr="00215D85" w:rsidRDefault="003C51A4" w:rsidP="003C51A4">
            <w:pPr>
              <w:rPr>
                <w:rFonts w:ascii="Arial" w:hAnsi="Arial" w:cs="Arial"/>
                <w:color w:val="000000"/>
                <w:sz w:val="20"/>
                <w:szCs w:val="20"/>
              </w:rPr>
            </w:pPr>
            <w:proofErr w:type="spellStart"/>
            <w:r w:rsidRPr="00215D85">
              <w:rPr>
                <w:rFonts w:ascii="Arial" w:hAnsi="Arial" w:cs="Arial"/>
                <w:color w:val="000000"/>
                <w:sz w:val="20"/>
                <w:szCs w:val="20"/>
              </w:rPr>
              <w:t>cowplot</w:t>
            </w:r>
            <w:proofErr w:type="spellEnd"/>
          </w:p>
        </w:tc>
        <w:tc>
          <w:tcPr>
            <w:tcW w:w="1329" w:type="dxa"/>
            <w:tcBorders>
              <w:top w:val="nil"/>
              <w:left w:val="nil"/>
              <w:bottom w:val="single" w:sz="8" w:space="0" w:color="auto"/>
              <w:right w:val="nil"/>
            </w:tcBorders>
            <w:hideMark/>
          </w:tcPr>
          <w:p w14:paraId="6CD4DA73" w14:textId="5105C9B5" w:rsidR="003C51A4" w:rsidRPr="00215D85" w:rsidRDefault="003C51A4" w:rsidP="003C51A4">
            <w:pPr>
              <w:rPr>
                <w:rFonts w:ascii="Arial" w:hAnsi="Arial" w:cs="Arial"/>
                <w:color w:val="000000"/>
                <w:sz w:val="20"/>
                <w:szCs w:val="20"/>
              </w:rPr>
            </w:pPr>
            <w:r w:rsidRPr="00215D85">
              <w:rPr>
                <w:rFonts w:ascii="Arial" w:hAnsi="Arial" w:cs="Arial"/>
                <w:color w:val="000000"/>
                <w:sz w:val="20"/>
                <w:szCs w:val="20"/>
              </w:rPr>
              <w:t>1.1.3</w:t>
            </w:r>
          </w:p>
        </w:tc>
        <w:tc>
          <w:tcPr>
            <w:tcW w:w="7242" w:type="dxa"/>
            <w:tcBorders>
              <w:top w:val="nil"/>
              <w:left w:val="nil"/>
              <w:bottom w:val="single" w:sz="8" w:space="0" w:color="auto"/>
              <w:right w:val="nil"/>
            </w:tcBorders>
            <w:hideMark/>
          </w:tcPr>
          <w:p w14:paraId="3CCD69EF" w14:textId="77847A7C" w:rsidR="003C51A4" w:rsidRPr="007B5A3C" w:rsidRDefault="003C51A4" w:rsidP="003C51A4">
            <w:pPr>
              <w:rPr>
                <w:rFonts w:ascii="Arial" w:hAnsi="Arial" w:cs="Arial"/>
                <w:color w:val="000000"/>
                <w:sz w:val="20"/>
                <w:szCs w:val="20"/>
                <w:vertAlign w:val="superscript"/>
              </w:rPr>
            </w:pPr>
            <w:proofErr w:type="spellStart"/>
            <w:r w:rsidRPr="00215D85">
              <w:rPr>
                <w:rFonts w:ascii="Arial" w:hAnsi="Arial" w:cs="Arial"/>
                <w:i/>
                <w:iCs/>
                <w:color w:val="000000"/>
                <w:sz w:val="20"/>
                <w:szCs w:val="20"/>
              </w:rPr>
              <w:t>Cowplot</w:t>
            </w:r>
            <w:proofErr w:type="spellEnd"/>
            <w:r w:rsidRPr="00215D85">
              <w:rPr>
                <w:rFonts w:ascii="Arial" w:hAnsi="Arial" w:cs="Arial"/>
                <w:i/>
                <w:iCs/>
                <w:color w:val="000000"/>
                <w:sz w:val="20"/>
                <w:szCs w:val="20"/>
              </w:rPr>
              <w:t>: Streamlined Plot Theme and Plot Annotations for “Ggplot2</w:t>
            </w:r>
            <w:r>
              <w:rPr>
                <w:rFonts w:ascii="Arial" w:hAnsi="Arial" w:cs="Arial"/>
                <w:color w:val="000000"/>
                <w:sz w:val="20"/>
                <w:szCs w:val="20"/>
              </w:rPr>
              <w:t>”</w:t>
            </w:r>
            <w:r>
              <w:rPr>
                <w:rFonts w:ascii="Arial" w:hAnsi="Arial" w:cs="Arial"/>
                <w:color w:val="000000"/>
                <w:sz w:val="20"/>
                <w:szCs w:val="20"/>
                <w:vertAlign w:val="superscript"/>
              </w:rPr>
              <w:t>107</w:t>
            </w:r>
          </w:p>
        </w:tc>
      </w:tr>
      <w:tr w:rsidR="003C51A4" w:rsidRPr="003C51A4" w14:paraId="2536866F" w14:textId="77777777" w:rsidTr="003C51A4">
        <w:trPr>
          <w:trHeight w:val="520"/>
        </w:trPr>
        <w:tc>
          <w:tcPr>
            <w:tcW w:w="2229" w:type="dxa"/>
            <w:tcBorders>
              <w:top w:val="nil"/>
              <w:left w:val="nil"/>
              <w:bottom w:val="single" w:sz="8" w:space="0" w:color="auto"/>
              <w:right w:val="nil"/>
            </w:tcBorders>
            <w:hideMark/>
          </w:tcPr>
          <w:p w14:paraId="606E6E15" w14:textId="305BD69E" w:rsidR="003C51A4" w:rsidRPr="003C51A4" w:rsidRDefault="003C51A4" w:rsidP="003C51A4">
            <w:pPr>
              <w:rPr>
                <w:rFonts w:ascii="Arial" w:hAnsi="Arial" w:cs="Arial"/>
                <w:color w:val="000000"/>
                <w:sz w:val="20"/>
                <w:szCs w:val="20"/>
              </w:rPr>
            </w:pPr>
            <w:proofErr w:type="spellStart"/>
            <w:r w:rsidRPr="003C51A4">
              <w:rPr>
                <w:rFonts w:ascii="Arial" w:hAnsi="Arial" w:cs="Arial"/>
                <w:color w:val="000000"/>
                <w:sz w:val="20"/>
                <w:szCs w:val="20"/>
              </w:rPr>
              <w:t>doSNOW</w:t>
            </w:r>
            <w:proofErr w:type="spellEnd"/>
          </w:p>
        </w:tc>
        <w:tc>
          <w:tcPr>
            <w:tcW w:w="1329" w:type="dxa"/>
            <w:tcBorders>
              <w:top w:val="nil"/>
              <w:left w:val="nil"/>
              <w:bottom w:val="single" w:sz="8" w:space="0" w:color="auto"/>
              <w:right w:val="nil"/>
            </w:tcBorders>
            <w:hideMark/>
          </w:tcPr>
          <w:p w14:paraId="0782086E" w14:textId="4E4530B5" w:rsidR="003C51A4" w:rsidRPr="003C51A4" w:rsidRDefault="003C51A4" w:rsidP="003C51A4">
            <w:pPr>
              <w:rPr>
                <w:rFonts w:ascii="Arial" w:hAnsi="Arial" w:cs="Arial"/>
                <w:color w:val="000000"/>
                <w:sz w:val="20"/>
                <w:szCs w:val="20"/>
              </w:rPr>
            </w:pPr>
            <w:r w:rsidRPr="003C51A4">
              <w:rPr>
                <w:rFonts w:ascii="Arial" w:hAnsi="Arial" w:cs="Arial"/>
                <w:color w:val="000000"/>
                <w:sz w:val="20"/>
                <w:szCs w:val="20"/>
              </w:rPr>
              <w:t>1.0.20</w:t>
            </w:r>
          </w:p>
        </w:tc>
        <w:tc>
          <w:tcPr>
            <w:tcW w:w="7242" w:type="dxa"/>
            <w:tcBorders>
              <w:top w:val="nil"/>
              <w:left w:val="nil"/>
              <w:bottom w:val="single" w:sz="8" w:space="0" w:color="auto"/>
              <w:right w:val="nil"/>
            </w:tcBorders>
            <w:hideMark/>
          </w:tcPr>
          <w:p w14:paraId="228A0D8C" w14:textId="4BB6DD65" w:rsidR="003C51A4" w:rsidRPr="007B5A3C" w:rsidRDefault="003C51A4" w:rsidP="003C51A4">
            <w:pPr>
              <w:rPr>
                <w:rFonts w:ascii="Arial" w:hAnsi="Arial" w:cs="Arial"/>
                <w:color w:val="000000"/>
                <w:sz w:val="20"/>
                <w:szCs w:val="20"/>
                <w:vertAlign w:val="superscript"/>
              </w:rPr>
            </w:pPr>
            <w:r w:rsidRPr="003C51A4">
              <w:rPr>
                <w:rFonts w:ascii="Arial" w:hAnsi="Arial" w:cs="Arial"/>
                <w:color w:val="000000"/>
                <w:sz w:val="20"/>
                <w:szCs w:val="20"/>
              </w:rPr>
              <w:t>Daniel et al.</w:t>
            </w:r>
            <w:r w:rsidRPr="003C51A4">
              <w:rPr>
                <w:rFonts w:ascii="Arial" w:hAnsi="Arial" w:cs="Arial"/>
                <w:color w:val="000000"/>
                <w:sz w:val="20"/>
                <w:szCs w:val="20"/>
                <w:vertAlign w:val="superscript"/>
              </w:rPr>
              <w:t>108</w:t>
            </w:r>
          </w:p>
        </w:tc>
      </w:tr>
      <w:tr w:rsidR="003C51A4" w:rsidRPr="003C51A4" w14:paraId="49CF680B" w14:textId="77777777" w:rsidTr="003C51A4">
        <w:trPr>
          <w:trHeight w:val="520"/>
        </w:trPr>
        <w:tc>
          <w:tcPr>
            <w:tcW w:w="2229" w:type="dxa"/>
            <w:tcBorders>
              <w:top w:val="nil"/>
              <w:left w:val="nil"/>
              <w:bottom w:val="single" w:sz="8" w:space="0" w:color="auto"/>
              <w:right w:val="nil"/>
            </w:tcBorders>
            <w:hideMark/>
          </w:tcPr>
          <w:p w14:paraId="37D00A3F" w14:textId="41583E1D" w:rsidR="003C51A4" w:rsidRPr="003C51A4" w:rsidRDefault="003C51A4" w:rsidP="003C51A4">
            <w:pPr>
              <w:rPr>
                <w:rFonts w:ascii="Arial" w:hAnsi="Arial" w:cs="Arial"/>
                <w:color w:val="000000"/>
                <w:sz w:val="20"/>
                <w:szCs w:val="20"/>
              </w:rPr>
            </w:pPr>
            <w:proofErr w:type="spellStart"/>
            <w:r w:rsidRPr="003C51A4">
              <w:rPr>
                <w:rFonts w:ascii="Arial" w:hAnsi="Arial" w:cs="Arial"/>
                <w:color w:val="000000"/>
                <w:sz w:val="20"/>
                <w:szCs w:val="20"/>
              </w:rPr>
              <w:t>magrittr</w:t>
            </w:r>
            <w:proofErr w:type="spellEnd"/>
          </w:p>
        </w:tc>
        <w:tc>
          <w:tcPr>
            <w:tcW w:w="1329" w:type="dxa"/>
            <w:tcBorders>
              <w:top w:val="nil"/>
              <w:left w:val="nil"/>
              <w:bottom w:val="single" w:sz="8" w:space="0" w:color="auto"/>
              <w:right w:val="nil"/>
            </w:tcBorders>
            <w:hideMark/>
          </w:tcPr>
          <w:p w14:paraId="4325D606" w14:textId="7153B0E1" w:rsidR="003C51A4" w:rsidRPr="003C51A4" w:rsidRDefault="003C51A4" w:rsidP="003C51A4">
            <w:pPr>
              <w:rPr>
                <w:rFonts w:ascii="Arial" w:hAnsi="Arial" w:cs="Arial"/>
                <w:color w:val="000000"/>
                <w:sz w:val="20"/>
                <w:szCs w:val="20"/>
              </w:rPr>
            </w:pPr>
            <w:r w:rsidRPr="003C51A4">
              <w:rPr>
                <w:rFonts w:ascii="Arial" w:hAnsi="Arial" w:cs="Arial"/>
                <w:color w:val="000000"/>
                <w:sz w:val="20"/>
                <w:szCs w:val="20"/>
              </w:rPr>
              <w:t>2.0.3</w:t>
            </w:r>
          </w:p>
        </w:tc>
        <w:tc>
          <w:tcPr>
            <w:tcW w:w="7242" w:type="dxa"/>
            <w:tcBorders>
              <w:top w:val="nil"/>
              <w:left w:val="nil"/>
              <w:bottom w:val="single" w:sz="8" w:space="0" w:color="auto"/>
              <w:right w:val="nil"/>
            </w:tcBorders>
            <w:hideMark/>
          </w:tcPr>
          <w:p w14:paraId="1D90746E" w14:textId="5695281A" w:rsidR="003C51A4" w:rsidRPr="003C51A4" w:rsidRDefault="003C51A4" w:rsidP="003C51A4">
            <w:pPr>
              <w:rPr>
                <w:rFonts w:ascii="Arial" w:hAnsi="Arial" w:cs="Arial"/>
                <w:color w:val="000000"/>
                <w:sz w:val="20"/>
                <w:szCs w:val="20"/>
              </w:rPr>
            </w:pPr>
            <w:r w:rsidRPr="003C51A4">
              <w:rPr>
                <w:rFonts w:ascii="Arial" w:hAnsi="Arial" w:cs="Arial"/>
                <w:color w:val="000000"/>
                <w:sz w:val="20"/>
                <w:szCs w:val="20"/>
              </w:rPr>
              <w:t>Wickham et al.</w:t>
            </w:r>
            <w:r w:rsidRPr="003C51A4">
              <w:rPr>
                <w:rFonts w:ascii="Arial" w:hAnsi="Arial" w:cs="Arial"/>
                <w:color w:val="000000"/>
                <w:sz w:val="20"/>
                <w:szCs w:val="20"/>
                <w:vertAlign w:val="superscript"/>
              </w:rPr>
              <w:t>109</w:t>
            </w:r>
          </w:p>
        </w:tc>
      </w:tr>
      <w:tr w:rsidR="00215D85" w:rsidRPr="003C51A4" w14:paraId="11F0D79D" w14:textId="77777777" w:rsidTr="003C51A4">
        <w:trPr>
          <w:trHeight w:val="340"/>
        </w:trPr>
        <w:tc>
          <w:tcPr>
            <w:tcW w:w="2229" w:type="dxa"/>
            <w:tcBorders>
              <w:top w:val="nil"/>
              <w:left w:val="nil"/>
              <w:bottom w:val="single" w:sz="8" w:space="0" w:color="auto"/>
              <w:right w:val="nil"/>
            </w:tcBorders>
            <w:hideMark/>
          </w:tcPr>
          <w:p w14:paraId="34D73DCC" w14:textId="5FE52787" w:rsidR="00215D85" w:rsidRPr="003C51A4" w:rsidRDefault="00215D85" w:rsidP="00215D85">
            <w:pPr>
              <w:rPr>
                <w:rFonts w:ascii="Arial" w:hAnsi="Arial" w:cs="Arial"/>
                <w:color w:val="000000"/>
                <w:sz w:val="20"/>
                <w:szCs w:val="20"/>
              </w:rPr>
            </w:pPr>
            <w:r w:rsidRPr="003C51A4">
              <w:rPr>
                <w:rFonts w:ascii="Arial" w:hAnsi="Arial" w:cs="Arial"/>
                <w:color w:val="000000"/>
                <w:sz w:val="20"/>
                <w:szCs w:val="20"/>
              </w:rPr>
              <w:t>snow</w:t>
            </w:r>
          </w:p>
        </w:tc>
        <w:tc>
          <w:tcPr>
            <w:tcW w:w="1329" w:type="dxa"/>
            <w:tcBorders>
              <w:top w:val="nil"/>
              <w:left w:val="nil"/>
              <w:bottom w:val="single" w:sz="8" w:space="0" w:color="auto"/>
              <w:right w:val="nil"/>
            </w:tcBorders>
            <w:hideMark/>
          </w:tcPr>
          <w:p w14:paraId="406A7FBE" w14:textId="77777777" w:rsidR="00215D85" w:rsidRPr="003C51A4" w:rsidRDefault="00215D85" w:rsidP="00215D85">
            <w:pPr>
              <w:rPr>
                <w:rFonts w:ascii="Arial" w:hAnsi="Arial" w:cs="Arial"/>
                <w:color w:val="000000"/>
                <w:sz w:val="20"/>
                <w:szCs w:val="20"/>
              </w:rPr>
            </w:pPr>
            <w:r w:rsidRPr="003C51A4">
              <w:rPr>
                <w:rFonts w:ascii="Arial" w:hAnsi="Arial" w:cs="Arial"/>
                <w:color w:val="000000"/>
                <w:sz w:val="20"/>
                <w:szCs w:val="20"/>
              </w:rPr>
              <w:t>0.4-4</w:t>
            </w:r>
          </w:p>
        </w:tc>
        <w:tc>
          <w:tcPr>
            <w:tcW w:w="7242" w:type="dxa"/>
            <w:tcBorders>
              <w:top w:val="nil"/>
              <w:left w:val="nil"/>
              <w:bottom w:val="single" w:sz="8" w:space="0" w:color="auto"/>
              <w:right w:val="nil"/>
            </w:tcBorders>
            <w:hideMark/>
          </w:tcPr>
          <w:p w14:paraId="50B3848C" w14:textId="62617CB1" w:rsidR="00215D85" w:rsidRPr="003C51A4" w:rsidRDefault="00215D85" w:rsidP="00215D85">
            <w:pPr>
              <w:rPr>
                <w:rFonts w:ascii="Arial" w:hAnsi="Arial" w:cs="Arial"/>
                <w:color w:val="000000"/>
                <w:sz w:val="20"/>
                <w:szCs w:val="20"/>
              </w:rPr>
            </w:pPr>
            <w:r w:rsidRPr="003C51A4">
              <w:rPr>
                <w:rFonts w:ascii="Arial" w:hAnsi="Arial" w:cs="Arial"/>
                <w:i/>
                <w:iCs/>
                <w:color w:val="000000"/>
                <w:sz w:val="20"/>
                <w:szCs w:val="20"/>
              </w:rPr>
              <w:t>Snow: Simple Network of Workstations</w:t>
            </w:r>
            <w:r w:rsidR="003D09C8" w:rsidRPr="003C51A4">
              <w:rPr>
                <w:rFonts w:ascii="Arial" w:hAnsi="Arial" w:cs="Arial"/>
                <w:color w:val="000000"/>
                <w:sz w:val="20"/>
                <w:szCs w:val="20"/>
                <w:vertAlign w:val="superscript"/>
              </w:rPr>
              <w:t>110</w:t>
            </w:r>
          </w:p>
        </w:tc>
      </w:tr>
      <w:tr w:rsidR="00215D85" w:rsidRPr="003C51A4" w14:paraId="058F9845" w14:textId="77777777" w:rsidTr="003C51A4">
        <w:trPr>
          <w:trHeight w:val="520"/>
        </w:trPr>
        <w:tc>
          <w:tcPr>
            <w:tcW w:w="2229" w:type="dxa"/>
            <w:tcBorders>
              <w:top w:val="nil"/>
              <w:left w:val="nil"/>
              <w:bottom w:val="single" w:sz="8" w:space="0" w:color="auto"/>
              <w:right w:val="nil"/>
            </w:tcBorders>
            <w:hideMark/>
          </w:tcPr>
          <w:p w14:paraId="5F8C52F6" w14:textId="77777777" w:rsidR="00215D85" w:rsidRPr="003C51A4" w:rsidRDefault="00215D85" w:rsidP="00215D85">
            <w:pPr>
              <w:rPr>
                <w:rFonts w:ascii="Arial" w:hAnsi="Arial" w:cs="Arial"/>
                <w:color w:val="000000"/>
                <w:sz w:val="20"/>
                <w:szCs w:val="20"/>
              </w:rPr>
            </w:pPr>
            <w:r w:rsidRPr="003C51A4">
              <w:rPr>
                <w:rFonts w:ascii="Arial" w:hAnsi="Arial" w:cs="Arial"/>
                <w:color w:val="000000"/>
                <w:sz w:val="20"/>
                <w:szCs w:val="20"/>
              </w:rPr>
              <w:t>zoo</w:t>
            </w:r>
          </w:p>
        </w:tc>
        <w:tc>
          <w:tcPr>
            <w:tcW w:w="1329" w:type="dxa"/>
            <w:tcBorders>
              <w:top w:val="nil"/>
              <w:left w:val="nil"/>
              <w:bottom w:val="single" w:sz="8" w:space="0" w:color="auto"/>
              <w:right w:val="nil"/>
            </w:tcBorders>
            <w:hideMark/>
          </w:tcPr>
          <w:p w14:paraId="255798A9" w14:textId="77777777" w:rsidR="00215D85" w:rsidRPr="003C51A4" w:rsidRDefault="00215D85" w:rsidP="00215D85">
            <w:pPr>
              <w:rPr>
                <w:rFonts w:ascii="Arial" w:hAnsi="Arial" w:cs="Arial"/>
                <w:color w:val="000000"/>
                <w:sz w:val="20"/>
                <w:szCs w:val="20"/>
              </w:rPr>
            </w:pPr>
            <w:r w:rsidRPr="003C51A4">
              <w:rPr>
                <w:rFonts w:ascii="Arial" w:hAnsi="Arial" w:cs="Arial"/>
                <w:color w:val="000000"/>
                <w:sz w:val="20"/>
                <w:szCs w:val="20"/>
              </w:rPr>
              <w:t>1.8-12</w:t>
            </w:r>
          </w:p>
        </w:tc>
        <w:tc>
          <w:tcPr>
            <w:tcW w:w="7242" w:type="dxa"/>
            <w:tcBorders>
              <w:top w:val="nil"/>
              <w:left w:val="nil"/>
              <w:bottom w:val="single" w:sz="8" w:space="0" w:color="auto"/>
              <w:right w:val="nil"/>
            </w:tcBorders>
            <w:hideMark/>
          </w:tcPr>
          <w:p w14:paraId="2C885773" w14:textId="1949396A" w:rsidR="00215D85" w:rsidRPr="003C51A4" w:rsidRDefault="00215D85" w:rsidP="00215D85">
            <w:pPr>
              <w:rPr>
                <w:rFonts w:ascii="Arial" w:hAnsi="Arial" w:cs="Arial"/>
                <w:color w:val="000000"/>
                <w:sz w:val="20"/>
                <w:szCs w:val="20"/>
              </w:rPr>
            </w:pPr>
            <w:proofErr w:type="spellStart"/>
            <w:r w:rsidRPr="003C51A4">
              <w:rPr>
                <w:rFonts w:ascii="Arial" w:hAnsi="Arial" w:cs="Arial"/>
                <w:color w:val="000000"/>
                <w:sz w:val="20"/>
                <w:szCs w:val="20"/>
              </w:rPr>
              <w:t>Zeileis</w:t>
            </w:r>
            <w:proofErr w:type="spellEnd"/>
            <w:r w:rsidR="003D09C8" w:rsidRPr="003C51A4">
              <w:rPr>
                <w:rFonts w:ascii="Arial" w:hAnsi="Arial" w:cs="Arial"/>
                <w:color w:val="000000"/>
                <w:sz w:val="20"/>
                <w:szCs w:val="20"/>
              </w:rPr>
              <w:t xml:space="preserve"> et al.</w:t>
            </w:r>
            <w:r w:rsidR="003D09C8" w:rsidRPr="003C51A4">
              <w:rPr>
                <w:rFonts w:ascii="Arial" w:hAnsi="Arial" w:cs="Arial"/>
                <w:color w:val="000000"/>
                <w:sz w:val="20"/>
                <w:szCs w:val="20"/>
                <w:vertAlign w:val="superscript"/>
              </w:rPr>
              <w:t>111</w:t>
            </w:r>
          </w:p>
        </w:tc>
      </w:tr>
      <w:tr w:rsidR="003C51A4" w:rsidRPr="003C51A4" w14:paraId="515B91F6" w14:textId="77777777" w:rsidTr="003C51A4">
        <w:trPr>
          <w:trHeight w:val="520"/>
        </w:trPr>
        <w:tc>
          <w:tcPr>
            <w:tcW w:w="2229" w:type="dxa"/>
            <w:tcBorders>
              <w:top w:val="nil"/>
              <w:left w:val="nil"/>
              <w:bottom w:val="single" w:sz="8" w:space="0" w:color="auto"/>
              <w:right w:val="nil"/>
            </w:tcBorders>
            <w:hideMark/>
          </w:tcPr>
          <w:p w14:paraId="4048DD85" w14:textId="77777777" w:rsidR="003C51A4" w:rsidRPr="003C51A4" w:rsidRDefault="003C51A4" w:rsidP="002F3649">
            <w:pPr>
              <w:rPr>
                <w:rFonts w:ascii="Arial" w:hAnsi="Arial" w:cs="Arial"/>
                <w:color w:val="000000"/>
                <w:sz w:val="20"/>
                <w:szCs w:val="20"/>
              </w:rPr>
            </w:pPr>
            <w:proofErr w:type="spellStart"/>
            <w:r w:rsidRPr="003C51A4">
              <w:rPr>
                <w:rFonts w:ascii="Arial" w:hAnsi="Arial" w:cs="Arial"/>
                <w:color w:val="000000"/>
                <w:sz w:val="20"/>
                <w:szCs w:val="20"/>
              </w:rPr>
              <w:t>purrr</w:t>
            </w:r>
            <w:proofErr w:type="spellEnd"/>
          </w:p>
        </w:tc>
        <w:tc>
          <w:tcPr>
            <w:tcW w:w="1329" w:type="dxa"/>
            <w:tcBorders>
              <w:top w:val="nil"/>
              <w:left w:val="nil"/>
              <w:bottom w:val="single" w:sz="8" w:space="0" w:color="auto"/>
              <w:right w:val="nil"/>
            </w:tcBorders>
            <w:hideMark/>
          </w:tcPr>
          <w:p w14:paraId="46670877" w14:textId="77777777" w:rsidR="003C51A4" w:rsidRPr="003C51A4" w:rsidRDefault="003C51A4" w:rsidP="002F3649">
            <w:pPr>
              <w:rPr>
                <w:rFonts w:ascii="Arial" w:hAnsi="Arial" w:cs="Arial"/>
                <w:color w:val="000000"/>
                <w:sz w:val="20"/>
                <w:szCs w:val="20"/>
              </w:rPr>
            </w:pPr>
            <w:r w:rsidRPr="003C51A4">
              <w:rPr>
                <w:rFonts w:ascii="Arial" w:hAnsi="Arial" w:cs="Arial"/>
                <w:color w:val="000000"/>
                <w:sz w:val="20"/>
                <w:szCs w:val="20"/>
              </w:rPr>
              <w:t>1.02</w:t>
            </w:r>
          </w:p>
        </w:tc>
        <w:tc>
          <w:tcPr>
            <w:tcW w:w="7242" w:type="dxa"/>
            <w:tcBorders>
              <w:top w:val="nil"/>
              <w:left w:val="nil"/>
              <w:bottom w:val="single" w:sz="8" w:space="0" w:color="auto"/>
              <w:right w:val="nil"/>
            </w:tcBorders>
            <w:hideMark/>
          </w:tcPr>
          <w:p w14:paraId="79BC8C34" w14:textId="77777777" w:rsidR="003C51A4" w:rsidRPr="003C51A4" w:rsidRDefault="003C51A4" w:rsidP="002F3649">
            <w:pPr>
              <w:rPr>
                <w:rFonts w:ascii="Arial" w:hAnsi="Arial" w:cs="Arial"/>
                <w:color w:val="000000"/>
                <w:sz w:val="20"/>
                <w:szCs w:val="20"/>
              </w:rPr>
            </w:pPr>
            <w:r w:rsidRPr="003C51A4">
              <w:rPr>
                <w:rFonts w:ascii="Arial" w:hAnsi="Arial" w:cs="Arial"/>
                <w:color w:val="000000"/>
                <w:sz w:val="20"/>
                <w:szCs w:val="20"/>
              </w:rPr>
              <w:t>Wickham et al.</w:t>
            </w:r>
            <w:r w:rsidRPr="007B5A3C">
              <w:rPr>
                <w:rFonts w:ascii="Arial" w:hAnsi="Arial" w:cs="Arial"/>
                <w:color w:val="000000"/>
                <w:sz w:val="20"/>
                <w:szCs w:val="20"/>
                <w:vertAlign w:val="superscript"/>
              </w:rPr>
              <w:t>112</w:t>
            </w:r>
          </w:p>
        </w:tc>
      </w:tr>
      <w:tr w:rsidR="003C51A4" w:rsidRPr="003C51A4" w14:paraId="51817370" w14:textId="77777777" w:rsidTr="003C51A4">
        <w:trPr>
          <w:trHeight w:val="520"/>
        </w:trPr>
        <w:tc>
          <w:tcPr>
            <w:tcW w:w="2229" w:type="dxa"/>
            <w:tcBorders>
              <w:top w:val="nil"/>
              <w:left w:val="nil"/>
              <w:bottom w:val="single" w:sz="8" w:space="0" w:color="auto"/>
              <w:right w:val="nil"/>
            </w:tcBorders>
            <w:hideMark/>
          </w:tcPr>
          <w:p w14:paraId="40FB79F0" w14:textId="77777777" w:rsidR="003C51A4" w:rsidRPr="003C51A4" w:rsidRDefault="003C51A4" w:rsidP="002F3649">
            <w:pPr>
              <w:rPr>
                <w:rFonts w:ascii="Arial" w:hAnsi="Arial" w:cs="Arial"/>
                <w:color w:val="000000"/>
                <w:sz w:val="20"/>
                <w:szCs w:val="20"/>
              </w:rPr>
            </w:pPr>
            <w:r w:rsidRPr="003C51A4">
              <w:rPr>
                <w:rFonts w:ascii="Arial" w:hAnsi="Arial" w:cs="Arial"/>
                <w:color w:val="000000"/>
                <w:sz w:val="20"/>
                <w:szCs w:val="20"/>
              </w:rPr>
              <w:t>reshape2</w:t>
            </w:r>
          </w:p>
        </w:tc>
        <w:tc>
          <w:tcPr>
            <w:tcW w:w="1329" w:type="dxa"/>
            <w:tcBorders>
              <w:top w:val="nil"/>
              <w:left w:val="nil"/>
              <w:bottom w:val="single" w:sz="8" w:space="0" w:color="auto"/>
              <w:right w:val="nil"/>
            </w:tcBorders>
            <w:hideMark/>
          </w:tcPr>
          <w:p w14:paraId="0A81B16D" w14:textId="77777777" w:rsidR="003C51A4" w:rsidRPr="003C51A4" w:rsidRDefault="003C51A4" w:rsidP="002F3649">
            <w:pPr>
              <w:rPr>
                <w:rFonts w:ascii="Arial" w:hAnsi="Arial" w:cs="Arial"/>
                <w:color w:val="000000"/>
                <w:sz w:val="20"/>
                <w:szCs w:val="20"/>
              </w:rPr>
            </w:pPr>
            <w:r w:rsidRPr="003C51A4">
              <w:rPr>
                <w:rFonts w:ascii="Arial" w:hAnsi="Arial" w:cs="Arial"/>
                <w:color w:val="000000"/>
                <w:sz w:val="20"/>
                <w:szCs w:val="20"/>
              </w:rPr>
              <w:t>1.4.4</w:t>
            </w:r>
          </w:p>
        </w:tc>
        <w:tc>
          <w:tcPr>
            <w:tcW w:w="7242" w:type="dxa"/>
            <w:tcBorders>
              <w:top w:val="nil"/>
              <w:left w:val="nil"/>
              <w:bottom w:val="single" w:sz="8" w:space="0" w:color="auto"/>
              <w:right w:val="nil"/>
            </w:tcBorders>
            <w:hideMark/>
          </w:tcPr>
          <w:p w14:paraId="2C804FC8" w14:textId="77777777" w:rsidR="003C51A4" w:rsidRPr="003C51A4" w:rsidRDefault="003C51A4" w:rsidP="002F3649">
            <w:pPr>
              <w:rPr>
                <w:rFonts w:ascii="Arial" w:hAnsi="Arial" w:cs="Arial"/>
                <w:color w:val="000000"/>
                <w:sz w:val="20"/>
                <w:szCs w:val="20"/>
              </w:rPr>
            </w:pPr>
            <w:r w:rsidRPr="003C51A4">
              <w:rPr>
                <w:rFonts w:ascii="Arial" w:hAnsi="Arial" w:cs="Arial"/>
                <w:color w:val="000000"/>
                <w:sz w:val="20"/>
                <w:szCs w:val="20"/>
              </w:rPr>
              <w:t>Wickham et al.</w:t>
            </w:r>
            <w:r w:rsidRPr="007B5A3C">
              <w:rPr>
                <w:rFonts w:ascii="Arial" w:hAnsi="Arial" w:cs="Arial"/>
                <w:color w:val="000000"/>
                <w:sz w:val="20"/>
                <w:szCs w:val="20"/>
                <w:vertAlign w:val="superscript"/>
              </w:rPr>
              <w:t>113</w:t>
            </w:r>
          </w:p>
        </w:tc>
      </w:tr>
    </w:tbl>
    <w:p w14:paraId="084D3C13" w14:textId="77777777" w:rsidR="00215D85" w:rsidRPr="003C51A4" w:rsidRDefault="00215D85" w:rsidP="00215D85">
      <w:pPr>
        <w:rPr>
          <w:rFonts w:ascii="Arial" w:hAnsi="Arial" w:cs="Arial"/>
          <w:color w:val="000000"/>
          <w:sz w:val="20"/>
          <w:szCs w:val="20"/>
        </w:rPr>
      </w:pPr>
    </w:p>
    <w:p w14:paraId="703E546D" w14:textId="2889ECE4" w:rsidR="003C51A4" w:rsidRDefault="00B2116A">
      <w:pPr>
        <w:rPr>
          <w:rFonts w:ascii="Calibri" w:hAnsi="Calibri" w:cs="Calibri"/>
          <w:color w:val="000000"/>
        </w:rPr>
      </w:pPr>
      <w:r w:rsidRPr="003C51A4">
        <w:rPr>
          <w:rFonts w:ascii="Calibri" w:hAnsi="Calibri" w:cs="Calibri"/>
          <w:color w:val="000000"/>
        </w:rPr>
        <w:t xml:space="preserve">Note: basic packages are omitted (such as </w:t>
      </w:r>
      <w:proofErr w:type="spellStart"/>
      <w:r w:rsidRPr="003C51A4">
        <w:rPr>
          <w:rFonts w:ascii="Calibri" w:hAnsi="Calibri" w:cs="Calibri"/>
          <w:color w:val="000000"/>
        </w:rPr>
        <w:t>tidyverse</w:t>
      </w:r>
      <w:proofErr w:type="spellEnd"/>
      <w:r w:rsidRPr="003C51A4">
        <w:rPr>
          <w:rFonts w:ascii="Calibri" w:hAnsi="Calibri" w:cs="Calibri"/>
          <w:color w:val="000000"/>
        </w:rPr>
        <w:t>).</w:t>
      </w:r>
    </w:p>
    <w:p w14:paraId="4E51C04B" w14:textId="77777777" w:rsidR="003C51A4" w:rsidRDefault="003C51A4">
      <w:pPr>
        <w:rPr>
          <w:rFonts w:ascii="Calibri" w:hAnsi="Calibri" w:cs="Calibri"/>
          <w:color w:val="000000"/>
        </w:rPr>
      </w:pPr>
      <w:r>
        <w:rPr>
          <w:rFonts w:ascii="Calibri" w:hAnsi="Calibri" w:cs="Calibri"/>
          <w:color w:val="000000"/>
        </w:rPr>
        <w:br w:type="page"/>
      </w:r>
    </w:p>
    <w:p w14:paraId="209C5587" w14:textId="7CBF05EC" w:rsidR="003C51A4" w:rsidRDefault="003C51A4">
      <w:pPr>
        <w:rPr>
          <w:rFonts w:ascii="Arial" w:hAnsi="Arial" w:cs="Arial"/>
          <w:color w:val="000000"/>
          <w:sz w:val="20"/>
          <w:szCs w:val="20"/>
        </w:rPr>
      </w:pPr>
    </w:p>
    <w:p w14:paraId="47533275" w14:textId="4366E01A" w:rsidR="003C51A4" w:rsidRDefault="003C51A4">
      <w:pPr>
        <w:rPr>
          <w:rFonts w:ascii="Arial" w:hAnsi="Arial" w:cs="Arial"/>
          <w:color w:val="000000"/>
          <w:sz w:val="20"/>
          <w:szCs w:val="20"/>
        </w:rPr>
      </w:pPr>
    </w:p>
    <w:p w14:paraId="1E7800AF" w14:textId="77777777" w:rsidR="003C51A4" w:rsidRDefault="003C51A4">
      <w:pPr>
        <w:rPr>
          <w:rFonts w:ascii="Arial" w:hAnsi="Arial" w:cs="Arial"/>
          <w:color w:val="000000"/>
          <w:sz w:val="20"/>
          <w:szCs w:val="20"/>
        </w:rPr>
      </w:pPr>
    </w:p>
    <w:p w14:paraId="1D048D4D" w14:textId="244B0B74" w:rsidR="00215D85" w:rsidRPr="00406927" w:rsidRDefault="009171AE" w:rsidP="00215D85">
      <w:pPr>
        <w:rPr>
          <w:rFonts w:ascii="Arial" w:hAnsi="Arial" w:cs="Arial"/>
          <w:color w:val="000000"/>
          <w:sz w:val="20"/>
          <w:szCs w:val="20"/>
        </w:rPr>
      </w:pPr>
      <w:r w:rsidRPr="00406927">
        <w:rPr>
          <w:rFonts w:ascii="Arial" w:hAnsi="Arial" w:cs="Arial"/>
          <w:b/>
          <w:bCs/>
          <w:color w:val="000000"/>
          <w:sz w:val="20"/>
          <w:szCs w:val="20"/>
        </w:rPr>
        <w:t xml:space="preserve">Supplementary Table 5. </w:t>
      </w:r>
      <w:r w:rsidR="005B3131" w:rsidRPr="00406927">
        <w:rPr>
          <w:rFonts w:ascii="Arial" w:hAnsi="Arial" w:cs="Arial"/>
          <w:b/>
          <w:bCs/>
          <w:color w:val="000000"/>
          <w:sz w:val="20"/>
          <w:szCs w:val="20"/>
        </w:rPr>
        <w:t xml:space="preserve">Summary of </w:t>
      </w:r>
      <w:r w:rsidRPr="00406927">
        <w:rPr>
          <w:rFonts w:ascii="Arial" w:hAnsi="Arial" w:cs="Arial"/>
          <w:b/>
          <w:bCs/>
          <w:color w:val="000000"/>
          <w:sz w:val="20"/>
          <w:szCs w:val="20"/>
        </w:rPr>
        <w:t xml:space="preserve">Functional Enrichment of 1,519 Blood-Derived HCC Case/Control DMRs. </w:t>
      </w:r>
    </w:p>
    <w:p w14:paraId="41A8C1B0" w14:textId="74BACADB" w:rsidR="00B946FB" w:rsidRPr="00406927" w:rsidRDefault="00B946FB">
      <w:pPr>
        <w:rPr>
          <w:rFonts w:ascii="Arial" w:hAnsi="Arial" w:cs="Arial"/>
          <w:sz w:val="20"/>
          <w:szCs w:val="20"/>
        </w:rPr>
      </w:pPr>
    </w:p>
    <w:tbl>
      <w:tblPr>
        <w:tblStyle w:val="PlainTable3"/>
        <w:tblW w:w="0" w:type="auto"/>
        <w:tblLook w:val="04A0" w:firstRow="1" w:lastRow="0" w:firstColumn="1" w:lastColumn="0" w:noHBand="0" w:noVBand="1"/>
      </w:tblPr>
      <w:tblGrid>
        <w:gridCol w:w="3420"/>
        <w:gridCol w:w="3600"/>
        <w:gridCol w:w="3770"/>
      </w:tblGrid>
      <w:tr w:rsidR="005B3131" w:rsidRPr="00406927" w14:paraId="3497B736" w14:textId="77777777" w:rsidTr="00D33C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20" w:type="dxa"/>
          </w:tcPr>
          <w:p w14:paraId="0DC59AFF" w14:textId="14DC7472" w:rsidR="005B3131" w:rsidRPr="00406927" w:rsidRDefault="005B3131">
            <w:pPr>
              <w:rPr>
                <w:rFonts w:ascii="Arial" w:hAnsi="Arial" w:cs="Arial"/>
                <w:sz w:val="20"/>
                <w:szCs w:val="20"/>
              </w:rPr>
            </w:pPr>
            <w:r w:rsidRPr="00406927">
              <w:rPr>
                <w:rFonts w:ascii="Arial" w:hAnsi="Arial" w:cs="Arial"/>
                <w:sz w:val="20"/>
                <w:szCs w:val="20"/>
              </w:rPr>
              <w:t>Functional Feature</w:t>
            </w:r>
          </w:p>
        </w:tc>
        <w:tc>
          <w:tcPr>
            <w:tcW w:w="3600" w:type="dxa"/>
          </w:tcPr>
          <w:p w14:paraId="70D7EC38" w14:textId="4897E547" w:rsidR="005B3131" w:rsidRPr="00406927" w:rsidRDefault="005B31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Total Overlaps (N)</w:t>
            </w:r>
          </w:p>
        </w:tc>
        <w:tc>
          <w:tcPr>
            <w:tcW w:w="3770" w:type="dxa"/>
          </w:tcPr>
          <w:p w14:paraId="268E1A67" w14:textId="4CF76976" w:rsidR="005B3131" w:rsidRPr="00406927" w:rsidRDefault="005B31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Percentage of Total DMRs (%)</w:t>
            </w:r>
          </w:p>
        </w:tc>
      </w:tr>
      <w:tr w:rsidR="005B3131" w:rsidRPr="00406927" w14:paraId="6FDE4FA7" w14:textId="77777777" w:rsidTr="00D3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B5C6BA2" w14:textId="7ECC02DA" w:rsidR="005B3131" w:rsidRPr="00406927" w:rsidRDefault="005B3131" w:rsidP="00D33CE0">
            <w:pPr>
              <w:jc w:val="right"/>
              <w:rPr>
                <w:rFonts w:ascii="Arial" w:hAnsi="Arial" w:cs="Arial"/>
                <w:sz w:val="20"/>
                <w:szCs w:val="20"/>
              </w:rPr>
            </w:pPr>
            <w:r w:rsidRPr="00406927">
              <w:rPr>
                <w:rFonts w:ascii="Arial" w:hAnsi="Arial" w:cs="Arial"/>
                <w:sz w:val="20"/>
                <w:szCs w:val="20"/>
              </w:rPr>
              <w:t>H</w:t>
            </w:r>
            <w:r w:rsidR="00D33CE0" w:rsidRPr="00406927">
              <w:rPr>
                <w:rFonts w:ascii="Arial" w:hAnsi="Arial" w:cs="Arial"/>
                <w:sz w:val="20"/>
                <w:szCs w:val="20"/>
              </w:rPr>
              <w:t>3</w:t>
            </w:r>
            <w:r w:rsidRPr="00406927">
              <w:rPr>
                <w:rFonts w:ascii="Arial" w:hAnsi="Arial" w:cs="Arial"/>
                <w:sz w:val="20"/>
                <w:szCs w:val="20"/>
              </w:rPr>
              <w:t>K4Me3 (Liver Tissue)</w:t>
            </w:r>
          </w:p>
        </w:tc>
        <w:tc>
          <w:tcPr>
            <w:tcW w:w="3600" w:type="dxa"/>
          </w:tcPr>
          <w:p w14:paraId="6399F799" w14:textId="1CF41B97"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268</w:t>
            </w:r>
          </w:p>
        </w:tc>
        <w:tc>
          <w:tcPr>
            <w:tcW w:w="3770" w:type="dxa"/>
          </w:tcPr>
          <w:p w14:paraId="24BC88F1" w14:textId="5AE8E599"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17.6%</w:t>
            </w:r>
          </w:p>
        </w:tc>
      </w:tr>
      <w:tr w:rsidR="005B3131" w:rsidRPr="00406927" w14:paraId="7BD0BFD9" w14:textId="77777777" w:rsidTr="00D33CE0">
        <w:tc>
          <w:tcPr>
            <w:cnfStyle w:val="001000000000" w:firstRow="0" w:lastRow="0" w:firstColumn="1" w:lastColumn="0" w:oddVBand="0" w:evenVBand="0" w:oddHBand="0" w:evenHBand="0" w:firstRowFirstColumn="0" w:firstRowLastColumn="0" w:lastRowFirstColumn="0" w:lastRowLastColumn="0"/>
            <w:tcW w:w="3420" w:type="dxa"/>
          </w:tcPr>
          <w:p w14:paraId="3EA2AC29" w14:textId="47417CAD" w:rsidR="005B3131" w:rsidRPr="00406927" w:rsidRDefault="005B3131" w:rsidP="00D33CE0">
            <w:pPr>
              <w:jc w:val="right"/>
              <w:rPr>
                <w:rFonts w:ascii="Arial" w:hAnsi="Arial" w:cs="Arial"/>
                <w:sz w:val="20"/>
                <w:szCs w:val="20"/>
              </w:rPr>
            </w:pPr>
            <w:r w:rsidRPr="00406927">
              <w:rPr>
                <w:rFonts w:ascii="Arial" w:hAnsi="Arial" w:cs="Arial"/>
                <w:sz w:val="20"/>
                <w:szCs w:val="20"/>
              </w:rPr>
              <w:t>H3</w:t>
            </w:r>
            <w:r w:rsidR="00D33CE0" w:rsidRPr="00406927">
              <w:rPr>
                <w:rFonts w:ascii="Arial" w:hAnsi="Arial" w:cs="Arial"/>
                <w:sz w:val="20"/>
                <w:szCs w:val="20"/>
              </w:rPr>
              <w:t>K4Me3 (Blood/GM12878)</w:t>
            </w:r>
          </w:p>
        </w:tc>
        <w:tc>
          <w:tcPr>
            <w:tcW w:w="3600" w:type="dxa"/>
          </w:tcPr>
          <w:p w14:paraId="01B3695B" w14:textId="49363ECD" w:rsidR="005B3131" w:rsidRPr="00406927" w:rsidRDefault="00D33CE0" w:rsidP="00D33CE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241</w:t>
            </w:r>
          </w:p>
        </w:tc>
        <w:tc>
          <w:tcPr>
            <w:tcW w:w="3770" w:type="dxa"/>
          </w:tcPr>
          <w:p w14:paraId="5ADD6DF9" w14:textId="2C09F101" w:rsidR="005B3131" w:rsidRPr="00406927" w:rsidRDefault="00D33CE0" w:rsidP="00D33CE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15.9%</w:t>
            </w:r>
          </w:p>
        </w:tc>
      </w:tr>
      <w:tr w:rsidR="005B3131" w:rsidRPr="00406927" w14:paraId="15BB38EA" w14:textId="77777777" w:rsidTr="00D3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25CE93C" w14:textId="6EC6C4CA" w:rsidR="005B3131" w:rsidRPr="00406927" w:rsidRDefault="00D33CE0" w:rsidP="00D33CE0">
            <w:pPr>
              <w:jc w:val="right"/>
              <w:rPr>
                <w:rFonts w:ascii="Arial" w:hAnsi="Arial" w:cs="Arial"/>
                <w:sz w:val="20"/>
                <w:szCs w:val="20"/>
              </w:rPr>
            </w:pPr>
            <w:r w:rsidRPr="00406927">
              <w:rPr>
                <w:rFonts w:ascii="Arial" w:hAnsi="Arial" w:cs="Arial"/>
                <w:sz w:val="20"/>
                <w:szCs w:val="20"/>
              </w:rPr>
              <w:t>H3K27Ac (Liver Tissue)</w:t>
            </w:r>
          </w:p>
        </w:tc>
        <w:tc>
          <w:tcPr>
            <w:tcW w:w="3600" w:type="dxa"/>
          </w:tcPr>
          <w:p w14:paraId="116C70F3" w14:textId="781F9694"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220</w:t>
            </w:r>
          </w:p>
        </w:tc>
        <w:tc>
          <w:tcPr>
            <w:tcW w:w="3770" w:type="dxa"/>
          </w:tcPr>
          <w:p w14:paraId="0835DF11" w14:textId="5775C2B7"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14.5%</w:t>
            </w:r>
          </w:p>
        </w:tc>
      </w:tr>
      <w:tr w:rsidR="005B3131" w:rsidRPr="00406927" w14:paraId="28B98C12" w14:textId="77777777" w:rsidTr="00D33CE0">
        <w:tc>
          <w:tcPr>
            <w:cnfStyle w:val="001000000000" w:firstRow="0" w:lastRow="0" w:firstColumn="1" w:lastColumn="0" w:oddVBand="0" w:evenVBand="0" w:oddHBand="0" w:evenHBand="0" w:firstRowFirstColumn="0" w:firstRowLastColumn="0" w:lastRowFirstColumn="0" w:lastRowLastColumn="0"/>
            <w:tcW w:w="3420" w:type="dxa"/>
          </w:tcPr>
          <w:p w14:paraId="4A832327" w14:textId="1BD668DF" w:rsidR="005B3131" w:rsidRPr="00406927" w:rsidRDefault="00D33CE0" w:rsidP="00D33CE0">
            <w:pPr>
              <w:jc w:val="right"/>
              <w:rPr>
                <w:rFonts w:ascii="Arial" w:hAnsi="Arial" w:cs="Arial"/>
                <w:sz w:val="20"/>
                <w:szCs w:val="20"/>
              </w:rPr>
            </w:pPr>
            <w:r w:rsidRPr="00406927">
              <w:rPr>
                <w:rFonts w:ascii="Arial" w:hAnsi="Arial" w:cs="Arial"/>
                <w:sz w:val="20"/>
                <w:szCs w:val="20"/>
              </w:rPr>
              <w:t>H3K27Ac (Blood/GM12878)</w:t>
            </w:r>
          </w:p>
        </w:tc>
        <w:tc>
          <w:tcPr>
            <w:tcW w:w="3600" w:type="dxa"/>
          </w:tcPr>
          <w:p w14:paraId="23E86736" w14:textId="172B13EF" w:rsidR="005B3131" w:rsidRPr="00406927" w:rsidRDefault="00D33CE0" w:rsidP="00D33CE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198</w:t>
            </w:r>
          </w:p>
        </w:tc>
        <w:tc>
          <w:tcPr>
            <w:tcW w:w="3770" w:type="dxa"/>
          </w:tcPr>
          <w:p w14:paraId="25CC4681" w14:textId="54EC4C65" w:rsidR="005B3131" w:rsidRPr="00406927" w:rsidRDefault="00D33CE0" w:rsidP="00D33CE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6927">
              <w:rPr>
                <w:rFonts w:ascii="Arial" w:hAnsi="Arial" w:cs="Arial"/>
                <w:sz w:val="20"/>
                <w:szCs w:val="20"/>
              </w:rPr>
              <w:t>13.0%</w:t>
            </w:r>
          </w:p>
        </w:tc>
      </w:tr>
      <w:tr w:rsidR="005B3131" w:rsidRPr="00406927" w14:paraId="1EF1C59B" w14:textId="77777777" w:rsidTr="00D3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713F53C5" w14:textId="7F8819F8" w:rsidR="005B3131" w:rsidRPr="00406927" w:rsidRDefault="00D33CE0" w:rsidP="00D33CE0">
            <w:pPr>
              <w:jc w:val="right"/>
              <w:rPr>
                <w:rFonts w:ascii="Arial" w:hAnsi="Arial" w:cs="Arial"/>
                <w:sz w:val="20"/>
                <w:szCs w:val="20"/>
              </w:rPr>
            </w:pPr>
            <w:r w:rsidRPr="00406927">
              <w:rPr>
                <w:rFonts w:ascii="Arial" w:hAnsi="Arial" w:cs="Arial"/>
                <w:sz w:val="20"/>
                <w:szCs w:val="20"/>
              </w:rPr>
              <w:t>Cpg Islands</w:t>
            </w:r>
          </w:p>
        </w:tc>
        <w:tc>
          <w:tcPr>
            <w:tcW w:w="3600" w:type="dxa"/>
          </w:tcPr>
          <w:p w14:paraId="257DA67A" w14:textId="2D850F2B"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403</w:t>
            </w:r>
          </w:p>
        </w:tc>
        <w:tc>
          <w:tcPr>
            <w:tcW w:w="3770" w:type="dxa"/>
          </w:tcPr>
          <w:p w14:paraId="60685E2D" w14:textId="58980F99" w:rsidR="005B3131" w:rsidRPr="00406927" w:rsidRDefault="00D33CE0" w:rsidP="00D33CE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6927">
              <w:rPr>
                <w:rFonts w:ascii="Arial" w:hAnsi="Arial" w:cs="Arial"/>
                <w:sz w:val="20"/>
                <w:szCs w:val="20"/>
              </w:rPr>
              <w:t>26.5%</w:t>
            </w:r>
          </w:p>
        </w:tc>
      </w:tr>
    </w:tbl>
    <w:p w14:paraId="08A55029" w14:textId="77777777" w:rsidR="005B3131" w:rsidRPr="00406927" w:rsidRDefault="005B3131" w:rsidP="00D33CE0">
      <w:pPr>
        <w:jc w:val="right"/>
        <w:rPr>
          <w:rFonts w:ascii="Arial" w:hAnsi="Arial" w:cs="Arial"/>
          <w:sz w:val="20"/>
          <w:szCs w:val="20"/>
        </w:rPr>
      </w:pPr>
    </w:p>
    <w:p w14:paraId="32690811" w14:textId="6456B923" w:rsidR="00626516" w:rsidRPr="00406927" w:rsidRDefault="00B2116A" w:rsidP="00B2116A">
      <w:pPr>
        <w:rPr>
          <w:rFonts w:ascii="Arial" w:hAnsi="Arial" w:cs="Arial"/>
          <w:sz w:val="20"/>
          <w:szCs w:val="20"/>
        </w:rPr>
      </w:pPr>
      <w:r w:rsidRPr="00406927">
        <w:rPr>
          <w:rFonts w:ascii="Arial" w:hAnsi="Arial" w:cs="Arial"/>
          <w:color w:val="000000"/>
          <w:sz w:val="20"/>
          <w:szCs w:val="20"/>
        </w:rPr>
        <w:t xml:space="preserve">Direct overlaps of DMR regions with ENCODE publicly available </w:t>
      </w:r>
      <w:proofErr w:type="spellStart"/>
      <w:r w:rsidRPr="00406927">
        <w:rPr>
          <w:rFonts w:ascii="Arial" w:hAnsi="Arial" w:cs="Arial"/>
          <w:color w:val="000000"/>
          <w:sz w:val="20"/>
          <w:szCs w:val="20"/>
        </w:rPr>
        <w:t>CHiP</w:t>
      </w:r>
      <w:proofErr w:type="spellEnd"/>
      <w:r w:rsidRPr="00406927">
        <w:rPr>
          <w:rFonts w:ascii="Arial" w:hAnsi="Arial" w:cs="Arial"/>
          <w:color w:val="000000"/>
          <w:sz w:val="20"/>
          <w:szCs w:val="20"/>
        </w:rPr>
        <w:t xml:space="preserve">-seq experiment regions for H3K4Me3 and K3K27Ac in liver tissue and a blood reference cell line (GM12878) are reported (ENCFF416SIL, ENCFF998CEU, ENCFF951PEM, ENCFF805YRQ bed </w:t>
      </w:r>
      <w:proofErr w:type="spellStart"/>
      <w:r w:rsidRPr="00406927">
        <w:rPr>
          <w:rFonts w:ascii="Arial" w:hAnsi="Arial" w:cs="Arial"/>
          <w:color w:val="000000"/>
          <w:sz w:val="20"/>
          <w:szCs w:val="20"/>
        </w:rPr>
        <w:t>narrowPeak</w:t>
      </w:r>
      <w:proofErr w:type="spellEnd"/>
      <w:r w:rsidRPr="00406927">
        <w:rPr>
          <w:rFonts w:ascii="Arial" w:hAnsi="Arial" w:cs="Arial"/>
          <w:color w:val="000000"/>
          <w:sz w:val="20"/>
          <w:szCs w:val="20"/>
        </w:rPr>
        <w:t xml:space="preserve"> files). Additionally, direct overlaps with CpG islands in mammals </w:t>
      </w:r>
      <w:proofErr w:type="gramStart"/>
      <w:r w:rsidRPr="00406927">
        <w:rPr>
          <w:rFonts w:ascii="Arial" w:hAnsi="Arial" w:cs="Arial"/>
          <w:color w:val="000000"/>
          <w:sz w:val="20"/>
          <w:szCs w:val="20"/>
        </w:rPr>
        <w:t>(https://genome.ucsc.edu/cgi-bin/hgTrackUi?hgsid=3564790247_NWaSAOctGsVQ4vD5dafUzrKX1tk4&amp;db=hg38&amp;c=chr7&amp;g=cpgIslandSuper) are reported.</w:t>
      </w:r>
      <w:proofErr w:type="gramEnd"/>
      <w:r w:rsidRPr="00406927">
        <w:rPr>
          <w:rFonts w:ascii="Arial" w:hAnsi="Arial" w:cs="Arial"/>
          <w:color w:val="000000"/>
          <w:sz w:val="20"/>
          <w:szCs w:val="20"/>
        </w:rPr>
        <w:t xml:space="preserve"> 'n_' columns represent the total number of overlaps of a given enrichment for that region, while the other column is binary 0/1 representing </w:t>
      </w:r>
      <w:proofErr w:type="gramStart"/>
      <w:r w:rsidRPr="00406927">
        <w:rPr>
          <w:rFonts w:ascii="Arial" w:hAnsi="Arial" w:cs="Arial"/>
          <w:color w:val="000000"/>
          <w:sz w:val="20"/>
          <w:szCs w:val="20"/>
        </w:rPr>
        <w:t>whether or not</w:t>
      </w:r>
      <w:proofErr w:type="gramEnd"/>
      <w:r w:rsidRPr="00406927">
        <w:rPr>
          <w:rFonts w:ascii="Arial" w:hAnsi="Arial" w:cs="Arial"/>
          <w:color w:val="000000"/>
          <w:sz w:val="20"/>
          <w:szCs w:val="20"/>
        </w:rPr>
        <w:t xml:space="preserve"> there is an overlap(s). Overlap analysis was performed in R.</w:t>
      </w:r>
    </w:p>
    <w:p w14:paraId="2F32031B" w14:textId="77777777" w:rsidR="00420AC7" w:rsidRDefault="00420AC7">
      <w:pPr>
        <w:rPr>
          <w:rFonts w:ascii="Arial" w:hAnsi="Arial" w:cs="Arial"/>
          <w:b/>
          <w:bCs/>
          <w:color w:val="000000"/>
          <w:sz w:val="20"/>
          <w:szCs w:val="20"/>
        </w:rPr>
      </w:pPr>
      <w:r>
        <w:rPr>
          <w:rFonts w:ascii="Arial" w:hAnsi="Arial" w:cs="Arial"/>
          <w:b/>
          <w:bCs/>
          <w:color w:val="000000"/>
          <w:sz w:val="20"/>
          <w:szCs w:val="20"/>
        </w:rPr>
        <w:br w:type="page"/>
      </w:r>
    </w:p>
    <w:p w14:paraId="323FE8A5" w14:textId="6E031CC8" w:rsidR="00626516" w:rsidRDefault="00626516" w:rsidP="00D33CE0">
      <w:pPr>
        <w:rPr>
          <w:rFonts w:ascii="Arial" w:hAnsi="Arial" w:cs="Arial"/>
          <w:sz w:val="20"/>
          <w:szCs w:val="20"/>
        </w:rPr>
      </w:pPr>
      <w:r w:rsidRPr="00406927">
        <w:rPr>
          <w:rFonts w:ascii="Arial" w:hAnsi="Arial" w:cs="Arial"/>
          <w:b/>
          <w:bCs/>
          <w:color w:val="000000"/>
          <w:sz w:val="20"/>
          <w:szCs w:val="20"/>
        </w:rPr>
        <w:lastRenderedPageBreak/>
        <w:t xml:space="preserve">Supplementary Table 6. Qiagen IPA Canonical Pathways results for the 1,519 HCC-associated blood-derived DMRs. </w:t>
      </w:r>
    </w:p>
    <w:tbl>
      <w:tblPr>
        <w:tblStyle w:val="PlainTable3"/>
        <w:tblW w:w="10800" w:type="dxa"/>
        <w:tblLayout w:type="fixed"/>
        <w:tblLook w:val="04A0" w:firstRow="1" w:lastRow="0" w:firstColumn="1" w:lastColumn="0" w:noHBand="0" w:noVBand="1"/>
      </w:tblPr>
      <w:tblGrid>
        <w:gridCol w:w="1440"/>
        <w:gridCol w:w="1181"/>
        <w:gridCol w:w="1254"/>
        <w:gridCol w:w="6925"/>
      </w:tblGrid>
      <w:tr w:rsidR="00626516" w:rsidRPr="00671554" w14:paraId="5BCE792A" w14:textId="77777777" w:rsidTr="00671554">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440" w:type="dxa"/>
            <w:hideMark/>
          </w:tcPr>
          <w:p w14:paraId="027F5397" w14:textId="77777777" w:rsidR="00626516" w:rsidRPr="00671554" w:rsidRDefault="00626516">
            <w:pPr>
              <w:rPr>
                <w:rFonts w:ascii="Arial" w:hAnsi="Arial" w:cs="Arial"/>
                <w:sz w:val="16"/>
                <w:szCs w:val="16"/>
              </w:rPr>
            </w:pPr>
            <w:r w:rsidRPr="00671554">
              <w:rPr>
                <w:rFonts w:ascii="Arial" w:hAnsi="Arial" w:cs="Arial"/>
                <w:sz w:val="16"/>
                <w:szCs w:val="16"/>
              </w:rPr>
              <w:t>Ingenuity Canonical Pathways</w:t>
            </w:r>
          </w:p>
        </w:tc>
        <w:tc>
          <w:tcPr>
            <w:tcW w:w="1181" w:type="dxa"/>
            <w:hideMark/>
          </w:tcPr>
          <w:p w14:paraId="69B66B4B" w14:textId="77777777" w:rsidR="00626516" w:rsidRPr="00671554" w:rsidRDefault="00626516">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 xml:space="preserve"> -log(p-value)</w:t>
            </w:r>
          </w:p>
        </w:tc>
        <w:tc>
          <w:tcPr>
            <w:tcW w:w="1254" w:type="dxa"/>
            <w:hideMark/>
          </w:tcPr>
          <w:p w14:paraId="163F193B" w14:textId="77777777" w:rsidR="00626516" w:rsidRPr="00671554" w:rsidRDefault="00626516">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Ratio</w:t>
            </w:r>
          </w:p>
        </w:tc>
        <w:tc>
          <w:tcPr>
            <w:tcW w:w="6925" w:type="dxa"/>
            <w:hideMark/>
          </w:tcPr>
          <w:p w14:paraId="0DB7B604" w14:textId="77777777" w:rsidR="00626516" w:rsidRPr="00671554" w:rsidRDefault="00626516">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Molecules</w:t>
            </w:r>
          </w:p>
        </w:tc>
      </w:tr>
      <w:tr w:rsidR="00626516" w:rsidRPr="00671554" w14:paraId="49A56390"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1B0B2590" w14:textId="77777777" w:rsidR="00626516" w:rsidRPr="00671554" w:rsidRDefault="00626516">
            <w:pPr>
              <w:rPr>
                <w:rFonts w:ascii="Arial" w:hAnsi="Arial" w:cs="Arial"/>
                <w:b w:val="0"/>
                <w:bCs w:val="0"/>
                <w:sz w:val="16"/>
                <w:szCs w:val="16"/>
              </w:rPr>
            </w:pPr>
            <w:r w:rsidRPr="00671554">
              <w:rPr>
                <w:rFonts w:ascii="Arial" w:hAnsi="Arial" w:cs="Arial"/>
                <w:sz w:val="16"/>
                <w:szCs w:val="16"/>
              </w:rPr>
              <w:t>Protein Kinase A Signaling</w:t>
            </w:r>
          </w:p>
        </w:tc>
        <w:tc>
          <w:tcPr>
            <w:tcW w:w="1181" w:type="dxa"/>
            <w:hideMark/>
          </w:tcPr>
          <w:p w14:paraId="15ACCEF8"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4.83</w:t>
            </w:r>
          </w:p>
        </w:tc>
        <w:tc>
          <w:tcPr>
            <w:tcW w:w="1254" w:type="dxa"/>
            <w:hideMark/>
          </w:tcPr>
          <w:p w14:paraId="218CC8C7"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0.0783</w:t>
            </w:r>
          </w:p>
        </w:tc>
        <w:tc>
          <w:tcPr>
            <w:tcW w:w="6925" w:type="dxa"/>
            <w:hideMark/>
          </w:tcPr>
          <w:p w14:paraId="30FF351D"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ADCY</w:t>
            </w:r>
            <w:proofErr w:type="gramStart"/>
            <w:r w:rsidRPr="00671554">
              <w:rPr>
                <w:rFonts w:ascii="Arial" w:hAnsi="Arial" w:cs="Arial"/>
                <w:sz w:val="16"/>
                <w:szCs w:val="16"/>
              </w:rPr>
              <w:t>8,AKAP10,ANAPC7,ATF1,CREB5,DUSP22,DUSP9,ELK1,FLNA</w:t>
            </w:r>
            <w:proofErr w:type="gramEnd"/>
            <w:r w:rsidRPr="00671554">
              <w:rPr>
                <w:rFonts w:ascii="Arial" w:hAnsi="Arial" w:cs="Arial"/>
                <w:sz w:val="16"/>
                <w:szCs w:val="16"/>
              </w:rPr>
              <w:t>,GNB</w:t>
            </w:r>
            <w:proofErr w:type="gramStart"/>
            <w:r w:rsidRPr="00671554">
              <w:rPr>
                <w:rFonts w:ascii="Arial" w:hAnsi="Arial" w:cs="Arial"/>
                <w:sz w:val="16"/>
                <w:szCs w:val="16"/>
              </w:rPr>
              <w:t>1,MAPK3,MTMR7,MYL5,NFATC1,NFATC3,NTN1,PALM</w:t>
            </w:r>
            <w:proofErr w:type="gramEnd"/>
            <w:r w:rsidRPr="00671554">
              <w:rPr>
                <w:rFonts w:ascii="Arial" w:hAnsi="Arial" w:cs="Arial"/>
                <w:sz w:val="16"/>
                <w:szCs w:val="16"/>
              </w:rPr>
              <w:t>2AKAP</w:t>
            </w:r>
            <w:proofErr w:type="gramStart"/>
            <w:r w:rsidRPr="00671554">
              <w:rPr>
                <w:rFonts w:ascii="Arial" w:hAnsi="Arial" w:cs="Arial"/>
                <w:sz w:val="16"/>
                <w:szCs w:val="16"/>
              </w:rPr>
              <w:t>2,PDE12,PDE</w:t>
            </w:r>
            <w:proofErr w:type="gramEnd"/>
            <w:r w:rsidRPr="00671554">
              <w:rPr>
                <w:rFonts w:ascii="Arial" w:hAnsi="Arial" w:cs="Arial"/>
                <w:sz w:val="16"/>
                <w:szCs w:val="16"/>
              </w:rPr>
              <w:t>4</w:t>
            </w:r>
            <w:proofErr w:type="gramStart"/>
            <w:r w:rsidRPr="00671554">
              <w:rPr>
                <w:rFonts w:ascii="Arial" w:hAnsi="Arial" w:cs="Arial"/>
                <w:sz w:val="16"/>
                <w:szCs w:val="16"/>
              </w:rPr>
              <w:t>A,PDE</w:t>
            </w:r>
            <w:proofErr w:type="gramEnd"/>
            <w:r w:rsidRPr="00671554">
              <w:rPr>
                <w:rFonts w:ascii="Arial" w:hAnsi="Arial" w:cs="Arial"/>
                <w:sz w:val="16"/>
                <w:szCs w:val="16"/>
              </w:rPr>
              <w:t>4</w:t>
            </w:r>
            <w:proofErr w:type="gramStart"/>
            <w:r w:rsidRPr="00671554">
              <w:rPr>
                <w:rFonts w:ascii="Arial" w:hAnsi="Arial" w:cs="Arial"/>
                <w:sz w:val="16"/>
                <w:szCs w:val="16"/>
              </w:rPr>
              <w:t>B,PLCB2,PRKAG2,PRKAR</w:t>
            </w:r>
            <w:proofErr w:type="gramEnd"/>
            <w:r w:rsidRPr="00671554">
              <w:rPr>
                <w:rFonts w:ascii="Arial" w:hAnsi="Arial" w:cs="Arial"/>
                <w:sz w:val="16"/>
                <w:szCs w:val="16"/>
              </w:rPr>
              <w:t>1</w:t>
            </w:r>
            <w:proofErr w:type="gramStart"/>
            <w:r w:rsidRPr="00671554">
              <w:rPr>
                <w:rFonts w:ascii="Arial" w:hAnsi="Arial" w:cs="Arial"/>
                <w:sz w:val="16"/>
                <w:szCs w:val="16"/>
              </w:rPr>
              <w:t>A,PTPN1,PTPN2,PTPN23,PTPRE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PTPRQ,PTPRT</w:t>
            </w:r>
            <w:proofErr w:type="gramEnd"/>
            <w:r w:rsidRPr="00671554">
              <w:rPr>
                <w:rFonts w:ascii="Arial" w:hAnsi="Arial" w:cs="Arial"/>
                <w:sz w:val="16"/>
                <w:szCs w:val="16"/>
              </w:rPr>
              <w:t>,</w:t>
            </w:r>
            <w:proofErr w:type="gramStart"/>
            <w:r w:rsidRPr="00671554">
              <w:rPr>
                <w:rFonts w:ascii="Arial" w:hAnsi="Arial" w:cs="Arial"/>
                <w:sz w:val="16"/>
                <w:szCs w:val="16"/>
              </w:rPr>
              <w:t>RELA,TCF</w:t>
            </w:r>
            <w:proofErr w:type="gramEnd"/>
            <w:r w:rsidRPr="00671554">
              <w:rPr>
                <w:rFonts w:ascii="Arial" w:hAnsi="Arial" w:cs="Arial"/>
                <w:sz w:val="16"/>
                <w:szCs w:val="16"/>
              </w:rPr>
              <w:t>3</w:t>
            </w:r>
          </w:p>
        </w:tc>
      </w:tr>
      <w:tr w:rsidR="00626516" w:rsidRPr="00671554" w14:paraId="2B391F9F"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68E976D5" w14:textId="77777777" w:rsidR="00626516" w:rsidRPr="00671554" w:rsidRDefault="00626516">
            <w:pPr>
              <w:rPr>
                <w:rFonts w:ascii="Arial" w:hAnsi="Arial" w:cs="Arial"/>
                <w:sz w:val="16"/>
                <w:szCs w:val="16"/>
              </w:rPr>
            </w:pPr>
            <w:r w:rsidRPr="00671554">
              <w:rPr>
                <w:rFonts w:ascii="Arial" w:hAnsi="Arial" w:cs="Arial"/>
                <w:sz w:val="16"/>
                <w:szCs w:val="16"/>
              </w:rPr>
              <w:t>Hepatic Fibrosis Signaling Pathway</w:t>
            </w:r>
          </w:p>
        </w:tc>
        <w:tc>
          <w:tcPr>
            <w:tcW w:w="1181" w:type="dxa"/>
            <w:hideMark/>
          </w:tcPr>
          <w:p w14:paraId="5F80BC51"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4.04</w:t>
            </w:r>
          </w:p>
        </w:tc>
        <w:tc>
          <w:tcPr>
            <w:tcW w:w="1254" w:type="dxa"/>
            <w:hideMark/>
          </w:tcPr>
          <w:p w14:paraId="68C561B0"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0.0721</w:t>
            </w:r>
          </w:p>
        </w:tc>
        <w:tc>
          <w:tcPr>
            <w:tcW w:w="6925" w:type="dxa"/>
            <w:hideMark/>
          </w:tcPr>
          <w:p w14:paraId="77419D36"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ACVR2</w:t>
            </w:r>
            <w:proofErr w:type="gramStart"/>
            <w:r w:rsidRPr="00671554">
              <w:rPr>
                <w:rFonts w:ascii="Arial" w:hAnsi="Arial" w:cs="Arial"/>
                <w:sz w:val="16"/>
                <w:szCs w:val="16"/>
              </w:rPr>
              <w:t>A,ARAF</w:t>
            </w:r>
            <w:proofErr w:type="gramEnd"/>
            <w:r w:rsidRPr="00671554">
              <w:rPr>
                <w:rFonts w:ascii="Arial" w:hAnsi="Arial" w:cs="Arial"/>
                <w:sz w:val="16"/>
                <w:szCs w:val="16"/>
              </w:rPr>
              <w:t>,CACNA1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F,CACNG8,CREB5,CSNK</w:t>
            </w:r>
            <w:proofErr w:type="gramEnd"/>
            <w:r w:rsidRPr="00671554">
              <w:rPr>
                <w:rFonts w:ascii="Arial" w:hAnsi="Arial" w:cs="Arial"/>
                <w:sz w:val="16"/>
                <w:szCs w:val="16"/>
              </w:rPr>
              <w:t>1G</w:t>
            </w:r>
            <w:proofErr w:type="gramStart"/>
            <w:r w:rsidRPr="00671554">
              <w:rPr>
                <w:rFonts w:ascii="Arial" w:hAnsi="Arial" w:cs="Arial"/>
                <w:sz w:val="16"/>
                <w:szCs w:val="16"/>
              </w:rPr>
              <w:t>2,CSNK</w:t>
            </w:r>
            <w:proofErr w:type="gramEnd"/>
            <w:r w:rsidRPr="00671554">
              <w:rPr>
                <w:rFonts w:ascii="Arial" w:hAnsi="Arial" w:cs="Arial"/>
                <w:sz w:val="16"/>
                <w:szCs w:val="16"/>
              </w:rPr>
              <w:t>1G</w:t>
            </w:r>
            <w:proofErr w:type="gramStart"/>
            <w:r w:rsidRPr="00671554">
              <w:rPr>
                <w:rFonts w:ascii="Arial" w:hAnsi="Arial" w:cs="Arial"/>
                <w:sz w:val="16"/>
                <w:szCs w:val="16"/>
              </w:rPr>
              <w:t>3,DVL3,ELK1,ERAS</w:t>
            </w:r>
            <w:proofErr w:type="gramEnd"/>
            <w:r w:rsidRPr="00671554">
              <w:rPr>
                <w:rFonts w:ascii="Arial" w:hAnsi="Arial" w:cs="Arial"/>
                <w:sz w:val="16"/>
                <w:szCs w:val="16"/>
              </w:rPr>
              <w:t>,FLT</w:t>
            </w:r>
            <w:proofErr w:type="gramStart"/>
            <w:r w:rsidRPr="00671554">
              <w:rPr>
                <w:rFonts w:ascii="Arial" w:hAnsi="Arial" w:cs="Arial"/>
                <w:sz w:val="16"/>
                <w:szCs w:val="16"/>
              </w:rPr>
              <w:t>4,IKBKG</w:t>
            </w:r>
            <w:proofErr w:type="gramEnd"/>
            <w:r w:rsidRPr="00671554">
              <w:rPr>
                <w:rFonts w:ascii="Arial" w:hAnsi="Arial" w:cs="Arial"/>
                <w:sz w:val="16"/>
                <w:szCs w:val="16"/>
              </w:rPr>
              <w:t>,IL1RAPL</w:t>
            </w:r>
            <w:proofErr w:type="gramStart"/>
            <w:r w:rsidRPr="00671554">
              <w:rPr>
                <w:rFonts w:ascii="Arial" w:hAnsi="Arial" w:cs="Arial"/>
                <w:sz w:val="16"/>
                <w:szCs w:val="16"/>
              </w:rPr>
              <w:t>1,IL</w:t>
            </w:r>
            <w:proofErr w:type="gramEnd"/>
            <w:r w:rsidRPr="00671554">
              <w:rPr>
                <w:rFonts w:ascii="Arial" w:hAnsi="Arial" w:cs="Arial"/>
                <w:sz w:val="16"/>
                <w:szCs w:val="16"/>
              </w:rPr>
              <w:t>1RAPL</w:t>
            </w:r>
            <w:proofErr w:type="gramStart"/>
            <w:r w:rsidRPr="00671554">
              <w:rPr>
                <w:rFonts w:ascii="Arial" w:hAnsi="Arial" w:cs="Arial"/>
                <w:sz w:val="16"/>
                <w:szCs w:val="16"/>
              </w:rPr>
              <w:t>2,IRAK1,LEP</w:t>
            </w:r>
            <w:proofErr w:type="gramEnd"/>
            <w:r w:rsidRPr="00671554">
              <w:rPr>
                <w:rFonts w:ascii="Arial" w:hAnsi="Arial" w:cs="Arial"/>
                <w:sz w:val="16"/>
                <w:szCs w:val="16"/>
              </w:rPr>
              <w:t>,MAPK</w:t>
            </w:r>
            <w:proofErr w:type="gramStart"/>
            <w:r w:rsidRPr="00671554">
              <w:rPr>
                <w:rFonts w:ascii="Arial" w:hAnsi="Arial" w:cs="Arial"/>
                <w:sz w:val="16"/>
                <w:szCs w:val="16"/>
              </w:rPr>
              <w:t>3,MTOR</w:t>
            </w:r>
            <w:proofErr w:type="gramEnd"/>
            <w:r w:rsidRPr="00671554">
              <w:rPr>
                <w:rFonts w:ascii="Arial" w:hAnsi="Arial" w:cs="Arial"/>
                <w:sz w:val="16"/>
                <w:szCs w:val="16"/>
              </w:rPr>
              <w:t>,MYL</w:t>
            </w:r>
            <w:proofErr w:type="gramStart"/>
            <w:r w:rsidRPr="00671554">
              <w:rPr>
                <w:rFonts w:ascii="Arial" w:hAnsi="Arial" w:cs="Arial"/>
                <w:sz w:val="16"/>
                <w:szCs w:val="16"/>
              </w:rPr>
              <w:t>5,PIK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A,RELA</w:t>
            </w:r>
            <w:proofErr w:type="gramEnd"/>
            <w:r w:rsidRPr="00671554">
              <w:rPr>
                <w:rFonts w:ascii="Arial" w:hAnsi="Arial" w:cs="Arial"/>
                <w:sz w:val="16"/>
                <w:szCs w:val="16"/>
              </w:rPr>
              <w:t>,</w:t>
            </w:r>
            <w:proofErr w:type="gramStart"/>
            <w:r w:rsidRPr="00671554">
              <w:rPr>
                <w:rFonts w:ascii="Arial" w:hAnsi="Arial" w:cs="Arial"/>
                <w:sz w:val="16"/>
                <w:szCs w:val="16"/>
              </w:rPr>
              <w:t>RHOH,SMAD2,TCF3,TF</w:t>
            </w:r>
            <w:proofErr w:type="gramEnd"/>
            <w:r w:rsidRPr="00671554">
              <w:rPr>
                <w:rFonts w:ascii="Arial" w:hAnsi="Arial" w:cs="Arial"/>
                <w:sz w:val="16"/>
                <w:szCs w:val="16"/>
              </w:rPr>
              <w:t>,WNT5B</w:t>
            </w:r>
          </w:p>
        </w:tc>
      </w:tr>
      <w:tr w:rsidR="00626516" w:rsidRPr="00671554" w14:paraId="76523848"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97EEC1B" w14:textId="77777777" w:rsidR="00626516" w:rsidRPr="00671554" w:rsidRDefault="00626516">
            <w:pPr>
              <w:rPr>
                <w:rFonts w:ascii="Arial" w:hAnsi="Arial" w:cs="Arial"/>
                <w:sz w:val="16"/>
                <w:szCs w:val="16"/>
              </w:rPr>
            </w:pPr>
            <w:r w:rsidRPr="00671554">
              <w:rPr>
                <w:rFonts w:ascii="Arial" w:hAnsi="Arial" w:cs="Arial"/>
                <w:sz w:val="16"/>
                <w:szCs w:val="16"/>
              </w:rPr>
              <w:t>3-phosphoinositide Biosynthesis</w:t>
            </w:r>
          </w:p>
        </w:tc>
        <w:tc>
          <w:tcPr>
            <w:tcW w:w="1181" w:type="dxa"/>
            <w:hideMark/>
          </w:tcPr>
          <w:p w14:paraId="25349D61"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3.86</w:t>
            </w:r>
          </w:p>
        </w:tc>
        <w:tc>
          <w:tcPr>
            <w:tcW w:w="1254" w:type="dxa"/>
            <w:hideMark/>
          </w:tcPr>
          <w:p w14:paraId="6E865658"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0.0884</w:t>
            </w:r>
          </w:p>
        </w:tc>
        <w:tc>
          <w:tcPr>
            <w:tcW w:w="6925" w:type="dxa"/>
            <w:hideMark/>
          </w:tcPr>
          <w:p w14:paraId="32AB7271"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F,MTMR7,MTMR8,NUDT11,OCRL</w:t>
            </w:r>
            <w:proofErr w:type="gramEnd"/>
            <w:r w:rsidRPr="00671554">
              <w:rPr>
                <w:rFonts w:ascii="Arial" w:hAnsi="Arial" w:cs="Arial"/>
                <w:sz w:val="16"/>
                <w:szCs w:val="16"/>
              </w:rPr>
              <w:t>,PI4K2</w:t>
            </w:r>
            <w:proofErr w:type="gramStart"/>
            <w:r w:rsidRPr="00671554">
              <w:rPr>
                <w:rFonts w:ascii="Arial" w:hAnsi="Arial" w:cs="Arial"/>
                <w:sz w:val="16"/>
                <w:szCs w:val="16"/>
              </w:rPr>
              <w:t>A,PIK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3,PPM</w:t>
            </w:r>
            <w:proofErr w:type="gramEnd"/>
            <w:r w:rsidRPr="00671554">
              <w:rPr>
                <w:rFonts w:ascii="Arial" w:hAnsi="Arial" w:cs="Arial"/>
                <w:sz w:val="16"/>
                <w:szCs w:val="16"/>
              </w:rPr>
              <w:t>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1C8F536D"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B461D30" w14:textId="77777777" w:rsidR="00626516" w:rsidRPr="00671554" w:rsidRDefault="00626516">
            <w:pPr>
              <w:rPr>
                <w:rFonts w:ascii="Arial" w:hAnsi="Arial" w:cs="Arial"/>
                <w:sz w:val="16"/>
                <w:szCs w:val="16"/>
              </w:rPr>
            </w:pPr>
            <w:r w:rsidRPr="00671554">
              <w:rPr>
                <w:rFonts w:ascii="Arial" w:hAnsi="Arial" w:cs="Arial"/>
                <w:sz w:val="16"/>
                <w:szCs w:val="16"/>
              </w:rPr>
              <w:t>mRNA 3 Prime End Processing Signaling Pathway</w:t>
            </w:r>
          </w:p>
        </w:tc>
        <w:tc>
          <w:tcPr>
            <w:tcW w:w="1181" w:type="dxa"/>
            <w:hideMark/>
          </w:tcPr>
          <w:p w14:paraId="5BDA9E04"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3.77</w:t>
            </w:r>
          </w:p>
        </w:tc>
        <w:tc>
          <w:tcPr>
            <w:tcW w:w="1254" w:type="dxa"/>
            <w:hideMark/>
          </w:tcPr>
          <w:p w14:paraId="6CECE8A6"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0.118</w:t>
            </w:r>
          </w:p>
        </w:tc>
        <w:tc>
          <w:tcPr>
            <w:tcW w:w="6925" w:type="dxa"/>
            <w:hideMark/>
          </w:tcPr>
          <w:p w14:paraId="57A62968"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BARD</w:t>
            </w:r>
            <w:proofErr w:type="gramStart"/>
            <w:r w:rsidRPr="00671554">
              <w:rPr>
                <w:rFonts w:ascii="Arial" w:hAnsi="Arial" w:cs="Arial"/>
                <w:sz w:val="16"/>
                <w:szCs w:val="16"/>
              </w:rPr>
              <w:t>1,CNOT2,CPSF3,CSTF2,EXOSC1,EXOSC10,HNRNPF</w:t>
            </w:r>
            <w:proofErr w:type="gramEnd"/>
            <w:r w:rsidRPr="00671554">
              <w:rPr>
                <w:rFonts w:ascii="Arial" w:hAnsi="Arial" w:cs="Arial"/>
                <w:sz w:val="16"/>
                <w:szCs w:val="16"/>
              </w:rPr>
              <w:t>,MAPK</w:t>
            </w:r>
            <w:proofErr w:type="gramStart"/>
            <w:r w:rsidRPr="00671554">
              <w:rPr>
                <w:rFonts w:ascii="Arial" w:hAnsi="Arial" w:cs="Arial"/>
                <w:sz w:val="16"/>
                <w:szCs w:val="16"/>
              </w:rPr>
              <w:t>3,PCF11,RBM3,SRRM1,WNK</w:t>
            </w:r>
            <w:proofErr w:type="gramEnd"/>
            <w:r w:rsidRPr="00671554">
              <w:rPr>
                <w:rFonts w:ascii="Arial" w:hAnsi="Arial" w:cs="Arial"/>
                <w:sz w:val="16"/>
                <w:szCs w:val="16"/>
              </w:rPr>
              <w:t>1</w:t>
            </w:r>
          </w:p>
        </w:tc>
      </w:tr>
      <w:tr w:rsidR="00626516" w:rsidRPr="00671554" w14:paraId="6CDFE1B3"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1802B81" w14:textId="77777777" w:rsidR="00626516" w:rsidRPr="00671554" w:rsidRDefault="00626516">
            <w:pPr>
              <w:rPr>
                <w:rFonts w:ascii="Arial" w:hAnsi="Arial" w:cs="Arial"/>
                <w:sz w:val="16"/>
                <w:szCs w:val="16"/>
              </w:rPr>
            </w:pPr>
            <w:r w:rsidRPr="00671554">
              <w:rPr>
                <w:rFonts w:ascii="Arial" w:hAnsi="Arial" w:cs="Arial"/>
                <w:sz w:val="16"/>
                <w:szCs w:val="16"/>
              </w:rPr>
              <w:t>Superpathway of Inositol Phosphate Compounds</w:t>
            </w:r>
          </w:p>
        </w:tc>
        <w:tc>
          <w:tcPr>
            <w:tcW w:w="1181" w:type="dxa"/>
            <w:hideMark/>
          </w:tcPr>
          <w:p w14:paraId="6D11C276"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3.66</w:t>
            </w:r>
          </w:p>
        </w:tc>
        <w:tc>
          <w:tcPr>
            <w:tcW w:w="1254" w:type="dxa"/>
            <w:hideMark/>
          </w:tcPr>
          <w:p w14:paraId="5D5E1776"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0.083</w:t>
            </w:r>
          </w:p>
        </w:tc>
        <w:tc>
          <w:tcPr>
            <w:tcW w:w="6925" w:type="dxa"/>
            <w:hideMark/>
          </w:tcPr>
          <w:p w14:paraId="7DB6E799"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F,MTMR7,MTMR8,NUDT11,OCRL</w:t>
            </w:r>
            <w:proofErr w:type="gramEnd"/>
            <w:r w:rsidRPr="00671554">
              <w:rPr>
                <w:rFonts w:ascii="Arial" w:hAnsi="Arial" w:cs="Arial"/>
                <w:sz w:val="16"/>
                <w:szCs w:val="16"/>
              </w:rPr>
              <w:t>,PI4K2</w:t>
            </w:r>
            <w:proofErr w:type="gramStart"/>
            <w:r w:rsidRPr="00671554">
              <w:rPr>
                <w:rFonts w:ascii="Arial" w:hAnsi="Arial" w:cs="Arial"/>
                <w:sz w:val="16"/>
                <w:szCs w:val="16"/>
              </w:rPr>
              <w:t>A,PIK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3,PLCB2,PPM</w:t>
            </w:r>
            <w:proofErr w:type="gramEnd"/>
            <w:r w:rsidRPr="00671554">
              <w:rPr>
                <w:rFonts w:ascii="Arial" w:hAnsi="Arial" w:cs="Arial"/>
                <w:sz w:val="16"/>
                <w:szCs w:val="16"/>
              </w:rPr>
              <w:t>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183EC429"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63E2794D" w14:textId="77777777" w:rsidR="00626516" w:rsidRPr="00671554" w:rsidRDefault="00626516">
            <w:pPr>
              <w:rPr>
                <w:rFonts w:ascii="Arial" w:hAnsi="Arial" w:cs="Arial"/>
                <w:sz w:val="16"/>
                <w:szCs w:val="16"/>
              </w:rPr>
            </w:pPr>
            <w:r w:rsidRPr="00671554">
              <w:rPr>
                <w:rFonts w:ascii="Arial" w:hAnsi="Arial" w:cs="Arial"/>
                <w:sz w:val="16"/>
                <w:szCs w:val="16"/>
              </w:rPr>
              <w:t>Autism Signaling Pathway</w:t>
            </w:r>
          </w:p>
        </w:tc>
        <w:tc>
          <w:tcPr>
            <w:tcW w:w="1181" w:type="dxa"/>
            <w:hideMark/>
          </w:tcPr>
          <w:p w14:paraId="025460C2"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3.43</w:t>
            </w:r>
          </w:p>
        </w:tc>
        <w:tc>
          <w:tcPr>
            <w:tcW w:w="1254" w:type="dxa"/>
            <w:hideMark/>
          </w:tcPr>
          <w:p w14:paraId="7A10A786"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0.0744</w:t>
            </w:r>
          </w:p>
        </w:tc>
        <w:tc>
          <w:tcPr>
            <w:tcW w:w="6925" w:type="dxa"/>
            <w:hideMark/>
          </w:tcPr>
          <w:p w14:paraId="6BF7B099"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ALDH9A</w:t>
            </w:r>
            <w:proofErr w:type="gramStart"/>
            <w:r w:rsidRPr="00671554">
              <w:rPr>
                <w:rFonts w:ascii="Arial" w:hAnsi="Arial" w:cs="Arial"/>
                <w:sz w:val="16"/>
                <w:szCs w:val="16"/>
              </w:rPr>
              <w:t>1,CACNA</w:t>
            </w:r>
            <w:proofErr w:type="gramEnd"/>
            <w:r w:rsidRPr="00671554">
              <w:rPr>
                <w:rFonts w:ascii="Arial" w:hAnsi="Arial" w:cs="Arial"/>
                <w:sz w:val="16"/>
                <w:szCs w:val="16"/>
              </w:rPr>
              <w:t>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F,CACNG8,DVL3,ERAS</w:t>
            </w:r>
            <w:proofErr w:type="gramEnd"/>
            <w:r w:rsidRPr="00671554">
              <w:rPr>
                <w:rFonts w:ascii="Arial" w:hAnsi="Arial" w:cs="Arial"/>
                <w:sz w:val="16"/>
                <w:szCs w:val="16"/>
              </w:rPr>
              <w:t>,FMR</w:t>
            </w:r>
            <w:proofErr w:type="gramStart"/>
            <w:r w:rsidRPr="00671554">
              <w:rPr>
                <w:rFonts w:ascii="Arial" w:hAnsi="Arial" w:cs="Arial"/>
                <w:sz w:val="16"/>
                <w:szCs w:val="16"/>
              </w:rPr>
              <w:t>1,GRM2,GRM7,HPRT1,IGF</w:t>
            </w:r>
            <w:proofErr w:type="gramEnd"/>
            <w:r w:rsidRPr="00671554">
              <w:rPr>
                <w:rFonts w:ascii="Arial" w:hAnsi="Arial" w:cs="Arial"/>
                <w:sz w:val="16"/>
                <w:szCs w:val="16"/>
              </w:rPr>
              <w:t>1</w:t>
            </w:r>
            <w:proofErr w:type="gramStart"/>
            <w:r w:rsidRPr="00671554">
              <w:rPr>
                <w:rFonts w:ascii="Arial" w:hAnsi="Arial" w:cs="Arial"/>
                <w:sz w:val="16"/>
                <w:szCs w:val="16"/>
              </w:rPr>
              <w:t>R,IGF2,IGF</w:t>
            </w:r>
            <w:proofErr w:type="gramEnd"/>
            <w:r w:rsidRPr="00671554">
              <w:rPr>
                <w:rFonts w:ascii="Arial" w:hAnsi="Arial" w:cs="Arial"/>
                <w:sz w:val="16"/>
                <w:szCs w:val="16"/>
              </w:rPr>
              <w:t>2</w:t>
            </w:r>
            <w:proofErr w:type="gramStart"/>
            <w:r w:rsidRPr="00671554">
              <w:rPr>
                <w:rFonts w:ascii="Arial" w:hAnsi="Arial" w:cs="Arial"/>
                <w:sz w:val="16"/>
                <w:szCs w:val="16"/>
              </w:rPr>
              <w:t>R,LEP</w:t>
            </w:r>
            <w:proofErr w:type="gramEnd"/>
            <w:r w:rsidRPr="00671554">
              <w:rPr>
                <w:rFonts w:ascii="Arial" w:hAnsi="Arial" w:cs="Arial"/>
                <w:sz w:val="16"/>
                <w:szCs w:val="16"/>
              </w:rPr>
              <w:t>,MAPK</w:t>
            </w:r>
            <w:proofErr w:type="gramStart"/>
            <w:r w:rsidRPr="00671554">
              <w:rPr>
                <w:rFonts w:ascii="Arial" w:hAnsi="Arial" w:cs="Arial"/>
                <w:sz w:val="16"/>
                <w:szCs w:val="16"/>
              </w:rPr>
              <w:t>3,MTOR</w:t>
            </w:r>
            <w:proofErr w:type="gramEnd"/>
            <w:r w:rsidRPr="00671554">
              <w:rPr>
                <w:rFonts w:ascii="Arial" w:hAnsi="Arial" w:cs="Arial"/>
                <w:sz w:val="16"/>
                <w:szCs w:val="16"/>
              </w:rPr>
              <w:t>,PIK3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A,RPTOR</w:t>
            </w:r>
            <w:proofErr w:type="gramEnd"/>
            <w:r w:rsidRPr="00671554">
              <w:rPr>
                <w:rFonts w:ascii="Arial" w:hAnsi="Arial" w:cs="Arial"/>
                <w:sz w:val="16"/>
                <w:szCs w:val="16"/>
              </w:rPr>
              <w:t>,TCF</w:t>
            </w:r>
            <w:proofErr w:type="gramStart"/>
            <w:r w:rsidRPr="00671554">
              <w:rPr>
                <w:rFonts w:ascii="Arial" w:hAnsi="Arial" w:cs="Arial"/>
                <w:sz w:val="16"/>
                <w:szCs w:val="16"/>
              </w:rPr>
              <w:t>3,WNT</w:t>
            </w:r>
            <w:proofErr w:type="gramEnd"/>
            <w:r w:rsidRPr="00671554">
              <w:rPr>
                <w:rFonts w:ascii="Arial" w:hAnsi="Arial" w:cs="Arial"/>
                <w:sz w:val="16"/>
                <w:szCs w:val="16"/>
              </w:rPr>
              <w:t>5B</w:t>
            </w:r>
          </w:p>
        </w:tc>
      </w:tr>
      <w:tr w:rsidR="00626516" w:rsidRPr="00671554" w14:paraId="10105975"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3AF825FF" w14:textId="77777777" w:rsidR="00626516" w:rsidRPr="00671554" w:rsidRDefault="00626516">
            <w:pPr>
              <w:rPr>
                <w:rFonts w:ascii="Arial" w:hAnsi="Arial" w:cs="Arial"/>
                <w:sz w:val="16"/>
                <w:szCs w:val="16"/>
              </w:rPr>
            </w:pPr>
            <w:r w:rsidRPr="00671554">
              <w:rPr>
                <w:rFonts w:ascii="Arial" w:hAnsi="Arial" w:cs="Arial"/>
                <w:sz w:val="16"/>
                <w:szCs w:val="16"/>
              </w:rPr>
              <w:t>Endocannabinoid Developing Neuron Pathway</w:t>
            </w:r>
          </w:p>
        </w:tc>
        <w:tc>
          <w:tcPr>
            <w:tcW w:w="1181" w:type="dxa"/>
            <w:hideMark/>
          </w:tcPr>
          <w:p w14:paraId="5CD67DF4"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3.39</w:t>
            </w:r>
          </w:p>
        </w:tc>
        <w:tc>
          <w:tcPr>
            <w:tcW w:w="1254" w:type="dxa"/>
            <w:hideMark/>
          </w:tcPr>
          <w:p w14:paraId="2BAADD12"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0.102</w:t>
            </w:r>
          </w:p>
        </w:tc>
        <w:tc>
          <w:tcPr>
            <w:tcW w:w="6925" w:type="dxa"/>
            <w:hideMark/>
          </w:tcPr>
          <w:p w14:paraId="54EFD6CD"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ADCY</w:t>
            </w:r>
            <w:proofErr w:type="gramStart"/>
            <w:r w:rsidRPr="00671554">
              <w:rPr>
                <w:rFonts w:ascii="Arial" w:hAnsi="Arial" w:cs="Arial"/>
                <w:sz w:val="16"/>
                <w:szCs w:val="16"/>
              </w:rPr>
              <w:t>8,ARAF</w:t>
            </w:r>
            <w:proofErr w:type="gramEnd"/>
            <w:r w:rsidRPr="00671554">
              <w:rPr>
                <w:rFonts w:ascii="Arial" w:hAnsi="Arial" w:cs="Arial"/>
                <w:sz w:val="16"/>
                <w:szCs w:val="16"/>
              </w:rPr>
              <w:t>,CNR</w:t>
            </w:r>
            <w:proofErr w:type="gramStart"/>
            <w:r w:rsidRPr="00671554">
              <w:rPr>
                <w:rFonts w:ascii="Arial" w:hAnsi="Arial" w:cs="Arial"/>
                <w:sz w:val="16"/>
                <w:szCs w:val="16"/>
              </w:rPr>
              <w:t>2,CREB5,ERAS</w:t>
            </w:r>
            <w:proofErr w:type="gramEnd"/>
            <w:r w:rsidRPr="00671554">
              <w:rPr>
                <w:rFonts w:ascii="Arial" w:hAnsi="Arial" w:cs="Arial"/>
                <w:sz w:val="16"/>
                <w:szCs w:val="16"/>
              </w:rPr>
              <w:t>,GNB</w:t>
            </w:r>
            <w:proofErr w:type="gramStart"/>
            <w:r w:rsidRPr="00671554">
              <w:rPr>
                <w:rFonts w:ascii="Arial" w:hAnsi="Arial" w:cs="Arial"/>
                <w:sz w:val="16"/>
                <w:szCs w:val="16"/>
              </w:rPr>
              <w:t>1,MAPK3,MTOR</w:t>
            </w:r>
            <w:proofErr w:type="gramEnd"/>
            <w:r w:rsidRPr="00671554">
              <w:rPr>
                <w:rFonts w:ascii="Arial" w:hAnsi="Arial" w:cs="Arial"/>
                <w:sz w:val="16"/>
                <w:szCs w:val="16"/>
              </w:rPr>
              <w:t>,PIK3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A,RPTOR</w:t>
            </w:r>
            <w:proofErr w:type="gramEnd"/>
          </w:p>
        </w:tc>
      </w:tr>
      <w:tr w:rsidR="00626516" w:rsidRPr="00671554" w14:paraId="1E8CF1A8"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5E448EF4" w14:textId="77777777" w:rsidR="00626516" w:rsidRPr="00671554" w:rsidRDefault="00626516">
            <w:pPr>
              <w:rPr>
                <w:rFonts w:ascii="Arial" w:hAnsi="Arial" w:cs="Arial"/>
                <w:sz w:val="16"/>
                <w:szCs w:val="16"/>
              </w:rPr>
            </w:pPr>
            <w:r w:rsidRPr="00671554">
              <w:rPr>
                <w:rFonts w:ascii="Arial" w:hAnsi="Arial" w:cs="Arial"/>
                <w:sz w:val="16"/>
                <w:szCs w:val="16"/>
              </w:rPr>
              <w:t>3-phosphoinositide Degradation</w:t>
            </w:r>
          </w:p>
        </w:tc>
        <w:tc>
          <w:tcPr>
            <w:tcW w:w="1181" w:type="dxa"/>
            <w:hideMark/>
          </w:tcPr>
          <w:p w14:paraId="072D225A"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3.32</w:t>
            </w:r>
          </w:p>
        </w:tc>
        <w:tc>
          <w:tcPr>
            <w:tcW w:w="1254" w:type="dxa"/>
            <w:hideMark/>
          </w:tcPr>
          <w:p w14:paraId="698B85E6"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0.085</w:t>
            </w:r>
          </w:p>
        </w:tc>
        <w:tc>
          <w:tcPr>
            <w:tcW w:w="6925" w:type="dxa"/>
            <w:hideMark/>
          </w:tcPr>
          <w:p w14:paraId="289CB308"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F,MTM1,MTMR7,MTMR8,NUDT11,OCRL</w:t>
            </w:r>
            <w:proofErr w:type="gramEnd"/>
            <w:r w:rsidRPr="00671554">
              <w:rPr>
                <w:rFonts w:ascii="Arial" w:hAnsi="Arial" w:cs="Arial"/>
                <w:sz w:val="16"/>
                <w:szCs w:val="16"/>
              </w:rPr>
              <w:t>,PPM1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7D8B7644"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201F72E7" w14:textId="77777777" w:rsidR="00626516" w:rsidRPr="00671554" w:rsidRDefault="00626516">
            <w:pPr>
              <w:rPr>
                <w:rFonts w:ascii="Arial" w:hAnsi="Arial" w:cs="Arial"/>
                <w:sz w:val="16"/>
                <w:szCs w:val="16"/>
              </w:rPr>
            </w:pPr>
            <w:r w:rsidRPr="00671554">
              <w:rPr>
                <w:rFonts w:ascii="Arial" w:hAnsi="Arial" w:cs="Arial"/>
                <w:sz w:val="16"/>
                <w:szCs w:val="16"/>
              </w:rPr>
              <w:t>Synaptogenesis Signaling Pathway</w:t>
            </w:r>
          </w:p>
        </w:tc>
        <w:tc>
          <w:tcPr>
            <w:tcW w:w="1181" w:type="dxa"/>
            <w:hideMark/>
          </w:tcPr>
          <w:p w14:paraId="7187DC96"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3.29</w:t>
            </w:r>
          </w:p>
        </w:tc>
        <w:tc>
          <w:tcPr>
            <w:tcW w:w="1254" w:type="dxa"/>
            <w:hideMark/>
          </w:tcPr>
          <w:p w14:paraId="04264A13"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0.0728</w:t>
            </w:r>
          </w:p>
        </w:tc>
        <w:tc>
          <w:tcPr>
            <w:tcW w:w="6925" w:type="dxa"/>
            <w:hideMark/>
          </w:tcPr>
          <w:p w14:paraId="4BF47DD0"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ADCY</w:t>
            </w:r>
            <w:proofErr w:type="gramStart"/>
            <w:r w:rsidRPr="00671554">
              <w:rPr>
                <w:rFonts w:ascii="Arial" w:hAnsi="Arial" w:cs="Arial"/>
                <w:sz w:val="16"/>
                <w:szCs w:val="16"/>
              </w:rPr>
              <w:t>8,CDH12,CDH18,CDH22,CREB5,EFNA1,EFNA5,EFNB1,ERAS</w:t>
            </w:r>
            <w:proofErr w:type="gramEnd"/>
            <w:r w:rsidRPr="00671554">
              <w:rPr>
                <w:rFonts w:ascii="Arial" w:hAnsi="Arial" w:cs="Arial"/>
                <w:sz w:val="16"/>
                <w:szCs w:val="16"/>
              </w:rPr>
              <w:t>,GRM</w:t>
            </w:r>
            <w:proofErr w:type="gramStart"/>
            <w:r w:rsidRPr="00671554">
              <w:rPr>
                <w:rFonts w:ascii="Arial" w:hAnsi="Arial" w:cs="Arial"/>
                <w:sz w:val="16"/>
                <w:szCs w:val="16"/>
              </w:rPr>
              <w:t>2,GRM7,MAPK3,MTOR</w:t>
            </w:r>
            <w:proofErr w:type="gramEnd"/>
            <w:r w:rsidRPr="00671554">
              <w:rPr>
                <w:rFonts w:ascii="Arial" w:hAnsi="Arial" w:cs="Arial"/>
                <w:sz w:val="16"/>
                <w:szCs w:val="16"/>
              </w:rPr>
              <w:t>,NRXN</w:t>
            </w:r>
            <w:proofErr w:type="gramStart"/>
            <w:r w:rsidRPr="00671554">
              <w:rPr>
                <w:rFonts w:ascii="Arial" w:hAnsi="Arial" w:cs="Arial"/>
                <w:sz w:val="16"/>
                <w:szCs w:val="16"/>
              </w:rPr>
              <w:t>2,PIK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A,SHC2,SNCG</w:t>
            </w:r>
            <w:proofErr w:type="gramEnd"/>
            <w:r w:rsidRPr="00671554">
              <w:rPr>
                <w:rFonts w:ascii="Arial" w:hAnsi="Arial" w:cs="Arial"/>
                <w:sz w:val="16"/>
                <w:szCs w:val="16"/>
              </w:rPr>
              <w:t>,SYN</w:t>
            </w:r>
            <w:proofErr w:type="gramStart"/>
            <w:r w:rsidRPr="00671554">
              <w:rPr>
                <w:rFonts w:ascii="Arial" w:hAnsi="Arial" w:cs="Arial"/>
                <w:sz w:val="16"/>
                <w:szCs w:val="16"/>
              </w:rPr>
              <w:t>1,THBS3,WAS</w:t>
            </w:r>
            <w:proofErr w:type="gramEnd"/>
          </w:p>
        </w:tc>
      </w:tr>
      <w:tr w:rsidR="00626516" w:rsidRPr="00671554" w14:paraId="62C48FBD"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6A450982" w14:textId="77777777" w:rsidR="00626516" w:rsidRPr="00671554" w:rsidRDefault="00626516">
            <w:pPr>
              <w:rPr>
                <w:rFonts w:ascii="Arial" w:hAnsi="Arial" w:cs="Arial"/>
                <w:sz w:val="16"/>
                <w:szCs w:val="16"/>
              </w:rPr>
            </w:pPr>
            <w:r w:rsidRPr="00671554">
              <w:rPr>
                <w:rFonts w:ascii="Arial" w:hAnsi="Arial" w:cs="Arial"/>
                <w:sz w:val="16"/>
                <w:szCs w:val="16"/>
              </w:rPr>
              <w:t>Role of Osteoclasts in Rheumatoid Arthritis Signaling Pathway</w:t>
            </w:r>
          </w:p>
        </w:tc>
        <w:tc>
          <w:tcPr>
            <w:tcW w:w="1181" w:type="dxa"/>
            <w:hideMark/>
          </w:tcPr>
          <w:p w14:paraId="758AB556"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3.27</w:t>
            </w:r>
          </w:p>
        </w:tc>
        <w:tc>
          <w:tcPr>
            <w:tcW w:w="1254" w:type="dxa"/>
            <w:hideMark/>
          </w:tcPr>
          <w:p w14:paraId="655BA0C5"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0.0726</w:t>
            </w:r>
          </w:p>
        </w:tc>
        <w:tc>
          <w:tcPr>
            <w:tcW w:w="6925" w:type="dxa"/>
            <w:hideMark/>
          </w:tcPr>
          <w:p w14:paraId="0733A16D"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ADAM</w:t>
            </w:r>
            <w:proofErr w:type="gramStart"/>
            <w:r w:rsidRPr="00671554">
              <w:rPr>
                <w:rFonts w:ascii="Arial" w:hAnsi="Arial" w:cs="Arial"/>
                <w:sz w:val="16"/>
                <w:szCs w:val="16"/>
              </w:rPr>
              <w:t>22,ARAF</w:t>
            </w:r>
            <w:proofErr w:type="gramEnd"/>
            <w:r w:rsidRPr="00671554">
              <w:rPr>
                <w:rFonts w:ascii="Arial" w:hAnsi="Arial" w:cs="Arial"/>
                <w:sz w:val="16"/>
                <w:szCs w:val="16"/>
              </w:rPr>
              <w:t>,COL19A</w:t>
            </w:r>
            <w:proofErr w:type="gramStart"/>
            <w:r w:rsidRPr="00671554">
              <w:rPr>
                <w:rFonts w:ascii="Arial" w:hAnsi="Arial" w:cs="Arial"/>
                <w:sz w:val="16"/>
                <w:szCs w:val="16"/>
              </w:rPr>
              <w:t>1,COL</w:t>
            </w:r>
            <w:proofErr w:type="gramEnd"/>
            <w:r w:rsidRPr="00671554">
              <w:rPr>
                <w:rFonts w:ascii="Arial" w:hAnsi="Arial" w:cs="Arial"/>
                <w:sz w:val="16"/>
                <w:szCs w:val="16"/>
              </w:rPr>
              <w:t>4A</w:t>
            </w:r>
            <w:proofErr w:type="gramStart"/>
            <w:r w:rsidRPr="00671554">
              <w:rPr>
                <w:rFonts w:ascii="Arial" w:hAnsi="Arial" w:cs="Arial"/>
                <w:sz w:val="16"/>
                <w:szCs w:val="16"/>
              </w:rPr>
              <w:t>1,COL</w:t>
            </w:r>
            <w:proofErr w:type="gramEnd"/>
            <w:r w:rsidRPr="00671554">
              <w:rPr>
                <w:rFonts w:ascii="Arial" w:hAnsi="Arial" w:cs="Arial"/>
                <w:sz w:val="16"/>
                <w:szCs w:val="16"/>
              </w:rPr>
              <w:t>9A</w:t>
            </w:r>
            <w:proofErr w:type="gramStart"/>
            <w:r w:rsidRPr="00671554">
              <w:rPr>
                <w:rFonts w:ascii="Arial" w:hAnsi="Arial" w:cs="Arial"/>
                <w:sz w:val="16"/>
                <w:szCs w:val="16"/>
              </w:rPr>
              <w:t>3,CREB5,CTNNA3,ELK1,ERAS</w:t>
            </w:r>
            <w:proofErr w:type="gramEnd"/>
            <w:r w:rsidRPr="00671554">
              <w:rPr>
                <w:rFonts w:ascii="Arial" w:hAnsi="Arial" w:cs="Arial"/>
                <w:sz w:val="16"/>
                <w:szCs w:val="16"/>
              </w:rPr>
              <w:t>,</w:t>
            </w:r>
            <w:proofErr w:type="gramStart"/>
            <w:r w:rsidRPr="00671554">
              <w:rPr>
                <w:rFonts w:ascii="Arial" w:hAnsi="Arial" w:cs="Arial"/>
                <w:sz w:val="16"/>
                <w:szCs w:val="16"/>
              </w:rPr>
              <w:t>IKBKG,IL</w:t>
            </w:r>
            <w:proofErr w:type="gramEnd"/>
            <w:r w:rsidRPr="00671554">
              <w:rPr>
                <w:rFonts w:ascii="Arial" w:hAnsi="Arial" w:cs="Arial"/>
                <w:sz w:val="16"/>
                <w:szCs w:val="16"/>
              </w:rPr>
              <w:t>1RAPL</w:t>
            </w:r>
            <w:proofErr w:type="gramStart"/>
            <w:r w:rsidRPr="00671554">
              <w:rPr>
                <w:rFonts w:ascii="Arial" w:hAnsi="Arial" w:cs="Arial"/>
                <w:sz w:val="16"/>
                <w:szCs w:val="16"/>
              </w:rPr>
              <w:t>1,IL</w:t>
            </w:r>
            <w:proofErr w:type="gramEnd"/>
            <w:r w:rsidRPr="00671554">
              <w:rPr>
                <w:rFonts w:ascii="Arial" w:hAnsi="Arial" w:cs="Arial"/>
                <w:sz w:val="16"/>
                <w:szCs w:val="16"/>
              </w:rPr>
              <w:t>1RAPL</w:t>
            </w:r>
            <w:proofErr w:type="gramStart"/>
            <w:r w:rsidRPr="00671554">
              <w:rPr>
                <w:rFonts w:ascii="Arial" w:hAnsi="Arial" w:cs="Arial"/>
                <w:sz w:val="16"/>
                <w:szCs w:val="16"/>
              </w:rPr>
              <w:t>2,MAPK3,MMP26,NFATC1,PIK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3,PTH</w:t>
            </w:r>
            <w:proofErr w:type="gramEnd"/>
            <w:r w:rsidRPr="00671554">
              <w:rPr>
                <w:rFonts w:ascii="Arial" w:hAnsi="Arial" w:cs="Arial"/>
                <w:sz w:val="16"/>
                <w:szCs w:val="16"/>
              </w:rPr>
              <w:t>,PTPN</w:t>
            </w:r>
            <w:proofErr w:type="gramStart"/>
            <w:r w:rsidRPr="00671554">
              <w:rPr>
                <w:rFonts w:ascii="Arial" w:hAnsi="Arial" w:cs="Arial"/>
                <w:sz w:val="16"/>
                <w:szCs w:val="16"/>
              </w:rPr>
              <w:t>1,RELA</w:t>
            </w:r>
            <w:proofErr w:type="gramEnd"/>
            <w:r w:rsidRPr="00671554">
              <w:rPr>
                <w:rFonts w:ascii="Arial" w:hAnsi="Arial" w:cs="Arial"/>
                <w:sz w:val="16"/>
                <w:szCs w:val="16"/>
              </w:rPr>
              <w:t>,</w:t>
            </w:r>
            <w:proofErr w:type="gramStart"/>
            <w:r w:rsidRPr="00671554">
              <w:rPr>
                <w:rFonts w:ascii="Arial" w:hAnsi="Arial" w:cs="Arial"/>
                <w:sz w:val="16"/>
                <w:szCs w:val="16"/>
              </w:rPr>
              <w:t>RHOH,SHC2,XIAP</w:t>
            </w:r>
            <w:proofErr w:type="gramEnd"/>
          </w:p>
        </w:tc>
      </w:tr>
      <w:tr w:rsidR="00626516" w:rsidRPr="00671554" w14:paraId="0F369F66"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29CB27E5" w14:textId="77777777" w:rsidR="00626516" w:rsidRPr="00671554" w:rsidRDefault="00626516">
            <w:pPr>
              <w:rPr>
                <w:rFonts w:ascii="Arial" w:hAnsi="Arial" w:cs="Arial"/>
                <w:sz w:val="16"/>
                <w:szCs w:val="16"/>
              </w:rPr>
            </w:pPr>
            <w:r w:rsidRPr="00671554">
              <w:rPr>
                <w:rFonts w:ascii="Arial" w:hAnsi="Arial" w:cs="Arial"/>
                <w:sz w:val="16"/>
                <w:szCs w:val="16"/>
              </w:rPr>
              <w:t>D-myo-inositol-5-phosphate Metabolism</w:t>
            </w:r>
          </w:p>
        </w:tc>
        <w:tc>
          <w:tcPr>
            <w:tcW w:w="1181" w:type="dxa"/>
            <w:hideMark/>
          </w:tcPr>
          <w:p w14:paraId="71C634AF"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3.22</w:t>
            </w:r>
          </w:p>
        </w:tc>
        <w:tc>
          <w:tcPr>
            <w:tcW w:w="1254" w:type="dxa"/>
            <w:hideMark/>
          </w:tcPr>
          <w:p w14:paraId="5BE01C20"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0.0833</w:t>
            </w:r>
          </w:p>
        </w:tc>
        <w:tc>
          <w:tcPr>
            <w:tcW w:w="6925" w:type="dxa"/>
            <w:hideMark/>
          </w:tcPr>
          <w:p w14:paraId="3FA3EFE3"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F,MTMR7,MTMR8,NUDT11,OCRL</w:t>
            </w:r>
            <w:proofErr w:type="gramEnd"/>
            <w:r w:rsidRPr="00671554">
              <w:rPr>
                <w:rFonts w:ascii="Arial" w:hAnsi="Arial" w:cs="Arial"/>
                <w:sz w:val="16"/>
                <w:szCs w:val="16"/>
              </w:rPr>
              <w:t>,PLCB</w:t>
            </w:r>
            <w:proofErr w:type="gramStart"/>
            <w:r w:rsidRPr="00671554">
              <w:rPr>
                <w:rFonts w:ascii="Arial" w:hAnsi="Arial" w:cs="Arial"/>
                <w:sz w:val="16"/>
                <w:szCs w:val="16"/>
              </w:rPr>
              <w:t>2,PPM</w:t>
            </w:r>
            <w:proofErr w:type="gramEnd"/>
            <w:r w:rsidRPr="00671554">
              <w:rPr>
                <w:rFonts w:ascii="Arial" w:hAnsi="Arial" w:cs="Arial"/>
                <w:sz w:val="16"/>
                <w:szCs w:val="16"/>
              </w:rPr>
              <w:t>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56BEEB9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3D8DCDEB" w14:textId="77777777" w:rsidR="00626516" w:rsidRPr="00671554" w:rsidRDefault="00626516">
            <w:pPr>
              <w:rPr>
                <w:rFonts w:ascii="Arial" w:hAnsi="Arial" w:cs="Arial"/>
                <w:sz w:val="16"/>
                <w:szCs w:val="16"/>
              </w:rPr>
            </w:pPr>
            <w:r w:rsidRPr="00671554">
              <w:rPr>
                <w:rFonts w:ascii="Arial" w:hAnsi="Arial" w:cs="Arial"/>
                <w:sz w:val="16"/>
                <w:szCs w:val="16"/>
              </w:rPr>
              <w:t>D-myo-inositol (1,4,5,6)-Tetrakisphosphate Biosynthesis</w:t>
            </w:r>
          </w:p>
        </w:tc>
        <w:tc>
          <w:tcPr>
            <w:tcW w:w="1181" w:type="dxa"/>
            <w:hideMark/>
          </w:tcPr>
          <w:p w14:paraId="04217D40"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3.14</w:t>
            </w:r>
          </w:p>
        </w:tc>
        <w:tc>
          <w:tcPr>
            <w:tcW w:w="1254" w:type="dxa"/>
            <w:hideMark/>
          </w:tcPr>
          <w:p w14:paraId="13CEC1AA"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0.0847</w:t>
            </w:r>
          </w:p>
        </w:tc>
        <w:tc>
          <w:tcPr>
            <w:tcW w:w="6925" w:type="dxa"/>
            <w:hideMark/>
          </w:tcPr>
          <w:p w14:paraId="7DE8602F"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F,MTMR7,MTMR8,NUDT11,OCRL</w:t>
            </w:r>
            <w:proofErr w:type="gramEnd"/>
            <w:r w:rsidRPr="00671554">
              <w:rPr>
                <w:rFonts w:ascii="Arial" w:hAnsi="Arial" w:cs="Arial"/>
                <w:sz w:val="16"/>
                <w:szCs w:val="16"/>
              </w:rPr>
              <w:t>,PPM1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7A5FCCBA"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75605405" w14:textId="77777777" w:rsidR="00626516" w:rsidRPr="00671554" w:rsidRDefault="00626516">
            <w:pPr>
              <w:rPr>
                <w:rFonts w:ascii="Arial" w:hAnsi="Arial" w:cs="Arial"/>
                <w:sz w:val="16"/>
                <w:szCs w:val="16"/>
              </w:rPr>
            </w:pPr>
            <w:r w:rsidRPr="00671554">
              <w:rPr>
                <w:rFonts w:ascii="Arial" w:hAnsi="Arial" w:cs="Arial"/>
                <w:sz w:val="16"/>
                <w:szCs w:val="16"/>
              </w:rPr>
              <w:t>D-myo-inositol (3,4,5,6)-tetrakisphosphate Biosynthesis</w:t>
            </w:r>
          </w:p>
        </w:tc>
        <w:tc>
          <w:tcPr>
            <w:tcW w:w="1181" w:type="dxa"/>
            <w:hideMark/>
          </w:tcPr>
          <w:p w14:paraId="0B843A0F"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3.14</w:t>
            </w:r>
          </w:p>
        </w:tc>
        <w:tc>
          <w:tcPr>
            <w:tcW w:w="1254" w:type="dxa"/>
            <w:hideMark/>
          </w:tcPr>
          <w:p w14:paraId="6AB3F6B0"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0.0847</w:t>
            </w:r>
          </w:p>
        </w:tc>
        <w:tc>
          <w:tcPr>
            <w:tcW w:w="6925" w:type="dxa"/>
            <w:hideMark/>
          </w:tcPr>
          <w:p w14:paraId="150BA258"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ALPL,DUSP9,INPP</w:t>
            </w:r>
            <w:proofErr w:type="gramEnd"/>
            <w:r w:rsidRPr="00671554">
              <w:rPr>
                <w:rFonts w:ascii="Arial" w:hAnsi="Arial" w:cs="Arial"/>
                <w:sz w:val="16"/>
                <w:szCs w:val="16"/>
              </w:rPr>
              <w:t>5</w:t>
            </w:r>
            <w:proofErr w:type="gramStart"/>
            <w:r w:rsidRPr="00671554">
              <w:rPr>
                <w:rFonts w:ascii="Arial" w:hAnsi="Arial" w:cs="Arial"/>
                <w:sz w:val="16"/>
                <w:szCs w:val="16"/>
              </w:rPr>
              <w:t>F,MTMR7,MTMR8,NUDT11,OCRL</w:t>
            </w:r>
            <w:proofErr w:type="gramEnd"/>
            <w:r w:rsidRPr="00671554">
              <w:rPr>
                <w:rFonts w:ascii="Arial" w:hAnsi="Arial" w:cs="Arial"/>
                <w:sz w:val="16"/>
                <w:szCs w:val="16"/>
              </w:rPr>
              <w:t>,PPM1</w:t>
            </w:r>
            <w:proofErr w:type="gramStart"/>
            <w:r w:rsidRPr="00671554">
              <w:rPr>
                <w:rFonts w:ascii="Arial" w:hAnsi="Arial" w:cs="Arial"/>
                <w:sz w:val="16"/>
                <w:szCs w:val="16"/>
              </w:rPr>
              <w:t>J,PRUNE1,PTPN1,PTPN2,PTPN23,PTPRE</w:t>
            </w:r>
            <w:proofErr w:type="gramEnd"/>
            <w:r w:rsidRPr="00671554">
              <w:rPr>
                <w:rFonts w:ascii="Arial" w:hAnsi="Arial" w:cs="Arial"/>
                <w:sz w:val="16"/>
                <w:szCs w:val="16"/>
              </w:rPr>
              <w:t>,</w:t>
            </w:r>
            <w:proofErr w:type="gramStart"/>
            <w:r w:rsidRPr="00671554">
              <w:rPr>
                <w:rFonts w:ascii="Arial" w:hAnsi="Arial" w:cs="Arial"/>
                <w:sz w:val="16"/>
                <w:szCs w:val="16"/>
              </w:rPr>
              <w:t>PTPRQ,SSH2,TPTE</w:t>
            </w:r>
            <w:proofErr w:type="gramEnd"/>
          </w:p>
        </w:tc>
      </w:tr>
      <w:tr w:rsidR="00626516" w:rsidRPr="00671554" w14:paraId="5E176075"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83DF5B4" w14:textId="77777777" w:rsidR="00626516" w:rsidRPr="00671554" w:rsidRDefault="00626516">
            <w:pPr>
              <w:rPr>
                <w:rFonts w:ascii="Arial" w:hAnsi="Arial" w:cs="Arial"/>
                <w:sz w:val="16"/>
                <w:szCs w:val="16"/>
              </w:rPr>
            </w:pPr>
            <w:r w:rsidRPr="00671554">
              <w:rPr>
                <w:rFonts w:ascii="Arial" w:hAnsi="Arial" w:cs="Arial"/>
                <w:sz w:val="16"/>
                <w:szCs w:val="16"/>
              </w:rPr>
              <w:t>Oxytocin Signaling Pathway</w:t>
            </w:r>
          </w:p>
        </w:tc>
        <w:tc>
          <w:tcPr>
            <w:tcW w:w="1181" w:type="dxa"/>
            <w:hideMark/>
          </w:tcPr>
          <w:p w14:paraId="0C07D715"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3.12</w:t>
            </w:r>
          </w:p>
        </w:tc>
        <w:tc>
          <w:tcPr>
            <w:tcW w:w="1254" w:type="dxa"/>
            <w:hideMark/>
          </w:tcPr>
          <w:p w14:paraId="23D2E831"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0.0737</w:t>
            </w:r>
          </w:p>
        </w:tc>
        <w:tc>
          <w:tcPr>
            <w:tcW w:w="6925" w:type="dxa"/>
            <w:hideMark/>
          </w:tcPr>
          <w:p w14:paraId="6D22760A"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ATP2B</w:t>
            </w:r>
            <w:proofErr w:type="gramStart"/>
            <w:r w:rsidRPr="00671554">
              <w:rPr>
                <w:rFonts w:ascii="Arial" w:hAnsi="Arial" w:cs="Arial"/>
                <w:sz w:val="16"/>
                <w:szCs w:val="16"/>
              </w:rPr>
              <w:t>3,CACNA</w:t>
            </w:r>
            <w:proofErr w:type="gramEnd"/>
            <w:r w:rsidRPr="00671554">
              <w:rPr>
                <w:rFonts w:ascii="Arial" w:hAnsi="Arial" w:cs="Arial"/>
                <w:sz w:val="16"/>
                <w:szCs w:val="16"/>
              </w:rPr>
              <w:t>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F,CACNG8,CREB5,ERAS</w:t>
            </w:r>
            <w:proofErr w:type="gramEnd"/>
            <w:r w:rsidRPr="00671554">
              <w:rPr>
                <w:rFonts w:ascii="Arial" w:hAnsi="Arial" w:cs="Arial"/>
                <w:sz w:val="16"/>
                <w:szCs w:val="16"/>
              </w:rPr>
              <w:t>,</w:t>
            </w:r>
            <w:proofErr w:type="gramStart"/>
            <w:r w:rsidRPr="00671554">
              <w:rPr>
                <w:rFonts w:ascii="Arial" w:hAnsi="Arial" w:cs="Arial"/>
                <w:sz w:val="16"/>
                <w:szCs w:val="16"/>
              </w:rPr>
              <w:t>GAST,GNB1,LEP</w:t>
            </w:r>
            <w:proofErr w:type="gramEnd"/>
            <w:r w:rsidRPr="00671554">
              <w:rPr>
                <w:rFonts w:ascii="Arial" w:hAnsi="Arial" w:cs="Arial"/>
                <w:sz w:val="16"/>
                <w:szCs w:val="16"/>
              </w:rPr>
              <w:t>,MAPK</w:t>
            </w:r>
            <w:proofErr w:type="gramStart"/>
            <w:r w:rsidRPr="00671554">
              <w:rPr>
                <w:rFonts w:ascii="Arial" w:hAnsi="Arial" w:cs="Arial"/>
                <w:sz w:val="16"/>
                <w:szCs w:val="16"/>
              </w:rPr>
              <w:t>3,MYH3,MYL5,NFATC1,NFE</w:t>
            </w:r>
            <w:proofErr w:type="gramEnd"/>
            <w:r w:rsidRPr="00671554">
              <w:rPr>
                <w:rFonts w:ascii="Arial" w:hAnsi="Arial" w:cs="Arial"/>
                <w:sz w:val="16"/>
                <w:szCs w:val="16"/>
              </w:rPr>
              <w:t>2L</w:t>
            </w:r>
            <w:proofErr w:type="gramStart"/>
            <w:r w:rsidRPr="00671554">
              <w:rPr>
                <w:rFonts w:ascii="Arial" w:hAnsi="Arial" w:cs="Arial"/>
                <w:sz w:val="16"/>
                <w:szCs w:val="16"/>
              </w:rPr>
              <w:t>2,PIK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3,PLCB2,PRKAG2,PRKAR</w:t>
            </w:r>
            <w:proofErr w:type="gramEnd"/>
            <w:r w:rsidRPr="00671554">
              <w:rPr>
                <w:rFonts w:ascii="Arial" w:hAnsi="Arial" w:cs="Arial"/>
                <w:sz w:val="16"/>
                <w:szCs w:val="16"/>
              </w:rPr>
              <w:t>1</w:t>
            </w:r>
            <w:proofErr w:type="gramStart"/>
            <w:r w:rsidRPr="00671554">
              <w:rPr>
                <w:rFonts w:ascii="Arial" w:hAnsi="Arial" w:cs="Arial"/>
                <w:sz w:val="16"/>
                <w:szCs w:val="16"/>
              </w:rPr>
              <w:t>A,RELA</w:t>
            </w:r>
            <w:proofErr w:type="gramEnd"/>
            <w:r w:rsidRPr="00671554">
              <w:rPr>
                <w:rFonts w:ascii="Arial" w:hAnsi="Arial" w:cs="Arial"/>
                <w:sz w:val="16"/>
                <w:szCs w:val="16"/>
              </w:rPr>
              <w:t>,SHC2</w:t>
            </w:r>
          </w:p>
        </w:tc>
      </w:tr>
      <w:tr w:rsidR="00626516" w:rsidRPr="00671554" w14:paraId="255621D9"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1DC47E3" w14:textId="77777777" w:rsidR="00626516" w:rsidRPr="00671554" w:rsidRDefault="00626516">
            <w:pPr>
              <w:rPr>
                <w:rFonts w:ascii="Arial" w:hAnsi="Arial" w:cs="Arial"/>
                <w:sz w:val="16"/>
                <w:szCs w:val="16"/>
              </w:rPr>
            </w:pPr>
            <w:r w:rsidRPr="00671554">
              <w:rPr>
                <w:rFonts w:ascii="Arial" w:hAnsi="Arial" w:cs="Arial"/>
                <w:sz w:val="16"/>
                <w:szCs w:val="16"/>
              </w:rPr>
              <w:t>Cardiac Hypertrophy Signaling (Enhanced)</w:t>
            </w:r>
          </w:p>
        </w:tc>
        <w:tc>
          <w:tcPr>
            <w:tcW w:w="1181" w:type="dxa"/>
            <w:hideMark/>
          </w:tcPr>
          <w:p w14:paraId="3ABEB212"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3.11</w:t>
            </w:r>
          </w:p>
        </w:tc>
        <w:tc>
          <w:tcPr>
            <w:tcW w:w="1254" w:type="dxa"/>
            <w:hideMark/>
          </w:tcPr>
          <w:p w14:paraId="40C237E0"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0.0615</w:t>
            </w:r>
          </w:p>
        </w:tc>
        <w:tc>
          <w:tcPr>
            <w:tcW w:w="6925" w:type="dxa"/>
            <w:hideMark/>
          </w:tcPr>
          <w:p w14:paraId="75E67652"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ACVR2</w:t>
            </w:r>
            <w:proofErr w:type="gramStart"/>
            <w:r w:rsidRPr="00671554">
              <w:rPr>
                <w:rFonts w:ascii="Arial" w:hAnsi="Arial" w:cs="Arial"/>
                <w:sz w:val="16"/>
                <w:szCs w:val="16"/>
              </w:rPr>
              <w:t>A,ADCY8,CACNA</w:t>
            </w:r>
            <w:proofErr w:type="gramEnd"/>
            <w:r w:rsidRPr="00671554">
              <w:rPr>
                <w:rFonts w:ascii="Arial" w:hAnsi="Arial" w:cs="Arial"/>
                <w:sz w:val="16"/>
                <w:szCs w:val="16"/>
              </w:rPr>
              <w:t>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F,CACNG8,DVL3,ELK1,ERAS</w:t>
            </w:r>
            <w:proofErr w:type="gramEnd"/>
            <w:r w:rsidRPr="00671554">
              <w:rPr>
                <w:rFonts w:ascii="Arial" w:hAnsi="Arial" w:cs="Arial"/>
                <w:sz w:val="16"/>
                <w:szCs w:val="16"/>
              </w:rPr>
              <w:t>,FGF</w:t>
            </w:r>
            <w:proofErr w:type="gramStart"/>
            <w:r w:rsidRPr="00671554">
              <w:rPr>
                <w:rFonts w:ascii="Arial" w:hAnsi="Arial" w:cs="Arial"/>
                <w:sz w:val="16"/>
                <w:szCs w:val="16"/>
              </w:rPr>
              <w:t>12,FGF13,GNB1,HDAC6,IFNLR1,IGF</w:t>
            </w:r>
            <w:proofErr w:type="gramEnd"/>
            <w:r w:rsidRPr="00671554">
              <w:rPr>
                <w:rFonts w:ascii="Arial" w:hAnsi="Arial" w:cs="Arial"/>
                <w:sz w:val="16"/>
                <w:szCs w:val="16"/>
              </w:rPr>
              <w:t>1</w:t>
            </w:r>
            <w:proofErr w:type="gramStart"/>
            <w:r w:rsidRPr="00671554">
              <w:rPr>
                <w:rFonts w:ascii="Arial" w:hAnsi="Arial" w:cs="Arial"/>
                <w:sz w:val="16"/>
                <w:szCs w:val="16"/>
              </w:rPr>
              <w:t>R,IKBKG</w:t>
            </w:r>
            <w:proofErr w:type="gramEnd"/>
            <w:r w:rsidRPr="00671554">
              <w:rPr>
                <w:rFonts w:ascii="Arial" w:hAnsi="Arial" w:cs="Arial"/>
                <w:sz w:val="16"/>
                <w:szCs w:val="16"/>
              </w:rPr>
              <w:t>,INPP5</w:t>
            </w:r>
            <w:proofErr w:type="gramStart"/>
            <w:r w:rsidRPr="00671554">
              <w:rPr>
                <w:rFonts w:ascii="Arial" w:hAnsi="Arial" w:cs="Arial"/>
                <w:sz w:val="16"/>
                <w:szCs w:val="16"/>
              </w:rPr>
              <w:t>F,LEP</w:t>
            </w:r>
            <w:proofErr w:type="gramEnd"/>
            <w:r w:rsidRPr="00671554">
              <w:rPr>
                <w:rFonts w:ascii="Arial" w:hAnsi="Arial" w:cs="Arial"/>
                <w:sz w:val="16"/>
                <w:szCs w:val="16"/>
              </w:rPr>
              <w:t>,MAP3K</w:t>
            </w:r>
            <w:proofErr w:type="gramStart"/>
            <w:r w:rsidRPr="00671554">
              <w:rPr>
                <w:rFonts w:ascii="Arial" w:hAnsi="Arial" w:cs="Arial"/>
                <w:sz w:val="16"/>
                <w:szCs w:val="16"/>
              </w:rPr>
              <w:t>15,MAP</w:t>
            </w:r>
            <w:proofErr w:type="gramEnd"/>
            <w:r w:rsidRPr="00671554">
              <w:rPr>
                <w:rFonts w:ascii="Arial" w:hAnsi="Arial" w:cs="Arial"/>
                <w:sz w:val="16"/>
                <w:szCs w:val="16"/>
              </w:rPr>
              <w:t>3K</w:t>
            </w:r>
            <w:proofErr w:type="gramStart"/>
            <w:r w:rsidRPr="00671554">
              <w:rPr>
                <w:rFonts w:ascii="Arial" w:hAnsi="Arial" w:cs="Arial"/>
                <w:sz w:val="16"/>
                <w:szCs w:val="16"/>
              </w:rPr>
              <w:t>6,MAPK3,MTOR</w:t>
            </w:r>
            <w:proofErr w:type="gramEnd"/>
            <w:r w:rsidRPr="00671554">
              <w:rPr>
                <w:rFonts w:ascii="Arial" w:hAnsi="Arial" w:cs="Arial"/>
                <w:sz w:val="16"/>
                <w:szCs w:val="16"/>
              </w:rPr>
              <w:t>,NFATC</w:t>
            </w:r>
            <w:proofErr w:type="gramStart"/>
            <w:r w:rsidRPr="00671554">
              <w:rPr>
                <w:rFonts w:ascii="Arial" w:hAnsi="Arial" w:cs="Arial"/>
                <w:sz w:val="16"/>
                <w:szCs w:val="16"/>
              </w:rPr>
              <w:t>1,NFATC3,PDE12,PDE</w:t>
            </w:r>
            <w:proofErr w:type="gramEnd"/>
            <w:r w:rsidRPr="00671554">
              <w:rPr>
                <w:rFonts w:ascii="Arial" w:hAnsi="Arial" w:cs="Arial"/>
                <w:sz w:val="16"/>
                <w:szCs w:val="16"/>
              </w:rPr>
              <w:t>4</w:t>
            </w:r>
            <w:proofErr w:type="gramStart"/>
            <w:r w:rsidRPr="00671554">
              <w:rPr>
                <w:rFonts w:ascii="Arial" w:hAnsi="Arial" w:cs="Arial"/>
                <w:sz w:val="16"/>
                <w:szCs w:val="16"/>
              </w:rPr>
              <w:t>A,PDE</w:t>
            </w:r>
            <w:proofErr w:type="gramEnd"/>
            <w:r w:rsidRPr="00671554">
              <w:rPr>
                <w:rFonts w:ascii="Arial" w:hAnsi="Arial" w:cs="Arial"/>
                <w:sz w:val="16"/>
                <w:szCs w:val="16"/>
              </w:rPr>
              <w:t>4</w:t>
            </w:r>
            <w:proofErr w:type="gramStart"/>
            <w:r w:rsidRPr="00671554">
              <w:rPr>
                <w:rFonts w:ascii="Arial" w:hAnsi="Arial" w:cs="Arial"/>
                <w:sz w:val="16"/>
                <w:szCs w:val="16"/>
              </w:rPr>
              <w:t>B,PIK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3,PLCB2,PRKAG2,PRKAR</w:t>
            </w:r>
            <w:proofErr w:type="gramEnd"/>
            <w:r w:rsidRPr="00671554">
              <w:rPr>
                <w:rFonts w:ascii="Arial" w:hAnsi="Arial" w:cs="Arial"/>
                <w:sz w:val="16"/>
                <w:szCs w:val="16"/>
              </w:rPr>
              <w:t>1</w:t>
            </w:r>
            <w:proofErr w:type="gramStart"/>
            <w:r w:rsidRPr="00671554">
              <w:rPr>
                <w:rFonts w:ascii="Arial" w:hAnsi="Arial" w:cs="Arial"/>
                <w:sz w:val="16"/>
                <w:szCs w:val="16"/>
              </w:rPr>
              <w:t>A,RELA</w:t>
            </w:r>
            <w:proofErr w:type="gramEnd"/>
            <w:r w:rsidRPr="00671554">
              <w:rPr>
                <w:rFonts w:ascii="Arial" w:hAnsi="Arial" w:cs="Arial"/>
                <w:sz w:val="16"/>
                <w:szCs w:val="16"/>
              </w:rPr>
              <w:t>,WNT5B</w:t>
            </w:r>
          </w:p>
        </w:tc>
      </w:tr>
      <w:tr w:rsidR="00626516" w:rsidRPr="00671554" w14:paraId="3600EC32"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745D579F" w14:textId="77777777" w:rsidR="00626516" w:rsidRPr="00671554" w:rsidRDefault="00626516">
            <w:pPr>
              <w:rPr>
                <w:rFonts w:ascii="Arial" w:hAnsi="Arial" w:cs="Arial"/>
                <w:sz w:val="16"/>
                <w:szCs w:val="16"/>
              </w:rPr>
            </w:pPr>
            <w:r w:rsidRPr="00671554">
              <w:rPr>
                <w:rFonts w:ascii="Arial" w:hAnsi="Arial" w:cs="Arial"/>
                <w:sz w:val="16"/>
                <w:szCs w:val="16"/>
              </w:rPr>
              <w:t>NGF Signaling</w:t>
            </w:r>
          </w:p>
        </w:tc>
        <w:tc>
          <w:tcPr>
            <w:tcW w:w="1181" w:type="dxa"/>
            <w:hideMark/>
          </w:tcPr>
          <w:p w14:paraId="3BF76E24"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3.08</w:t>
            </w:r>
          </w:p>
        </w:tc>
        <w:tc>
          <w:tcPr>
            <w:tcW w:w="1254" w:type="dxa"/>
            <w:hideMark/>
          </w:tcPr>
          <w:p w14:paraId="1E492CD4"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0.0992</w:t>
            </w:r>
          </w:p>
        </w:tc>
        <w:tc>
          <w:tcPr>
            <w:tcW w:w="6925" w:type="dxa"/>
            <w:hideMark/>
          </w:tcPr>
          <w:p w14:paraId="78497B02"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CREB</w:t>
            </w:r>
            <w:proofErr w:type="gramStart"/>
            <w:r w:rsidRPr="00671554">
              <w:rPr>
                <w:rFonts w:ascii="Arial" w:hAnsi="Arial" w:cs="Arial"/>
                <w:sz w:val="16"/>
                <w:szCs w:val="16"/>
              </w:rPr>
              <w:t>5,ELK1,ERAS</w:t>
            </w:r>
            <w:proofErr w:type="gramEnd"/>
            <w:r w:rsidRPr="00671554">
              <w:rPr>
                <w:rFonts w:ascii="Arial" w:hAnsi="Arial" w:cs="Arial"/>
                <w:sz w:val="16"/>
                <w:szCs w:val="16"/>
              </w:rPr>
              <w:t>,</w:t>
            </w:r>
            <w:proofErr w:type="gramStart"/>
            <w:r w:rsidRPr="00671554">
              <w:rPr>
                <w:rFonts w:ascii="Arial" w:hAnsi="Arial" w:cs="Arial"/>
                <w:sz w:val="16"/>
                <w:szCs w:val="16"/>
              </w:rPr>
              <w:t>IKBKG,MAP</w:t>
            </w:r>
            <w:proofErr w:type="gramEnd"/>
            <w:r w:rsidRPr="00671554">
              <w:rPr>
                <w:rFonts w:ascii="Arial" w:hAnsi="Arial" w:cs="Arial"/>
                <w:sz w:val="16"/>
                <w:szCs w:val="16"/>
              </w:rPr>
              <w:t>3K</w:t>
            </w:r>
            <w:proofErr w:type="gramStart"/>
            <w:r w:rsidRPr="00671554">
              <w:rPr>
                <w:rFonts w:ascii="Arial" w:hAnsi="Arial" w:cs="Arial"/>
                <w:sz w:val="16"/>
                <w:szCs w:val="16"/>
              </w:rPr>
              <w:t>15,MAP</w:t>
            </w:r>
            <w:proofErr w:type="gramEnd"/>
            <w:r w:rsidRPr="00671554">
              <w:rPr>
                <w:rFonts w:ascii="Arial" w:hAnsi="Arial" w:cs="Arial"/>
                <w:sz w:val="16"/>
                <w:szCs w:val="16"/>
              </w:rPr>
              <w:t>3K</w:t>
            </w:r>
            <w:proofErr w:type="gramStart"/>
            <w:r w:rsidRPr="00671554">
              <w:rPr>
                <w:rFonts w:ascii="Arial" w:hAnsi="Arial" w:cs="Arial"/>
                <w:sz w:val="16"/>
                <w:szCs w:val="16"/>
              </w:rPr>
              <w:t>6,MAPK3,PIK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3,RELA</w:t>
            </w:r>
            <w:proofErr w:type="gramEnd"/>
            <w:r w:rsidRPr="00671554">
              <w:rPr>
                <w:rFonts w:ascii="Arial" w:hAnsi="Arial" w:cs="Arial"/>
                <w:sz w:val="16"/>
                <w:szCs w:val="16"/>
              </w:rPr>
              <w:t>,RPS6KA</w:t>
            </w:r>
            <w:proofErr w:type="gramStart"/>
            <w:r w:rsidRPr="00671554">
              <w:rPr>
                <w:rFonts w:ascii="Arial" w:hAnsi="Arial" w:cs="Arial"/>
                <w:sz w:val="16"/>
                <w:szCs w:val="16"/>
              </w:rPr>
              <w:t>6,SHC</w:t>
            </w:r>
            <w:proofErr w:type="gramEnd"/>
            <w:r w:rsidRPr="00671554">
              <w:rPr>
                <w:rFonts w:ascii="Arial" w:hAnsi="Arial" w:cs="Arial"/>
                <w:sz w:val="16"/>
                <w:szCs w:val="16"/>
              </w:rPr>
              <w:t>2</w:t>
            </w:r>
          </w:p>
        </w:tc>
      </w:tr>
      <w:tr w:rsidR="00626516" w:rsidRPr="00671554" w14:paraId="61C9ED5B"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5C72065D" w14:textId="77777777" w:rsidR="00626516" w:rsidRPr="00671554" w:rsidRDefault="00626516">
            <w:pPr>
              <w:rPr>
                <w:rFonts w:ascii="Arial" w:hAnsi="Arial" w:cs="Arial"/>
                <w:sz w:val="16"/>
                <w:szCs w:val="16"/>
              </w:rPr>
            </w:pPr>
            <w:r w:rsidRPr="00671554">
              <w:rPr>
                <w:rFonts w:ascii="Arial" w:hAnsi="Arial" w:cs="Arial"/>
                <w:sz w:val="16"/>
                <w:szCs w:val="16"/>
              </w:rPr>
              <w:lastRenderedPageBreak/>
              <w:t>Myelination Signaling Pathway</w:t>
            </w:r>
          </w:p>
        </w:tc>
        <w:tc>
          <w:tcPr>
            <w:tcW w:w="1181" w:type="dxa"/>
            <w:hideMark/>
          </w:tcPr>
          <w:p w14:paraId="1D6B1393"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3.07</w:t>
            </w:r>
          </w:p>
        </w:tc>
        <w:tc>
          <w:tcPr>
            <w:tcW w:w="1254" w:type="dxa"/>
            <w:hideMark/>
          </w:tcPr>
          <w:p w14:paraId="2FDAB68F"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0.0701</w:t>
            </w:r>
          </w:p>
        </w:tc>
        <w:tc>
          <w:tcPr>
            <w:tcW w:w="6925" w:type="dxa"/>
            <w:hideMark/>
          </w:tcPr>
          <w:p w14:paraId="749A62B7"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ACVR2</w:t>
            </w:r>
            <w:proofErr w:type="gramStart"/>
            <w:r w:rsidRPr="00671554">
              <w:rPr>
                <w:rFonts w:ascii="Arial" w:hAnsi="Arial" w:cs="Arial"/>
                <w:sz w:val="16"/>
                <w:szCs w:val="16"/>
              </w:rPr>
              <w:t>A,ADAM22,ARAF</w:t>
            </w:r>
            <w:proofErr w:type="gramEnd"/>
            <w:r w:rsidRPr="00671554">
              <w:rPr>
                <w:rFonts w:ascii="Arial" w:hAnsi="Arial" w:cs="Arial"/>
                <w:sz w:val="16"/>
                <w:szCs w:val="16"/>
              </w:rPr>
              <w:t>,CNTN</w:t>
            </w:r>
            <w:proofErr w:type="gramStart"/>
            <w:r w:rsidRPr="00671554">
              <w:rPr>
                <w:rFonts w:ascii="Arial" w:hAnsi="Arial" w:cs="Arial"/>
                <w:sz w:val="16"/>
                <w:szCs w:val="16"/>
              </w:rPr>
              <w:t>6,CREB5,DTX1,ERAS</w:t>
            </w:r>
            <w:proofErr w:type="gramEnd"/>
            <w:r w:rsidRPr="00671554">
              <w:rPr>
                <w:rFonts w:ascii="Arial" w:hAnsi="Arial" w:cs="Arial"/>
                <w:sz w:val="16"/>
                <w:szCs w:val="16"/>
              </w:rPr>
              <w:t>,HDAC</w:t>
            </w:r>
            <w:proofErr w:type="gramStart"/>
            <w:r w:rsidRPr="00671554">
              <w:rPr>
                <w:rFonts w:ascii="Arial" w:hAnsi="Arial" w:cs="Arial"/>
                <w:sz w:val="16"/>
                <w:szCs w:val="16"/>
              </w:rPr>
              <w:t>6,IGF</w:t>
            </w:r>
            <w:proofErr w:type="gramEnd"/>
            <w:r w:rsidRPr="00671554">
              <w:rPr>
                <w:rFonts w:ascii="Arial" w:hAnsi="Arial" w:cs="Arial"/>
                <w:sz w:val="16"/>
                <w:szCs w:val="16"/>
              </w:rPr>
              <w:t>1</w:t>
            </w:r>
            <w:proofErr w:type="gramStart"/>
            <w:r w:rsidRPr="00671554">
              <w:rPr>
                <w:rFonts w:ascii="Arial" w:hAnsi="Arial" w:cs="Arial"/>
                <w:sz w:val="16"/>
                <w:szCs w:val="16"/>
              </w:rPr>
              <w:t>R,IGF</w:t>
            </w:r>
            <w:proofErr w:type="gramEnd"/>
            <w:r w:rsidRPr="00671554">
              <w:rPr>
                <w:rFonts w:ascii="Arial" w:hAnsi="Arial" w:cs="Arial"/>
                <w:sz w:val="16"/>
                <w:szCs w:val="16"/>
              </w:rPr>
              <w:t>2</w:t>
            </w:r>
            <w:proofErr w:type="gramStart"/>
            <w:r w:rsidRPr="00671554">
              <w:rPr>
                <w:rFonts w:ascii="Arial" w:hAnsi="Arial" w:cs="Arial"/>
                <w:sz w:val="16"/>
                <w:szCs w:val="16"/>
              </w:rPr>
              <w:t>R,LAMA2,MAPK3,MBP</w:t>
            </w:r>
            <w:proofErr w:type="gramEnd"/>
            <w:r w:rsidRPr="00671554">
              <w:rPr>
                <w:rFonts w:ascii="Arial" w:hAnsi="Arial" w:cs="Arial"/>
                <w:sz w:val="16"/>
                <w:szCs w:val="16"/>
              </w:rPr>
              <w:t>,</w:t>
            </w:r>
            <w:proofErr w:type="gramStart"/>
            <w:r w:rsidRPr="00671554">
              <w:rPr>
                <w:rFonts w:ascii="Arial" w:hAnsi="Arial" w:cs="Arial"/>
                <w:sz w:val="16"/>
                <w:szCs w:val="16"/>
              </w:rPr>
              <w:t>MTOR,NFATC1,NFATC3,PIK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A,RPTOR</w:t>
            </w:r>
            <w:proofErr w:type="gramEnd"/>
            <w:r w:rsidRPr="00671554">
              <w:rPr>
                <w:rFonts w:ascii="Arial" w:hAnsi="Arial" w:cs="Arial"/>
                <w:sz w:val="16"/>
                <w:szCs w:val="16"/>
              </w:rPr>
              <w:t>,SMAD</w:t>
            </w:r>
            <w:proofErr w:type="gramStart"/>
            <w:r w:rsidRPr="00671554">
              <w:rPr>
                <w:rFonts w:ascii="Arial" w:hAnsi="Arial" w:cs="Arial"/>
                <w:sz w:val="16"/>
                <w:szCs w:val="16"/>
              </w:rPr>
              <w:t>2,WNT</w:t>
            </w:r>
            <w:proofErr w:type="gramEnd"/>
            <w:r w:rsidRPr="00671554">
              <w:rPr>
                <w:rFonts w:ascii="Arial" w:hAnsi="Arial" w:cs="Arial"/>
                <w:sz w:val="16"/>
                <w:szCs w:val="16"/>
              </w:rPr>
              <w:t>5B</w:t>
            </w:r>
          </w:p>
        </w:tc>
      </w:tr>
      <w:tr w:rsidR="00626516" w:rsidRPr="00671554" w14:paraId="2BDB2A0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1AA3A509" w14:textId="77777777" w:rsidR="00626516" w:rsidRPr="00671554" w:rsidRDefault="00626516">
            <w:pPr>
              <w:rPr>
                <w:rFonts w:ascii="Arial" w:hAnsi="Arial" w:cs="Arial"/>
                <w:sz w:val="16"/>
                <w:szCs w:val="16"/>
              </w:rPr>
            </w:pPr>
            <w:r w:rsidRPr="00671554">
              <w:rPr>
                <w:rFonts w:ascii="Arial" w:hAnsi="Arial" w:cs="Arial"/>
                <w:sz w:val="16"/>
                <w:szCs w:val="16"/>
              </w:rPr>
              <w:t>GNRH Signaling</w:t>
            </w:r>
          </w:p>
        </w:tc>
        <w:tc>
          <w:tcPr>
            <w:tcW w:w="1181" w:type="dxa"/>
            <w:hideMark/>
          </w:tcPr>
          <w:p w14:paraId="12FF101B"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3.04</w:t>
            </w:r>
          </w:p>
        </w:tc>
        <w:tc>
          <w:tcPr>
            <w:tcW w:w="1254" w:type="dxa"/>
            <w:hideMark/>
          </w:tcPr>
          <w:p w14:paraId="5E199A5F"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0.0829</w:t>
            </w:r>
          </w:p>
        </w:tc>
        <w:tc>
          <w:tcPr>
            <w:tcW w:w="6925" w:type="dxa"/>
            <w:hideMark/>
          </w:tcPr>
          <w:p w14:paraId="1744220E"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ADCY</w:t>
            </w:r>
            <w:proofErr w:type="gramStart"/>
            <w:r w:rsidRPr="00671554">
              <w:rPr>
                <w:rFonts w:ascii="Arial" w:hAnsi="Arial" w:cs="Arial"/>
                <w:sz w:val="16"/>
                <w:szCs w:val="16"/>
              </w:rPr>
              <w:t>8,CACNA</w:t>
            </w:r>
            <w:proofErr w:type="gramEnd"/>
            <w:r w:rsidRPr="00671554">
              <w:rPr>
                <w:rFonts w:ascii="Arial" w:hAnsi="Arial" w:cs="Arial"/>
                <w:sz w:val="16"/>
                <w:szCs w:val="16"/>
              </w:rPr>
              <w:t>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F,CACNA</w:t>
            </w:r>
            <w:proofErr w:type="gramEnd"/>
            <w:r w:rsidRPr="00671554">
              <w:rPr>
                <w:rFonts w:ascii="Arial" w:hAnsi="Arial" w:cs="Arial"/>
                <w:sz w:val="16"/>
                <w:szCs w:val="16"/>
              </w:rPr>
              <w:t>1</w:t>
            </w:r>
            <w:proofErr w:type="gramStart"/>
            <w:r w:rsidRPr="00671554">
              <w:rPr>
                <w:rFonts w:ascii="Arial" w:hAnsi="Arial" w:cs="Arial"/>
                <w:sz w:val="16"/>
                <w:szCs w:val="16"/>
              </w:rPr>
              <w:t>I,CACNG8,CREB5,ELK1,ERAS</w:t>
            </w:r>
            <w:proofErr w:type="gramEnd"/>
            <w:r w:rsidRPr="00671554">
              <w:rPr>
                <w:rFonts w:ascii="Arial" w:hAnsi="Arial" w:cs="Arial"/>
                <w:sz w:val="16"/>
                <w:szCs w:val="16"/>
              </w:rPr>
              <w:t>,GNB</w:t>
            </w:r>
            <w:proofErr w:type="gramStart"/>
            <w:r w:rsidRPr="00671554">
              <w:rPr>
                <w:rFonts w:ascii="Arial" w:hAnsi="Arial" w:cs="Arial"/>
                <w:sz w:val="16"/>
                <w:szCs w:val="16"/>
              </w:rPr>
              <w:t>1,MAP</w:t>
            </w:r>
            <w:proofErr w:type="gramEnd"/>
            <w:r w:rsidRPr="00671554">
              <w:rPr>
                <w:rFonts w:ascii="Arial" w:hAnsi="Arial" w:cs="Arial"/>
                <w:sz w:val="16"/>
                <w:szCs w:val="16"/>
              </w:rPr>
              <w:t>3K</w:t>
            </w:r>
            <w:proofErr w:type="gramStart"/>
            <w:r w:rsidRPr="00671554">
              <w:rPr>
                <w:rFonts w:ascii="Arial" w:hAnsi="Arial" w:cs="Arial"/>
                <w:sz w:val="16"/>
                <w:szCs w:val="16"/>
              </w:rPr>
              <w:t>15,MAP</w:t>
            </w:r>
            <w:proofErr w:type="gramEnd"/>
            <w:r w:rsidRPr="00671554">
              <w:rPr>
                <w:rFonts w:ascii="Arial" w:hAnsi="Arial" w:cs="Arial"/>
                <w:sz w:val="16"/>
                <w:szCs w:val="16"/>
              </w:rPr>
              <w:t>3K</w:t>
            </w:r>
            <w:proofErr w:type="gramStart"/>
            <w:r w:rsidRPr="00671554">
              <w:rPr>
                <w:rFonts w:ascii="Arial" w:hAnsi="Arial" w:cs="Arial"/>
                <w:sz w:val="16"/>
                <w:szCs w:val="16"/>
              </w:rPr>
              <w:t>6,MAPK3,PLCB2,PRKAG2,PRKAR</w:t>
            </w:r>
            <w:proofErr w:type="gramEnd"/>
            <w:r w:rsidRPr="00671554">
              <w:rPr>
                <w:rFonts w:ascii="Arial" w:hAnsi="Arial" w:cs="Arial"/>
                <w:sz w:val="16"/>
                <w:szCs w:val="16"/>
              </w:rPr>
              <w:t>1</w:t>
            </w:r>
            <w:proofErr w:type="gramStart"/>
            <w:r w:rsidRPr="00671554">
              <w:rPr>
                <w:rFonts w:ascii="Arial" w:hAnsi="Arial" w:cs="Arial"/>
                <w:sz w:val="16"/>
                <w:szCs w:val="16"/>
              </w:rPr>
              <w:t>A,RELA</w:t>
            </w:r>
            <w:proofErr w:type="gramEnd"/>
          </w:p>
        </w:tc>
      </w:tr>
      <w:tr w:rsidR="00626516" w:rsidRPr="00671554" w14:paraId="2FD06E04"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11E76E0A" w14:textId="77777777" w:rsidR="00626516" w:rsidRPr="00671554" w:rsidRDefault="00626516">
            <w:pPr>
              <w:rPr>
                <w:rFonts w:ascii="Arial" w:hAnsi="Arial" w:cs="Arial"/>
                <w:sz w:val="16"/>
                <w:szCs w:val="16"/>
              </w:rPr>
            </w:pPr>
            <w:r w:rsidRPr="00671554">
              <w:rPr>
                <w:rFonts w:ascii="Arial" w:hAnsi="Arial" w:cs="Arial"/>
                <w:sz w:val="16"/>
                <w:szCs w:val="16"/>
              </w:rPr>
              <w:t>Netrin Signaling</w:t>
            </w:r>
          </w:p>
        </w:tc>
        <w:tc>
          <w:tcPr>
            <w:tcW w:w="1181" w:type="dxa"/>
            <w:hideMark/>
          </w:tcPr>
          <w:p w14:paraId="76752AE7"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3.03</w:t>
            </w:r>
          </w:p>
        </w:tc>
        <w:tc>
          <w:tcPr>
            <w:tcW w:w="1254" w:type="dxa"/>
            <w:hideMark/>
          </w:tcPr>
          <w:p w14:paraId="07FBE5BE"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0.0857</w:t>
            </w:r>
          </w:p>
        </w:tc>
        <w:tc>
          <w:tcPr>
            <w:tcW w:w="6925" w:type="dxa"/>
            <w:hideMark/>
          </w:tcPr>
          <w:p w14:paraId="65A96D3B"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CACNA1</w:t>
            </w:r>
            <w:proofErr w:type="gramStart"/>
            <w:r w:rsidRPr="00671554">
              <w:rPr>
                <w:rFonts w:ascii="Arial" w:hAnsi="Arial" w:cs="Arial"/>
                <w:sz w:val="16"/>
                <w:szCs w:val="16"/>
              </w:rPr>
              <w:t>A,CACNA</w:t>
            </w:r>
            <w:proofErr w:type="gramEnd"/>
            <w:r w:rsidRPr="00671554">
              <w:rPr>
                <w:rFonts w:ascii="Arial" w:hAnsi="Arial" w:cs="Arial"/>
                <w:sz w:val="16"/>
                <w:szCs w:val="16"/>
              </w:rPr>
              <w:t>1</w:t>
            </w:r>
            <w:proofErr w:type="gramStart"/>
            <w:r w:rsidRPr="00671554">
              <w:rPr>
                <w:rFonts w:ascii="Arial" w:hAnsi="Arial" w:cs="Arial"/>
                <w:sz w:val="16"/>
                <w:szCs w:val="16"/>
              </w:rPr>
              <w:t>F,CACNA</w:t>
            </w:r>
            <w:proofErr w:type="gramEnd"/>
            <w:r w:rsidRPr="00671554">
              <w:rPr>
                <w:rFonts w:ascii="Arial" w:hAnsi="Arial" w:cs="Arial"/>
                <w:sz w:val="16"/>
                <w:szCs w:val="16"/>
              </w:rPr>
              <w:t>1</w:t>
            </w:r>
            <w:proofErr w:type="gramStart"/>
            <w:r w:rsidRPr="00671554">
              <w:rPr>
                <w:rFonts w:ascii="Arial" w:hAnsi="Arial" w:cs="Arial"/>
                <w:sz w:val="16"/>
                <w:szCs w:val="16"/>
              </w:rPr>
              <w:t>I,CACNG8,DOCK1,MAPK3,MTOR</w:t>
            </w:r>
            <w:proofErr w:type="gramEnd"/>
            <w:r w:rsidRPr="00671554">
              <w:rPr>
                <w:rFonts w:ascii="Arial" w:hAnsi="Arial" w:cs="Arial"/>
                <w:sz w:val="16"/>
                <w:szCs w:val="16"/>
              </w:rPr>
              <w:t>,NFATC</w:t>
            </w:r>
            <w:proofErr w:type="gramStart"/>
            <w:r w:rsidRPr="00671554">
              <w:rPr>
                <w:rFonts w:ascii="Arial" w:hAnsi="Arial" w:cs="Arial"/>
                <w:sz w:val="16"/>
                <w:szCs w:val="16"/>
              </w:rPr>
              <w:t>1,NFATC3,NTN1,PGK1,PIK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1A</w:t>
            </w:r>
          </w:p>
        </w:tc>
      </w:tr>
      <w:tr w:rsidR="00626516" w:rsidRPr="00671554" w14:paraId="3FDACA2F"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6A195369" w14:textId="77777777" w:rsidR="00626516" w:rsidRPr="00671554" w:rsidRDefault="00626516">
            <w:pPr>
              <w:rPr>
                <w:rFonts w:ascii="Arial" w:hAnsi="Arial" w:cs="Arial"/>
                <w:sz w:val="16"/>
                <w:szCs w:val="16"/>
              </w:rPr>
            </w:pPr>
            <w:r w:rsidRPr="00671554">
              <w:rPr>
                <w:rFonts w:ascii="Arial" w:hAnsi="Arial" w:cs="Arial"/>
                <w:sz w:val="16"/>
                <w:szCs w:val="16"/>
              </w:rPr>
              <w:t>MSP-RON Signaling in Cancer Cells Pathway</w:t>
            </w:r>
          </w:p>
        </w:tc>
        <w:tc>
          <w:tcPr>
            <w:tcW w:w="1181" w:type="dxa"/>
            <w:hideMark/>
          </w:tcPr>
          <w:p w14:paraId="68A1D9AE"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2.94</w:t>
            </w:r>
          </w:p>
        </w:tc>
        <w:tc>
          <w:tcPr>
            <w:tcW w:w="1254" w:type="dxa"/>
            <w:hideMark/>
          </w:tcPr>
          <w:p w14:paraId="2428CFB0"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0.0909</w:t>
            </w:r>
          </w:p>
        </w:tc>
        <w:tc>
          <w:tcPr>
            <w:tcW w:w="6925" w:type="dxa"/>
            <w:hideMark/>
          </w:tcPr>
          <w:p w14:paraId="4CB466DB"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ARAF,CREB5,ELF4,ERAS</w:t>
            </w:r>
            <w:proofErr w:type="gramEnd"/>
            <w:r w:rsidRPr="00671554">
              <w:rPr>
                <w:rFonts w:ascii="Arial" w:hAnsi="Arial" w:cs="Arial"/>
                <w:sz w:val="16"/>
                <w:szCs w:val="16"/>
              </w:rPr>
              <w:t>,</w:t>
            </w:r>
            <w:proofErr w:type="gramStart"/>
            <w:r w:rsidRPr="00671554">
              <w:rPr>
                <w:rFonts w:ascii="Arial" w:hAnsi="Arial" w:cs="Arial"/>
                <w:sz w:val="16"/>
                <w:szCs w:val="16"/>
              </w:rPr>
              <w:t>FLNA,KLK10,MAPK3,MTOR</w:t>
            </w:r>
            <w:proofErr w:type="gramEnd"/>
            <w:r w:rsidRPr="00671554">
              <w:rPr>
                <w:rFonts w:ascii="Arial" w:hAnsi="Arial" w:cs="Arial"/>
                <w:sz w:val="16"/>
                <w:szCs w:val="16"/>
              </w:rPr>
              <w:t>,PIK3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3,RELA</w:t>
            </w:r>
            <w:proofErr w:type="gramEnd"/>
            <w:r w:rsidRPr="00671554">
              <w:rPr>
                <w:rFonts w:ascii="Arial" w:hAnsi="Arial" w:cs="Arial"/>
                <w:sz w:val="16"/>
                <w:szCs w:val="16"/>
              </w:rPr>
              <w:t>,SMAD</w:t>
            </w:r>
            <w:proofErr w:type="gramStart"/>
            <w:r w:rsidRPr="00671554">
              <w:rPr>
                <w:rFonts w:ascii="Arial" w:hAnsi="Arial" w:cs="Arial"/>
                <w:sz w:val="16"/>
                <w:szCs w:val="16"/>
              </w:rPr>
              <w:t>2,TCF</w:t>
            </w:r>
            <w:proofErr w:type="gramEnd"/>
            <w:r w:rsidRPr="00671554">
              <w:rPr>
                <w:rFonts w:ascii="Arial" w:hAnsi="Arial" w:cs="Arial"/>
                <w:sz w:val="16"/>
                <w:szCs w:val="16"/>
              </w:rPr>
              <w:t>3</w:t>
            </w:r>
          </w:p>
        </w:tc>
      </w:tr>
      <w:tr w:rsidR="00626516" w:rsidRPr="00671554" w14:paraId="5DCF0B8D"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78B32C2" w14:textId="77777777" w:rsidR="00626516" w:rsidRPr="00671554" w:rsidRDefault="00626516">
            <w:pPr>
              <w:rPr>
                <w:rFonts w:ascii="Arial" w:hAnsi="Arial" w:cs="Arial"/>
                <w:sz w:val="16"/>
                <w:szCs w:val="16"/>
              </w:rPr>
            </w:pPr>
            <w:r w:rsidRPr="00671554">
              <w:rPr>
                <w:rFonts w:ascii="Arial" w:hAnsi="Arial" w:cs="Arial"/>
                <w:sz w:val="16"/>
                <w:szCs w:val="16"/>
              </w:rPr>
              <w:t>RANK Signaling in Osteoclasts</w:t>
            </w:r>
          </w:p>
        </w:tc>
        <w:tc>
          <w:tcPr>
            <w:tcW w:w="1181" w:type="dxa"/>
            <w:hideMark/>
          </w:tcPr>
          <w:p w14:paraId="42271378"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2.93</w:t>
            </w:r>
          </w:p>
        </w:tc>
        <w:tc>
          <w:tcPr>
            <w:tcW w:w="1254" w:type="dxa"/>
            <w:hideMark/>
          </w:tcPr>
          <w:p w14:paraId="7022B802"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0.108</w:t>
            </w:r>
          </w:p>
        </w:tc>
        <w:tc>
          <w:tcPr>
            <w:tcW w:w="6925" w:type="dxa"/>
            <w:hideMark/>
          </w:tcPr>
          <w:p w14:paraId="7EFA279F"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1,IKBKG</w:t>
            </w:r>
            <w:proofErr w:type="gramEnd"/>
            <w:r w:rsidRPr="00671554">
              <w:rPr>
                <w:rFonts w:ascii="Arial" w:hAnsi="Arial" w:cs="Arial"/>
                <w:sz w:val="16"/>
                <w:szCs w:val="16"/>
              </w:rPr>
              <w:t>,MAP3K</w:t>
            </w:r>
            <w:proofErr w:type="gramStart"/>
            <w:r w:rsidRPr="00671554">
              <w:rPr>
                <w:rFonts w:ascii="Arial" w:hAnsi="Arial" w:cs="Arial"/>
                <w:sz w:val="16"/>
                <w:szCs w:val="16"/>
              </w:rPr>
              <w:t>15,MAP</w:t>
            </w:r>
            <w:proofErr w:type="gramEnd"/>
            <w:r w:rsidRPr="00671554">
              <w:rPr>
                <w:rFonts w:ascii="Arial" w:hAnsi="Arial" w:cs="Arial"/>
                <w:sz w:val="16"/>
                <w:szCs w:val="16"/>
              </w:rPr>
              <w:t>3K</w:t>
            </w:r>
            <w:proofErr w:type="gramStart"/>
            <w:r w:rsidRPr="00671554">
              <w:rPr>
                <w:rFonts w:ascii="Arial" w:hAnsi="Arial" w:cs="Arial"/>
                <w:sz w:val="16"/>
                <w:szCs w:val="16"/>
              </w:rPr>
              <w:t>6,MAPK3,NFATC1,PIK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3,RELA</w:t>
            </w:r>
            <w:proofErr w:type="gramEnd"/>
            <w:r w:rsidRPr="00671554">
              <w:rPr>
                <w:rFonts w:ascii="Arial" w:hAnsi="Arial" w:cs="Arial"/>
                <w:sz w:val="16"/>
                <w:szCs w:val="16"/>
              </w:rPr>
              <w:t>,XIAP</w:t>
            </w:r>
          </w:p>
        </w:tc>
      </w:tr>
      <w:tr w:rsidR="00626516" w:rsidRPr="00671554" w14:paraId="45DA2353"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6AFB05C0" w14:textId="77777777" w:rsidR="00626516" w:rsidRPr="00671554" w:rsidRDefault="00626516">
            <w:pPr>
              <w:rPr>
                <w:rFonts w:ascii="Arial" w:hAnsi="Arial" w:cs="Arial"/>
                <w:sz w:val="16"/>
                <w:szCs w:val="16"/>
              </w:rPr>
            </w:pPr>
            <w:r w:rsidRPr="00671554">
              <w:rPr>
                <w:rFonts w:ascii="Arial" w:hAnsi="Arial" w:cs="Arial"/>
                <w:sz w:val="16"/>
                <w:szCs w:val="16"/>
              </w:rPr>
              <w:t>Bone Mineralization Signaling Pathway</w:t>
            </w:r>
          </w:p>
        </w:tc>
        <w:tc>
          <w:tcPr>
            <w:tcW w:w="1181" w:type="dxa"/>
            <w:hideMark/>
          </w:tcPr>
          <w:p w14:paraId="3B18754F"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2.91</w:t>
            </w:r>
          </w:p>
        </w:tc>
        <w:tc>
          <w:tcPr>
            <w:tcW w:w="1254" w:type="dxa"/>
            <w:hideMark/>
          </w:tcPr>
          <w:p w14:paraId="34593A61"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0.0903</w:t>
            </w:r>
          </w:p>
        </w:tc>
        <w:tc>
          <w:tcPr>
            <w:tcW w:w="6925" w:type="dxa"/>
            <w:hideMark/>
          </w:tcPr>
          <w:p w14:paraId="5E217D8B"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ALPL,ATP</w:t>
            </w:r>
            <w:proofErr w:type="gramEnd"/>
            <w:r w:rsidRPr="00671554">
              <w:rPr>
                <w:rFonts w:ascii="Arial" w:hAnsi="Arial" w:cs="Arial"/>
                <w:sz w:val="16"/>
                <w:szCs w:val="16"/>
              </w:rPr>
              <w:t>2B</w:t>
            </w:r>
            <w:proofErr w:type="gramStart"/>
            <w:r w:rsidRPr="00671554">
              <w:rPr>
                <w:rFonts w:ascii="Arial" w:hAnsi="Arial" w:cs="Arial"/>
                <w:sz w:val="16"/>
                <w:szCs w:val="16"/>
              </w:rPr>
              <w:t>3,FGF12,FGF13,IGF</w:t>
            </w:r>
            <w:proofErr w:type="gramEnd"/>
            <w:r w:rsidRPr="00671554">
              <w:rPr>
                <w:rFonts w:ascii="Arial" w:hAnsi="Arial" w:cs="Arial"/>
                <w:sz w:val="16"/>
                <w:szCs w:val="16"/>
              </w:rPr>
              <w:t>1</w:t>
            </w:r>
            <w:proofErr w:type="gramStart"/>
            <w:r w:rsidRPr="00671554">
              <w:rPr>
                <w:rFonts w:ascii="Arial" w:hAnsi="Arial" w:cs="Arial"/>
                <w:sz w:val="16"/>
                <w:szCs w:val="16"/>
              </w:rPr>
              <w:t>R,IGF2,IGF</w:t>
            </w:r>
            <w:proofErr w:type="gramEnd"/>
            <w:r w:rsidRPr="00671554">
              <w:rPr>
                <w:rFonts w:ascii="Arial" w:hAnsi="Arial" w:cs="Arial"/>
                <w:sz w:val="16"/>
                <w:szCs w:val="16"/>
              </w:rPr>
              <w:t>2</w:t>
            </w:r>
            <w:proofErr w:type="gramStart"/>
            <w:r w:rsidRPr="00671554">
              <w:rPr>
                <w:rFonts w:ascii="Arial" w:hAnsi="Arial" w:cs="Arial"/>
                <w:sz w:val="16"/>
                <w:szCs w:val="16"/>
              </w:rPr>
              <w:t>R,PLCB2,PRL</w:t>
            </w:r>
            <w:proofErr w:type="gramEnd"/>
            <w:r w:rsidRPr="00671554">
              <w:rPr>
                <w:rFonts w:ascii="Arial" w:hAnsi="Arial" w:cs="Arial"/>
                <w:sz w:val="16"/>
                <w:szCs w:val="16"/>
              </w:rPr>
              <w:t>,</w:t>
            </w:r>
            <w:proofErr w:type="gramStart"/>
            <w:r w:rsidRPr="00671554">
              <w:rPr>
                <w:rFonts w:ascii="Arial" w:hAnsi="Arial" w:cs="Arial"/>
                <w:sz w:val="16"/>
                <w:szCs w:val="16"/>
              </w:rPr>
              <w:t>PTH,SLC</w:t>
            </w:r>
            <w:proofErr w:type="gramEnd"/>
            <w:r w:rsidRPr="00671554">
              <w:rPr>
                <w:rFonts w:ascii="Arial" w:hAnsi="Arial" w:cs="Arial"/>
                <w:sz w:val="16"/>
                <w:szCs w:val="16"/>
              </w:rPr>
              <w:t>20A</w:t>
            </w:r>
            <w:proofErr w:type="gramStart"/>
            <w:r w:rsidRPr="00671554">
              <w:rPr>
                <w:rFonts w:ascii="Arial" w:hAnsi="Arial" w:cs="Arial"/>
                <w:sz w:val="16"/>
                <w:szCs w:val="16"/>
              </w:rPr>
              <w:t>2,TCF3,WNT</w:t>
            </w:r>
            <w:proofErr w:type="gramEnd"/>
            <w:r w:rsidRPr="00671554">
              <w:rPr>
                <w:rFonts w:ascii="Arial" w:hAnsi="Arial" w:cs="Arial"/>
                <w:sz w:val="16"/>
                <w:szCs w:val="16"/>
              </w:rPr>
              <w:t>5B</w:t>
            </w:r>
          </w:p>
        </w:tc>
      </w:tr>
      <w:tr w:rsidR="00626516" w:rsidRPr="00671554" w14:paraId="23C488A8"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5C89FB38" w14:textId="77777777" w:rsidR="00626516" w:rsidRPr="00671554" w:rsidRDefault="00626516">
            <w:pPr>
              <w:rPr>
                <w:rFonts w:ascii="Arial" w:hAnsi="Arial" w:cs="Arial"/>
                <w:sz w:val="16"/>
                <w:szCs w:val="16"/>
              </w:rPr>
            </w:pPr>
            <w:r w:rsidRPr="00671554">
              <w:rPr>
                <w:rFonts w:ascii="Arial" w:hAnsi="Arial" w:cs="Arial"/>
                <w:sz w:val="16"/>
                <w:szCs w:val="16"/>
              </w:rPr>
              <w:t>Glioma Signaling</w:t>
            </w:r>
          </w:p>
        </w:tc>
        <w:tc>
          <w:tcPr>
            <w:tcW w:w="1181" w:type="dxa"/>
            <w:hideMark/>
          </w:tcPr>
          <w:p w14:paraId="34778BE8"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2.87</w:t>
            </w:r>
          </w:p>
        </w:tc>
        <w:tc>
          <w:tcPr>
            <w:tcW w:w="1254" w:type="dxa"/>
            <w:hideMark/>
          </w:tcPr>
          <w:p w14:paraId="693F00B8"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0.0938</w:t>
            </w:r>
          </w:p>
        </w:tc>
        <w:tc>
          <w:tcPr>
            <w:tcW w:w="6925" w:type="dxa"/>
            <w:hideMark/>
          </w:tcPr>
          <w:p w14:paraId="310B90F3"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CCND</w:t>
            </w:r>
            <w:proofErr w:type="gramStart"/>
            <w:r w:rsidRPr="00671554">
              <w:rPr>
                <w:rFonts w:ascii="Arial" w:hAnsi="Arial" w:cs="Arial"/>
                <w:sz w:val="16"/>
                <w:szCs w:val="16"/>
              </w:rPr>
              <w:t>3,ERAS</w:t>
            </w:r>
            <w:proofErr w:type="gramEnd"/>
            <w:r w:rsidRPr="00671554">
              <w:rPr>
                <w:rFonts w:ascii="Arial" w:hAnsi="Arial" w:cs="Arial"/>
                <w:sz w:val="16"/>
                <w:szCs w:val="16"/>
              </w:rPr>
              <w:t>,HDAC</w:t>
            </w:r>
            <w:proofErr w:type="gramStart"/>
            <w:r w:rsidRPr="00671554">
              <w:rPr>
                <w:rFonts w:ascii="Arial" w:hAnsi="Arial" w:cs="Arial"/>
                <w:sz w:val="16"/>
                <w:szCs w:val="16"/>
              </w:rPr>
              <w:t>6,IDH</w:t>
            </w:r>
            <w:proofErr w:type="gramEnd"/>
            <w:r w:rsidRPr="00671554">
              <w:rPr>
                <w:rFonts w:ascii="Arial" w:hAnsi="Arial" w:cs="Arial"/>
                <w:sz w:val="16"/>
                <w:szCs w:val="16"/>
              </w:rPr>
              <w:t>3</w:t>
            </w:r>
            <w:proofErr w:type="gramStart"/>
            <w:r w:rsidRPr="00671554">
              <w:rPr>
                <w:rFonts w:ascii="Arial" w:hAnsi="Arial" w:cs="Arial"/>
                <w:sz w:val="16"/>
                <w:szCs w:val="16"/>
              </w:rPr>
              <w:t>G,IGF</w:t>
            </w:r>
            <w:proofErr w:type="gramEnd"/>
            <w:r w:rsidRPr="00671554">
              <w:rPr>
                <w:rFonts w:ascii="Arial" w:hAnsi="Arial" w:cs="Arial"/>
                <w:sz w:val="16"/>
                <w:szCs w:val="16"/>
              </w:rPr>
              <w:t>1</w:t>
            </w:r>
            <w:proofErr w:type="gramStart"/>
            <w:r w:rsidRPr="00671554">
              <w:rPr>
                <w:rFonts w:ascii="Arial" w:hAnsi="Arial" w:cs="Arial"/>
                <w:sz w:val="16"/>
                <w:szCs w:val="16"/>
              </w:rPr>
              <w:t>R,IGF2,IGF</w:t>
            </w:r>
            <w:proofErr w:type="gramEnd"/>
            <w:r w:rsidRPr="00671554">
              <w:rPr>
                <w:rFonts w:ascii="Arial" w:hAnsi="Arial" w:cs="Arial"/>
                <w:sz w:val="16"/>
                <w:szCs w:val="16"/>
              </w:rPr>
              <w:t>2</w:t>
            </w:r>
            <w:proofErr w:type="gramStart"/>
            <w:r w:rsidRPr="00671554">
              <w:rPr>
                <w:rFonts w:ascii="Arial" w:hAnsi="Arial" w:cs="Arial"/>
                <w:sz w:val="16"/>
                <w:szCs w:val="16"/>
              </w:rPr>
              <w:t>R,MAPK3,MTOR</w:t>
            </w:r>
            <w:proofErr w:type="gramEnd"/>
            <w:r w:rsidRPr="00671554">
              <w:rPr>
                <w:rFonts w:ascii="Arial" w:hAnsi="Arial" w:cs="Arial"/>
                <w:sz w:val="16"/>
                <w:szCs w:val="16"/>
              </w:rPr>
              <w:t>,PIK3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3,SUV</w:t>
            </w:r>
            <w:proofErr w:type="gramEnd"/>
            <w:r w:rsidRPr="00671554">
              <w:rPr>
                <w:rFonts w:ascii="Arial" w:hAnsi="Arial" w:cs="Arial"/>
                <w:sz w:val="16"/>
                <w:szCs w:val="16"/>
              </w:rPr>
              <w:t>39H1</w:t>
            </w:r>
          </w:p>
        </w:tc>
      </w:tr>
      <w:tr w:rsidR="00626516" w:rsidRPr="00671554" w14:paraId="5C652017" w14:textId="77777777" w:rsidTr="00671554">
        <w:trPr>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45BB485B" w14:textId="77777777" w:rsidR="00626516" w:rsidRPr="00671554" w:rsidRDefault="00626516">
            <w:pPr>
              <w:rPr>
                <w:rFonts w:ascii="Arial" w:hAnsi="Arial" w:cs="Arial"/>
                <w:sz w:val="16"/>
                <w:szCs w:val="16"/>
              </w:rPr>
            </w:pPr>
            <w:r w:rsidRPr="00671554">
              <w:rPr>
                <w:rFonts w:ascii="Arial" w:hAnsi="Arial" w:cs="Arial"/>
                <w:sz w:val="16"/>
                <w:szCs w:val="16"/>
              </w:rPr>
              <w:t>Transcriptional Regulatory Network in Embryonic Stem Cells</w:t>
            </w:r>
          </w:p>
        </w:tc>
        <w:tc>
          <w:tcPr>
            <w:tcW w:w="1181" w:type="dxa"/>
            <w:hideMark/>
          </w:tcPr>
          <w:p w14:paraId="3CD3B528"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2.85</w:t>
            </w:r>
          </w:p>
        </w:tc>
        <w:tc>
          <w:tcPr>
            <w:tcW w:w="1254" w:type="dxa"/>
            <w:hideMark/>
          </w:tcPr>
          <w:p w14:paraId="20D9A12A" w14:textId="77777777" w:rsidR="00626516" w:rsidRPr="00671554" w:rsidRDefault="0062651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0.0854</w:t>
            </w:r>
          </w:p>
        </w:tc>
        <w:tc>
          <w:tcPr>
            <w:tcW w:w="6925" w:type="dxa"/>
            <w:hideMark/>
          </w:tcPr>
          <w:p w14:paraId="580895BC" w14:textId="77777777" w:rsidR="00626516" w:rsidRPr="00671554" w:rsidRDefault="0062651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ACVR2</w:t>
            </w:r>
            <w:proofErr w:type="gramStart"/>
            <w:r w:rsidRPr="00671554">
              <w:rPr>
                <w:rFonts w:ascii="Arial" w:hAnsi="Arial" w:cs="Arial"/>
                <w:sz w:val="16"/>
                <w:szCs w:val="16"/>
              </w:rPr>
              <w:t>A,ERAS</w:t>
            </w:r>
            <w:proofErr w:type="gramEnd"/>
            <w:r w:rsidRPr="00671554">
              <w:rPr>
                <w:rFonts w:ascii="Arial" w:hAnsi="Arial" w:cs="Arial"/>
                <w:sz w:val="16"/>
                <w:szCs w:val="16"/>
              </w:rPr>
              <w:t>,ESX</w:t>
            </w:r>
            <w:proofErr w:type="gramStart"/>
            <w:r w:rsidRPr="00671554">
              <w:rPr>
                <w:rFonts w:ascii="Arial" w:hAnsi="Arial" w:cs="Arial"/>
                <w:sz w:val="16"/>
                <w:szCs w:val="16"/>
              </w:rPr>
              <w:t>1,IGF</w:t>
            </w:r>
            <w:proofErr w:type="gramEnd"/>
            <w:r w:rsidRPr="00671554">
              <w:rPr>
                <w:rFonts w:ascii="Arial" w:hAnsi="Arial" w:cs="Arial"/>
                <w:sz w:val="16"/>
                <w:szCs w:val="16"/>
              </w:rPr>
              <w:t>1</w:t>
            </w:r>
            <w:proofErr w:type="gramStart"/>
            <w:r w:rsidRPr="00671554">
              <w:rPr>
                <w:rFonts w:ascii="Arial" w:hAnsi="Arial" w:cs="Arial"/>
                <w:sz w:val="16"/>
                <w:szCs w:val="16"/>
              </w:rPr>
              <w:t>R,IGF2,IGF</w:t>
            </w:r>
            <w:proofErr w:type="gramEnd"/>
            <w:r w:rsidRPr="00671554">
              <w:rPr>
                <w:rFonts w:ascii="Arial" w:hAnsi="Arial" w:cs="Arial"/>
                <w:sz w:val="16"/>
                <w:szCs w:val="16"/>
              </w:rPr>
              <w:t>2</w:t>
            </w:r>
            <w:proofErr w:type="gramStart"/>
            <w:r w:rsidRPr="00671554">
              <w:rPr>
                <w:rFonts w:ascii="Arial" w:hAnsi="Arial" w:cs="Arial"/>
                <w:sz w:val="16"/>
                <w:szCs w:val="16"/>
              </w:rPr>
              <w:t>R,ISL1,MAPK3,PIK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3,SMAD2,TCF3,WNT</w:t>
            </w:r>
            <w:proofErr w:type="gramEnd"/>
            <w:r w:rsidRPr="00671554">
              <w:rPr>
                <w:rFonts w:ascii="Arial" w:hAnsi="Arial" w:cs="Arial"/>
                <w:sz w:val="16"/>
                <w:szCs w:val="16"/>
              </w:rPr>
              <w:t>5</w:t>
            </w:r>
            <w:proofErr w:type="gramStart"/>
            <w:r w:rsidRPr="00671554">
              <w:rPr>
                <w:rFonts w:ascii="Arial" w:hAnsi="Arial" w:cs="Arial"/>
                <w:sz w:val="16"/>
                <w:szCs w:val="16"/>
              </w:rPr>
              <w:t>B,ZFHX</w:t>
            </w:r>
            <w:proofErr w:type="gramEnd"/>
            <w:r w:rsidRPr="00671554">
              <w:rPr>
                <w:rFonts w:ascii="Arial" w:hAnsi="Arial" w:cs="Arial"/>
                <w:sz w:val="16"/>
                <w:szCs w:val="16"/>
              </w:rPr>
              <w:t>3</w:t>
            </w:r>
          </w:p>
        </w:tc>
      </w:tr>
      <w:tr w:rsidR="00626516" w:rsidRPr="00671554" w14:paraId="16FC5334" w14:textId="77777777" w:rsidTr="0067155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40" w:type="dxa"/>
            <w:hideMark/>
          </w:tcPr>
          <w:p w14:paraId="2E8D078B" w14:textId="77777777" w:rsidR="00626516" w:rsidRPr="00671554" w:rsidRDefault="00626516">
            <w:pPr>
              <w:rPr>
                <w:rFonts w:ascii="Arial" w:hAnsi="Arial" w:cs="Arial"/>
                <w:sz w:val="16"/>
                <w:szCs w:val="16"/>
              </w:rPr>
            </w:pPr>
            <w:r w:rsidRPr="00671554">
              <w:rPr>
                <w:rFonts w:ascii="Arial" w:hAnsi="Arial" w:cs="Arial"/>
                <w:sz w:val="16"/>
                <w:szCs w:val="16"/>
              </w:rPr>
              <w:t>Insulin Receptor Signaling</w:t>
            </w:r>
          </w:p>
        </w:tc>
        <w:tc>
          <w:tcPr>
            <w:tcW w:w="1181" w:type="dxa"/>
            <w:hideMark/>
          </w:tcPr>
          <w:p w14:paraId="73673CA1"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2.84</w:t>
            </w:r>
          </w:p>
        </w:tc>
        <w:tc>
          <w:tcPr>
            <w:tcW w:w="1254" w:type="dxa"/>
            <w:hideMark/>
          </w:tcPr>
          <w:p w14:paraId="5A8DE439" w14:textId="77777777" w:rsidR="00626516" w:rsidRPr="00671554" w:rsidRDefault="0062651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0.093</w:t>
            </w:r>
          </w:p>
        </w:tc>
        <w:tc>
          <w:tcPr>
            <w:tcW w:w="6925" w:type="dxa"/>
            <w:hideMark/>
          </w:tcPr>
          <w:p w14:paraId="10794297" w14:textId="77777777" w:rsidR="00626516" w:rsidRPr="00671554" w:rsidRDefault="00626516">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671554">
              <w:rPr>
                <w:rFonts w:ascii="Arial" w:hAnsi="Arial" w:cs="Arial"/>
                <w:sz w:val="16"/>
                <w:szCs w:val="16"/>
              </w:rPr>
              <w:t>ERAS,GRB10,INPP</w:t>
            </w:r>
            <w:proofErr w:type="gramEnd"/>
            <w:r w:rsidRPr="00671554">
              <w:rPr>
                <w:rFonts w:ascii="Arial" w:hAnsi="Arial" w:cs="Arial"/>
                <w:sz w:val="16"/>
                <w:szCs w:val="16"/>
              </w:rPr>
              <w:t>5</w:t>
            </w:r>
            <w:proofErr w:type="gramStart"/>
            <w:r w:rsidRPr="00671554">
              <w:rPr>
                <w:rFonts w:ascii="Arial" w:hAnsi="Arial" w:cs="Arial"/>
                <w:sz w:val="16"/>
                <w:szCs w:val="16"/>
              </w:rPr>
              <w:t>F,MAPK3,MTOR</w:t>
            </w:r>
            <w:proofErr w:type="gramEnd"/>
            <w:r w:rsidRPr="00671554">
              <w:rPr>
                <w:rFonts w:ascii="Arial" w:hAnsi="Arial" w:cs="Arial"/>
                <w:sz w:val="16"/>
                <w:szCs w:val="16"/>
              </w:rPr>
              <w:t>,</w:t>
            </w:r>
            <w:proofErr w:type="gramStart"/>
            <w:r w:rsidRPr="00671554">
              <w:rPr>
                <w:rFonts w:ascii="Arial" w:hAnsi="Arial" w:cs="Arial"/>
                <w:sz w:val="16"/>
                <w:szCs w:val="16"/>
              </w:rPr>
              <w:t>OCRL,PIK</w:t>
            </w:r>
            <w:proofErr w:type="gramEnd"/>
            <w:r w:rsidRPr="00671554">
              <w:rPr>
                <w:rFonts w:ascii="Arial" w:hAnsi="Arial" w:cs="Arial"/>
                <w:sz w:val="16"/>
                <w:szCs w:val="16"/>
              </w:rPr>
              <w:t>3</w:t>
            </w:r>
            <w:proofErr w:type="gramStart"/>
            <w:r w:rsidRPr="00671554">
              <w:rPr>
                <w:rFonts w:ascii="Arial" w:hAnsi="Arial" w:cs="Arial"/>
                <w:sz w:val="16"/>
                <w:szCs w:val="16"/>
              </w:rPr>
              <w:t>CD,PIK</w:t>
            </w:r>
            <w:proofErr w:type="gramEnd"/>
            <w:r w:rsidRPr="00671554">
              <w:rPr>
                <w:rFonts w:ascii="Arial" w:hAnsi="Arial" w:cs="Arial"/>
                <w:sz w:val="16"/>
                <w:szCs w:val="16"/>
              </w:rPr>
              <w:t>3R</w:t>
            </w:r>
            <w:proofErr w:type="gramStart"/>
            <w:r w:rsidRPr="00671554">
              <w:rPr>
                <w:rFonts w:ascii="Arial" w:hAnsi="Arial" w:cs="Arial"/>
                <w:sz w:val="16"/>
                <w:szCs w:val="16"/>
              </w:rPr>
              <w:t>3,PRKAG2,PRKAR</w:t>
            </w:r>
            <w:proofErr w:type="gramEnd"/>
            <w:r w:rsidRPr="00671554">
              <w:rPr>
                <w:rFonts w:ascii="Arial" w:hAnsi="Arial" w:cs="Arial"/>
                <w:sz w:val="16"/>
                <w:szCs w:val="16"/>
              </w:rPr>
              <w:t>1</w:t>
            </w:r>
            <w:proofErr w:type="gramStart"/>
            <w:r w:rsidRPr="00671554">
              <w:rPr>
                <w:rFonts w:ascii="Arial" w:hAnsi="Arial" w:cs="Arial"/>
                <w:sz w:val="16"/>
                <w:szCs w:val="16"/>
              </w:rPr>
              <w:t>A,PTPN1,RPTOR</w:t>
            </w:r>
            <w:proofErr w:type="gramEnd"/>
          </w:p>
        </w:tc>
      </w:tr>
    </w:tbl>
    <w:p w14:paraId="46FB6F1C" w14:textId="77777777" w:rsidR="00626516" w:rsidRDefault="00626516" w:rsidP="00D33CE0">
      <w:pPr>
        <w:rPr>
          <w:rFonts w:ascii="Arial" w:hAnsi="Arial" w:cs="Arial"/>
          <w:sz w:val="20"/>
          <w:szCs w:val="20"/>
        </w:rPr>
      </w:pPr>
    </w:p>
    <w:p w14:paraId="74B0AB7D" w14:textId="67E04B68" w:rsidR="00406927" w:rsidRDefault="00441F1B" w:rsidP="00D33CE0">
      <w:pPr>
        <w:rPr>
          <w:rFonts w:ascii="Arial" w:hAnsi="Arial" w:cs="Arial"/>
          <w:sz w:val="20"/>
          <w:szCs w:val="20"/>
        </w:rPr>
      </w:pPr>
      <w:r w:rsidRPr="00406927">
        <w:rPr>
          <w:rFonts w:ascii="Arial" w:hAnsi="Arial" w:cs="Arial"/>
          <w:color w:val="000000"/>
          <w:sz w:val="20"/>
          <w:szCs w:val="20"/>
        </w:rPr>
        <w:t>For space reasons, we present the top 25 pathways. For full results, please contact the author. © 2000-2025 QIAGEN. All rights reserved.</w:t>
      </w:r>
    </w:p>
    <w:p w14:paraId="4D262D6C" w14:textId="77777777" w:rsidR="00406927" w:rsidRDefault="00406927" w:rsidP="00D33CE0">
      <w:pPr>
        <w:rPr>
          <w:rFonts w:ascii="Arial" w:hAnsi="Arial" w:cs="Arial"/>
          <w:sz w:val="20"/>
          <w:szCs w:val="20"/>
        </w:rPr>
      </w:pPr>
    </w:p>
    <w:p w14:paraId="25FC696F" w14:textId="77777777" w:rsidR="00420AC7" w:rsidRDefault="00420AC7">
      <w:pPr>
        <w:rPr>
          <w:rFonts w:ascii="Arial" w:hAnsi="Arial" w:cs="Arial"/>
          <w:b/>
          <w:bCs/>
          <w:sz w:val="20"/>
          <w:szCs w:val="20"/>
        </w:rPr>
      </w:pPr>
      <w:r>
        <w:rPr>
          <w:rFonts w:ascii="Arial" w:hAnsi="Arial" w:cs="Arial"/>
          <w:b/>
          <w:bCs/>
          <w:sz w:val="20"/>
          <w:szCs w:val="20"/>
        </w:rPr>
        <w:br w:type="page"/>
      </w:r>
    </w:p>
    <w:p w14:paraId="1A8B9469" w14:textId="087414FA" w:rsidR="00406927" w:rsidRDefault="00406927" w:rsidP="00D33CE0">
      <w:pPr>
        <w:rPr>
          <w:rFonts w:ascii="Arial" w:hAnsi="Arial" w:cs="Arial"/>
          <w:sz w:val="20"/>
          <w:szCs w:val="20"/>
          <w:vertAlign w:val="superscript"/>
        </w:rPr>
      </w:pPr>
      <w:r w:rsidRPr="00406927">
        <w:rPr>
          <w:rFonts w:ascii="Arial" w:hAnsi="Arial" w:cs="Arial"/>
          <w:b/>
          <w:bCs/>
          <w:sz w:val="20"/>
          <w:szCs w:val="20"/>
        </w:rPr>
        <w:lastRenderedPageBreak/>
        <w:t>Supplementary Table 7. Previously published pre-HCC/HCC risk differential methylation targets intersecting 97 HCC-associated putative ICRs.</w:t>
      </w:r>
      <w:r w:rsidRPr="00406927">
        <w:rPr>
          <w:rFonts w:ascii="Arial" w:hAnsi="Arial" w:cs="Arial"/>
          <w:sz w:val="20"/>
          <w:szCs w:val="20"/>
        </w:rPr>
        <w:t xml:space="preserve"> </w:t>
      </w:r>
    </w:p>
    <w:p w14:paraId="24841FBB" w14:textId="77777777" w:rsidR="00671554" w:rsidRDefault="00671554" w:rsidP="00D33CE0">
      <w:pPr>
        <w:rPr>
          <w:rFonts w:ascii="Arial" w:hAnsi="Arial" w:cs="Arial"/>
          <w:sz w:val="20"/>
          <w:szCs w:val="20"/>
          <w:vertAlign w:val="superscript"/>
        </w:rPr>
      </w:pPr>
    </w:p>
    <w:tbl>
      <w:tblPr>
        <w:tblW w:w="10940" w:type="dxa"/>
        <w:tblLook w:val="04A0" w:firstRow="1" w:lastRow="0" w:firstColumn="1" w:lastColumn="0" w:noHBand="0" w:noVBand="1"/>
      </w:tblPr>
      <w:tblGrid>
        <w:gridCol w:w="1140"/>
        <w:gridCol w:w="1780"/>
        <w:gridCol w:w="2580"/>
        <w:gridCol w:w="2540"/>
        <w:gridCol w:w="1300"/>
        <w:gridCol w:w="1600"/>
      </w:tblGrid>
      <w:tr w:rsidR="00671554" w:rsidRPr="00671554" w14:paraId="7F882A68" w14:textId="77777777" w:rsidTr="00671554">
        <w:trPr>
          <w:trHeight w:val="619"/>
        </w:trPr>
        <w:tc>
          <w:tcPr>
            <w:tcW w:w="1140" w:type="dxa"/>
            <w:tcBorders>
              <w:top w:val="single" w:sz="8" w:space="0" w:color="auto"/>
              <w:left w:val="single" w:sz="8" w:space="0" w:color="auto"/>
              <w:bottom w:val="single" w:sz="8" w:space="0" w:color="auto"/>
              <w:right w:val="single" w:sz="8" w:space="0" w:color="auto"/>
            </w:tcBorders>
            <w:vAlign w:val="bottom"/>
            <w:hideMark/>
          </w:tcPr>
          <w:p w14:paraId="447CFDF3"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Number of DMRs</w:t>
            </w:r>
          </w:p>
        </w:tc>
        <w:tc>
          <w:tcPr>
            <w:tcW w:w="1780" w:type="dxa"/>
            <w:tcBorders>
              <w:top w:val="single" w:sz="8" w:space="0" w:color="auto"/>
              <w:left w:val="nil"/>
              <w:bottom w:val="single" w:sz="8" w:space="0" w:color="auto"/>
              <w:right w:val="single" w:sz="8" w:space="0" w:color="auto"/>
            </w:tcBorders>
            <w:vAlign w:val="bottom"/>
            <w:hideMark/>
          </w:tcPr>
          <w:p w14:paraId="0A272FD1"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DMRs included in analysis</w:t>
            </w:r>
          </w:p>
        </w:tc>
        <w:tc>
          <w:tcPr>
            <w:tcW w:w="2580" w:type="dxa"/>
            <w:tcBorders>
              <w:top w:val="single" w:sz="8" w:space="0" w:color="auto"/>
              <w:left w:val="nil"/>
              <w:bottom w:val="single" w:sz="8" w:space="0" w:color="auto"/>
              <w:right w:val="single" w:sz="8" w:space="0" w:color="auto"/>
            </w:tcBorders>
            <w:vAlign w:val="bottom"/>
            <w:hideMark/>
          </w:tcPr>
          <w:p w14:paraId="1C6224EB"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 xml:space="preserve">Overlapping </w:t>
            </w:r>
            <w:proofErr w:type="spellStart"/>
            <w:r w:rsidRPr="00671554">
              <w:rPr>
                <w:rFonts w:ascii="Arial" w:hAnsi="Arial" w:cs="Arial"/>
                <w:b/>
                <w:bCs/>
                <w:color w:val="000000"/>
                <w:sz w:val="20"/>
                <w:szCs w:val="20"/>
              </w:rPr>
              <w:t>Imprintome</w:t>
            </w:r>
            <w:proofErr w:type="spellEnd"/>
            <w:r w:rsidRPr="00671554">
              <w:rPr>
                <w:rFonts w:ascii="Arial" w:hAnsi="Arial" w:cs="Arial"/>
                <w:b/>
                <w:bCs/>
                <w:color w:val="000000"/>
                <w:sz w:val="20"/>
                <w:szCs w:val="20"/>
              </w:rPr>
              <w:t xml:space="preserve"> ICR ID</w:t>
            </w:r>
          </w:p>
        </w:tc>
        <w:tc>
          <w:tcPr>
            <w:tcW w:w="2540" w:type="dxa"/>
            <w:tcBorders>
              <w:top w:val="single" w:sz="8" w:space="0" w:color="auto"/>
              <w:left w:val="nil"/>
              <w:bottom w:val="single" w:sz="8" w:space="0" w:color="auto"/>
              <w:right w:val="single" w:sz="8" w:space="0" w:color="auto"/>
            </w:tcBorders>
            <w:vAlign w:val="bottom"/>
            <w:hideMark/>
          </w:tcPr>
          <w:p w14:paraId="7C2F037D"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 xml:space="preserve">Nearest/Overlapping Gene(s) </w:t>
            </w:r>
          </w:p>
        </w:tc>
        <w:tc>
          <w:tcPr>
            <w:tcW w:w="1300" w:type="dxa"/>
            <w:tcBorders>
              <w:top w:val="single" w:sz="8" w:space="0" w:color="auto"/>
              <w:left w:val="nil"/>
              <w:bottom w:val="single" w:sz="8" w:space="0" w:color="auto"/>
              <w:right w:val="single" w:sz="8" w:space="0" w:color="auto"/>
            </w:tcBorders>
            <w:vAlign w:val="bottom"/>
            <w:hideMark/>
          </w:tcPr>
          <w:p w14:paraId="32A5D47D"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PMID</w:t>
            </w:r>
          </w:p>
        </w:tc>
        <w:tc>
          <w:tcPr>
            <w:tcW w:w="1600" w:type="dxa"/>
            <w:tcBorders>
              <w:top w:val="single" w:sz="8" w:space="0" w:color="auto"/>
              <w:left w:val="nil"/>
              <w:bottom w:val="single" w:sz="8" w:space="0" w:color="auto"/>
              <w:right w:val="single" w:sz="8" w:space="0" w:color="auto"/>
            </w:tcBorders>
            <w:vAlign w:val="bottom"/>
            <w:hideMark/>
          </w:tcPr>
          <w:p w14:paraId="1ED57F7A" w14:textId="77777777" w:rsidR="00671554" w:rsidRPr="00671554" w:rsidRDefault="00671554">
            <w:pPr>
              <w:rPr>
                <w:rFonts w:ascii="Arial" w:hAnsi="Arial" w:cs="Arial"/>
                <w:b/>
                <w:bCs/>
                <w:color w:val="000000"/>
                <w:sz w:val="20"/>
                <w:szCs w:val="20"/>
              </w:rPr>
            </w:pPr>
            <w:r w:rsidRPr="00671554">
              <w:rPr>
                <w:rFonts w:ascii="Arial" w:hAnsi="Arial" w:cs="Arial"/>
                <w:b/>
                <w:bCs/>
                <w:color w:val="000000"/>
                <w:sz w:val="20"/>
                <w:szCs w:val="20"/>
              </w:rPr>
              <w:t>DNA Source</w:t>
            </w:r>
          </w:p>
        </w:tc>
      </w:tr>
      <w:tr w:rsidR="00671554" w:rsidRPr="00671554" w14:paraId="1E7F9E34" w14:textId="77777777" w:rsidTr="00671554">
        <w:trPr>
          <w:trHeight w:val="700"/>
        </w:trPr>
        <w:tc>
          <w:tcPr>
            <w:tcW w:w="1140" w:type="dxa"/>
            <w:tcBorders>
              <w:top w:val="single" w:sz="4" w:space="0" w:color="44B3E1"/>
              <w:left w:val="single" w:sz="8" w:space="0" w:color="auto"/>
              <w:bottom w:val="single" w:sz="8" w:space="0" w:color="auto"/>
              <w:right w:val="single" w:sz="8" w:space="0" w:color="auto"/>
            </w:tcBorders>
            <w:vAlign w:val="center"/>
            <w:hideMark/>
          </w:tcPr>
          <w:p w14:paraId="25CFD5BD"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207</w:t>
            </w:r>
          </w:p>
        </w:tc>
        <w:tc>
          <w:tcPr>
            <w:tcW w:w="1780" w:type="dxa"/>
            <w:tcBorders>
              <w:top w:val="single" w:sz="4" w:space="0" w:color="44B3E1"/>
              <w:left w:val="nil"/>
              <w:bottom w:val="single" w:sz="8" w:space="0" w:color="auto"/>
              <w:right w:val="single" w:sz="8" w:space="0" w:color="auto"/>
            </w:tcBorders>
            <w:vAlign w:val="center"/>
            <w:hideMark/>
          </w:tcPr>
          <w:p w14:paraId="3147742D"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2</w:t>
            </w:r>
          </w:p>
        </w:tc>
        <w:tc>
          <w:tcPr>
            <w:tcW w:w="2580" w:type="dxa"/>
            <w:tcBorders>
              <w:top w:val="single" w:sz="4" w:space="0" w:color="44B3E1"/>
              <w:left w:val="nil"/>
              <w:bottom w:val="single" w:sz="8" w:space="0" w:color="auto"/>
              <w:right w:val="single" w:sz="8" w:space="0" w:color="auto"/>
            </w:tcBorders>
            <w:vAlign w:val="center"/>
            <w:hideMark/>
          </w:tcPr>
          <w:p w14:paraId="1D40A4E3"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ICR_992, ICR_1192</w:t>
            </w:r>
          </w:p>
        </w:tc>
        <w:tc>
          <w:tcPr>
            <w:tcW w:w="2540" w:type="dxa"/>
            <w:tcBorders>
              <w:top w:val="single" w:sz="4" w:space="0" w:color="44B3E1"/>
              <w:left w:val="nil"/>
              <w:bottom w:val="single" w:sz="8" w:space="0" w:color="auto"/>
              <w:right w:val="single" w:sz="8" w:space="0" w:color="auto"/>
            </w:tcBorders>
            <w:vAlign w:val="center"/>
            <w:hideMark/>
          </w:tcPr>
          <w:p w14:paraId="54025754"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TCRBV20S1, BLCAP/NNAT</w:t>
            </w:r>
          </w:p>
        </w:tc>
        <w:tc>
          <w:tcPr>
            <w:tcW w:w="1300" w:type="dxa"/>
            <w:tcBorders>
              <w:top w:val="single" w:sz="4" w:space="0" w:color="44B3E1"/>
              <w:left w:val="nil"/>
              <w:bottom w:val="single" w:sz="8" w:space="0" w:color="auto"/>
              <w:right w:val="single" w:sz="8" w:space="0" w:color="auto"/>
            </w:tcBorders>
            <w:vAlign w:val="center"/>
            <w:hideMark/>
          </w:tcPr>
          <w:p w14:paraId="78DD1A90"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30005700</w:t>
            </w:r>
          </w:p>
        </w:tc>
        <w:tc>
          <w:tcPr>
            <w:tcW w:w="1600" w:type="dxa"/>
            <w:tcBorders>
              <w:top w:val="single" w:sz="4" w:space="0" w:color="44B3E1"/>
              <w:left w:val="nil"/>
              <w:bottom w:val="single" w:sz="8" w:space="0" w:color="auto"/>
              <w:right w:val="single" w:sz="8" w:space="0" w:color="auto"/>
            </w:tcBorders>
            <w:vAlign w:val="center"/>
            <w:hideMark/>
          </w:tcPr>
          <w:p w14:paraId="5550F97A"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 xml:space="preserve">liver tissue </w:t>
            </w:r>
          </w:p>
        </w:tc>
      </w:tr>
      <w:tr w:rsidR="00671554" w:rsidRPr="00671554" w14:paraId="6F4EB98A" w14:textId="77777777" w:rsidTr="00671554">
        <w:trPr>
          <w:trHeight w:val="1040"/>
        </w:trPr>
        <w:tc>
          <w:tcPr>
            <w:tcW w:w="1140" w:type="dxa"/>
            <w:tcBorders>
              <w:top w:val="single" w:sz="4" w:space="0" w:color="44B3E1"/>
              <w:left w:val="single" w:sz="8" w:space="0" w:color="auto"/>
              <w:bottom w:val="single" w:sz="8" w:space="0" w:color="auto"/>
              <w:right w:val="single" w:sz="8" w:space="0" w:color="auto"/>
            </w:tcBorders>
            <w:vAlign w:val="center"/>
            <w:hideMark/>
          </w:tcPr>
          <w:p w14:paraId="20E50569"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6</w:t>
            </w:r>
          </w:p>
        </w:tc>
        <w:tc>
          <w:tcPr>
            <w:tcW w:w="1780" w:type="dxa"/>
            <w:tcBorders>
              <w:top w:val="single" w:sz="4" w:space="0" w:color="44B3E1"/>
              <w:left w:val="nil"/>
              <w:bottom w:val="single" w:sz="8" w:space="0" w:color="auto"/>
              <w:right w:val="single" w:sz="8" w:space="0" w:color="auto"/>
            </w:tcBorders>
            <w:vAlign w:val="center"/>
            <w:hideMark/>
          </w:tcPr>
          <w:p w14:paraId="0D0D62CA"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5</w:t>
            </w:r>
          </w:p>
        </w:tc>
        <w:tc>
          <w:tcPr>
            <w:tcW w:w="2580" w:type="dxa"/>
            <w:tcBorders>
              <w:top w:val="single" w:sz="4" w:space="0" w:color="44B3E1"/>
              <w:left w:val="nil"/>
              <w:bottom w:val="single" w:sz="8" w:space="0" w:color="auto"/>
              <w:right w:val="single" w:sz="8" w:space="0" w:color="auto"/>
            </w:tcBorders>
            <w:vAlign w:val="center"/>
            <w:hideMark/>
          </w:tcPr>
          <w:p w14:paraId="5593AA76"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ICR_871 (2), ICR_873 (3).</w:t>
            </w:r>
          </w:p>
        </w:tc>
        <w:tc>
          <w:tcPr>
            <w:tcW w:w="2540" w:type="dxa"/>
            <w:tcBorders>
              <w:top w:val="single" w:sz="4" w:space="0" w:color="44B3E1"/>
              <w:left w:val="nil"/>
              <w:bottom w:val="single" w:sz="8" w:space="0" w:color="auto"/>
              <w:right w:val="single" w:sz="8" w:space="0" w:color="auto"/>
            </w:tcBorders>
            <w:vAlign w:val="center"/>
            <w:hideMark/>
          </w:tcPr>
          <w:p w14:paraId="1CFF4ADC"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IG-</w:t>
            </w:r>
            <w:proofErr w:type="gramStart"/>
            <w:r w:rsidRPr="00671554">
              <w:rPr>
                <w:rFonts w:ascii="Arial" w:hAnsi="Arial" w:cs="Arial"/>
                <w:color w:val="000000"/>
                <w:sz w:val="20"/>
                <w:szCs w:val="20"/>
              </w:rPr>
              <w:t>DMR(</w:t>
            </w:r>
            <w:proofErr w:type="gramEnd"/>
            <w:r w:rsidRPr="00671554">
              <w:rPr>
                <w:rFonts w:ascii="Arial" w:hAnsi="Arial" w:cs="Arial"/>
                <w:color w:val="000000"/>
                <w:sz w:val="20"/>
                <w:szCs w:val="20"/>
              </w:rPr>
              <w:t>1), IG-</w:t>
            </w:r>
            <w:proofErr w:type="gramStart"/>
            <w:r w:rsidRPr="00671554">
              <w:rPr>
                <w:rFonts w:ascii="Arial" w:hAnsi="Arial" w:cs="Arial"/>
                <w:color w:val="000000"/>
                <w:sz w:val="20"/>
                <w:szCs w:val="20"/>
              </w:rPr>
              <w:t>DMR(</w:t>
            </w:r>
            <w:proofErr w:type="gramEnd"/>
            <w:r w:rsidRPr="00671554">
              <w:rPr>
                <w:rFonts w:ascii="Arial" w:hAnsi="Arial" w:cs="Arial"/>
                <w:color w:val="000000"/>
                <w:sz w:val="20"/>
                <w:szCs w:val="20"/>
              </w:rPr>
              <w:t>2), MEG3-</w:t>
            </w:r>
            <w:proofErr w:type="gramStart"/>
            <w:r w:rsidRPr="00671554">
              <w:rPr>
                <w:rFonts w:ascii="Arial" w:hAnsi="Arial" w:cs="Arial"/>
                <w:color w:val="000000"/>
                <w:sz w:val="20"/>
                <w:szCs w:val="20"/>
              </w:rPr>
              <w:t>DMR(</w:t>
            </w:r>
            <w:proofErr w:type="gramEnd"/>
            <w:r w:rsidRPr="00671554">
              <w:rPr>
                <w:rFonts w:ascii="Arial" w:hAnsi="Arial" w:cs="Arial"/>
                <w:color w:val="000000"/>
                <w:sz w:val="20"/>
                <w:szCs w:val="20"/>
              </w:rPr>
              <w:t>1), MEG3-DMR (2), MEG3-</w:t>
            </w:r>
            <w:proofErr w:type="gramStart"/>
            <w:r w:rsidRPr="00671554">
              <w:rPr>
                <w:rFonts w:ascii="Arial" w:hAnsi="Arial" w:cs="Arial"/>
                <w:color w:val="000000"/>
                <w:sz w:val="20"/>
                <w:szCs w:val="20"/>
              </w:rPr>
              <w:t>DMR(</w:t>
            </w:r>
            <w:proofErr w:type="gramEnd"/>
            <w:r w:rsidRPr="00671554">
              <w:rPr>
                <w:rFonts w:ascii="Arial" w:hAnsi="Arial" w:cs="Arial"/>
                <w:color w:val="000000"/>
                <w:sz w:val="20"/>
                <w:szCs w:val="20"/>
              </w:rPr>
              <w:t xml:space="preserve">3) </w:t>
            </w:r>
          </w:p>
        </w:tc>
        <w:tc>
          <w:tcPr>
            <w:tcW w:w="1300" w:type="dxa"/>
            <w:tcBorders>
              <w:top w:val="single" w:sz="4" w:space="0" w:color="44B3E1"/>
              <w:left w:val="nil"/>
              <w:bottom w:val="single" w:sz="8" w:space="0" w:color="auto"/>
              <w:right w:val="single" w:sz="8" w:space="0" w:color="auto"/>
            </w:tcBorders>
            <w:vAlign w:val="center"/>
            <w:hideMark/>
          </w:tcPr>
          <w:p w14:paraId="08E7932C"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23145177</w:t>
            </w:r>
          </w:p>
        </w:tc>
        <w:tc>
          <w:tcPr>
            <w:tcW w:w="1600" w:type="dxa"/>
            <w:tcBorders>
              <w:top w:val="single" w:sz="4" w:space="0" w:color="44B3E1"/>
              <w:left w:val="nil"/>
              <w:bottom w:val="single" w:sz="8" w:space="0" w:color="auto"/>
              <w:right w:val="single" w:sz="8" w:space="0" w:color="auto"/>
            </w:tcBorders>
            <w:vAlign w:val="center"/>
            <w:hideMark/>
          </w:tcPr>
          <w:p w14:paraId="3705A9C5"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liver tissue</w:t>
            </w:r>
          </w:p>
        </w:tc>
      </w:tr>
      <w:tr w:rsidR="00671554" w:rsidRPr="00671554" w14:paraId="58CE1CE2" w14:textId="77777777" w:rsidTr="00671554">
        <w:trPr>
          <w:trHeight w:val="700"/>
        </w:trPr>
        <w:tc>
          <w:tcPr>
            <w:tcW w:w="1140" w:type="dxa"/>
            <w:tcBorders>
              <w:top w:val="single" w:sz="4" w:space="0" w:color="44B3E1"/>
              <w:left w:val="single" w:sz="8" w:space="0" w:color="auto"/>
              <w:bottom w:val="single" w:sz="8" w:space="0" w:color="auto"/>
              <w:right w:val="single" w:sz="8" w:space="0" w:color="auto"/>
            </w:tcBorders>
            <w:vAlign w:val="center"/>
            <w:hideMark/>
          </w:tcPr>
          <w:p w14:paraId="3A30CE35"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5</w:t>
            </w:r>
          </w:p>
        </w:tc>
        <w:tc>
          <w:tcPr>
            <w:tcW w:w="1780" w:type="dxa"/>
            <w:tcBorders>
              <w:top w:val="single" w:sz="4" w:space="0" w:color="44B3E1"/>
              <w:left w:val="nil"/>
              <w:bottom w:val="single" w:sz="8" w:space="0" w:color="auto"/>
              <w:right w:val="single" w:sz="8" w:space="0" w:color="auto"/>
            </w:tcBorders>
            <w:vAlign w:val="center"/>
            <w:hideMark/>
          </w:tcPr>
          <w:p w14:paraId="7D639075"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5</w:t>
            </w:r>
          </w:p>
        </w:tc>
        <w:tc>
          <w:tcPr>
            <w:tcW w:w="2580" w:type="dxa"/>
            <w:tcBorders>
              <w:top w:val="single" w:sz="4" w:space="0" w:color="44B3E1"/>
              <w:left w:val="nil"/>
              <w:bottom w:val="single" w:sz="8" w:space="0" w:color="auto"/>
              <w:right w:val="single" w:sz="8" w:space="0" w:color="auto"/>
            </w:tcBorders>
            <w:vAlign w:val="center"/>
            <w:hideMark/>
          </w:tcPr>
          <w:p w14:paraId="6FA9C419"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ICR_409, ICR_410, ICR_716, ICR_717, ICR_718</w:t>
            </w:r>
          </w:p>
        </w:tc>
        <w:tc>
          <w:tcPr>
            <w:tcW w:w="2540" w:type="dxa"/>
            <w:tcBorders>
              <w:top w:val="single" w:sz="4" w:space="0" w:color="44B3E1"/>
              <w:left w:val="nil"/>
              <w:bottom w:val="single" w:sz="8" w:space="0" w:color="auto"/>
              <w:right w:val="single" w:sz="8" w:space="0" w:color="auto"/>
            </w:tcBorders>
            <w:vAlign w:val="center"/>
            <w:hideMark/>
          </w:tcPr>
          <w:p w14:paraId="5ED4ECFD"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DLK1, IGF2, H19</w:t>
            </w:r>
          </w:p>
        </w:tc>
        <w:tc>
          <w:tcPr>
            <w:tcW w:w="1300" w:type="dxa"/>
            <w:tcBorders>
              <w:top w:val="single" w:sz="4" w:space="0" w:color="44B3E1"/>
              <w:left w:val="nil"/>
              <w:bottom w:val="single" w:sz="8" w:space="0" w:color="auto"/>
              <w:right w:val="single" w:sz="8" w:space="0" w:color="auto"/>
            </w:tcBorders>
            <w:vAlign w:val="center"/>
            <w:hideMark/>
          </w:tcPr>
          <w:p w14:paraId="29949422"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9609998</w:t>
            </w:r>
          </w:p>
        </w:tc>
        <w:tc>
          <w:tcPr>
            <w:tcW w:w="1600" w:type="dxa"/>
            <w:tcBorders>
              <w:top w:val="single" w:sz="4" w:space="0" w:color="44B3E1"/>
              <w:left w:val="nil"/>
              <w:bottom w:val="single" w:sz="8" w:space="0" w:color="auto"/>
              <w:right w:val="single" w:sz="8" w:space="0" w:color="auto"/>
            </w:tcBorders>
            <w:vAlign w:val="center"/>
            <w:hideMark/>
          </w:tcPr>
          <w:p w14:paraId="4403973F"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 xml:space="preserve">liver tissue </w:t>
            </w:r>
          </w:p>
        </w:tc>
      </w:tr>
      <w:tr w:rsidR="00671554" w:rsidRPr="00671554" w14:paraId="54E4CE1B" w14:textId="77777777" w:rsidTr="00671554">
        <w:trPr>
          <w:trHeight w:val="700"/>
        </w:trPr>
        <w:tc>
          <w:tcPr>
            <w:tcW w:w="1140" w:type="dxa"/>
            <w:tcBorders>
              <w:top w:val="single" w:sz="4" w:space="0" w:color="44B3E1"/>
              <w:left w:val="single" w:sz="8" w:space="0" w:color="auto"/>
              <w:bottom w:val="single" w:sz="8" w:space="0" w:color="auto"/>
              <w:right w:val="single" w:sz="8" w:space="0" w:color="auto"/>
            </w:tcBorders>
            <w:vAlign w:val="center"/>
            <w:hideMark/>
          </w:tcPr>
          <w:p w14:paraId="7636F180"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12</w:t>
            </w:r>
          </w:p>
        </w:tc>
        <w:tc>
          <w:tcPr>
            <w:tcW w:w="1780" w:type="dxa"/>
            <w:tcBorders>
              <w:top w:val="single" w:sz="4" w:space="0" w:color="44B3E1"/>
              <w:left w:val="nil"/>
              <w:bottom w:val="single" w:sz="8" w:space="0" w:color="auto"/>
              <w:right w:val="single" w:sz="8" w:space="0" w:color="auto"/>
            </w:tcBorders>
            <w:vAlign w:val="center"/>
            <w:hideMark/>
          </w:tcPr>
          <w:p w14:paraId="34DBAED1"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3</w:t>
            </w:r>
          </w:p>
        </w:tc>
        <w:tc>
          <w:tcPr>
            <w:tcW w:w="2580" w:type="dxa"/>
            <w:tcBorders>
              <w:top w:val="single" w:sz="4" w:space="0" w:color="44B3E1"/>
              <w:left w:val="nil"/>
              <w:bottom w:val="single" w:sz="8" w:space="0" w:color="auto"/>
              <w:right w:val="single" w:sz="8" w:space="0" w:color="auto"/>
            </w:tcBorders>
            <w:vAlign w:val="center"/>
            <w:hideMark/>
          </w:tcPr>
          <w:p w14:paraId="6ACE5061"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ICR_437, ICR_496, ICR_497, ICR_631, ICR_632</w:t>
            </w:r>
          </w:p>
        </w:tc>
        <w:tc>
          <w:tcPr>
            <w:tcW w:w="2540" w:type="dxa"/>
            <w:tcBorders>
              <w:top w:val="single" w:sz="4" w:space="0" w:color="44B3E1"/>
              <w:left w:val="nil"/>
              <w:bottom w:val="single" w:sz="8" w:space="0" w:color="auto"/>
              <w:right w:val="single" w:sz="8" w:space="0" w:color="auto"/>
            </w:tcBorders>
            <w:vAlign w:val="center"/>
            <w:hideMark/>
          </w:tcPr>
          <w:p w14:paraId="07EE8BE2"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ADARB2, PTPRN2, SDK1</w:t>
            </w:r>
          </w:p>
        </w:tc>
        <w:tc>
          <w:tcPr>
            <w:tcW w:w="1300" w:type="dxa"/>
            <w:tcBorders>
              <w:top w:val="single" w:sz="4" w:space="0" w:color="44B3E1"/>
              <w:left w:val="nil"/>
              <w:bottom w:val="single" w:sz="8" w:space="0" w:color="auto"/>
              <w:right w:val="single" w:sz="8" w:space="0" w:color="auto"/>
            </w:tcBorders>
            <w:vAlign w:val="center"/>
            <w:hideMark/>
          </w:tcPr>
          <w:p w14:paraId="65790D21"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28514750</w:t>
            </w:r>
          </w:p>
        </w:tc>
        <w:tc>
          <w:tcPr>
            <w:tcW w:w="1600" w:type="dxa"/>
            <w:tcBorders>
              <w:top w:val="single" w:sz="4" w:space="0" w:color="44B3E1"/>
              <w:left w:val="nil"/>
              <w:bottom w:val="single" w:sz="8" w:space="0" w:color="auto"/>
              <w:right w:val="single" w:sz="8" w:space="0" w:color="auto"/>
            </w:tcBorders>
            <w:vAlign w:val="center"/>
            <w:hideMark/>
          </w:tcPr>
          <w:p w14:paraId="6FF99562"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 xml:space="preserve">liver tissue </w:t>
            </w:r>
          </w:p>
        </w:tc>
      </w:tr>
      <w:tr w:rsidR="00671554" w:rsidRPr="00671554" w14:paraId="3F054F3A" w14:textId="77777777" w:rsidTr="00671554">
        <w:trPr>
          <w:trHeight w:val="680"/>
        </w:trPr>
        <w:tc>
          <w:tcPr>
            <w:tcW w:w="1140" w:type="dxa"/>
            <w:tcBorders>
              <w:top w:val="single" w:sz="4" w:space="0" w:color="44B3E1"/>
              <w:left w:val="single" w:sz="8" w:space="0" w:color="auto"/>
              <w:bottom w:val="single" w:sz="8" w:space="0" w:color="auto"/>
              <w:right w:val="single" w:sz="8" w:space="0" w:color="auto"/>
            </w:tcBorders>
            <w:vAlign w:val="center"/>
            <w:hideMark/>
          </w:tcPr>
          <w:p w14:paraId="68C3C53C"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106</w:t>
            </w:r>
          </w:p>
        </w:tc>
        <w:tc>
          <w:tcPr>
            <w:tcW w:w="1780" w:type="dxa"/>
            <w:tcBorders>
              <w:top w:val="single" w:sz="4" w:space="0" w:color="44B3E1"/>
              <w:left w:val="nil"/>
              <w:bottom w:val="single" w:sz="8" w:space="0" w:color="auto"/>
              <w:right w:val="single" w:sz="8" w:space="0" w:color="auto"/>
            </w:tcBorders>
            <w:vAlign w:val="center"/>
            <w:hideMark/>
          </w:tcPr>
          <w:p w14:paraId="3972906C"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1</w:t>
            </w:r>
          </w:p>
        </w:tc>
        <w:tc>
          <w:tcPr>
            <w:tcW w:w="2580" w:type="dxa"/>
            <w:tcBorders>
              <w:top w:val="single" w:sz="4" w:space="0" w:color="44B3E1"/>
              <w:left w:val="nil"/>
              <w:bottom w:val="single" w:sz="8" w:space="0" w:color="auto"/>
              <w:right w:val="single" w:sz="8" w:space="0" w:color="auto"/>
            </w:tcBorders>
            <w:vAlign w:val="center"/>
            <w:hideMark/>
          </w:tcPr>
          <w:p w14:paraId="7B1B6236"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ICR_721</w:t>
            </w:r>
          </w:p>
        </w:tc>
        <w:tc>
          <w:tcPr>
            <w:tcW w:w="2540" w:type="dxa"/>
            <w:tcBorders>
              <w:top w:val="single" w:sz="4" w:space="0" w:color="44B3E1"/>
              <w:left w:val="nil"/>
              <w:bottom w:val="single" w:sz="8" w:space="0" w:color="auto"/>
              <w:right w:val="single" w:sz="8" w:space="0" w:color="auto"/>
            </w:tcBorders>
            <w:vAlign w:val="center"/>
            <w:hideMark/>
          </w:tcPr>
          <w:p w14:paraId="6493AFCB"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KCNQ1</w:t>
            </w:r>
          </w:p>
        </w:tc>
        <w:tc>
          <w:tcPr>
            <w:tcW w:w="1300" w:type="dxa"/>
            <w:tcBorders>
              <w:top w:val="single" w:sz="4" w:space="0" w:color="44B3E1"/>
              <w:left w:val="nil"/>
              <w:bottom w:val="single" w:sz="8" w:space="0" w:color="auto"/>
              <w:right w:val="single" w:sz="8" w:space="0" w:color="auto"/>
            </w:tcBorders>
            <w:vAlign w:val="center"/>
            <w:hideMark/>
          </w:tcPr>
          <w:p w14:paraId="10CBFA75"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35188871</w:t>
            </w:r>
          </w:p>
        </w:tc>
        <w:tc>
          <w:tcPr>
            <w:tcW w:w="1600" w:type="dxa"/>
            <w:tcBorders>
              <w:top w:val="single" w:sz="4" w:space="0" w:color="44B3E1"/>
              <w:left w:val="nil"/>
              <w:bottom w:val="single" w:sz="8" w:space="0" w:color="auto"/>
              <w:right w:val="single" w:sz="8" w:space="0" w:color="auto"/>
            </w:tcBorders>
            <w:vAlign w:val="center"/>
            <w:hideMark/>
          </w:tcPr>
          <w:p w14:paraId="7C5409B5" w14:textId="77777777" w:rsidR="00671554" w:rsidRPr="00671554" w:rsidRDefault="00671554">
            <w:pPr>
              <w:jc w:val="right"/>
              <w:rPr>
                <w:rFonts w:ascii="Arial" w:hAnsi="Arial" w:cs="Arial"/>
                <w:color w:val="000000"/>
                <w:sz w:val="20"/>
                <w:szCs w:val="20"/>
              </w:rPr>
            </w:pPr>
            <w:r w:rsidRPr="00671554">
              <w:rPr>
                <w:rFonts w:ascii="Arial" w:hAnsi="Arial" w:cs="Arial"/>
                <w:color w:val="000000"/>
                <w:sz w:val="20"/>
                <w:szCs w:val="20"/>
              </w:rPr>
              <w:t xml:space="preserve">peripheral blood </w:t>
            </w:r>
          </w:p>
        </w:tc>
      </w:tr>
    </w:tbl>
    <w:p w14:paraId="6047286A" w14:textId="77777777" w:rsidR="00671554" w:rsidRPr="00671554" w:rsidRDefault="00671554" w:rsidP="00D33CE0">
      <w:pPr>
        <w:rPr>
          <w:rFonts w:ascii="Arial" w:hAnsi="Arial" w:cs="Arial"/>
          <w:sz w:val="20"/>
          <w:szCs w:val="20"/>
        </w:rPr>
      </w:pPr>
    </w:p>
    <w:p w14:paraId="3093DF1C" w14:textId="3CF26F6C" w:rsidR="00671554" w:rsidRDefault="00C468F4" w:rsidP="00D33CE0">
      <w:pPr>
        <w:rPr>
          <w:rFonts w:ascii="Arial" w:hAnsi="Arial" w:cs="Arial"/>
          <w:sz w:val="20"/>
          <w:szCs w:val="20"/>
          <w:vertAlign w:val="superscript"/>
        </w:rPr>
      </w:pPr>
      <w:r w:rsidRPr="00406927">
        <w:rPr>
          <w:rFonts w:ascii="Arial" w:hAnsi="Arial" w:cs="Arial"/>
          <w:sz w:val="20"/>
          <w:szCs w:val="20"/>
        </w:rPr>
        <w:t xml:space="preserve">Sources were identified on PubMed for examining differential DNA methylation data in HCC or pre-HCC cases vs controls or adjacent tissue. Sources were filtered out if specific coordinates were not available, and all coordinates were lifted to the hg38 genome build before further analysis. </w:t>
      </w:r>
      <w:proofErr w:type="gramStart"/>
      <w:r w:rsidRPr="00406927">
        <w:rPr>
          <w:rFonts w:ascii="Arial" w:hAnsi="Arial" w:cs="Arial"/>
          <w:sz w:val="20"/>
          <w:szCs w:val="20"/>
        </w:rPr>
        <w:t>'Number of DMRs' are the</w:t>
      </w:r>
      <w:proofErr w:type="gramEnd"/>
      <w:r w:rsidRPr="00406927">
        <w:rPr>
          <w:rFonts w:ascii="Arial" w:hAnsi="Arial" w:cs="Arial"/>
          <w:sz w:val="20"/>
          <w:szCs w:val="20"/>
        </w:rPr>
        <w:t xml:space="preserve"> total number of DMRs </w:t>
      </w:r>
      <w:proofErr w:type="gramStart"/>
      <w:r w:rsidRPr="00406927">
        <w:rPr>
          <w:rFonts w:ascii="Arial" w:hAnsi="Arial" w:cs="Arial"/>
          <w:sz w:val="20"/>
          <w:szCs w:val="20"/>
        </w:rPr>
        <w:t>identified</w:t>
      </w:r>
      <w:proofErr w:type="gramEnd"/>
      <w:r w:rsidRPr="00406927">
        <w:rPr>
          <w:rFonts w:ascii="Arial" w:hAnsi="Arial" w:cs="Arial"/>
          <w:sz w:val="20"/>
          <w:szCs w:val="20"/>
        </w:rPr>
        <w:t xml:space="preserve"> in the study, and 'DMRs included in analysis' displays the number of regions that overlapped with a putative ICR from Jima et al</w:t>
      </w:r>
      <w:r>
        <w:rPr>
          <w:rFonts w:ascii="Arial" w:hAnsi="Arial" w:cs="Arial"/>
          <w:sz w:val="20"/>
          <w:szCs w:val="20"/>
        </w:rPr>
        <w:t>.</w:t>
      </w:r>
      <w:r>
        <w:rPr>
          <w:rFonts w:ascii="Arial" w:hAnsi="Arial" w:cs="Arial"/>
          <w:sz w:val="20"/>
          <w:szCs w:val="20"/>
          <w:vertAlign w:val="superscript"/>
        </w:rPr>
        <w:t>63</w:t>
      </w:r>
      <w:r w:rsidRPr="00406927">
        <w:rPr>
          <w:rFonts w:ascii="Arial" w:hAnsi="Arial" w:cs="Arial"/>
          <w:sz w:val="20"/>
          <w:szCs w:val="20"/>
        </w:rPr>
        <w:t xml:space="preserve"> and/or Akbari et al</w:t>
      </w:r>
      <w:r>
        <w:rPr>
          <w:rFonts w:ascii="Arial" w:hAnsi="Arial" w:cs="Arial"/>
          <w:sz w:val="20"/>
          <w:szCs w:val="20"/>
        </w:rPr>
        <w:t>.</w:t>
      </w:r>
      <w:r>
        <w:rPr>
          <w:rFonts w:ascii="Arial" w:hAnsi="Arial" w:cs="Arial"/>
          <w:sz w:val="20"/>
          <w:szCs w:val="20"/>
          <w:vertAlign w:val="superscript"/>
        </w:rPr>
        <w:t>67</w:t>
      </w:r>
    </w:p>
    <w:p w14:paraId="26459479" w14:textId="77777777" w:rsidR="00671554" w:rsidRDefault="00671554" w:rsidP="00D33CE0">
      <w:pPr>
        <w:rPr>
          <w:rFonts w:ascii="Arial" w:hAnsi="Arial" w:cs="Arial"/>
          <w:sz w:val="20"/>
          <w:szCs w:val="20"/>
          <w:vertAlign w:val="superscript"/>
        </w:rPr>
      </w:pPr>
    </w:p>
    <w:p w14:paraId="539D96B6" w14:textId="77777777" w:rsidR="00420AC7" w:rsidRDefault="00420AC7">
      <w:pPr>
        <w:rPr>
          <w:rFonts w:ascii="Arial" w:hAnsi="Arial" w:cs="Arial"/>
          <w:b/>
          <w:bCs/>
          <w:sz w:val="20"/>
          <w:szCs w:val="20"/>
        </w:rPr>
      </w:pPr>
      <w:r>
        <w:rPr>
          <w:rFonts w:ascii="Arial" w:hAnsi="Arial" w:cs="Arial"/>
          <w:b/>
          <w:bCs/>
          <w:sz w:val="20"/>
          <w:szCs w:val="20"/>
        </w:rPr>
        <w:br w:type="page"/>
      </w:r>
    </w:p>
    <w:p w14:paraId="410732D2" w14:textId="68557915" w:rsidR="00406927" w:rsidRPr="00671554" w:rsidRDefault="00671554" w:rsidP="00D33CE0">
      <w:pPr>
        <w:rPr>
          <w:rFonts w:ascii="Arial" w:hAnsi="Arial" w:cs="Arial"/>
          <w:sz w:val="20"/>
          <w:szCs w:val="20"/>
        </w:rPr>
      </w:pPr>
      <w:r w:rsidRPr="00671554">
        <w:rPr>
          <w:rFonts w:ascii="Arial" w:hAnsi="Arial" w:cs="Arial"/>
          <w:b/>
          <w:bCs/>
          <w:sz w:val="20"/>
          <w:szCs w:val="20"/>
        </w:rPr>
        <w:lastRenderedPageBreak/>
        <w:t>Supplementary Table 8: List of Known ICRs.</w:t>
      </w:r>
      <w:r w:rsidRPr="00671554">
        <w:rPr>
          <w:rFonts w:ascii="Arial" w:hAnsi="Arial" w:cs="Arial"/>
          <w:sz w:val="20"/>
          <w:szCs w:val="20"/>
        </w:rPr>
        <w:t xml:space="preserve"> </w:t>
      </w:r>
    </w:p>
    <w:tbl>
      <w:tblPr>
        <w:tblStyle w:val="GridTable1Light-Accent1"/>
        <w:tblW w:w="1180" w:type="dxa"/>
        <w:tblLook w:val="04A0" w:firstRow="1" w:lastRow="0" w:firstColumn="1" w:lastColumn="0" w:noHBand="0" w:noVBand="1"/>
      </w:tblPr>
      <w:tblGrid>
        <w:gridCol w:w="1248"/>
        <w:gridCol w:w="1017"/>
        <w:gridCol w:w="1017"/>
        <w:gridCol w:w="1672"/>
        <w:gridCol w:w="1640"/>
      </w:tblGrid>
      <w:tr w:rsidR="00406927" w14:paraId="12E7FCA4" w14:textId="77777777" w:rsidTr="0040692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C487219" w14:textId="7639B99D" w:rsidR="00406927" w:rsidRPr="00406927" w:rsidRDefault="00406927">
            <w:pPr>
              <w:jc w:val="center"/>
              <w:rPr>
                <w:rFonts w:ascii="Arial" w:hAnsi="Arial" w:cs="Arial"/>
                <w:sz w:val="16"/>
                <w:szCs w:val="16"/>
              </w:rPr>
            </w:pPr>
            <w:r w:rsidRPr="00406927">
              <w:rPr>
                <w:rFonts w:ascii="Arial" w:hAnsi="Arial" w:cs="Arial"/>
                <w:sz w:val="16"/>
                <w:szCs w:val="16"/>
              </w:rPr>
              <w:t>Chromosome</w:t>
            </w:r>
          </w:p>
        </w:tc>
        <w:tc>
          <w:tcPr>
            <w:tcW w:w="236" w:type="dxa"/>
            <w:noWrap/>
            <w:hideMark/>
          </w:tcPr>
          <w:p w14:paraId="524DDA29" w14:textId="77777777" w:rsidR="00406927" w:rsidRPr="00406927" w:rsidRDefault="004069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06927">
              <w:rPr>
                <w:rFonts w:ascii="Arial" w:hAnsi="Arial" w:cs="Arial"/>
                <w:sz w:val="16"/>
                <w:szCs w:val="16"/>
              </w:rPr>
              <w:t>Start</w:t>
            </w:r>
          </w:p>
        </w:tc>
        <w:tc>
          <w:tcPr>
            <w:tcW w:w="236" w:type="dxa"/>
            <w:noWrap/>
            <w:hideMark/>
          </w:tcPr>
          <w:p w14:paraId="0FB72FC3" w14:textId="77777777" w:rsidR="00406927" w:rsidRPr="00406927" w:rsidRDefault="004069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06927">
              <w:rPr>
                <w:rFonts w:ascii="Arial" w:hAnsi="Arial" w:cs="Arial"/>
                <w:sz w:val="16"/>
                <w:szCs w:val="16"/>
              </w:rPr>
              <w:t>End</w:t>
            </w:r>
          </w:p>
        </w:tc>
        <w:tc>
          <w:tcPr>
            <w:tcW w:w="236" w:type="dxa"/>
            <w:noWrap/>
            <w:hideMark/>
          </w:tcPr>
          <w:p w14:paraId="01B00FA7" w14:textId="77777777" w:rsidR="00406927" w:rsidRPr="00406927" w:rsidRDefault="004069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06927">
              <w:rPr>
                <w:rFonts w:ascii="Arial" w:hAnsi="Arial" w:cs="Arial"/>
                <w:sz w:val="16"/>
                <w:szCs w:val="16"/>
              </w:rPr>
              <w:t>Gene name</w:t>
            </w:r>
          </w:p>
        </w:tc>
        <w:tc>
          <w:tcPr>
            <w:tcW w:w="236" w:type="dxa"/>
            <w:noWrap/>
            <w:hideMark/>
          </w:tcPr>
          <w:p w14:paraId="5A553BE7" w14:textId="77777777" w:rsidR="00406927" w:rsidRPr="00406927" w:rsidRDefault="004069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06927">
              <w:rPr>
                <w:rFonts w:ascii="Arial" w:hAnsi="Arial" w:cs="Arial"/>
                <w:sz w:val="16"/>
                <w:szCs w:val="16"/>
              </w:rPr>
              <w:t>Expressed allele</w:t>
            </w:r>
          </w:p>
        </w:tc>
      </w:tr>
      <w:tr w:rsidR="00406927" w14:paraId="210D9A9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8D3E363" w14:textId="77777777" w:rsidR="00406927" w:rsidRPr="00406927" w:rsidRDefault="00406927">
            <w:pPr>
              <w:jc w:val="center"/>
              <w:rPr>
                <w:rFonts w:ascii="Arial" w:hAnsi="Arial" w:cs="Arial"/>
                <w:b w:val="0"/>
                <w:bCs w:val="0"/>
                <w:color w:val="000000"/>
                <w:sz w:val="16"/>
                <w:szCs w:val="16"/>
              </w:rPr>
            </w:pPr>
            <w:r w:rsidRPr="00406927">
              <w:rPr>
                <w:rFonts w:ascii="Arial" w:hAnsi="Arial" w:cs="Arial"/>
                <w:color w:val="000000"/>
                <w:sz w:val="16"/>
                <w:szCs w:val="16"/>
              </w:rPr>
              <w:t>chr1</w:t>
            </w:r>
          </w:p>
        </w:tc>
        <w:tc>
          <w:tcPr>
            <w:tcW w:w="236" w:type="dxa"/>
            <w:noWrap/>
            <w:hideMark/>
          </w:tcPr>
          <w:p w14:paraId="23C735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3652516</w:t>
            </w:r>
          </w:p>
        </w:tc>
        <w:tc>
          <w:tcPr>
            <w:tcW w:w="236" w:type="dxa"/>
            <w:noWrap/>
            <w:hideMark/>
          </w:tcPr>
          <w:p w14:paraId="2C5EC5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3736201</w:t>
            </w:r>
          </w:p>
        </w:tc>
        <w:tc>
          <w:tcPr>
            <w:tcW w:w="236" w:type="dxa"/>
            <w:noWrap/>
            <w:hideMark/>
          </w:tcPr>
          <w:p w14:paraId="4AB9971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TP73</w:t>
            </w:r>
          </w:p>
        </w:tc>
        <w:tc>
          <w:tcPr>
            <w:tcW w:w="236" w:type="dxa"/>
            <w:noWrap/>
            <w:hideMark/>
          </w:tcPr>
          <w:p w14:paraId="4CE5A5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D6DB5D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1EFA64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01CB10C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7784320</w:t>
            </w:r>
          </w:p>
        </w:tc>
        <w:tc>
          <w:tcPr>
            <w:tcW w:w="236" w:type="dxa"/>
            <w:noWrap/>
            <w:hideMark/>
          </w:tcPr>
          <w:p w14:paraId="6650002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7845177</w:t>
            </w:r>
          </w:p>
        </w:tc>
        <w:tc>
          <w:tcPr>
            <w:tcW w:w="236" w:type="dxa"/>
            <w:noWrap/>
            <w:hideMark/>
          </w:tcPr>
          <w:p w14:paraId="2622D2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PER3</w:t>
            </w:r>
          </w:p>
        </w:tc>
        <w:tc>
          <w:tcPr>
            <w:tcW w:w="236" w:type="dxa"/>
            <w:noWrap/>
            <w:hideMark/>
          </w:tcPr>
          <w:p w14:paraId="20E507E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83CBE3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E5A90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399387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7810242</w:t>
            </w:r>
          </w:p>
        </w:tc>
        <w:tc>
          <w:tcPr>
            <w:tcW w:w="236" w:type="dxa"/>
            <w:noWrap/>
            <w:hideMark/>
          </w:tcPr>
          <w:p w14:paraId="6BD09E0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7827342</w:t>
            </w:r>
          </w:p>
        </w:tc>
        <w:tc>
          <w:tcPr>
            <w:tcW w:w="236" w:type="dxa"/>
            <w:noWrap/>
            <w:hideMark/>
          </w:tcPr>
          <w:p w14:paraId="3D4A48F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RP3-467L1.4</w:t>
            </w:r>
          </w:p>
        </w:tc>
        <w:tc>
          <w:tcPr>
            <w:tcW w:w="236" w:type="dxa"/>
            <w:noWrap/>
            <w:hideMark/>
          </w:tcPr>
          <w:p w14:paraId="65DE9D1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1AE82F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D5A156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43F4E1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7843083</w:t>
            </w:r>
          </w:p>
        </w:tc>
        <w:tc>
          <w:tcPr>
            <w:tcW w:w="236" w:type="dxa"/>
            <w:noWrap/>
            <w:hideMark/>
          </w:tcPr>
          <w:p w14:paraId="2479AD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7853512</w:t>
            </w:r>
          </w:p>
        </w:tc>
        <w:tc>
          <w:tcPr>
            <w:tcW w:w="236" w:type="dxa"/>
            <w:noWrap/>
            <w:hideMark/>
          </w:tcPr>
          <w:p w14:paraId="6AEEC9F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UTS2</w:t>
            </w:r>
          </w:p>
        </w:tc>
        <w:tc>
          <w:tcPr>
            <w:tcW w:w="236" w:type="dxa"/>
            <w:noWrap/>
            <w:hideMark/>
          </w:tcPr>
          <w:p w14:paraId="65C7EB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2E03C55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EE3605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53F3302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39491636</w:t>
            </w:r>
          </w:p>
        </w:tc>
        <w:tc>
          <w:tcPr>
            <w:tcW w:w="236" w:type="dxa"/>
            <w:noWrap/>
            <w:hideMark/>
          </w:tcPr>
          <w:p w14:paraId="338A7C5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39529869</w:t>
            </w:r>
          </w:p>
        </w:tc>
        <w:tc>
          <w:tcPr>
            <w:tcW w:w="236" w:type="dxa"/>
            <w:noWrap/>
            <w:hideMark/>
          </w:tcPr>
          <w:p w14:paraId="62D0F65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BMP8A</w:t>
            </w:r>
          </w:p>
        </w:tc>
        <w:tc>
          <w:tcPr>
            <w:tcW w:w="236" w:type="dxa"/>
            <w:noWrap/>
            <w:hideMark/>
          </w:tcPr>
          <w:p w14:paraId="05872E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B81006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1B5CB7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164C0EB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39522280</w:t>
            </w:r>
          </w:p>
        </w:tc>
        <w:tc>
          <w:tcPr>
            <w:tcW w:w="236" w:type="dxa"/>
            <w:noWrap/>
            <w:hideMark/>
          </w:tcPr>
          <w:p w14:paraId="7EDD64E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39525685</w:t>
            </w:r>
          </w:p>
        </w:tc>
        <w:tc>
          <w:tcPr>
            <w:tcW w:w="236" w:type="dxa"/>
            <w:noWrap/>
            <w:hideMark/>
          </w:tcPr>
          <w:p w14:paraId="0E76189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PPIEL</w:t>
            </w:r>
          </w:p>
        </w:tc>
        <w:tc>
          <w:tcPr>
            <w:tcW w:w="236" w:type="dxa"/>
            <w:noWrap/>
            <w:hideMark/>
          </w:tcPr>
          <w:p w14:paraId="639A24C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B1E0A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F8D4F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7B0F03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39522280</w:t>
            </w:r>
          </w:p>
        </w:tc>
        <w:tc>
          <w:tcPr>
            <w:tcW w:w="236" w:type="dxa"/>
            <w:noWrap/>
            <w:hideMark/>
          </w:tcPr>
          <w:p w14:paraId="0A00D56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39546187</w:t>
            </w:r>
          </w:p>
        </w:tc>
        <w:tc>
          <w:tcPr>
            <w:tcW w:w="236" w:type="dxa"/>
            <w:noWrap/>
            <w:hideMark/>
          </w:tcPr>
          <w:p w14:paraId="5D06FF4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RP11-69E11.4</w:t>
            </w:r>
          </w:p>
        </w:tc>
        <w:tc>
          <w:tcPr>
            <w:tcW w:w="236" w:type="dxa"/>
            <w:noWrap/>
            <w:hideMark/>
          </w:tcPr>
          <w:p w14:paraId="707BDEC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2C45C3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A7A304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2C99EC6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39560709</w:t>
            </w:r>
          </w:p>
        </w:tc>
        <w:tc>
          <w:tcPr>
            <w:tcW w:w="236" w:type="dxa"/>
            <w:noWrap/>
            <w:hideMark/>
          </w:tcPr>
          <w:p w14:paraId="280F0D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39576790</w:t>
            </w:r>
          </w:p>
        </w:tc>
        <w:tc>
          <w:tcPr>
            <w:tcW w:w="236" w:type="dxa"/>
            <w:noWrap/>
            <w:hideMark/>
          </w:tcPr>
          <w:p w14:paraId="6485B8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PABPC4</w:t>
            </w:r>
          </w:p>
        </w:tc>
        <w:tc>
          <w:tcPr>
            <w:tcW w:w="236" w:type="dxa"/>
            <w:noWrap/>
            <w:hideMark/>
          </w:tcPr>
          <w:p w14:paraId="7900E7A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CA43BF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211B22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6BED0A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44731055</w:t>
            </w:r>
          </w:p>
        </w:tc>
        <w:tc>
          <w:tcPr>
            <w:tcW w:w="236" w:type="dxa"/>
            <w:noWrap/>
            <w:hideMark/>
          </w:tcPr>
          <w:p w14:paraId="7FC4BCA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44731170</w:t>
            </w:r>
          </w:p>
        </w:tc>
        <w:tc>
          <w:tcPr>
            <w:tcW w:w="236" w:type="dxa"/>
            <w:noWrap/>
            <w:hideMark/>
          </w:tcPr>
          <w:p w14:paraId="398747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RNU5D-1</w:t>
            </w:r>
          </w:p>
        </w:tc>
        <w:tc>
          <w:tcPr>
            <w:tcW w:w="236" w:type="dxa"/>
            <w:noWrap/>
            <w:hideMark/>
          </w:tcPr>
          <w:p w14:paraId="15CC60A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D79A3B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39D11A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5BBBF4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68045886</w:t>
            </w:r>
          </w:p>
        </w:tc>
        <w:tc>
          <w:tcPr>
            <w:tcW w:w="236" w:type="dxa"/>
            <w:noWrap/>
            <w:hideMark/>
          </w:tcPr>
          <w:p w14:paraId="549A57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68051631</w:t>
            </w:r>
          </w:p>
        </w:tc>
        <w:tc>
          <w:tcPr>
            <w:tcW w:w="236" w:type="dxa"/>
            <w:noWrap/>
            <w:hideMark/>
          </w:tcPr>
          <w:p w14:paraId="40198B1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DIRAS3</w:t>
            </w:r>
          </w:p>
        </w:tc>
        <w:tc>
          <w:tcPr>
            <w:tcW w:w="236" w:type="dxa"/>
            <w:noWrap/>
            <w:hideMark/>
          </w:tcPr>
          <w:p w14:paraId="2EF94FD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6586F1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E8A291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w:t>
            </w:r>
          </w:p>
        </w:tc>
        <w:tc>
          <w:tcPr>
            <w:tcW w:w="236" w:type="dxa"/>
            <w:noWrap/>
            <w:hideMark/>
          </w:tcPr>
          <w:p w14:paraId="055795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156212993</w:t>
            </w:r>
          </w:p>
        </w:tc>
        <w:tc>
          <w:tcPr>
            <w:tcW w:w="236" w:type="dxa"/>
            <w:noWrap/>
            <w:hideMark/>
          </w:tcPr>
          <w:p w14:paraId="0C1B8F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156240042</w:t>
            </w:r>
          </w:p>
        </w:tc>
        <w:tc>
          <w:tcPr>
            <w:tcW w:w="236" w:type="dxa"/>
            <w:noWrap/>
            <w:hideMark/>
          </w:tcPr>
          <w:p w14:paraId="184F9A4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PMF1</w:t>
            </w:r>
          </w:p>
        </w:tc>
        <w:tc>
          <w:tcPr>
            <w:tcW w:w="236" w:type="dxa"/>
            <w:noWrap/>
            <w:hideMark/>
          </w:tcPr>
          <w:p w14:paraId="40DF01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6B28DD9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9AA37A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222585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112784453</w:t>
            </w:r>
          </w:p>
        </w:tc>
        <w:tc>
          <w:tcPr>
            <w:tcW w:w="236" w:type="dxa"/>
            <w:noWrap/>
            <w:hideMark/>
          </w:tcPr>
          <w:p w14:paraId="1481D03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112784903</w:t>
            </w:r>
          </w:p>
        </w:tc>
        <w:tc>
          <w:tcPr>
            <w:tcW w:w="236" w:type="dxa"/>
            <w:noWrap/>
            <w:hideMark/>
          </w:tcPr>
          <w:p w14:paraId="531E6F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IL1A</w:t>
            </w:r>
          </w:p>
        </w:tc>
        <w:tc>
          <w:tcPr>
            <w:tcW w:w="236" w:type="dxa"/>
            <w:noWrap/>
            <w:hideMark/>
          </w:tcPr>
          <w:p w14:paraId="51A2BC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7447C67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9C9DE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707026D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80288351</w:t>
            </w:r>
          </w:p>
        </w:tc>
        <w:tc>
          <w:tcPr>
            <w:tcW w:w="236" w:type="dxa"/>
            <w:noWrap/>
            <w:hideMark/>
          </w:tcPr>
          <w:p w14:paraId="198F662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80304752</w:t>
            </w:r>
          </w:p>
        </w:tc>
        <w:tc>
          <w:tcPr>
            <w:tcW w:w="236" w:type="dxa"/>
            <w:noWrap/>
            <w:hideMark/>
          </w:tcPr>
          <w:p w14:paraId="2D4E50F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LRRTM1</w:t>
            </w:r>
          </w:p>
        </w:tc>
        <w:tc>
          <w:tcPr>
            <w:tcW w:w="236" w:type="dxa"/>
            <w:noWrap/>
            <w:hideMark/>
          </w:tcPr>
          <w:p w14:paraId="3084DE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2B3638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0963F2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1F01157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113211421</w:t>
            </w:r>
          </w:p>
        </w:tc>
        <w:tc>
          <w:tcPr>
            <w:tcW w:w="236" w:type="dxa"/>
            <w:noWrap/>
            <w:hideMark/>
          </w:tcPr>
          <w:p w14:paraId="07A1DB8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113276581</w:t>
            </w:r>
          </w:p>
        </w:tc>
        <w:tc>
          <w:tcPr>
            <w:tcW w:w="236" w:type="dxa"/>
            <w:noWrap/>
            <w:hideMark/>
          </w:tcPr>
          <w:p w14:paraId="676F0F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PAX8-AS1</w:t>
            </w:r>
          </w:p>
        </w:tc>
        <w:tc>
          <w:tcPr>
            <w:tcW w:w="236" w:type="dxa"/>
            <w:noWrap/>
            <w:hideMark/>
          </w:tcPr>
          <w:p w14:paraId="2AA0B7A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5C6B84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6FF142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62B506A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113215997</w:t>
            </w:r>
          </w:p>
        </w:tc>
        <w:tc>
          <w:tcPr>
            <w:tcW w:w="236" w:type="dxa"/>
            <w:noWrap/>
            <w:hideMark/>
          </w:tcPr>
          <w:p w14:paraId="55CC9F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113278921</w:t>
            </w:r>
          </w:p>
        </w:tc>
        <w:tc>
          <w:tcPr>
            <w:tcW w:w="236" w:type="dxa"/>
            <w:noWrap/>
            <w:hideMark/>
          </w:tcPr>
          <w:p w14:paraId="2617022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PAX8</w:t>
            </w:r>
          </w:p>
        </w:tc>
        <w:tc>
          <w:tcPr>
            <w:tcW w:w="236" w:type="dxa"/>
            <w:noWrap/>
            <w:hideMark/>
          </w:tcPr>
          <w:p w14:paraId="5BBB26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C17470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397321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7A6950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206175316</w:t>
            </w:r>
          </w:p>
        </w:tc>
        <w:tc>
          <w:tcPr>
            <w:tcW w:w="236" w:type="dxa"/>
            <w:noWrap/>
            <w:hideMark/>
          </w:tcPr>
          <w:p w14:paraId="354AEE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206218047</w:t>
            </w:r>
          </w:p>
        </w:tc>
        <w:tc>
          <w:tcPr>
            <w:tcW w:w="236" w:type="dxa"/>
            <w:noWrap/>
            <w:hideMark/>
          </w:tcPr>
          <w:p w14:paraId="16AC72C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GPR1</w:t>
            </w:r>
          </w:p>
        </w:tc>
        <w:tc>
          <w:tcPr>
            <w:tcW w:w="236" w:type="dxa"/>
            <w:noWrap/>
            <w:hideMark/>
          </w:tcPr>
          <w:p w14:paraId="70BCF5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0E2A74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0C6C2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2B9DC5C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206203543</w:t>
            </w:r>
          </w:p>
        </w:tc>
        <w:tc>
          <w:tcPr>
            <w:tcW w:w="236" w:type="dxa"/>
            <w:noWrap/>
            <w:hideMark/>
          </w:tcPr>
          <w:p w14:paraId="5EB8F9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206265326</w:t>
            </w:r>
          </w:p>
        </w:tc>
        <w:tc>
          <w:tcPr>
            <w:tcW w:w="236" w:type="dxa"/>
            <w:noWrap/>
            <w:hideMark/>
          </w:tcPr>
          <w:p w14:paraId="7955C7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GPR1-AS</w:t>
            </w:r>
          </w:p>
        </w:tc>
        <w:tc>
          <w:tcPr>
            <w:tcW w:w="236" w:type="dxa"/>
            <w:noWrap/>
            <w:hideMark/>
          </w:tcPr>
          <w:p w14:paraId="6AC634C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14B1E6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2374C0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3E6D1D4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206274663</w:t>
            </w:r>
          </w:p>
        </w:tc>
        <w:tc>
          <w:tcPr>
            <w:tcW w:w="236" w:type="dxa"/>
            <w:noWrap/>
            <w:hideMark/>
          </w:tcPr>
          <w:p w14:paraId="7B084FF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206314427</w:t>
            </w:r>
          </w:p>
        </w:tc>
        <w:tc>
          <w:tcPr>
            <w:tcW w:w="236" w:type="dxa"/>
            <w:noWrap/>
            <w:hideMark/>
          </w:tcPr>
          <w:p w14:paraId="08F041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ZDBF2</w:t>
            </w:r>
          </w:p>
        </w:tc>
        <w:tc>
          <w:tcPr>
            <w:tcW w:w="236" w:type="dxa"/>
            <w:noWrap/>
            <w:hideMark/>
          </w:tcPr>
          <w:p w14:paraId="0419EAA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9504A1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9DAD95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0BD0E3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206443532</w:t>
            </w:r>
          </w:p>
        </w:tc>
        <w:tc>
          <w:tcPr>
            <w:tcW w:w="236" w:type="dxa"/>
            <w:noWrap/>
            <w:hideMark/>
          </w:tcPr>
          <w:p w14:paraId="67A7355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206621127</w:t>
            </w:r>
          </w:p>
        </w:tc>
        <w:tc>
          <w:tcPr>
            <w:tcW w:w="236" w:type="dxa"/>
            <w:noWrap/>
            <w:hideMark/>
          </w:tcPr>
          <w:p w14:paraId="14B74E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ADAM23</w:t>
            </w:r>
          </w:p>
        </w:tc>
        <w:tc>
          <w:tcPr>
            <w:tcW w:w="236" w:type="dxa"/>
            <w:noWrap/>
            <w:hideMark/>
          </w:tcPr>
          <w:p w14:paraId="573A79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E57551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837673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w:t>
            </w:r>
          </w:p>
        </w:tc>
        <w:tc>
          <w:tcPr>
            <w:tcW w:w="236" w:type="dxa"/>
            <w:noWrap/>
            <w:hideMark/>
          </w:tcPr>
          <w:p w14:paraId="207F83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228850526</w:t>
            </w:r>
          </w:p>
        </w:tc>
        <w:tc>
          <w:tcPr>
            <w:tcW w:w="236" w:type="dxa"/>
            <w:noWrap/>
            <w:hideMark/>
          </w:tcPr>
          <w:p w14:paraId="56E182E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229271287</w:t>
            </w:r>
          </w:p>
        </w:tc>
        <w:tc>
          <w:tcPr>
            <w:tcW w:w="236" w:type="dxa"/>
            <w:noWrap/>
            <w:hideMark/>
          </w:tcPr>
          <w:p w14:paraId="24689CE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PID1</w:t>
            </w:r>
          </w:p>
        </w:tc>
        <w:tc>
          <w:tcPr>
            <w:tcW w:w="236" w:type="dxa"/>
            <w:noWrap/>
            <w:hideMark/>
          </w:tcPr>
          <w:p w14:paraId="5C575B5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E68110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76860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1A516FF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6692319</w:t>
            </w:r>
          </w:p>
        </w:tc>
        <w:tc>
          <w:tcPr>
            <w:tcW w:w="236" w:type="dxa"/>
            <w:noWrap/>
            <w:hideMark/>
          </w:tcPr>
          <w:p w14:paraId="41421E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6693088</w:t>
            </w:r>
          </w:p>
        </w:tc>
        <w:tc>
          <w:tcPr>
            <w:tcW w:w="236" w:type="dxa"/>
            <w:noWrap/>
            <w:hideMark/>
          </w:tcPr>
          <w:p w14:paraId="208668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AC069277.2</w:t>
            </w:r>
          </w:p>
        </w:tc>
        <w:tc>
          <w:tcPr>
            <w:tcW w:w="236" w:type="dxa"/>
            <w:noWrap/>
            <w:hideMark/>
          </w:tcPr>
          <w:p w14:paraId="5F7249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96DEA8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961BC3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757F5EA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27110085</w:t>
            </w:r>
          </w:p>
        </w:tc>
        <w:tc>
          <w:tcPr>
            <w:tcW w:w="236" w:type="dxa"/>
            <w:noWrap/>
            <w:hideMark/>
          </w:tcPr>
          <w:p w14:paraId="32600FF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27369460</w:t>
            </w:r>
          </w:p>
        </w:tc>
        <w:tc>
          <w:tcPr>
            <w:tcW w:w="236" w:type="dxa"/>
            <w:noWrap/>
            <w:hideMark/>
          </w:tcPr>
          <w:p w14:paraId="2A51D0B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NEK10</w:t>
            </w:r>
          </w:p>
        </w:tc>
        <w:tc>
          <w:tcPr>
            <w:tcW w:w="236" w:type="dxa"/>
            <w:noWrap/>
            <w:hideMark/>
          </w:tcPr>
          <w:p w14:paraId="1FC025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7BEEAB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8CB992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35C06C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41194741</w:t>
            </w:r>
          </w:p>
        </w:tc>
        <w:tc>
          <w:tcPr>
            <w:tcW w:w="236" w:type="dxa"/>
            <w:noWrap/>
            <w:hideMark/>
          </w:tcPr>
          <w:p w14:paraId="321DAE4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41260096</w:t>
            </w:r>
          </w:p>
        </w:tc>
        <w:tc>
          <w:tcPr>
            <w:tcW w:w="236" w:type="dxa"/>
            <w:noWrap/>
            <w:hideMark/>
          </w:tcPr>
          <w:p w14:paraId="37B2EE7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CTNNB1</w:t>
            </w:r>
          </w:p>
        </w:tc>
        <w:tc>
          <w:tcPr>
            <w:tcW w:w="236" w:type="dxa"/>
            <w:noWrap/>
            <w:hideMark/>
          </w:tcPr>
          <w:p w14:paraId="667453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4433B73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240084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3D8AB8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46712115</w:t>
            </w:r>
          </w:p>
        </w:tc>
        <w:tc>
          <w:tcPr>
            <w:tcW w:w="236" w:type="dxa"/>
            <w:noWrap/>
            <w:hideMark/>
          </w:tcPr>
          <w:p w14:paraId="0DC69B2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46812574</w:t>
            </w:r>
          </w:p>
        </w:tc>
        <w:tc>
          <w:tcPr>
            <w:tcW w:w="236" w:type="dxa"/>
            <w:noWrap/>
            <w:hideMark/>
          </w:tcPr>
          <w:p w14:paraId="173A5C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AC109583.1</w:t>
            </w:r>
          </w:p>
        </w:tc>
        <w:tc>
          <w:tcPr>
            <w:tcW w:w="236" w:type="dxa"/>
            <w:noWrap/>
            <w:hideMark/>
          </w:tcPr>
          <w:p w14:paraId="3502B70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36E58C0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F08C3F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5E52FF1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49412206</w:t>
            </w:r>
          </w:p>
        </w:tc>
        <w:tc>
          <w:tcPr>
            <w:tcW w:w="236" w:type="dxa"/>
            <w:noWrap/>
            <w:hideMark/>
          </w:tcPr>
          <w:p w14:paraId="311236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49416475</w:t>
            </w:r>
          </w:p>
        </w:tc>
        <w:tc>
          <w:tcPr>
            <w:tcW w:w="236" w:type="dxa"/>
            <w:noWrap/>
            <w:hideMark/>
          </w:tcPr>
          <w:p w14:paraId="22AFAEB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TCTA</w:t>
            </w:r>
          </w:p>
        </w:tc>
        <w:tc>
          <w:tcPr>
            <w:tcW w:w="236" w:type="dxa"/>
            <w:noWrap/>
            <w:hideMark/>
          </w:tcPr>
          <w:p w14:paraId="48CE8C3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F38E1D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F3A641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1E1E24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101779202</w:t>
            </w:r>
          </w:p>
        </w:tc>
        <w:tc>
          <w:tcPr>
            <w:tcW w:w="236" w:type="dxa"/>
            <w:noWrap/>
            <w:hideMark/>
          </w:tcPr>
          <w:p w14:paraId="055F25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101828231</w:t>
            </w:r>
          </w:p>
        </w:tc>
        <w:tc>
          <w:tcPr>
            <w:tcW w:w="236" w:type="dxa"/>
            <w:noWrap/>
            <w:hideMark/>
          </w:tcPr>
          <w:p w14:paraId="2E3CAD1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NXPE3</w:t>
            </w:r>
          </w:p>
        </w:tc>
        <w:tc>
          <w:tcPr>
            <w:tcW w:w="236" w:type="dxa"/>
            <w:noWrap/>
            <w:hideMark/>
          </w:tcPr>
          <w:p w14:paraId="68C8ECF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E9EE38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3C712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5DCD0D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156673235</w:t>
            </w:r>
          </w:p>
        </w:tc>
        <w:tc>
          <w:tcPr>
            <w:tcW w:w="236" w:type="dxa"/>
            <w:noWrap/>
            <w:hideMark/>
          </w:tcPr>
          <w:p w14:paraId="1E8EB3A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156706770</w:t>
            </w:r>
          </w:p>
        </w:tc>
        <w:tc>
          <w:tcPr>
            <w:tcW w:w="236" w:type="dxa"/>
            <w:noWrap/>
            <w:hideMark/>
          </w:tcPr>
          <w:p w14:paraId="638E82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TIPARP</w:t>
            </w:r>
          </w:p>
        </w:tc>
        <w:tc>
          <w:tcPr>
            <w:tcW w:w="236" w:type="dxa"/>
            <w:noWrap/>
            <w:hideMark/>
          </w:tcPr>
          <w:p w14:paraId="6D2BA6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6F47D0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08C5F7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chr3</w:t>
            </w:r>
          </w:p>
        </w:tc>
        <w:tc>
          <w:tcPr>
            <w:tcW w:w="236" w:type="dxa"/>
            <w:noWrap/>
            <w:hideMark/>
          </w:tcPr>
          <w:p w14:paraId="5437C18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185190624</w:t>
            </w:r>
          </w:p>
        </w:tc>
        <w:tc>
          <w:tcPr>
            <w:tcW w:w="236" w:type="dxa"/>
            <w:noWrap/>
            <w:hideMark/>
          </w:tcPr>
          <w:p w14:paraId="7A09568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185281990</w:t>
            </w:r>
          </w:p>
        </w:tc>
        <w:tc>
          <w:tcPr>
            <w:tcW w:w="236" w:type="dxa"/>
            <w:noWrap/>
            <w:hideMark/>
          </w:tcPr>
          <w:p w14:paraId="534A43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EHHADH</w:t>
            </w:r>
          </w:p>
        </w:tc>
        <w:tc>
          <w:tcPr>
            <w:tcW w:w="236" w:type="dxa"/>
            <w:noWrap/>
            <w:hideMark/>
          </w:tcPr>
          <w:p w14:paraId="63113A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198B8F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C6D058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4D78F3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53286</w:t>
            </w:r>
          </w:p>
        </w:tc>
        <w:tc>
          <w:tcPr>
            <w:tcW w:w="236" w:type="dxa"/>
            <w:noWrap/>
            <w:hideMark/>
          </w:tcPr>
          <w:p w14:paraId="342D62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88208</w:t>
            </w:r>
          </w:p>
        </w:tc>
        <w:tc>
          <w:tcPr>
            <w:tcW w:w="236" w:type="dxa"/>
            <w:noWrap/>
            <w:hideMark/>
          </w:tcPr>
          <w:p w14:paraId="4C2D70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ZNF595</w:t>
            </w:r>
          </w:p>
        </w:tc>
        <w:tc>
          <w:tcPr>
            <w:tcW w:w="236" w:type="dxa"/>
            <w:noWrap/>
            <w:hideMark/>
          </w:tcPr>
          <w:p w14:paraId="064509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3F7BFB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AFD508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6306E84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56530606</w:t>
            </w:r>
          </w:p>
        </w:tc>
        <w:tc>
          <w:tcPr>
            <w:tcW w:w="236" w:type="dxa"/>
            <w:noWrap/>
            <w:hideMark/>
          </w:tcPr>
          <w:p w14:paraId="1B094C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56603507</w:t>
            </w:r>
          </w:p>
        </w:tc>
        <w:tc>
          <w:tcPr>
            <w:tcW w:w="236" w:type="dxa"/>
            <w:noWrap/>
            <w:hideMark/>
          </w:tcPr>
          <w:p w14:paraId="4EC4BAC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THEGL</w:t>
            </w:r>
          </w:p>
        </w:tc>
        <w:tc>
          <w:tcPr>
            <w:tcW w:w="236" w:type="dxa"/>
            <w:noWrap/>
            <w:hideMark/>
          </w:tcPr>
          <w:p w14:paraId="6C3E0FF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43C6157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281A2E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725405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69480165</w:t>
            </w:r>
          </w:p>
        </w:tc>
        <w:tc>
          <w:tcPr>
            <w:tcW w:w="236" w:type="dxa"/>
            <w:noWrap/>
            <w:hideMark/>
          </w:tcPr>
          <w:p w14:paraId="1C5E7B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69495861</w:t>
            </w:r>
          </w:p>
        </w:tc>
        <w:tc>
          <w:tcPr>
            <w:tcW w:w="236" w:type="dxa"/>
            <w:noWrap/>
            <w:hideMark/>
          </w:tcPr>
          <w:p w14:paraId="6FA7743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UGT2B4</w:t>
            </w:r>
          </w:p>
        </w:tc>
        <w:tc>
          <w:tcPr>
            <w:tcW w:w="236" w:type="dxa"/>
            <w:noWrap/>
            <w:hideMark/>
          </w:tcPr>
          <w:p w14:paraId="06213A4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34C322C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131E48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1219AD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88523810</w:t>
            </w:r>
          </w:p>
        </w:tc>
        <w:tc>
          <w:tcPr>
            <w:tcW w:w="236" w:type="dxa"/>
            <w:noWrap/>
            <w:hideMark/>
          </w:tcPr>
          <w:p w14:paraId="7E2D23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88708450</w:t>
            </w:r>
          </w:p>
        </w:tc>
        <w:tc>
          <w:tcPr>
            <w:tcW w:w="236" w:type="dxa"/>
            <w:noWrap/>
            <w:hideMark/>
          </w:tcPr>
          <w:p w14:paraId="24C748F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HERC3</w:t>
            </w:r>
          </w:p>
        </w:tc>
        <w:tc>
          <w:tcPr>
            <w:tcW w:w="236" w:type="dxa"/>
            <w:noWrap/>
            <w:hideMark/>
          </w:tcPr>
          <w:p w14:paraId="0C47AC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846B69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D1AC64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47344C6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88695913</w:t>
            </w:r>
          </w:p>
        </w:tc>
        <w:tc>
          <w:tcPr>
            <w:tcW w:w="236" w:type="dxa"/>
            <w:noWrap/>
            <w:hideMark/>
          </w:tcPr>
          <w:p w14:paraId="3C65073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88697829</w:t>
            </w:r>
          </w:p>
        </w:tc>
        <w:tc>
          <w:tcPr>
            <w:tcW w:w="236" w:type="dxa"/>
            <w:noWrap/>
            <w:hideMark/>
          </w:tcPr>
          <w:p w14:paraId="0AD332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NAP1L5</w:t>
            </w:r>
          </w:p>
        </w:tc>
        <w:tc>
          <w:tcPr>
            <w:tcW w:w="236" w:type="dxa"/>
            <w:noWrap/>
            <w:hideMark/>
          </w:tcPr>
          <w:p w14:paraId="63380C8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3B8651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BD7CD9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30F71B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118591773</w:t>
            </w:r>
          </w:p>
        </w:tc>
        <w:tc>
          <w:tcPr>
            <w:tcW w:w="236" w:type="dxa"/>
            <w:noWrap/>
            <w:hideMark/>
          </w:tcPr>
          <w:p w14:paraId="12D7C1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118633729</w:t>
            </w:r>
          </w:p>
        </w:tc>
        <w:tc>
          <w:tcPr>
            <w:tcW w:w="236" w:type="dxa"/>
            <w:noWrap/>
            <w:hideMark/>
          </w:tcPr>
          <w:p w14:paraId="7A1FE01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RP11-384K6.6</w:t>
            </w:r>
          </w:p>
        </w:tc>
        <w:tc>
          <w:tcPr>
            <w:tcW w:w="236" w:type="dxa"/>
            <w:noWrap/>
            <w:hideMark/>
          </w:tcPr>
          <w:p w14:paraId="33E5D8B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670161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40BC19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chr4</w:t>
            </w:r>
          </w:p>
        </w:tc>
        <w:tc>
          <w:tcPr>
            <w:tcW w:w="236" w:type="dxa"/>
            <w:noWrap/>
            <w:hideMark/>
          </w:tcPr>
          <w:p w14:paraId="720E45D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189940870</w:t>
            </w:r>
          </w:p>
        </w:tc>
        <w:tc>
          <w:tcPr>
            <w:tcW w:w="236" w:type="dxa"/>
            <w:noWrap/>
            <w:hideMark/>
          </w:tcPr>
          <w:p w14:paraId="289B669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189963202</w:t>
            </w:r>
          </w:p>
        </w:tc>
        <w:tc>
          <w:tcPr>
            <w:tcW w:w="236" w:type="dxa"/>
            <w:noWrap/>
            <w:hideMark/>
          </w:tcPr>
          <w:p w14:paraId="6CBA610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FRG1</w:t>
            </w:r>
          </w:p>
        </w:tc>
        <w:tc>
          <w:tcPr>
            <w:tcW w:w="236" w:type="dxa"/>
            <w:noWrap/>
            <w:hideMark/>
          </w:tcPr>
          <w:p w14:paraId="452924A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1745CE2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50BB6F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chr5</w:t>
            </w:r>
          </w:p>
        </w:tc>
        <w:tc>
          <w:tcPr>
            <w:tcW w:w="236" w:type="dxa"/>
            <w:noWrap/>
            <w:hideMark/>
          </w:tcPr>
          <w:p w14:paraId="4D76CF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80626226</w:t>
            </w:r>
          </w:p>
        </w:tc>
        <w:tc>
          <w:tcPr>
            <w:tcW w:w="236" w:type="dxa"/>
            <w:noWrap/>
            <w:hideMark/>
          </w:tcPr>
          <w:p w14:paraId="6214ECF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80654983</w:t>
            </w:r>
          </w:p>
        </w:tc>
        <w:tc>
          <w:tcPr>
            <w:tcW w:w="236" w:type="dxa"/>
            <w:noWrap/>
            <w:hideMark/>
          </w:tcPr>
          <w:p w14:paraId="57D4202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DHFR</w:t>
            </w:r>
          </w:p>
        </w:tc>
        <w:tc>
          <w:tcPr>
            <w:tcW w:w="236" w:type="dxa"/>
            <w:noWrap/>
            <w:hideMark/>
          </w:tcPr>
          <w:p w14:paraId="7FE1DF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995F90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C01F7B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chr5</w:t>
            </w:r>
          </w:p>
        </w:tc>
        <w:tc>
          <w:tcPr>
            <w:tcW w:w="236" w:type="dxa"/>
            <w:noWrap/>
            <w:hideMark/>
          </w:tcPr>
          <w:p w14:paraId="22883F7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95713522</w:t>
            </w:r>
          </w:p>
        </w:tc>
        <w:tc>
          <w:tcPr>
            <w:tcW w:w="236" w:type="dxa"/>
            <w:noWrap/>
            <w:hideMark/>
          </w:tcPr>
          <w:p w14:paraId="5FF8270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95824383</w:t>
            </w:r>
          </w:p>
        </w:tc>
        <w:tc>
          <w:tcPr>
            <w:tcW w:w="236" w:type="dxa"/>
            <w:noWrap/>
            <w:hideMark/>
          </w:tcPr>
          <w:p w14:paraId="4DFE0D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RHOBTB3</w:t>
            </w:r>
          </w:p>
        </w:tc>
        <w:tc>
          <w:tcPr>
            <w:tcW w:w="236" w:type="dxa"/>
            <w:noWrap/>
            <w:hideMark/>
          </w:tcPr>
          <w:p w14:paraId="2649D5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C820FF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8046F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chr5</w:t>
            </w:r>
          </w:p>
        </w:tc>
        <w:tc>
          <w:tcPr>
            <w:tcW w:w="236" w:type="dxa"/>
            <w:noWrap/>
            <w:hideMark/>
          </w:tcPr>
          <w:p w14:paraId="192EF9C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96875986</w:t>
            </w:r>
          </w:p>
        </w:tc>
        <w:tc>
          <w:tcPr>
            <w:tcW w:w="236" w:type="dxa"/>
            <w:noWrap/>
            <w:hideMark/>
          </w:tcPr>
          <w:p w14:paraId="3A2FFEE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96919703</w:t>
            </w:r>
          </w:p>
        </w:tc>
        <w:tc>
          <w:tcPr>
            <w:tcW w:w="236" w:type="dxa"/>
            <w:noWrap/>
            <w:hideMark/>
          </w:tcPr>
          <w:p w14:paraId="5E53FB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ERAP2</w:t>
            </w:r>
          </w:p>
        </w:tc>
        <w:tc>
          <w:tcPr>
            <w:tcW w:w="236" w:type="dxa"/>
            <w:noWrap/>
            <w:hideMark/>
          </w:tcPr>
          <w:p w14:paraId="56F3A8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B7014E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4AABD5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chr5</w:t>
            </w:r>
          </w:p>
        </w:tc>
        <w:tc>
          <w:tcPr>
            <w:tcW w:w="236" w:type="dxa"/>
            <w:noWrap/>
            <w:hideMark/>
          </w:tcPr>
          <w:p w14:paraId="252E60D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103548855</w:t>
            </w:r>
          </w:p>
        </w:tc>
        <w:tc>
          <w:tcPr>
            <w:tcW w:w="236" w:type="dxa"/>
            <w:noWrap/>
            <w:hideMark/>
          </w:tcPr>
          <w:p w14:paraId="7F45CE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103562790</w:t>
            </w:r>
          </w:p>
        </w:tc>
        <w:tc>
          <w:tcPr>
            <w:tcW w:w="236" w:type="dxa"/>
            <w:noWrap/>
            <w:hideMark/>
          </w:tcPr>
          <w:p w14:paraId="340A40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NUDT12</w:t>
            </w:r>
          </w:p>
        </w:tc>
        <w:tc>
          <w:tcPr>
            <w:tcW w:w="236" w:type="dxa"/>
            <w:noWrap/>
            <w:hideMark/>
          </w:tcPr>
          <w:p w14:paraId="0846B3E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A0E6EF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5DE00E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chr5</w:t>
            </w:r>
          </w:p>
        </w:tc>
        <w:tc>
          <w:tcPr>
            <w:tcW w:w="236" w:type="dxa"/>
            <w:noWrap/>
            <w:hideMark/>
          </w:tcPr>
          <w:p w14:paraId="20D4D5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136080470</w:t>
            </w:r>
          </w:p>
        </w:tc>
        <w:tc>
          <w:tcPr>
            <w:tcW w:w="236" w:type="dxa"/>
            <w:noWrap/>
            <w:hideMark/>
          </w:tcPr>
          <w:p w14:paraId="201696E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136080597</w:t>
            </w:r>
          </w:p>
        </w:tc>
        <w:tc>
          <w:tcPr>
            <w:tcW w:w="236" w:type="dxa"/>
            <w:noWrap/>
            <w:hideMark/>
          </w:tcPr>
          <w:p w14:paraId="1DA71C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VTRNA2-1</w:t>
            </w:r>
          </w:p>
        </w:tc>
        <w:tc>
          <w:tcPr>
            <w:tcW w:w="236" w:type="dxa"/>
            <w:noWrap/>
            <w:hideMark/>
          </w:tcPr>
          <w:p w14:paraId="2F047BC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73587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6C2FCF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316FCC1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3268962</w:t>
            </w:r>
          </w:p>
        </w:tc>
        <w:tc>
          <w:tcPr>
            <w:tcW w:w="236" w:type="dxa"/>
            <w:noWrap/>
            <w:hideMark/>
          </w:tcPr>
          <w:p w14:paraId="28F5CD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3457050</w:t>
            </w:r>
          </w:p>
        </w:tc>
        <w:tc>
          <w:tcPr>
            <w:tcW w:w="236" w:type="dxa"/>
            <w:noWrap/>
            <w:hideMark/>
          </w:tcPr>
          <w:p w14:paraId="78DF28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SLC22A23</w:t>
            </w:r>
          </w:p>
        </w:tc>
        <w:tc>
          <w:tcPr>
            <w:tcW w:w="236" w:type="dxa"/>
            <w:noWrap/>
            <w:hideMark/>
          </w:tcPr>
          <w:p w14:paraId="242A56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91220F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B90770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60326C8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3722614</w:t>
            </w:r>
          </w:p>
        </w:tc>
        <w:tc>
          <w:tcPr>
            <w:tcW w:w="236" w:type="dxa"/>
            <w:noWrap/>
            <w:hideMark/>
          </w:tcPr>
          <w:p w14:paraId="0979767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3751713</w:t>
            </w:r>
          </w:p>
        </w:tc>
        <w:tc>
          <w:tcPr>
            <w:tcW w:w="236" w:type="dxa"/>
            <w:noWrap/>
            <w:hideMark/>
          </w:tcPr>
          <w:p w14:paraId="13C298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PXDC1</w:t>
            </w:r>
          </w:p>
        </w:tc>
        <w:tc>
          <w:tcPr>
            <w:tcW w:w="236" w:type="dxa"/>
            <w:noWrap/>
            <w:hideMark/>
          </w:tcPr>
          <w:p w14:paraId="2B6B29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44AB53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786EC9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6E2EF5F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3849341</w:t>
            </w:r>
          </w:p>
        </w:tc>
        <w:tc>
          <w:tcPr>
            <w:tcW w:w="236" w:type="dxa"/>
            <w:noWrap/>
            <w:hideMark/>
          </w:tcPr>
          <w:p w14:paraId="1A9E8C1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3851320</w:t>
            </w:r>
          </w:p>
        </w:tc>
        <w:tc>
          <w:tcPr>
            <w:tcW w:w="236" w:type="dxa"/>
            <w:noWrap/>
            <w:hideMark/>
          </w:tcPr>
          <w:p w14:paraId="4F70871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FAM50B</w:t>
            </w:r>
          </w:p>
        </w:tc>
        <w:tc>
          <w:tcPr>
            <w:tcW w:w="236" w:type="dxa"/>
            <w:noWrap/>
            <w:hideMark/>
          </w:tcPr>
          <w:p w14:paraId="2AFBAD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9522A6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11680A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27517A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11712054</w:t>
            </w:r>
          </w:p>
        </w:tc>
        <w:tc>
          <w:tcPr>
            <w:tcW w:w="236" w:type="dxa"/>
            <w:noWrap/>
            <w:hideMark/>
          </w:tcPr>
          <w:p w14:paraId="7BC8FA7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11807046</w:t>
            </w:r>
          </w:p>
        </w:tc>
        <w:tc>
          <w:tcPr>
            <w:tcW w:w="236" w:type="dxa"/>
            <w:noWrap/>
            <w:hideMark/>
          </w:tcPr>
          <w:p w14:paraId="683CC90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ADTRP</w:t>
            </w:r>
          </w:p>
        </w:tc>
        <w:tc>
          <w:tcPr>
            <w:tcW w:w="236" w:type="dxa"/>
            <w:noWrap/>
            <w:hideMark/>
          </w:tcPr>
          <w:p w14:paraId="7EF99EE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7EB52E3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031C8D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40F30A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57946074</w:t>
            </w:r>
          </w:p>
        </w:tc>
        <w:tc>
          <w:tcPr>
            <w:tcW w:w="236" w:type="dxa"/>
            <w:noWrap/>
            <w:hideMark/>
          </w:tcPr>
          <w:p w14:paraId="46E09FD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57961501</w:t>
            </w:r>
          </w:p>
        </w:tc>
        <w:tc>
          <w:tcPr>
            <w:tcW w:w="236" w:type="dxa"/>
            <w:noWrap/>
            <w:hideMark/>
          </w:tcPr>
          <w:p w14:paraId="32600A9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LINC00680</w:t>
            </w:r>
          </w:p>
        </w:tc>
        <w:tc>
          <w:tcPr>
            <w:tcW w:w="236" w:type="dxa"/>
            <w:noWrap/>
            <w:hideMark/>
          </w:tcPr>
          <w:p w14:paraId="298216E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13E0BE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7BA40A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0F4F36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104936616</w:t>
            </w:r>
          </w:p>
        </w:tc>
        <w:tc>
          <w:tcPr>
            <w:tcW w:w="236" w:type="dxa"/>
            <w:noWrap/>
            <w:hideMark/>
          </w:tcPr>
          <w:p w14:paraId="6CF1C69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105083332</w:t>
            </w:r>
          </w:p>
        </w:tc>
        <w:tc>
          <w:tcPr>
            <w:tcW w:w="236" w:type="dxa"/>
            <w:noWrap/>
            <w:hideMark/>
          </w:tcPr>
          <w:p w14:paraId="125D7C9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LIN28B</w:t>
            </w:r>
          </w:p>
        </w:tc>
        <w:tc>
          <w:tcPr>
            <w:tcW w:w="236" w:type="dxa"/>
            <w:noWrap/>
            <w:hideMark/>
          </w:tcPr>
          <w:p w14:paraId="27812A3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9919CE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45C4B8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43CB52D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106360717</w:t>
            </w:r>
          </w:p>
        </w:tc>
        <w:tc>
          <w:tcPr>
            <w:tcW w:w="236" w:type="dxa"/>
            <w:noWrap/>
            <w:hideMark/>
          </w:tcPr>
          <w:p w14:paraId="6A36BEA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106572017</w:t>
            </w:r>
          </w:p>
        </w:tc>
        <w:tc>
          <w:tcPr>
            <w:tcW w:w="236" w:type="dxa"/>
            <w:noWrap/>
            <w:hideMark/>
          </w:tcPr>
          <w:p w14:paraId="513DDD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CRYBG1</w:t>
            </w:r>
          </w:p>
        </w:tc>
        <w:tc>
          <w:tcPr>
            <w:tcW w:w="236" w:type="dxa"/>
            <w:noWrap/>
            <w:hideMark/>
          </w:tcPr>
          <w:p w14:paraId="4D5D910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A705CD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23CF7D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77FD26E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143536845</w:t>
            </w:r>
          </w:p>
        </w:tc>
        <w:tc>
          <w:tcPr>
            <w:tcW w:w="236" w:type="dxa"/>
            <w:noWrap/>
            <w:hideMark/>
          </w:tcPr>
          <w:p w14:paraId="45CB764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143831185</w:t>
            </w:r>
          </w:p>
        </w:tc>
        <w:tc>
          <w:tcPr>
            <w:tcW w:w="236" w:type="dxa"/>
            <w:noWrap/>
            <w:hideMark/>
          </w:tcPr>
          <w:p w14:paraId="2984FE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PHACTR2</w:t>
            </w:r>
          </w:p>
        </w:tc>
        <w:tc>
          <w:tcPr>
            <w:tcW w:w="236" w:type="dxa"/>
            <w:noWrap/>
            <w:hideMark/>
          </w:tcPr>
          <w:p w14:paraId="6E27082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D85E13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3A77A0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7B004B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143940300</w:t>
            </w:r>
          </w:p>
        </w:tc>
        <w:tc>
          <w:tcPr>
            <w:tcW w:w="236" w:type="dxa"/>
            <w:noWrap/>
            <w:hideMark/>
          </w:tcPr>
          <w:p w14:paraId="555E921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144064599</w:t>
            </w:r>
          </w:p>
        </w:tc>
        <w:tc>
          <w:tcPr>
            <w:tcW w:w="236" w:type="dxa"/>
            <w:noWrap/>
            <w:hideMark/>
          </w:tcPr>
          <w:p w14:paraId="2816AB8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PLAGL1</w:t>
            </w:r>
          </w:p>
        </w:tc>
        <w:tc>
          <w:tcPr>
            <w:tcW w:w="236" w:type="dxa"/>
            <w:noWrap/>
            <w:hideMark/>
          </w:tcPr>
          <w:p w14:paraId="08BE74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02F526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41D4C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531358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144004916</w:t>
            </w:r>
          </w:p>
        </w:tc>
        <w:tc>
          <w:tcPr>
            <w:tcW w:w="236" w:type="dxa"/>
            <w:noWrap/>
            <w:hideMark/>
          </w:tcPr>
          <w:p w14:paraId="28481C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144008262</w:t>
            </w:r>
          </w:p>
        </w:tc>
        <w:tc>
          <w:tcPr>
            <w:tcW w:w="236" w:type="dxa"/>
            <w:noWrap/>
            <w:hideMark/>
          </w:tcPr>
          <w:p w14:paraId="7177334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HYMAI</w:t>
            </w:r>
          </w:p>
        </w:tc>
        <w:tc>
          <w:tcPr>
            <w:tcW w:w="236" w:type="dxa"/>
            <w:noWrap/>
            <w:hideMark/>
          </w:tcPr>
          <w:p w14:paraId="04F6EE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5219EA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279981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0DCD17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159969082</w:t>
            </w:r>
          </w:p>
        </w:tc>
        <w:tc>
          <w:tcPr>
            <w:tcW w:w="236" w:type="dxa"/>
            <w:noWrap/>
            <w:hideMark/>
          </w:tcPr>
          <w:p w14:paraId="1005C5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160113507</w:t>
            </w:r>
          </w:p>
        </w:tc>
        <w:tc>
          <w:tcPr>
            <w:tcW w:w="236" w:type="dxa"/>
            <w:noWrap/>
            <w:hideMark/>
          </w:tcPr>
          <w:p w14:paraId="4883BA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IGF2R</w:t>
            </w:r>
          </w:p>
        </w:tc>
        <w:tc>
          <w:tcPr>
            <w:tcW w:w="236" w:type="dxa"/>
            <w:noWrap/>
            <w:hideMark/>
          </w:tcPr>
          <w:p w14:paraId="0092A7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1651A7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5D089C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6C43124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160171061</w:t>
            </w:r>
          </w:p>
        </w:tc>
        <w:tc>
          <w:tcPr>
            <w:tcW w:w="236" w:type="dxa"/>
            <w:noWrap/>
            <w:hideMark/>
          </w:tcPr>
          <w:p w14:paraId="642090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160277638</w:t>
            </w:r>
          </w:p>
        </w:tc>
        <w:tc>
          <w:tcPr>
            <w:tcW w:w="236" w:type="dxa"/>
            <w:noWrap/>
            <w:hideMark/>
          </w:tcPr>
          <w:p w14:paraId="5065707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SLC22A2</w:t>
            </w:r>
          </w:p>
        </w:tc>
        <w:tc>
          <w:tcPr>
            <w:tcW w:w="236" w:type="dxa"/>
            <w:noWrap/>
            <w:hideMark/>
          </w:tcPr>
          <w:p w14:paraId="5E97D2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0DB0AA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EB56F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3189D9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160348378</w:t>
            </w:r>
          </w:p>
        </w:tc>
        <w:tc>
          <w:tcPr>
            <w:tcW w:w="236" w:type="dxa"/>
            <w:noWrap/>
            <w:hideMark/>
          </w:tcPr>
          <w:p w14:paraId="106BC0D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160452577</w:t>
            </w:r>
          </w:p>
        </w:tc>
        <w:tc>
          <w:tcPr>
            <w:tcW w:w="236" w:type="dxa"/>
            <w:noWrap/>
            <w:hideMark/>
          </w:tcPr>
          <w:p w14:paraId="10D0D1C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SLC22A3</w:t>
            </w:r>
          </w:p>
        </w:tc>
        <w:tc>
          <w:tcPr>
            <w:tcW w:w="236" w:type="dxa"/>
            <w:noWrap/>
            <w:hideMark/>
          </w:tcPr>
          <w:p w14:paraId="360D8C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5F683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E34683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2B8E944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167996241</w:t>
            </w:r>
          </w:p>
        </w:tc>
        <w:tc>
          <w:tcPr>
            <w:tcW w:w="236" w:type="dxa"/>
            <w:noWrap/>
            <w:hideMark/>
          </w:tcPr>
          <w:p w14:paraId="17DBCF5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168029524</w:t>
            </w:r>
          </w:p>
        </w:tc>
        <w:tc>
          <w:tcPr>
            <w:tcW w:w="236" w:type="dxa"/>
            <w:noWrap/>
            <w:hideMark/>
          </w:tcPr>
          <w:p w14:paraId="66AD60F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KIF25</w:t>
            </w:r>
          </w:p>
        </w:tc>
        <w:tc>
          <w:tcPr>
            <w:tcW w:w="236" w:type="dxa"/>
            <w:noWrap/>
            <w:hideMark/>
          </w:tcPr>
          <w:p w14:paraId="246DDE5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06386D2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D13F0B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chr6</w:t>
            </w:r>
          </w:p>
        </w:tc>
        <w:tc>
          <w:tcPr>
            <w:tcW w:w="236" w:type="dxa"/>
            <w:noWrap/>
            <w:hideMark/>
          </w:tcPr>
          <w:p w14:paraId="0106E81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169457212</w:t>
            </w:r>
          </w:p>
        </w:tc>
        <w:tc>
          <w:tcPr>
            <w:tcW w:w="236" w:type="dxa"/>
            <w:noWrap/>
            <w:hideMark/>
          </w:tcPr>
          <w:p w14:paraId="0101753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169702067</w:t>
            </w:r>
          </w:p>
        </w:tc>
        <w:tc>
          <w:tcPr>
            <w:tcW w:w="236" w:type="dxa"/>
            <w:noWrap/>
            <w:hideMark/>
          </w:tcPr>
          <w:p w14:paraId="2FFAC3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WDR27</w:t>
            </w:r>
          </w:p>
        </w:tc>
        <w:tc>
          <w:tcPr>
            <w:tcW w:w="236" w:type="dxa"/>
            <w:noWrap/>
            <w:hideMark/>
          </w:tcPr>
          <w:p w14:paraId="421DA46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2BD61E0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DBF503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6F756E4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726699</w:t>
            </w:r>
          </w:p>
        </w:tc>
        <w:tc>
          <w:tcPr>
            <w:tcW w:w="236" w:type="dxa"/>
            <w:noWrap/>
            <w:hideMark/>
          </w:tcPr>
          <w:p w14:paraId="07137B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786475</w:t>
            </w:r>
          </w:p>
        </w:tc>
        <w:tc>
          <w:tcPr>
            <w:tcW w:w="236" w:type="dxa"/>
            <w:noWrap/>
            <w:hideMark/>
          </w:tcPr>
          <w:p w14:paraId="1171ABF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DNAAF5</w:t>
            </w:r>
          </w:p>
        </w:tc>
        <w:tc>
          <w:tcPr>
            <w:tcW w:w="236" w:type="dxa"/>
            <w:noWrap/>
            <w:hideMark/>
          </w:tcPr>
          <w:p w14:paraId="50DF91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BB7C7B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049B67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6EA1C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5103719</w:t>
            </w:r>
          </w:p>
        </w:tc>
        <w:tc>
          <w:tcPr>
            <w:tcW w:w="236" w:type="dxa"/>
            <w:noWrap/>
            <w:hideMark/>
          </w:tcPr>
          <w:p w14:paraId="4E65335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5120245</w:t>
            </w:r>
          </w:p>
        </w:tc>
        <w:tc>
          <w:tcPr>
            <w:tcW w:w="236" w:type="dxa"/>
            <w:noWrap/>
            <w:hideMark/>
          </w:tcPr>
          <w:p w14:paraId="1B6FC9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OR10AH1P</w:t>
            </w:r>
          </w:p>
        </w:tc>
        <w:tc>
          <w:tcPr>
            <w:tcW w:w="236" w:type="dxa"/>
            <w:noWrap/>
            <w:hideMark/>
          </w:tcPr>
          <w:p w14:paraId="2A90451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CB3FDA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476A0E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6608D3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5121239</w:t>
            </w:r>
          </w:p>
        </w:tc>
        <w:tc>
          <w:tcPr>
            <w:tcW w:w="236" w:type="dxa"/>
            <w:noWrap/>
            <w:hideMark/>
          </w:tcPr>
          <w:p w14:paraId="7BAC9DE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5144546</w:t>
            </w:r>
          </w:p>
        </w:tc>
        <w:tc>
          <w:tcPr>
            <w:tcW w:w="236" w:type="dxa"/>
            <w:noWrap/>
            <w:hideMark/>
          </w:tcPr>
          <w:p w14:paraId="2832D13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ZNF890P</w:t>
            </w:r>
          </w:p>
        </w:tc>
        <w:tc>
          <w:tcPr>
            <w:tcW w:w="236" w:type="dxa"/>
            <w:noWrap/>
            <w:hideMark/>
          </w:tcPr>
          <w:p w14:paraId="4091995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4AF2E3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016330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EB155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23310209</w:t>
            </w:r>
          </w:p>
        </w:tc>
        <w:tc>
          <w:tcPr>
            <w:tcW w:w="236" w:type="dxa"/>
            <w:noWrap/>
            <w:hideMark/>
          </w:tcPr>
          <w:p w14:paraId="342D297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23470491</w:t>
            </w:r>
          </w:p>
        </w:tc>
        <w:tc>
          <w:tcPr>
            <w:tcW w:w="236" w:type="dxa"/>
            <w:noWrap/>
            <w:hideMark/>
          </w:tcPr>
          <w:p w14:paraId="439DA3F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IGF2BP3</w:t>
            </w:r>
          </w:p>
        </w:tc>
        <w:tc>
          <w:tcPr>
            <w:tcW w:w="236" w:type="dxa"/>
            <w:noWrap/>
            <w:hideMark/>
          </w:tcPr>
          <w:p w14:paraId="11A8D2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59AA41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F8D1FC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0409757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23490473</w:t>
            </w:r>
          </w:p>
        </w:tc>
        <w:tc>
          <w:tcPr>
            <w:tcW w:w="236" w:type="dxa"/>
            <w:noWrap/>
            <w:hideMark/>
          </w:tcPr>
          <w:p w14:paraId="79ECB52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23491364</w:t>
            </w:r>
          </w:p>
        </w:tc>
        <w:tc>
          <w:tcPr>
            <w:tcW w:w="236" w:type="dxa"/>
            <w:noWrap/>
            <w:hideMark/>
          </w:tcPr>
          <w:p w14:paraId="08EE0E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RPS2P32</w:t>
            </w:r>
          </w:p>
        </w:tc>
        <w:tc>
          <w:tcPr>
            <w:tcW w:w="236" w:type="dxa"/>
            <w:noWrap/>
            <w:hideMark/>
          </w:tcPr>
          <w:p w14:paraId="2FB032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81D09C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894EAB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3FDD78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38341577</w:t>
            </w:r>
          </w:p>
        </w:tc>
        <w:tc>
          <w:tcPr>
            <w:tcW w:w="236" w:type="dxa"/>
            <w:noWrap/>
            <w:hideMark/>
          </w:tcPr>
          <w:p w14:paraId="2C416C5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38378804</w:t>
            </w:r>
          </w:p>
        </w:tc>
        <w:tc>
          <w:tcPr>
            <w:tcW w:w="236" w:type="dxa"/>
            <w:noWrap/>
            <w:hideMark/>
          </w:tcPr>
          <w:p w14:paraId="64E554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TRG-AS1</w:t>
            </w:r>
          </w:p>
        </w:tc>
        <w:tc>
          <w:tcPr>
            <w:tcW w:w="236" w:type="dxa"/>
            <w:noWrap/>
            <w:hideMark/>
          </w:tcPr>
          <w:p w14:paraId="4CE068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A29353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D0D932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CD21F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43112629</w:t>
            </w:r>
          </w:p>
        </w:tc>
        <w:tc>
          <w:tcPr>
            <w:tcW w:w="236" w:type="dxa"/>
            <w:noWrap/>
            <w:hideMark/>
          </w:tcPr>
          <w:p w14:paraId="640C42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43566001</w:t>
            </w:r>
          </w:p>
        </w:tc>
        <w:tc>
          <w:tcPr>
            <w:tcW w:w="236" w:type="dxa"/>
            <w:noWrap/>
            <w:hideMark/>
          </w:tcPr>
          <w:p w14:paraId="4553D7A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HECW1</w:t>
            </w:r>
          </w:p>
        </w:tc>
        <w:tc>
          <w:tcPr>
            <w:tcW w:w="236" w:type="dxa"/>
            <w:noWrap/>
            <w:hideMark/>
          </w:tcPr>
          <w:p w14:paraId="3C84B5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606533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9EB028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7CBD6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44044640</w:t>
            </w:r>
          </w:p>
        </w:tc>
        <w:tc>
          <w:tcPr>
            <w:tcW w:w="236" w:type="dxa"/>
            <w:noWrap/>
            <w:hideMark/>
          </w:tcPr>
          <w:p w14:paraId="2201D1B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44069456</w:t>
            </w:r>
          </w:p>
        </w:tc>
        <w:tc>
          <w:tcPr>
            <w:tcW w:w="236" w:type="dxa"/>
            <w:noWrap/>
            <w:hideMark/>
          </w:tcPr>
          <w:p w14:paraId="3AD71E1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DBNL</w:t>
            </w:r>
          </w:p>
        </w:tc>
        <w:tc>
          <w:tcPr>
            <w:tcW w:w="236" w:type="dxa"/>
            <w:noWrap/>
            <w:hideMark/>
          </w:tcPr>
          <w:p w14:paraId="69AB270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97F323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BB2A2D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2F1D1D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50458436</w:t>
            </w:r>
          </w:p>
        </w:tc>
        <w:tc>
          <w:tcPr>
            <w:tcW w:w="236" w:type="dxa"/>
            <w:noWrap/>
            <w:hideMark/>
          </w:tcPr>
          <w:p w14:paraId="0AF6B9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50565405</w:t>
            </w:r>
          </w:p>
        </w:tc>
        <w:tc>
          <w:tcPr>
            <w:tcW w:w="236" w:type="dxa"/>
            <w:noWrap/>
            <w:hideMark/>
          </w:tcPr>
          <w:p w14:paraId="36333F8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DDC</w:t>
            </w:r>
          </w:p>
        </w:tc>
        <w:tc>
          <w:tcPr>
            <w:tcW w:w="236" w:type="dxa"/>
            <w:noWrap/>
            <w:hideMark/>
          </w:tcPr>
          <w:p w14:paraId="671987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322B872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FB6092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058AC8B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50590063</w:t>
            </w:r>
          </w:p>
        </w:tc>
        <w:tc>
          <w:tcPr>
            <w:tcW w:w="236" w:type="dxa"/>
            <w:noWrap/>
            <w:hideMark/>
          </w:tcPr>
          <w:p w14:paraId="38438F6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50793462</w:t>
            </w:r>
          </w:p>
        </w:tc>
        <w:tc>
          <w:tcPr>
            <w:tcW w:w="236" w:type="dxa"/>
            <w:noWrap/>
            <w:hideMark/>
          </w:tcPr>
          <w:p w14:paraId="12E1BB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GRB10</w:t>
            </w:r>
          </w:p>
        </w:tc>
        <w:tc>
          <w:tcPr>
            <w:tcW w:w="236" w:type="dxa"/>
            <w:noWrap/>
            <w:hideMark/>
          </w:tcPr>
          <w:p w14:paraId="78DF86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dependent/Maternal</w:t>
            </w:r>
          </w:p>
        </w:tc>
      </w:tr>
      <w:tr w:rsidR="00406927" w14:paraId="379112B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AECA0F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72E8B7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78017055</w:t>
            </w:r>
          </w:p>
        </w:tc>
        <w:tc>
          <w:tcPr>
            <w:tcW w:w="236" w:type="dxa"/>
            <w:noWrap/>
            <w:hideMark/>
          </w:tcPr>
          <w:p w14:paraId="64DEBA5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79453667</w:t>
            </w:r>
          </w:p>
        </w:tc>
        <w:tc>
          <w:tcPr>
            <w:tcW w:w="236" w:type="dxa"/>
            <w:noWrap/>
            <w:hideMark/>
          </w:tcPr>
          <w:p w14:paraId="4F9F50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MAGI2</w:t>
            </w:r>
          </w:p>
        </w:tc>
        <w:tc>
          <w:tcPr>
            <w:tcW w:w="236" w:type="dxa"/>
            <w:noWrap/>
            <w:hideMark/>
          </w:tcPr>
          <w:p w14:paraId="2DEEA73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DFAA3A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388B3E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3E6982B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93424486</w:t>
            </w:r>
          </w:p>
        </w:tc>
        <w:tc>
          <w:tcPr>
            <w:tcW w:w="236" w:type="dxa"/>
            <w:noWrap/>
            <w:hideMark/>
          </w:tcPr>
          <w:p w14:paraId="70C7DD3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93574730</w:t>
            </w:r>
          </w:p>
        </w:tc>
        <w:tc>
          <w:tcPr>
            <w:tcW w:w="236" w:type="dxa"/>
            <w:noWrap/>
            <w:hideMark/>
          </w:tcPr>
          <w:p w14:paraId="3E7DD5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CALCR</w:t>
            </w:r>
          </w:p>
        </w:tc>
        <w:tc>
          <w:tcPr>
            <w:tcW w:w="236" w:type="dxa"/>
            <w:noWrap/>
            <w:hideMark/>
          </w:tcPr>
          <w:p w14:paraId="7C615B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A2582A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364FF3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64A051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93885396</w:t>
            </w:r>
          </w:p>
        </w:tc>
        <w:tc>
          <w:tcPr>
            <w:tcW w:w="236" w:type="dxa"/>
            <w:noWrap/>
            <w:hideMark/>
          </w:tcPr>
          <w:p w14:paraId="756EF75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93890753</w:t>
            </w:r>
          </w:p>
        </w:tc>
        <w:tc>
          <w:tcPr>
            <w:tcW w:w="236" w:type="dxa"/>
            <w:noWrap/>
            <w:hideMark/>
          </w:tcPr>
          <w:p w14:paraId="3D14BF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TFPI2</w:t>
            </w:r>
          </w:p>
        </w:tc>
        <w:tc>
          <w:tcPr>
            <w:tcW w:w="236" w:type="dxa"/>
            <w:noWrap/>
            <w:hideMark/>
          </w:tcPr>
          <w:p w14:paraId="60013A4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69C3E3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C12C1E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76A55DF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94524204</w:t>
            </w:r>
          </w:p>
        </w:tc>
        <w:tc>
          <w:tcPr>
            <w:tcW w:w="236" w:type="dxa"/>
            <w:noWrap/>
            <w:hideMark/>
          </w:tcPr>
          <w:p w14:paraId="411366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94656572</w:t>
            </w:r>
          </w:p>
        </w:tc>
        <w:tc>
          <w:tcPr>
            <w:tcW w:w="236" w:type="dxa"/>
            <w:noWrap/>
            <w:hideMark/>
          </w:tcPr>
          <w:p w14:paraId="2057353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SGCE</w:t>
            </w:r>
          </w:p>
        </w:tc>
        <w:tc>
          <w:tcPr>
            <w:tcW w:w="236" w:type="dxa"/>
            <w:noWrap/>
            <w:hideMark/>
          </w:tcPr>
          <w:p w14:paraId="4CA08F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FFB82E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30C683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lastRenderedPageBreak/>
              <w:t>chr7</w:t>
            </w:r>
          </w:p>
        </w:tc>
        <w:tc>
          <w:tcPr>
            <w:tcW w:w="236" w:type="dxa"/>
            <w:noWrap/>
            <w:hideMark/>
          </w:tcPr>
          <w:p w14:paraId="3E0655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94656325</w:t>
            </w:r>
          </w:p>
        </w:tc>
        <w:tc>
          <w:tcPr>
            <w:tcW w:w="236" w:type="dxa"/>
            <w:noWrap/>
            <w:hideMark/>
          </w:tcPr>
          <w:p w14:paraId="1410BB8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94669695</w:t>
            </w:r>
          </w:p>
        </w:tc>
        <w:tc>
          <w:tcPr>
            <w:tcW w:w="236" w:type="dxa"/>
            <w:noWrap/>
            <w:hideMark/>
          </w:tcPr>
          <w:p w14:paraId="60F6743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PEG10</w:t>
            </w:r>
          </w:p>
        </w:tc>
        <w:tc>
          <w:tcPr>
            <w:tcW w:w="236" w:type="dxa"/>
            <w:noWrap/>
            <w:hideMark/>
          </w:tcPr>
          <w:p w14:paraId="69D65E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C981B1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EDA4A4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2761A9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94907202</w:t>
            </w:r>
          </w:p>
        </w:tc>
        <w:tc>
          <w:tcPr>
            <w:tcW w:w="236" w:type="dxa"/>
            <w:noWrap/>
            <w:hideMark/>
          </w:tcPr>
          <w:p w14:paraId="68BD819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95296415</w:t>
            </w:r>
          </w:p>
        </w:tc>
        <w:tc>
          <w:tcPr>
            <w:tcW w:w="236" w:type="dxa"/>
            <w:noWrap/>
            <w:hideMark/>
          </w:tcPr>
          <w:p w14:paraId="4921213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PPP1R9A</w:t>
            </w:r>
          </w:p>
        </w:tc>
        <w:tc>
          <w:tcPr>
            <w:tcW w:w="236" w:type="dxa"/>
            <w:noWrap/>
            <w:hideMark/>
          </w:tcPr>
          <w:p w14:paraId="170457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758EE3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2553EA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6B51E7C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97020396</w:t>
            </w:r>
          </w:p>
        </w:tc>
        <w:tc>
          <w:tcPr>
            <w:tcW w:w="236" w:type="dxa"/>
            <w:noWrap/>
            <w:hideMark/>
          </w:tcPr>
          <w:p w14:paraId="4034DB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97024950</w:t>
            </w:r>
          </w:p>
        </w:tc>
        <w:tc>
          <w:tcPr>
            <w:tcW w:w="236" w:type="dxa"/>
            <w:noWrap/>
            <w:hideMark/>
          </w:tcPr>
          <w:p w14:paraId="46E188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DLX5</w:t>
            </w:r>
          </w:p>
        </w:tc>
        <w:tc>
          <w:tcPr>
            <w:tcW w:w="236" w:type="dxa"/>
            <w:noWrap/>
            <w:hideMark/>
          </w:tcPr>
          <w:p w14:paraId="553B19C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DDF618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B8792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050D4CC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106654360</w:t>
            </w:r>
          </w:p>
        </w:tc>
        <w:tc>
          <w:tcPr>
            <w:tcW w:w="236" w:type="dxa"/>
            <w:noWrap/>
            <w:hideMark/>
          </w:tcPr>
          <w:p w14:paraId="6A462B5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106661158</w:t>
            </w:r>
          </w:p>
        </w:tc>
        <w:tc>
          <w:tcPr>
            <w:tcW w:w="236" w:type="dxa"/>
            <w:noWrap/>
            <w:hideMark/>
          </w:tcPr>
          <w:p w14:paraId="20F91D9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CCDC71L</w:t>
            </w:r>
          </w:p>
        </w:tc>
        <w:tc>
          <w:tcPr>
            <w:tcW w:w="236" w:type="dxa"/>
            <w:noWrap/>
            <w:hideMark/>
          </w:tcPr>
          <w:p w14:paraId="0FF10F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384127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DAE26E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4D174D1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130293134</w:t>
            </w:r>
          </w:p>
        </w:tc>
        <w:tc>
          <w:tcPr>
            <w:tcW w:w="236" w:type="dxa"/>
            <w:noWrap/>
            <w:hideMark/>
          </w:tcPr>
          <w:p w14:paraId="11F5A8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130324180</w:t>
            </w:r>
          </w:p>
        </w:tc>
        <w:tc>
          <w:tcPr>
            <w:tcW w:w="236" w:type="dxa"/>
            <w:noWrap/>
            <w:hideMark/>
          </w:tcPr>
          <w:p w14:paraId="184FF5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CPA4</w:t>
            </w:r>
          </w:p>
        </w:tc>
        <w:tc>
          <w:tcPr>
            <w:tcW w:w="236" w:type="dxa"/>
            <w:noWrap/>
            <w:hideMark/>
          </w:tcPr>
          <w:p w14:paraId="4E84462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119EC7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CC475C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57E84A3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130344816</w:t>
            </w:r>
          </w:p>
        </w:tc>
        <w:tc>
          <w:tcPr>
            <w:tcW w:w="236" w:type="dxa"/>
            <w:noWrap/>
            <w:hideMark/>
          </w:tcPr>
          <w:p w14:paraId="0574B6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130368730</w:t>
            </w:r>
          </w:p>
        </w:tc>
        <w:tc>
          <w:tcPr>
            <w:tcW w:w="236" w:type="dxa"/>
            <w:noWrap/>
            <w:hideMark/>
          </w:tcPr>
          <w:p w14:paraId="699AF88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CPA5</w:t>
            </w:r>
          </w:p>
        </w:tc>
        <w:tc>
          <w:tcPr>
            <w:tcW w:w="236" w:type="dxa"/>
            <w:noWrap/>
            <w:hideMark/>
          </w:tcPr>
          <w:p w14:paraId="793DC0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AAE002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A92287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04281C4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130393771</w:t>
            </w:r>
          </w:p>
        </w:tc>
        <w:tc>
          <w:tcPr>
            <w:tcW w:w="236" w:type="dxa"/>
            <w:noWrap/>
            <w:hideMark/>
          </w:tcPr>
          <w:p w14:paraId="11D1939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130442433</w:t>
            </w:r>
          </w:p>
        </w:tc>
        <w:tc>
          <w:tcPr>
            <w:tcW w:w="236" w:type="dxa"/>
            <w:noWrap/>
            <w:hideMark/>
          </w:tcPr>
          <w:p w14:paraId="3018638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CEP41</w:t>
            </w:r>
          </w:p>
        </w:tc>
        <w:tc>
          <w:tcPr>
            <w:tcW w:w="236" w:type="dxa"/>
            <w:noWrap/>
            <w:hideMark/>
          </w:tcPr>
          <w:p w14:paraId="32AFBB3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53F850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048A37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1DB4217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130486042</w:t>
            </w:r>
          </w:p>
        </w:tc>
        <w:tc>
          <w:tcPr>
            <w:tcW w:w="236" w:type="dxa"/>
            <w:noWrap/>
            <w:hideMark/>
          </w:tcPr>
          <w:p w14:paraId="22758BA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130491033</w:t>
            </w:r>
          </w:p>
        </w:tc>
        <w:tc>
          <w:tcPr>
            <w:tcW w:w="236" w:type="dxa"/>
            <w:noWrap/>
            <w:hideMark/>
          </w:tcPr>
          <w:p w14:paraId="127B7E4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MESTIT1</w:t>
            </w:r>
          </w:p>
        </w:tc>
        <w:tc>
          <w:tcPr>
            <w:tcW w:w="236" w:type="dxa"/>
            <w:noWrap/>
            <w:hideMark/>
          </w:tcPr>
          <w:p w14:paraId="26A93AB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58E741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0DE6C7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5FF45A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130486171</w:t>
            </w:r>
          </w:p>
        </w:tc>
        <w:tc>
          <w:tcPr>
            <w:tcW w:w="236" w:type="dxa"/>
            <w:noWrap/>
            <w:hideMark/>
          </w:tcPr>
          <w:p w14:paraId="3C4042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130506465</w:t>
            </w:r>
          </w:p>
        </w:tc>
        <w:tc>
          <w:tcPr>
            <w:tcW w:w="236" w:type="dxa"/>
            <w:noWrap/>
            <w:hideMark/>
          </w:tcPr>
          <w:p w14:paraId="08537B6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MEST</w:t>
            </w:r>
          </w:p>
        </w:tc>
        <w:tc>
          <w:tcPr>
            <w:tcW w:w="236" w:type="dxa"/>
            <w:noWrap/>
            <w:hideMark/>
          </w:tcPr>
          <w:p w14:paraId="05B2C07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3C2CB6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5086E8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1F85C2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130543453</w:t>
            </w:r>
          </w:p>
        </w:tc>
        <w:tc>
          <w:tcPr>
            <w:tcW w:w="236" w:type="dxa"/>
            <w:noWrap/>
            <w:hideMark/>
          </w:tcPr>
          <w:p w14:paraId="698A748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130546810</w:t>
            </w:r>
          </w:p>
        </w:tc>
        <w:tc>
          <w:tcPr>
            <w:tcW w:w="236" w:type="dxa"/>
            <w:noWrap/>
            <w:hideMark/>
          </w:tcPr>
          <w:p w14:paraId="7FA598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COPG2IT1</w:t>
            </w:r>
          </w:p>
        </w:tc>
        <w:tc>
          <w:tcPr>
            <w:tcW w:w="236" w:type="dxa"/>
            <w:noWrap/>
            <w:hideMark/>
          </w:tcPr>
          <w:p w14:paraId="0EC983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1D1E3C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302F99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chr7</w:t>
            </w:r>
          </w:p>
        </w:tc>
        <w:tc>
          <w:tcPr>
            <w:tcW w:w="236" w:type="dxa"/>
            <w:noWrap/>
            <w:hideMark/>
          </w:tcPr>
          <w:p w14:paraId="642E5D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130730697</w:t>
            </w:r>
          </w:p>
        </w:tc>
        <w:tc>
          <w:tcPr>
            <w:tcW w:w="236" w:type="dxa"/>
            <w:noWrap/>
            <w:hideMark/>
          </w:tcPr>
          <w:p w14:paraId="61B6148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130734207</w:t>
            </w:r>
          </w:p>
        </w:tc>
        <w:tc>
          <w:tcPr>
            <w:tcW w:w="236" w:type="dxa"/>
            <w:noWrap/>
            <w:hideMark/>
          </w:tcPr>
          <w:p w14:paraId="213E12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KLF14</w:t>
            </w:r>
          </w:p>
        </w:tc>
        <w:tc>
          <w:tcPr>
            <w:tcW w:w="236" w:type="dxa"/>
            <w:noWrap/>
            <w:hideMark/>
          </w:tcPr>
          <w:p w14:paraId="654562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E882DD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C1B283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18E1F22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737628</w:t>
            </w:r>
          </w:p>
        </w:tc>
        <w:tc>
          <w:tcPr>
            <w:tcW w:w="236" w:type="dxa"/>
            <w:noWrap/>
            <w:hideMark/>
          </w:tcPr>
          <w:p w14:paraId="2F12F8B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1708476</w:t>
            </w:r>
          </w:p>
        </w:tc>
        <w:tc>
          <w:tcPr>
            <w:tcW w:w="236" w:type="dxa"/>
            <w:noWrap/>
            <w:hideMark/>
          </w:tcPr>
          <w:p w14:paraId="05DD443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DLGAP2</w:t>
            </w:r>
          </w:p>
        </w:tc>
        <w:tc>
          <w:tcPr>
            <w:tcW w:w="236" w:type="dxa"/>
            <w:noWrap/>
            <w:hideMark/>
          </w:tcPr>
          <w:p w14:paraId="148E34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F0B41B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952514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26055DB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2045046</w:t>
            </w:r>
          </w:p>
        </w:tc>
        <w:tc>
          <w:tcPr>
            <w:tcW w:w="236" w:type="dxa"/>
            <w:noWrap/>
            <w:hideMark/>
          </w:tcPr>
          <w:p w14:paraId="36E953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2165552</w:t>
            </w:r>
          </w:p>
        </w:tc>
        <w:tc>
          <w:tcPr>
            <w:tcW w:w="236" w:type="dxa"/>
            <w:noWrap/>
            <w:hideMark/>
          </w:tcPr>
          <w:p w14:paraId="3043B8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MYOM2</w:t>
            </w:r>
          </w:p>
        </w:tc>
        <w:tc>
          <w:tcPr>
            <w:tcW w:w="236" w:type="dxa"/>
            <w:noWrap/>
            <w:hideMark/>
          </w:tcPr>
          <w:p w14:paraId="30FB983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1A556B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DE5954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5B9C7F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2666079</w:t>
            </w:r>
          </w:p>
        </w:tc>
        <w:tc>
          <w:tcPr>
            <w:tcW w:w="236" w:type="dxa"/>
            <w:noWrap/>
            <w:hideMark/>
          </w:tcPr>
          <w:p w14:paraId="1DCCF4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2728451</w:t>
            </w:r>
          </w:p>
        </w:tc>
        <w:tc>
          <w:tcPr>
            <w:tcW w:w="236" w:type="dxa"/>
            <w:noWrap/>
            <w:hideMark/>
          </w:tcPr>
          <w:p w14:paraId="5ACFCDC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RP11-134O21.1</w:t>
            </w:r>
          </w:p>
        </w:tc>
        <w:tc>
          <w:tcPr>
            <w:tcW w:w="236" w:type="dxa"/>
            <w:noWrap/>
            <w:hideMark/>
          </w:tcPr>
          <w:p w14:paraId="7115F0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920373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EFC8A2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694D45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2727318</w:t>
            </w:r>
          </w:p>
        </w:tc>
        <w:tc>
          <w:tcPr>
            <w:tcW w:w="236" w:type="dxa"/>
            <w:noWrap/>
            <w:hideMark/>
          </w:tcPr>
          <w:p w14:paraId="546E1EA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2822482</w:t>
            </w:r>
          </w:p>
        </w:tc>
        <w:tc>
          <w:tcPr>
            <w:tcW w:w="236" w:type="dxa"/>
            <w:noWrap/>
            <w:hideMark/>
          </w:tcPr>
          <w:p w14:paraId="1F9B9AC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GS1-57L11.1</w:t>
            </w:r>
          </w:p>
        </w:tc>
        <w:tc>
          <w:tcPr>
            <w:tcW w:w="236" w:type="dxa"/>
            <w:noWrap/>
            <w:hideMark/>
          </w:tcPr>
          <w:p w14:paraId="2F8DAC8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31C556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3F23A9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4EBE093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27869883</w:t>
            </w:r>
          </w:p>
        </w:tc>
        <w:tc>
          <w:tcPr>
            <w:tcW w:w="236" w:type="dxa"/>
            <w:noWrap/>
            <w:hideMark/>
          </w:tcPr>
          <w:p w14:paraId="6B739D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27992673</w:t>
            </w:r>
          </w:p>
        </w:tc>
        <w:tc>
          <w:tcPr>
            <w:tcW w:w="236" w:type="dxa"/>
            <w:noWrap/>
            <w:hideMark/>
          </w:tcPr>
          <w:p w14:paraId="4D66808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SCARA5</w:t>
            </w:r>
          </w:p>
        </w:tc>
        <w:tc>
          <w:tcPr>
            <w:tcW w:w="236" w:type="dxa"/>
            <w:noWrap/>
            <w:hideMark/>
          </w:tcPr>
          <w:p w14:paraId="705D37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304C81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10640F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57F8168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37736601</w:t>
            </w:r>
          </w:p>
        </w:tc>
        <w:tc>
          <w:tcPr>
            <w:tcW w:w="236" w:type="dxa"/>
            <w:noWrap/>
            <w:hideMark/>
          </w:tcPr>
          <w:p w14:paraId="63862D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37758422</w:t>
            </w:r>
          </w:p>
        </w:tc>
        <w:tc>
          <w:tcPr>
            <w:tcW w:w="236" w:type="dxa"/>
            <w:noWrap/>
            <w:hideMark/>
          </w:tcPr>
          <w:p w14:paraId="2D9E112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ERLIN2</w:t>
            </w:r>
          </w:p>
        </w:tc>
        <w:tc>
          <w:tcPr>
            <w:tcW w:w="236" w:type="dxa"/>
            <w:noWrap/>
            <w:hideMark/>
          </w:tcPr>
          <w:p w14:paraId="2405F1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644593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97C074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662FCC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102528740</w:t>
            </w:r>
          </w:p>
        </w:tc>
        <w:tc>
          <w:tcPr>
            <w:tcW w:w="236" w:type="dxa"/>
            <w:noWrap/>
            <w:hideMark/>
          </w:tcPr>
          <w:p w14:paraId="52CF47D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102538668</w:t>
            </w:r>
          </w:p>
        </w:tc>
        <w:tc>
          <w:tcPr>
            <w:tcW w:w="236" w:type="dxa"/>
            <w:noWrap/>
            <w:hideMark/>
          </w:tcPr>
          <w:p w14:paraId="75046F6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KB-1980E6.3</w:t>
            </w:r>
          </w:p>
        </w:tc>
        <w:tc>
          <w:tcPr>
            <w:tcW w:w="236" w:type="dxa"/>
            <w:noWrap/>
            <w:hideMark/>
          </w:tcPr>
          <w:p w14:paraId="4633A4C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E8A8F8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71EF89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0A342E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134477788</w:t>
            </w:r>
          </w:p>
        </w:tc>
        <w:tc>
          <w:tcPr>
            <w:tcW w:w="236" w:type="dxa"/>
            <w:noWrap/>
            <w:hideMark/>
          </w:tcPr>
          <w:p w14:paraId="0EEA7B5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134713049</w:t>
            </w:r>
          </w:p>
        </w:tc>
        <w:tc>
          <w:tcPr>
            <w:tcW w:w="236" w:type="dxa"/>
            <w:noWrap/>
            <w:hideMark/>
          </w:tcPr>
          <w:p w14:paraId="548A813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ZFAT</w:t>
            </w:r>
          </w:p>
        </w:tc>
        <w:tc>
          <w:tcPr>
            <w:tcW w:w="236" w:type="dxa"/>
            <w:noWrap/>
            <w:hideMark/>
          </w:tcPr>
          <w:p w14:paraId="608BCE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8EC989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4B1193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29203C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134598071</w:t>
            </w:r>
          </w:p>
        </w:tc>
        <w:tc>
          <w:tcPr>
            <w:tcW w:w="236" w:type="dxa"/>
            <w:noWrap/>
            <w:hideMark/>
          </w:tcPr>
          <w:p w14:paraId="54CD24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134600689</w:t>
            </w:r>
          </w:p>
        </w:tc>
        <w:tc>
          <w:tcPr>
            <w:tcW w:w="236" w:type="dxa"/>
            <w:noWrap/>
            <w:hideMark/>
          </w:tcPr>
          <w:p w14:paraId="5CED51D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ZFAT-AS1</w:t>
            </w:r>
          </w:p>
        </w:tc>
        <w:tc>
          <w:tcPr>
            <w:tcW w:w="236" w:type="dxa"/>
            <w:noWrap/>
            <w:hideMark/>
          </w:tcPr>
          <w:p w14:paraId="176A02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33ABD4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7A7D10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4C099A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139600838</w:t>
            </w:r>
          </w:p>
        </w:tc>
        <w:tc>
          <w:tcPr>
            <w:tcW w:w="236" w:type="dxa"/>
            <w:noWrap/>
            <w:hideMark/>
          </w:tcPr>
          <w:p w14:paraId="276CC4D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139704109</w:t>
            </w:r>
          </w:p>
        </w:tc>
        <w:tc>
          <w:tcPr>
            <w:tcW w:w="236" w:type="dxa"/>
            <w:noWrap/>
            <w:hideMark/>
          </w:tcPr>
          <w:p w14:paraId="12C8DFD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KCNK9</w:t>
            </w:r>
          </w:p>
        </w:tc>
        <w:tc>
          <w:tcPr>
            <w:tcW w:w="236" w:type="dxa"/>
            <w:noWrap/>
            <w:hideMark/>
          </w:tcPr>
          <w:p w14:paraId="3F405CF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180B65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F7D29D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1FB9C73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139727725</w:t>
            </w:r>
          </w:p>
        </w:tc>
        <w:tc>
          <w:tcPr>
            <w:tcW w:w="236" w:type="dxa"/>
            <w:noWrap/>
            <w:hideMark/>
          </w:tcPr>
          <w:p w14:paraId="351B3F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140458579</w:t>
            </w:r>
          </w:p>
        </w:tc>
        <w:tc>
          <w:tcPr>
            <w:tcW w:w="236" w:type="dxa"/>
            <w:noWrap/>
            <w:hideMark/>
          </w:tcPr>
          <w:p w14:paraId="716E3A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TRAPPC9</w:t>
            </w:r>
          </w:p>
        </w:tc>
        <w:tc>
          <w:tcPr>
            <w:tcW w:w="236" w:type="dxa"/>
            <w:noWrap/>
            <w:hideMark/>
          </w:tcPr>
          <w:p w14:paraId="2CB908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2F46CB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1E0C45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36D8D3B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140094894</w:t>
            </w:r>
          </w:p>
        </w:tc>
        <w:tc>
          <w:tcPr>
            <w:tcW w:w="236" w:type="dxa"/>
            <w:noWrap/>
            <w:hideMark/>
          </w:tcPr>
          <w:p w14:paraId="373EB6F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140100543</w:t>
            </w:r>
          </w:p>
        </w:tc>
        <w:tc>
          <w:tcPr>
            <w:tcW w:w="236" w:type="dxa"/>
            <w:noWrap/>
            <w:hideMark/>
          </w:tcPr>
          <w:p w14:paraId="7BFF32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PEG13</w:t>
            </w:r>
          </w:p>
        </w:tc>
        <w:tc>
          <w:tcPr>
            <w:tcW w:w="236" w:type="dxa"/>
            <w:noWrap/>
            <w:hideMark/>
          </w:tcPr>
          <w:p w14:paraId="083689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94CD10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9EE1E1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chr8</w:t>
            </w:r>
          </w:p>
        </w:tc>
        <w:tc>
          <w:tcPr>
            <w:tcW w:w="236" w:type="dxa"/>
            <w:noWrap/>
            <w:hideMark/>
          </w:tcPr>
          <w:p w14:paraId="4F0666C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143574785</w:t>
            </w:r>
          </w:p>
        </w:tc>
        <w:tc>
          <w:tcPr>
            <w:tcW w:w="236" w:type="dxa"/>
            <w:noWrap/>
            <w:hideMark/>
          </w:tcPr>
          <w:p w14:paraId="43A0A54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143578649</w:t>
            </w:r>
          </w:p>
        </w:tc>
        <w:tc>
          <w:tcPr>
            <w:tcW w:w="236" w:type="dxa"/>
            <w:noWrap/>
            <w:hideMark/>
          </w:tcPr>
          <w:p w14:paraId="04F139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NAPRT</w:t>
            </w:r>
          </w:p>
        </w:tc>
        <w:tc>
          <w:tcPr>
            <w:tcW w:w="236" w:type="dxa"/>
            <w:noWrap/>
            <w:hideMark/>
          </w:tcPr>
          <w:p w14:paraId="3546699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5416F68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2FC660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chr9</w:t>
            </w:r>
          </w:p>
        </w:tc>
        <w:tc>
          <w:tcPr>
            <w:tcW w:w="236" w:type="dxa"/>
            <w:noWrap/>
            <w:hideMark/>
          </w:tcPr>
          <w:p w14:paraId="67E28B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3824127</w:t>
            </w:r>
          </w:p>
        </w:tc>
        <w:tc>
          <w:tcPr>
            <w:tcW w:w="236" w:type="dxa"/>
            <w:noWrap/>
            <w:hideMark/>
          </w:tcPr>
          <w:p w14:paraId="79025A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4348392</w:t>
            </w:r>
          </w:p>
        </w:tc>
        <w:tc>
          <w:tcPr>
            <w:tcW w:w="236" w:type="dxa"/>
            <w:noWrap/>
            <w:hideMark/>
          </w:tcPr>
          <w:p w14:paraId="6A64095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GLIS3</w:t>
            </w:r>
          </w:p>
        </w:tc>
        <w:tc>
          <w:tcPr>
            <w:tcW w:w="236" w:type="dxa"/>
            <w:noWrap/>
            <w:hideMark/>
          </w:tcPr>
          <w:p w14:paraId="1AC6B4E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C56155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FFBA4F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chr9</w:t>
            </w:r>
          </w:p>
        </w:tc>
        <w:tc>
          <w:tcPr>
            <w:tcW w:w="236" w:type="dxa"/>
            <w:noWrap/>
            <w:hideMark/>
          </w:tcPr>
          <w:p w14:paraId="43F4FD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95099054</w:t>
            </w:r>
          </w:p>
        </w:tc>
        <w:tc>
          <w:tcPr>
            <w:tcW w:w="236" w:type="dxa"/>
            <w:noWrap/>
            <w:hideMark/>
          </w:tcPr>
          <w:p w14:paraId="28A0EE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95426796</w:t>
            </w:r>
          </w:p>
        </w:tc>
        <w:tc>
          <w:tcPr>
            <w:tcW w:w="236" w:type="dxa"/>
            <w:noWrap/>
            <w:hideMark/>
          </w:tcPr>
          <w:p w14:paraId="40F51C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FANCC</w:t>
            </w:r>
          </w:p>
        </w:tc>
        <w:tc>
          <w:tcPr>
            <w:tcW w:w="236" w:type="dxa"/>
            <w:noWrap/>
            <w:hideMark/>
          </w:tcPr>
          <w:p w14:paraId="165F2D3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5569A0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D7D37D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chr9</w:t>
            </w:r>
          </w:p>
        </w:tc>
        <w:tc>
          <w:tcPr>
            <w:tcW w:w="236" w:type="dxa"/>
            <w:noWrap/>
            <w:hideMark/>
          </w:tcPr>
          <w:p w14:paraId="77D51F4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112878920</w:t>
            </w:r>
          </w:p>
        </w:tc>
        <w:tc>
          <w:tcPr>
            <w:tcW w:w="236" w:type="dxa"/>
            <w:noWrap/>
            <w:hideMark/>
          </w:tcPr>
          <w:p w14:paraId="461CF82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112890876</w:t>
            </w:r>
          </w:p>
        </w:tc>
        <w:tc>
          <w:tcPr>
            <w:tcW w:w="236" w:type="dxa"/>
            <w:noWrap/>
            <w:hideMark/>
          </w:tcPr>
          <w:p w14:paraId="6067B2A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SLC46A2</w:t>
            </w:r>
          </w:p>
        </w:tc>
        <w:tc>
          <w:tcPr>
            <w:tcW w:w="236" w:type="dxa"/>
            <w:noWrap/>
            <w:hideMark/>
          </w:tcPr>
          <w:p w14:paraId="053E628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A43116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660C9B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chr10</w:t>
            </w:r>
          </w:p>
        </w:tc>
        <w:tc>
          <w:tcPr>
            <w:tcW w:w="236" w:type="dxa"/>
            <w:noWrap/>
            <w:hideMark/>
          </w:tcPr>
          <w:p w14:paraId="6A27B8B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27397121</w:t>
            </w:r>
          </w:p>
        </w:tc>
        <w:tc>
          <w:tcPr>
            <w:tcW w:w="236" w:type="dxa"/>
            <w:noWrap/>
            <w:hideMark/>
          </w:tcPr>
          <w:p w14:paraId="10E61D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27414368</w:t>
            </w:r>
          </w:p>
        </w:tc>
        <w:tc>
          <w:tcPr>
            <w:tcW w:w="236" w:type="dxa"/>
            <w:noWrap/>
            <w:hideMark/>
          </w:tcPr>
          <w:p w14:paraId="670C229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PTCHD3</w:t>
            </w:r>
          </w:p>
        </w:tc>
        <w:tc>
          <w:tcPr>
            <w:tcW w:w="236" w:type="dxa"/>
            <w:noWrap/>
            <w:hideMark/>
          </w:tcPr>
          <w:p w14:paraId="57992C3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AC7A27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9FE7B5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chr10</w:t>
            </w:r>
          </w:p>
        </w:tc>
        <w:tc>
          <w:tcPr>
            <w:tcW w:w="236" w:type="dxa"/>
            <w:noWrap/>
            <w:hideMark/>
          </w:tcPr>
          <w:p w14:paraId="62CDE4C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119726042</w:t>
            </w:r>
          </w:p>
        </w:tc>
        <w:tc>
          <w:tcPr>
            <w:tcW w:w="236" w:type="dxa"/>
            <w:noWrap/>
            <w:hideMark/>
          </w:tcPr>
          <w:p w14:paraId="0FCDDCD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119829147</w:t>
            </w:r>
          </w:p>
        </w:tc>
        <w:tc>
          <w:tcPr>
            <w:tcW w:w="236" w:type="dxa"/>
            <w:noWrap/>
            <w:hideMark/>
          </w:tcPr>
          <w:p w14:paraId="679EE3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INPP5F</w:t>
            </w:r>
          </w:p>
        </w:tc>
        <w:tc>
          <w:tcPr>
            <w:tcW w:w="236" w:type="dxa"/>
            <w:noWrap/>
            <w:hideMark/>
          </w:tcPr>
          <w:p w14:paraId="5596F1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A6BF5A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7AF6F6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chr10</w:t>
            </w:r>
          </w:p>
        </w:tc>
        <w:tc>
          <w:tcPr>
            <w:tcW w:w="236" w:type="dxa"/>
            <w:noWrap/>
            <w:hideMark/>
          </w:tcPr>
          <w:p w14:paraId="20520F5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133553901</w:t>
            </w:r>
          </w:p>
        </w:tc>
        <w:tc>
          <w:tcPr>
            <w:tcW w:w="236" w:type="dxa"/>
            <w:noWrap/>
            <w:hideMark/>
          </w:tcPr>
          <w:p w14:paraId="07239B1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133565583</w:t>
            </w:r>
          </w:p>
        </w:tc>
        <w:tc>
          <w:tcPr>
            <w:tcW w:w="236" w:type="dxa"/>
            <w:noWrap/>
            <w:hideMark/>
          </w:tcPr>
          <w:p w14:paraId="7C012E9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SYCE1</w:t>
            </w:r>
          </w:p>
        </w:tc>
        <w:tc>
          <w:tcPr>
            <w:tcW w:w="236" w:type="dxa"/>
            <w:noWrap/>
            <w:hideMark/>
          </w:tcPr>
          <w:p w14:paraId="54667A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5DA59DF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ABB3DA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1C3884B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1995176</w:t>
            </w:r>
          </w:p>
        </w:tc>
        <w:tc>
          <w:tcPr>
            <w:tcW w:w="236" w:type="dxa"/>
            <w:noWrap/>
            <w:hideMark/>
          </w:tcPr>
          <w:p w14:paraId="3F48F7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2001470</w:t>
            </w:r>
          </w:p>
        </w:tc>
        <w:tc>
          <w:tcPr>
            <w:tcW w:w="236" w:type="dxa"/>
            <w:noWrap/>
            <w:hideMark/>
          </w:tcPr>
          <w:p w14:paraId="6D3B07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H19</w:t>
            </w:r>
          </w:p>
        </w:tc>
        <w:tc>
          <w:tcPr>
            <w:tcW w:w="236" w:type="dxa"/>
            <w:noWrap/>
            <w:hideMark/>
          </w:tcPr>
          <w:p w14:paraId="0CA2D3D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FD2804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5AA1C2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5A06843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1996759</w:t>
            </w:r>
          </w:p>
        </w:tc>
        <w:tc>
          <w:tcPr>
            <w:tcW w:w="236" w:type="dxa"/>
            <w:noWrap/>
            <w:hideMark/>
          </w:tcPr>
          <w:p w14:paraId="470C1F5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1996831</w:t>
            </w:r>
          </w:p>
        </w:tc>
        <w:tc>
          <w:tcPr>
            <w:tcW w:w="236" w:type="dxa"/>
            <w:noWrap/>
            <w:hideMark/>
          </w:tcPr>
          <w:p w14:paraId="371ACD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MIR675</w:t>
            </w:r>
          </w:p>
        </w:tc>
        <w:tc>
          <w:tcPr>
            <w:tcW w:w="236" w:type="dxa"/>
            <w:noWrap/>
            <w:hideMark/>
          </w:tcPr>
          <w:p w14:paraId="1A47CE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1B15BA4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98FDAF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7ECF1D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2108907</w:t>
            </w:r>
          </w:p>
        </w:tc>
        <w:tc>
          <w:tcPr>
            <w:tcW w:w="236" w:type="dxa"/>
            <w:noWrap/>
            <w:hideMark/>
          </w:tcPr>
          <w:p w14:paraId="6AA7C7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2109133</w:t>
            </w:r>
          </w:p>
        </w:tc>
        <w:tc>
          <w:tcPr>
            <w:tcW w:w="236" w:type="dxa"/>
            <w:noWrap/>
            <w:hideMark/>
          </w:tcPr>
          <w:p w14:paraId="41A4B1E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TMED1</w:t>
            </w:r>
          </w:p>
        </w:tc>
        <w:tc>
          <w:tcPr>
            <w:tcW w:w="236" w:type="dxa"/>
            <w:noWrap/>
            <w:hideMark/>
          </w:tcPr>
          <w:p w14:paraId="66490A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dependent/Paternal</w:t>
            </w:r>
          </w:p>
        </w:tc>
      </w:tr>
      <w:tr w:rsidR="00406927" w14:paraId="13306FB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B98E58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23AB3A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2129112</w:t>
            </w:r>
          </w:p>
        </w:tc>
        <w:tc>
          <w:tcPr>
            <w:tcW w:w="236" w:type="dxa"/>
            <w:noWrap/>
            <w:hideMark/>
          </w:tcPr>
          <w:p w14:paraId="7AE85AE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2141238</w:t>
            </w:r>
          </w:p>
        </w:tc>
        <w:tc>
          <w:tcPr>
            <w:tcW w:w="236" w:type="dxa"/>
            <w:noWrap/>
            <w:hideMark/>
          </w:tcPr>
          <w:p w14:paraId="3EF48CA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IGF2</w:t>
            </w:r>
          </w:p>
        </w:tc>
        <w:tc>
          <w:tcPr>
            <w:tcW w:w="236" w:type="dxa"/>
            <w:noWrap/>
            <w:hideMark/>
          </w:tcPr>
          <w:p w14:paraId="46C51E8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557497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3B91E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C5A43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2140501</w:t>
            </w:r>
          </w:p>
        </w:tc>
        <w:tc>
          <w:tcPr>
            <w:tcW w:w="236" w:type="dxa"/>
            <w:noWrap/>
            <w:hideMark/>
          </w:tcPr>
          <w:p w14:paraId="6DD6E97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2148666</w:t>
            </w:r>
          </w:p>
        </w:tc>
        <w:tc>
          <w:tcPr>
            <w:tcW w:w="236" w:type="dxa"/>
            <w:noWrap/>
            <w:hideMark/>
          </w:tcPr>
          <w:p w14:paraId="68C7CAF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IGF2-AS</w:t>
            </w:r>
          </w:p>
        </w:tc>
        <w:tc>
          <w:tcPr>
            <w:tcW w:w="236" w:type="dxa"/>
            <w:noWrap/>
            <w:hideMark/>
          </w:tcPr>
          <w:p w14:paraId="53C2DA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91D3C4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0AB21B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03A4E1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2159779</w:t>
            </w:r>
          </w:p>
        </w:tc>
        <w:tc>
          <w:tcPr>
            <w:tcW w:w="236" w:type="dxa"/>
            <w:noWrap/>
            <w:hideMark/>
          </w:tcPr>
          <w:p w14:paraId="47D1A6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2161221</w:t>
            </w:r>
          </w:p>
        </w:tc>
        <w:tc>
          <w:tcPr>
            <w:tcW w:w="236" w:type="dxa"/>
            <w:noWrap/>
            <w:hideMark/>
          </w:tcPr>
          <w:p w14:paraId="50DC7D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INS</w:t>
            </w:r>
          </w:p>
        </w:tc>
        <w:tc>
          <w:tcPr>
            <w:tcW w:w="236" w:type="dxa"/>
            <w:noWrap/>
            <w:hideMark/>
          </w:tcPr>
          <w:p w14:paraId="35B4EE0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B10CB8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19DEAD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5247611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2444684</w:t>
            </w:r>
          </w:p>
        </w:tc>
        <w:tc>
          <w:tcPr>
            <w:tcW w:w="236" w:type="dxa"/>
            <w:noWrap/>
            <w:hideMark/>
          </w:tcPr>
          <w:p w14:paraId="1765B7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2849105</w:t>
            </w:r>
          </w:p>
        </w:tc>
        <w:tc>
          <w:tcPr>
            <w:tcW w:w="236" w:type="dxa"/>
            <w:noWrap/>
            <w:hideMark/>
          </w:tcPr>
          <w:p w14:paraId="343BCB2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KCNQ1</w:t>
            </w:r>
          </w:p>
        </w:tc>
        <w:tc>
          <w:tcPr>
            <w:tcW w:w="236" w:type="dxa"/>
            <w:noWrap/>
            <w:hideMark/>
          </w:tcPr>
          <w:p w14:paraId="74ECCA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5DD17E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5D2D0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2795FC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2608328</w:t>
            </w:r>
          </w:p>
        </w:tc>
        <w:tc>
          <w:tcPr>
            <w:tcW w:w="236" w:type="dxa"/>
            <w:noWrap/>
            <w:hideMark/>
          </w:tcPr>
          <w:p w14:paraId="4012FD3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2699994</w:t>
            </w:r>
          </w:p>
        </w:tc>
        <w:tc>
          <w:tcPr>
            <w:tcW w:w="236" w:type="dxa"/>
            <w:noWrap/>
            <w:hideMark/>
          </w:tcPr>
          <w:p w14:paraId="3388C04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KCNQ1OT1</w:t>
            </w:r>
          </w:p>
        </w:tc>
        <w:tc>
          <w:tcPr>
            <w:tcW w:w="236" w:type="dxa"/>
            <w:noWrap/>
            <w:hideMark/>
          </w:tcPr>
          <w:p w14:paraId="204659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676989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DEA911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ACE1F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2699959</w:t>
            </w:r>
          </w:p>
        </w:tc>
        <w:tc>
          <w:tcPr>
            <w:tcW w:w="236" w:type="dxa"/>
            <w:noWrap/>
            <w:hideMark/>
          </w:tcPr>
          <w:p w14:paraId="1098E8F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2700208</w:t>
            </w:r>
          </w:p>
        </w:tc>
        <w:tc>
          <w:tcPr>
            <w:tcW w:w="236" w:type="dxa"/>
            <w:noWrap/>
            <w:hideMark/>
          </w:tcPr>
          <w:p w14:paraId="552E77C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KCNQ1|KCNQ1OT1</w:t>
            </w:r>
          </w:p>
        </w:tc>
        <w:tc>
          <w:tcPr>
            <w:tcW w:w="236" w:type="dxa"/>
            <w:noWrap/>
            <w:hideMark/>
          </w:tcPr>
          <w:p w14:paraId="72B575D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39A4D7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EC7B5E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4E999CA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2870033</w:t>
            </w:r>
          </w:p>
        </w:tc>
        <w:tc>
          <w:tcPr>
            <w:tcW w:w="236" w:type="dxa"/>
            <w:noWrap/>
            <w:hideMark/>
          </w:tcPr>
          <w:p w14:paraId="761CA9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2872105</w:t>
            </w:r>
          </w:p>
        </w:tc>
        <w:tc>
          <w:tcPr>
            <w:tcW w:w="236" w:type="dxa"/>
            <w:noWrap/>
            <w:hideMark/>
          </w:tcPr>
          <w:p w14:paraId="44A0BC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KCNQ1DN</w:t>
            </w:r>
          </w:p>
        </w:tc>
        <w:tc>
          <w:tcPr>
            <w:tcW w:w="236" w:type="dxa"/>
            <w:noWrap/>
            <w:hideMark/>
          </w:tcPr>
          <w:p w14:paraId="657D510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82780B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19A927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41F2B1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2883213</w:t>
            </w:r>
          </w:p>
        </w:tc>
        <w:tc>
          <w:tcPr>
            <w:tcW w:w="236" w:type="dxa"/>
            <w:noWrap/>
            <w:hideMark/>
          </w:tcPr>
          <w:p w14:paraId="168EAC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2885775</w:t>
            </w:r>
          </w:p>
        </w:tc>
        <w:tc>
          <w:tcPr>
            <w:tcW w:w="236" w:type="dxa"/>
            <w:noWrap/>
            <w:hideMark/>
          </w:tcPr>
          <w:p w14:paraId="7A7C59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CDKN1C</w:t>
            </w:r>
          </w:p>
        </w:tc>
        <w:tc>
          <w:tcPr>
            <w:tcW w:w="236" w:type="dxa"/>
            <w:noWrap/>
            <w:hideMark/>
          </w:tcPr>
          <w:p w14:paraId="0F84792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52298B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E80C56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D2164E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2899721</w:t>
            </w:r>
          </w:p>
        </w:tc>
        <w:tc>
          <w:tcPr>
            <w:tcW w:w="236" w:type="dxa"/>
            <w:noWrap/>
            <w:hideMark/>
          </w:tcPr>
          <w:p w14:paraId="4529722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2925246</w:t>
            </w:r>
          </w:p>
        </w:tc>
        <w:tc>
          <w:tcPr>
            <w:tcW w:w="236" w:type="dxa"/>
            <w:noWrap/>
            <w:hideMark/>
          </w:tcPr>
          <w:p w14:paraId="620DE3E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SLC22A18</w:t>
            </w:r>
          </w:p>
        </w:tc>
        <w:tc>
          <w:tcPr>
            <w:tcW w:w="236" w:type="dxa"/>
            <w:noWrap/>
            <w:hideMark/>
          </w:tcPr>
          <w:p w14:paraId="49ED71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AC7FE4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B4A34A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8D186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2928273</w:t>
            </w:r>
          </w:p>
        </w:tc>
        <w:tc>
          <w:tcPr>
            <w:tcW w:w="236" w:type="dxa"/>
            <w:noWrap/>
            <w:hideMark/>
          </w:tcPr>
          <w:p w14:paraId="592DA53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2929420</w:t>
            </w:r>
          </w:p>
        </w:tc>
        <w:tc>
          <w:tcPr>
            <w:tcW w:w="236" w:type="dxa"/>
            <w:noWrap/>
            <w:hideMark/>
          </w:tcPr>
          <w:p w14:paraId="472900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PHLDA2</w:t>
            </w:r>
          </w:p>
        </w:tc>
        <w:tc>
          <w:tcPr>
            <w:tcW w:w="236" w:type="dxa"/>
            <w:noWrap/>
            <w:hideMark/>
          </w:tcPr>
          <w:p w14:paraId="0B0646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45DFFF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573360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1FED4A0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3087107</w:t>
            </w:r>
          </w:p>
        </w:tc>
        <w:tc>
          <w:tcPr>
            <w:tcW w:w="236" w:type="dxa"/>
            <w:noWrap/>
            <w:hideMark/>
          </w:tcPr>
          <w:p w14:paraId="6D3E60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3166739</w:t>
            </w:r>
          </w:p>
        </w:tc>
        <w:tc>
          <w:tcPr>
            <w:tcW w:w="236" w:type="dxa"/>
            <w:noWrap/>
            <w:hideMark/>
          </w:tcPr>
          <w:p w14:paraId="0CFA036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OSBPL5</w:t>
            </w:r>
          </w:p>
        </w:tc>
        <w:tc>
          <w:tcPr>
            <w:tcW w:w="236" w:type="dxa"/>
            <w:noWrap/>
            <w:hideMark/>
          </w:tcPr>
          <w:p w14:paraId="6E60D8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CAD782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53258C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2785FD7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10308313</w:t>
            </w:r>
          </w:p>
        </w:tc>
        <w:tc>
          <w:tcPr>
            <w:tcW w:w="236" w:type="dxa"/>
            <w:noWrap/>
            <w:hideMark/>
          </w:tcPr>
          <w:p w14:paraId="5A5A09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10507579</w:t>
            </w:r>
          </w:p>
        </w:tc>
        <w:tc>
          <w:tcPr>
            <w:tcW w:w="236" w:type="dxa"/>
            <w:noWrap/>
            <w:hideMark/>
          </w:tcPr>
          <w:p w14:paraId="4B3CF7A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AMPD3</w:t>
            </w:r>
          </w:p>
        </w:tc>
        <w:tc>
          <w:tcPr>
            <w:tcW w:w="236" w:type="dxa"/>
            <w:noWrap/>
            <w:hideMark/>
          </w:tcPr>
          <w:p w14:paraId="7CF4F6D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F7C581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5E7744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1B64377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32387775</w:t>
            </w:r>
          </w:p>
        </w:tc>
        <w:tc>
          <w:tcPr>
            <w:tcW w:w="236" w:type="dxa"/>
            <w:noWrap/>
            <w:hideMark/>
          </w:tcPr>
          <w:p w14:paraId="6EB06C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32435564</w:t>
            </w:r>
          </w:p>
        </w:tc>
        <w:tc>
          <w:tcPr>
            <w:tcW w:w="236" w:type="dxa"/>
            <w:noWrap/>
            <w:hideMark/>
          </w:tcPr>
          <w:p w14:paraId="0149F0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WT1</w:t>
            </w:r>
          </w:p>
        </w:tc>
        <w:tc>
          <w:tcPr>
            <w:tcW w:w="236" w:type="dxa"/>
            <w:noWrap/>
            <w:hideMark/>
          </w:tcPr>
          <w:p w14:paraId="0C89047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F4F650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04C450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6902124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32435518</w:t>
            </w:r>
          </w:p>
        </w:tc>
        <w:tc>
          <w:tcPr>
            <w:tcW w:w="236" w:type="dxa"/>
            <w:noWrap/>
            <w:hideMark/>
          </w:tcPr>
          <w:p w14:paraId="0F8553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32458769</w:t>
            </w:r>
          </w:p>
        </w:tc>
        <w:tc>
          <w:tcPr>
            <w:tcW w:w="236" w:type="dxa"/>
            <w:noWrap/>
            <w:hideMark/>
          </w:tcPr>
          <w:p w14:paraId="08F205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WT1-AS</w:t>
            </w:r>
          </w:p>
        </w:tc>
        <w:tc>
          <w:tcPr>
            <w:tcW w:w="236" w:type="dxa"/>
            <w:noWrap/>
            <w:hideMark/>
          </w:tcPr>
          <w:p w14:paraId="47DB9E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E6B9F3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3E3D17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45E7180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70078302</w:t>
            </w:r>
          </w:p>
        </w:tc>
        <w:tc>
          <w:tcPr>
            <w:tcW w:w="236" w:type="dxa"/>
            <w:noWrap/>
            <w:hideMark/>
          </w:tcPr>
          <w:p w14:paraId="4D92541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70189528</w:t>
            </w:r>
          </w:p>
        </w:tc>
        <w:tc>
          <w:tcPr>
            <w:tcW w:w="236" w:type="dxa"/>
            <w:noWrap/>
            <w:hideMark/>
          </w:tcPr>
          <w:p w14:paraId="01B08DA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ANO1</w:t>
            </w:r>
          </w:p>
        </w:tc>
        <w:tc>
          <w:tcPr>
            <w:tcW w:w="236" w:type="dxa"/>
            <w:noWrap/>
            <w:hideMark/>
          </w:tcPr>
          <w:p w14:paraId="6D3752A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47A6D9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1C83F8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7A39CE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77878720</w:t>
            </w:r>
          </w:p>
        </w:tc>
        <w:tc>
          <w:tcPr>
            <w:tcW w:w="236" w:type="dxa"/>
            <w:noWrap/>
            <w:hideMark/>
          </w:tcPr>
          <w:p w14:paraId="16A932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77994671</w:t>
            </w:r>
          </w:p>
        </w:tc>
        <w:tc>
          <w:tcPr>
            <w:tcW w:w="236" w:type="dxa"/>
            <w:noWrap/>
            <w:hideMark/>
          </w:tcPr>
          <w:p w14:paraId="740A23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INTS4</w:t>
            </w:r>
          </w:p>
        </w:tc>
        <w:tc>
          <w:tcPr>
            <w:tcW w:w="236" w:type="dxa"/>
            <w:noWrap/>
            <w:hideMark/>
          </w:tcPr>
          <w:p w14:paraId="43EF0AB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3C6DBB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7CAF74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307DF6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110093392</w:t>
            </w:r>
          </w:p>
        </w:tc>
        <w:tc>
          <w:tcPr>
            <w:tcW w:w="236" w:type="dxa"/>
            <w:noWrap/>
            <w:hideMark/>
          </w:tcPr>
          <w:p w14:paraId="6B60A91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110171841</w:t>
            </w:r>
          </w:p>
        </w:tc>
        <w:tc>
          <w:tcPr>
            <w:tcW w:w="236" w:type="dxa"/>
            <w:noWrap/>
            <w:hideMark/>
          </w:tcPr>
          <w:p w14:paraId="7642F1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ZC3H12C</w:t>
            </w:r>
          </w:p>
        </w:tc>
        <w:tc>
          <w:tcPr>
            <w:tcW w:w="236" w:type="dxa"/>
            <w:noWrap/>
            <w:hideMark/>
          </w:tcPr>
          <w:p w14:paraId="012D28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D592D4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8B363D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chr11</w:t>
            </w:r>
          </w:p>
        </w:tc>
        <w:tc>
          <w:tcPr>
            <w:tcW w:w="236" w:type="dxa"/>
            <w:noWrap/>
            <w:hideMark/>
          </w:tcPr>
          <w:p w14:paraId="750A7CB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131370478</w:t>
            </w:r>
          </w:p>
        </w:tc>
        <w:tc>
          <w:tcPr>
            <w:tcW w:w="236" w:type="dxa"/>
            <w:noWrap/>
            <w:hideMark/>
          </w:tcPr>
          <w:p w14:paraId="2E5F15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132336822</w:t>
            </w:r>
          </w:p>
        </w:tc>
        <w:tc>
          <w:tcPr>
            <w:tcW w:w="236" w:type="dxa"/>
            <w:noWrap/>
            <w:hideMark/>
          </w:tcPr>
          <w:p w14:paraId="10D34E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NTM</w:t>
            </w:r>
          </w:p>
        </w:tc>
        <w:tc>
          <w:tcPr>
            <w:tcW w:w="236" w:type="dxa"/>
            <w:noWrap/>
            <w:hideMark/>
          </w:tcPr>
          <w:p w14:paraId="1565617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F2FBC6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12A0FB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15A90D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106524</w:t>
            </w:r>
          </w:p>
        </w:tc>
        <w:tc>
          <w:tcPr>
            <w:tcW w:w="236" w:type="dxa"/>
            <w:noWrap/>
            <w:hideMark/>
          </w:tcPr>
          <w:p w14:paraId="1186785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111850</w:t>
            </w:r>
          </w:p>
        </w:tc>
        <w:tc>
          <w:tcPr>
            <w:tcW w:w="236" w:type="dxa"/>
            <w:noWrap/>
            <w:hideMark/>
          </w:tcPr>
          <w:p w14:paraId="6EC4326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RP11-598F7.3</w:t>
            </w:r>
          </w:p>
        </w:tc>
        <w:tc>
          <w:tcPr>
            <w:tcW w:w="236" w:type="dxa"/>
            <w:noWrap/>
            <w:hideMark/>
          </w:tcPr>
          <w:p w14:paraId="77CF1A4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E53E85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55AC40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46203F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190077</w:t>
            </w:r>
          </w:p>
        </w:tc>
        <w:tc>
          <w:tcPr>
            <w:tcW w:w="236" w:type="dxa"/>
            <w:noWrap/>
            <w:hideMark/>
          </w:tcPr>
          <w:p w14:paraId="5E3998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214570</w:t>
            </w:r>
          </w:p>
        </w:tc>
        <w:tc>
          <w:tcPr>
            <w:tcW w:w="236" w:type="dxa"/>
            <w:noWrap/>
            <w:hideMark/>
          </w:tcPr>
          <w:p w14:paraId="62ADFF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SLC6A12</w:t>
            </w:r>
          </w:p>
        </w:tc>
        <w:tc>
          <w:tcPr>
            <w:tcW w:w="236" w:type="dxa"/>
            <w:noWrap/>
            <w:hideMark/>
          </w:tcPr>
          <w:p w14:paraId="4839D9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286055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4048C7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5D8CD89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7115736</w:t>
            </w:r>
          </w:p>
        </w:tc>
        <w:tc>
          <w:tcPr>
            <w:tcW w:w="236" w:type="dxa"/>
            <w:noWrap/>
            <w:hideMark/>
          </w:tcPr>
          <w:p w14:paraId="7F5DF74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7128889</w:t>
            </w:r>
          </w:p>
        </w:tc>
        <w:tc>
          <w:tcPr>
            <w:tcW w:w="236" w:type="dxa"/>
            <w:noWrap/>
            <w:hideMark/>
          </w:tcPr>
          <w:p w14:paraId="52E3C0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RBP5</w:t>
            </w:r>
          </w:p>
        </w:tc>
        <w:tc>
          <w:tcPr>
            <w:tcW w:w="236" w:type="dxa"/>
            <w:noWrap/>
            <w:hideMark/>
          </w:tcPr>
          <w:p w14:paraId="065AC0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2ACEB8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A86CB6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30369D4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22063773</w:t>
            </w:r>
          </w:p>
        </w:tc>
        <w:tc>
          <w:tcPr>
            <w:tcW w:w="236" w:type="dxa"/>
            <w:noWrap/>
            <w:hideMark/>
          </w:tcPr>
          <w:p w14:paraId="3A3CFC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22437041</w:t>
            </w:r>
          </w:p>
        </w:tc>
        <w:tc>
          <w:tcPr>
            <w:tcW w:w="236" w:type="dxa"/>
            <w:noWrap/>
            <w:hideMark/>
          </w:tcPr>
          <w:p w14:paraId="50AC7B3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ST8SIA1</w:t>
            </w:r>
          </w:p>
        </w:tc>
        <w:tc>
          <w:tcPr>
            <w:tcW w:w="236" w:type="dxa"/>
            <w:noWrap/>
            <w:hideMark/>
          </w:tcPr>
          <w:p w14:paraId="0400183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20C470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D3E70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725269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31111652</w:t>
            </w:r>
          </w:p>
        </w:tc>
        <w:tc>
          <w:tcPr>
            <w:tcW w:w="236" w:type="dxa"/>
            <w:noWrap/>
            <w:hideMark/>
          </w:tcPr>
          <w:p w14:paraId="5EB5C0D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31201235</w:t>
            </w:r>
          </w:p>
        </w:tc>
        <w:tc>
          <w:tcPr>
            <w:tcW w:w="236" w:type="dxa"/>
            <w:noWrap/>
            <w:hideMark/>
          </w:tcPr>
          <w:p w14:paraId="7DB511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AC024940.1</w:t>
            </w:r>
          </w:p>
        </w:tc>
        <w:tc>
          <w:tcPr>
            <w:tcW w:w="236" w:type="dxa"/>
            <w:noWrap/>
            <w:hideMark/>
          </w:tcPr>
          <w:p w14:paraId="267C1A5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26D20A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C0D272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0FA35C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65050626</w:t>
            </w:r>
          </w:p>
        </w:tc>
        <w:tc>
          <w:tcPr>
            <w:tcW w:w="236" w:type="dxa"/>
            <w:noWrap/>
            <w:hideMark/>
          </w:tcPr>
          <w:p w14:paraId="092F1B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65121305</w:t>
            </w:r>
          </w:p>
        </w:tc>
        <w:tc>
          <w:tcPr>
            <w:tcW w:w="236" w:type="dxa"/>
            <w:noWrap/>
            <w:hideMark/>
          </w:tcPr>
          <w:p w14:paraId="6F40B4B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WIF1</w:t>
            </w:r>
          </w:p>
        </w:tc>
        <w:tc>
          <w:tcPr>
            <w:tcW w:w="236" w:type="dxa"/>
            <w:noWrap/>
            <w:hideMark/>
          </w:tcPr>
          <w:p w14:paraId="20615E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B80444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F8B43F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chr12</w:t>
            </w:r>
          </w:p>
        </w:tc>
        <w:tc>
          <w:tcPr>
            <w:tcW w:w="236" w:type="dxa"/>
            <w:noWrap/>
            <w:hideMark/>
          </w:tcPr>
          <w:p w14:paraId="5CBC5B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120978543</w:t>
            </w:r>
          </w:p>
        </w:tc>
        <w:tc>
          <w:tcPr>
            <w:tcW w:w="236" w:type="dxa"/>
            <w:noWrap/>
            <w:hideMark/>
          </w:tcPr>
          <w:p w14:paraId="410E99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121002512</w:t>
            </w:r>
          </w:p>
        </w:tc>
        <w:tc>
          <w:tcPr>
            <w:tcW w:w="236" w:type="dxa"/>
            <w:noWrap/>
            <w:hideMark/>
          </w:tcPr>
          <w:p w14:paraId="682AAF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HNF1A</w:t>
            </w:r>
          </w:p>
        </w:tc>
        <w:tc>
          <w:tcPr>
            <w:tcW w:w="236" w:type="dxa"/>
            <w:noWrap/>
            <w:hideMark/>
          </w:tcPr>
          <w:p w14:paraId="488E708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627DC8C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2C787E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5BB62A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27945260</w:t>
            </w:r>
          </w:p>
        </w:tc>
        <w:tc>
          <w:tcPr>
            <w:tcW w:w="236" w:type="dxa"/>
            <w:noWrap/>
            <w:hideMark/>
          </w:tcPr>
          <w:p w14:paraId="76873CB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27945415</w:t>
            </w:r>
          </w:p>
        </w:tc>
        <w:tc>
          <w:tcPr>
            <w:tcW w:w="236" w:type="dxa"/>
            <w:noWrap/>
            <w:hideMark/>
          </w:tcPr>
          <w:p w14:paraId="3D3128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ATP5F1EP2</w:t>
            </w:r>
          </w:p>
        </w:tc>
        <w:tc>
          <w:tcPr>
            <w:tcW w:w="236" w:type="dxa"/>
            <w:noWrap/>
            <w:hideMark/>
          </w:tcPr>
          <w:p w14:paraId="21EB7F4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457DB2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8BCD1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2448971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48303744</w:t>
            </w:r>
          </w:p>
        </w:tc>
        <w:tc>
          <w:tcPr>
            <w:tcW w:w="236" w:type="dxa"/>
            <w:noWrap/>
            <w:hideMark/>
          </w:tcPr>
          <w:p w14:paraId="0FD8569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48599436</w:t>
            </w:r>
          </w:p>
        </w:tc>
        <w:tc>
          <w:tcPr>
            <w:tcW w:w="236" w:type="dxa"/>
            <w:noWrap/>
            <w:hideMark/>
          </w:tcPr>
          <w:p w14:paraId="797EE2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RB1</w:t>
            </w:r>
          </w:p>
        </w:tc>
        <w:tc>
          <w:tcPr>
            <w:tcW w:w="236" w:type="dxa"/>
            <w:noWrap/>
            <w:hideMark/>
          </w:tcPr>
          <w:p w14:paraId="13D2AD8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5D73CB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7F291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6E58C4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48316863</w:t>
            </w:r>
          </w:p>
        </w:tc>
        <w:tc>
          <w:tcPr>
            <w:tcW w:w="236" w:type="dxa"/>
            <w:noWrap/>
            <w:hideMark/>
          </w:tcPr>
          <w:p w14:paraId="5E7D1E5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48320475</w:t>
            </w:r>
          </w:p>
        </w:tc>
        <w:tc>
          <w:tcPr>
            <w:tcW w:w="236" w:type="dxa"/>
            <w:noWrap/>
            <w:hideMark/>
          </w:tcPr>
          <w:p w14:paraId="01011F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PPP1R26P1</w:t>
            </w:r>
          </w:p>
        </w:tc>
        <w:tc>
          <w:tcPr>
            <w:tcW w:w="236" w:type="dxa"/>
            <w:noWrap/>
            <w:hideMark/>
          </w:tcPr>
          <w:p w14:paraId="2333D0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B99207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D409BA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32A0E24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48340797</w:t>
            </w:r>
          </w:p>
        </w:tc>
        <w:tc>
          <w:tcPr>
            <w:tcW w:w="236" w:type="dxa"/>
            <w:noWrap/>
            <w:hideMark/>
          </w:tcPr>
          <w:p w14:paraId="61147B5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48341330</w:t>
            </w:r>
          </w:p>
        </w:tc>
        <w:tc>
          <w:tcPr>
            <w:tcW w:w="236" w:type="dxa"/>
            <w:noWrap/>
            <w:hideMark/>
          </w:tcPr>
          <w:p w14:paraId="69CD1E2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RP11-305D15.8</w:t>
            </w:r>
          </w:p>
        </w:tc>
        <w:tc>
          <w:tcPr>
            <w:tcW w:w="236" w:type="dxa"/>
            <w:noWrap/>
            <w:hideMark/>
          </w:tcPr>
          <w:p w14:paraId="7D0BDF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7AB2B1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C7F71F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5044BA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48389567</w:t>
            </w:r>
          </w:p>
        </w:tc>
        <w:tc>
          <w:tcPr>
            <w:tcW w:w="236" w:type="dxa"/>
            <w:noWrap/>
            <w:hideMark/>
          </w:tcPr>
          <w:p w14:paraId="77C4AD0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48444667</w:t>
            </w:r>
          </w:p>
        </w:tc>
        <w:tc>
          <w:tcPr>
            <w:tcW w:w="236" w:type="dxa"/>
            <w:noWrap/>
            <w:hideMark/>
          </w:tcPr>
          <w:p w14:paraId="4F2FD57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LPAR6</w:t>
            </w:r>
          </w:p>
        </w:tc>
        <w:tc>
          <w:tcPr>
            <w:tcW w:w="236" w:type="dxa"/>
            <w:noWrap/>
            <w:hideMark/>
          </w:tcPr>
          <w:p w14:paraId="791C24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dependent/Paternal</w:t>
            </w:r>
          </w:p>
        </w:tc>
      </w:tr>
      <w:tr w:rsidR="00406927" w14:paraId="2BEE469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CA028F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7750FE0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48488963</w:t>
            </w:r>
          </w:p>
        </w:tc>
        <w:tc>
          <w:tcPr>
            <w:tcW w:w="236" w:type="dxa"/>
            <w:noWrap/>
            <w:hideMark/>
          </w:tcPr>
          <w:p w14:paraId="792EFC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48533256</w:t>
            </w:r>
          </w:p>
        </w:tc>
        <w:tc>
          <w:tcPr>
            <w:tcW w:w="236" w:type="dxa"/>
            <w:noWrap/>
            <w:hideMark/>
          </w:tcPr>
          <w:p w14:paraId="1A9AD61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RCBTB2</w:t>
            </w:r>
          </w:p>
        </w:tc>
        <w:tc>
          <w:tcPr>
            <w:tcW w:w="236" w:type="dxa"/>
            <w:noWrap/>
            <w:hideMark/>
          </w:tcPr>
          <w:p w14:paraId="4113B40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A4FA3F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F15C9D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31EE35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48653711</w:t>
            </w:r>
          </w:p>
        </w:tc>
        <w:tc>
          <w:tcPr>
            <w:tcW w:w="236" w:type="dxa"/>
            <w:noWrap/>
            <w:hideMark/>
          </w:tcPr>
          <w:p w14:paraId="1A83452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48711226</w:t>
            </w:r>
          </w:p>
        </w:tc>
        <w:tc>
          <w:tcPr>
            <w:tcW w:w="236" w:type="dxa"/>
            <w:noWrap/>
            <w:hideMark/>
          </w:tcPr>
          <w:p w14:paraId="39018E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CYSLTR2</w:t>
            </w:r>
          </w:p>
        </w:tc>
        <w:tc>
          <w:tcPr>
            <w:tcW w:w="236" w:type="dxa"/>
            <w:noWrap/>
            <w:hideMark/>
          </w:tcPr>
          <w:p w14:paraId="0BD3758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76E027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C51125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chr13</w:t>
            </w:r>
          </w:p>
        </w:tc>
        <w:tc>
          <w:tcPr>
            <w:tcW w:w="236" w:type="dxa"/>
            <w:noWrap/>
            <w:hideMark/>
          </w:tcPr>
          <w:p w14:paraId="7D3A745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60274776</w:t>
            </w:r>
          </w:p>
        </w:tc>
        <w:tc>
          <w:tcPr>
            <w:tcW w:w="236" w:type="dxa"/>
            <w:noWrap/>
            <w:hideMark/>
          </w:tcPr>
          <w:p w14:paraId="468F1A4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60276006</w:t>
            </w:r>
          </w:p>
        </w:tc>
        <w:tc>
          <w:tcPr>
            <w:tcW w:w="236" w:type="dxa"/>
            <w:noWrap/>
            <w:hideMark/>
          </w:tcPr>
          <w:p w14:paraId="7AF017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TARDBPP2</w:t>
            </w:r>
          </w:p>
        </w:tc>
        <w:tc>
          <w:tcPr>
            <w:tcW w:w="236" w:type="dxa"/>
            <w:noWrap/>
            <w:hideMark/>
          </w:tcPr>
          <w:p w14:paraId="67CDA63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0F72CD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261667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5DA40DB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64084232</w:t>
            </w:r>
          </w:p>
        </w:tc>
        <w:tc>
          <w:tcPr>
            <w:tcW w:w="236" w:type="dxa"/>
            <w:noWrap/>
            <w:hideMark/>
          </w:tcPr>
          <w:p w14:paraId="79AFDBD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64338112</w:t>
            </w:r>
          </w:p>
        </w:tc>
        <w:tc>
          <w:tcPr>
            <w:tcW w:w="236" w:type="dxa"/>
            <w:noWrap/>
            <w:hideMark/>
          </w:tcPr>
          <w:p w14:paraId="6A9161D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ESR2</w:t>
            </w:r>
          </w:p>
        </w:tc>
        <w:tc>
          <w:tcPr>
            <w:tcW w:w="236" w:type="dxa"/>
            <w:noWrap/>
            <w:hideMark/>
          </w:tcPr>
          <w:p w14:paraId="6663E2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3F1307C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57F0F7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368205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69854131</w:t>
            </w:r>
          </w:p>
        </w:tc>
        <w:tc>
          <w:tcPr>
            <w:tcW w:w="236" w:type="dxa"/>
            <w:noWrap/>
            <w:hideMark/>
          </w:tcPr>
          <w:p w14:paraId="352475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70032366</w:t>
            </w:r>
          </w:p>
        </w:tc>
        <w:tc>
          <w:tcPr>
            <w:tcW w:w="236" w:type="dxa"/>
            <w:noWrap/>
            <w:hideMark/>
          </w:tcPr>
          <w:p w14:paraId="52B0A0B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SMOC1</w:t>
            </w:r>
          </w:p>
        </w:tc>
        <w:tc>
          <w:tcPr>
            <w:tcW w:w="236" w:type="dxa"/>
            <w:noWrap/>
            <w:hideMark/>
          </w:tcPr>
          <w:p w14:paraId="5D130E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E2EF3E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81DF85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10CD11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76959638</w:t>
            </w:r>
          </w:p>
        </w:tc>
        <w:tc>
          <w:tcPr>
            <w:tcW w:w="236" w:type="dxa"/>
            <w:noWrap/>
            <w:hideMark/>
          </w:tcPr>
          <w:p w14:paraId="2621503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76965802</w:t>
            </w:r>
          </w:p>
        </w:tc>
        <w:tc>
          <w:tcPr>
            <w:tcW w:w="236" w:type="dxa"/>
            <w:noWrap/>
            <w:hideMark/>
          </w:tcPr>
          <w:p w14:paraId="670E55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LINC01629</w:t>
            </w:r>
          </w:p>
        </w:tc>
        <w:tc>
          <w:tcPr>
            <w:tcW w:w="236" w:type="dxa"/>
            <w:noWrap/>
            <w:hideMark/>
          </w:tcPr>
          <w:p w14:paraId="2BED003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7AD8816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A4F092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351E23A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92936914</w:t>
            </w:r>
          </w:p>
        </w:tc>
        <w:tc>
          <w:tcPr>
            <w:tcW w:w="236" w:type="dxa"/>
            <w:noWrap/>
            <w:hideMark/>
          </w:tcPr>
          <w:p w14:paraId="6049E6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93116320</w:t>
            </w:r>
          </w:p>
        </w:tc>
        <w:tc>
          <w:tcPr>
            <w:tcW w:w="236" w:type="dxa"/>
            <w:noWrap/>
            <w:hideMark/>
          </w:tcPr>
          <w:p w14:paraId="0E1219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ITPK1</w:t>
            </w:r>
          </w:p>
        </w:tc>
        <w:tc>
          <w:tcPr>
            <w:tcW w:w="236" w:type="dxa"/>
            <w:noWrap/>
            <w:hideMark/>
          </w:tcPr>
          <w:p w14:paraId="6777D2A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FCD699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EE8D2C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lastRenderedPageBreak/>
              <w:t>chr14</w:t>
            </w:r>
          </w:p>
        </w:tc>
        <w:tc>
          <w:tcPr>
            <w:tcW w:w="236" w:type="dxa"/>
            <w:noWrap/>
            <w:hideMark/>
          </w:tcPr>
          <w:p w14:paraId="24EB53C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100725705</w:t>
            </w:r>
          </w:p>
        </w:tc>
        <w:tc>
          <w:tcPr>
            <w:tcW w:w="236" w:type="dxa"/>
            <w:noWrap/>
            <w:hideMark/>
          </w:tcPr>
          <w:p w14:paraId="72FA665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100738224</w:t>
            </w:r>
          </w:p>
        </w:tc>
        <w:tc>
          <w:tcPr>
            <w:tcW w:w="236" w:type="dxa"/>
            <w:noWrap/>
            <w:hideMark/>
          </w:tcPr>
          <w:p w14:paraId="0B35F2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DLK1</w:t>
            </w:r>
          </w:p>
        </w:tc>
        <w:tc>
          <w:tcPr>
            <w:tcW w:w="236" w:type="dxa"/>
            <w:noWrap/>
            <w:hideMark/>
          </w:tcPr>
          <w:p w14:paraId="2FB437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E9CCB6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657E56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250942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100779410</w:t>
            </w:r>
          </w:p>
        </w:tc>
        <w:tc>
          <w:tcPr>
            <w:tcW w:w="236" w:type="dxa"/>
            <w:noWrap/>
            <w:hideMark/>
          </w:tcPr>
          <w:p w14:paraId="6F560D7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100861031</w:t>
            </w:r>
          </w:p>
        </w:tc>
        <w:tc>
          <w:tcPr>
            <w:tcW w:w="236" w:type="dxa"/>
            <w:noWrap/>
            <w:hideMark/>
          </w:tcPr>
          <w:p w14:paraId="534E920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MEG3</w:t>
            </w:r>
          </w:p>
        </w:tc>
        <w:tc>
          <w:tcPr>
            <w:tcW w:w="236" w:type="dxa"/>
            <w:noWrap/>
            <w:hideMark/>
          </w:tcPr>
          <w:p w14:paraId="0843DDB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A4BD35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03340A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5943F62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100836269</w:t>
            </w:r>
          </w:p>
        </w:tc>
        <w:tc>
          <w:tcPr>
            <w:tcW w:w="236" w:type="dxa"/>
            <w:noWrap/>
            <w:hideMark/>
          </w:tcPr>
          <w:p w14:paraId="1F47D5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100947194</w:t>
            </w:r>
          </w:p>
        </w:tc>
        <w:tc>
          <w:tcPr>
            <w:tcW w:w="236" w:type="dxa"/>
            <w:noWrap/>
            <w:hideMark/>
          </w:tcPr>
          <w:p w14:paraId="21E858B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AL117190.1</w:t>
            </w:r>
          </w:p>
        </w:tc>
        <w:tc>
          <w:tcPr>
            <w:tcW w:w="236" w:type="dxa"/>
            <w:noWrap/>
            <w:hideMark/>
          </w:tcPr>
          <w:p w14:paraId="69A06B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5B4C95A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9F7DB3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14A1BDA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100874493</w:t>
            </w:r>
          </w:p>
        </w:tc>
        <w:tc>
          <w:tcPr>
            <w:tcW w:w="236" w:type="dxa"/>
            <w:noWrap/>
            <w:hideMark/>
          </w:tcPr>
          <w:p w14:paraId="1BF6508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100874585</w:t>
            </w:r>
          </w:p>
        </w:tc>
        <w:tc>
          <w:tcPr>
            <w:tcW w:w="236" w:type="dxa"/>
            <w:noWrap/>
            <w:hideMark/>
          </w:tcPr>
          <w:p w14:paraId="537BBA6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MIR337</w:t>
            </w:r>
          </w:p>
        </w:tc>
        <w:tc>
          <w:tcPr>
            <w:tcW w:w="236" w:type="dxa"/>
            <w:noWrap/>
            <w:hideMark/>
          </w:tcPr>
          <w:p w14:paraId="4CAB1B8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32717D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41753E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2DF9E1D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100879753</w:t>
            </w:r>
          </w:p>
        </w:tc>
        <w:tc>
          <w:tcPr>
            <w:tcW w:w="236" w:type="dxa"/>
            <w:noWrap/>
            <w:hideMark/>
          </w:tcPr>
          <w:p w14:paraId="665AB02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100903722</w:t>
            </w:r>
          </w:p>
        </w:tc>
        <w:tc>
          <w:tcPr>
            <w:tcW w:w="236" w:type="dxa"/>
            <w:noWrap/>
            <w:hideMark/>
          </w:tcPr>
          <w:p w14:paraId="4025A6D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RTL1</w:t>
            </w:r>
          </w:p>
        </w:tc>
        <w:tc>
          <w:tcPr>
            <w:tcW w:w="236" w:type="dxa"/>
            <w:noWrap/>
            <w:hideMark/>
          </w:tcPr>
          <w:p w14:paraId="7F7E163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5A90DE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DCA877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4DBBE3C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100894770</w:t>
            </w:r>
          </w:p>
        </w:tc>
        <w:tc>
          <w:tcPr>
            <w:tcW w:w="236" w:type="dxa"/>
            <w:noWrap/>
            <w:hideMark/>
          </w:tcPr>
          <w:p w14:paraId="3C1F2E2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101038859</w:t>
            </w:r>
          </w:p>
        </w:tc>
        <w:tc>
          <w:tcPr>
            <w:tcW w:w="236" w:type="dxa"/>
            <w:noWrap/>
            <w:hideMark/>
          </w:tcPr>
          <w:p w14:paraId="133B54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MEG8</w:t>
            </w:r>
          </w:p>
        </w:tc>
        <w:tc>
          <w:tcPr>
            <w:tcW w:w="236" w:type="dxa"/>
            <w:noWrap/>
            <w:hideMark/>
          </w:tcPr>
          <w:p w14:paraId="66166E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3AA5AA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188028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19D6EA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100924824</w:t>
            </w:r>
          </w:p>
        </w:tc>
        <w:tc>
          <w:tcPr>
            <w:tcW w:w="236" w:type="dxa"/>
            <w:noWrap/>
            <w:hideMark/>
          </w:tcPr>
          <w:p w14:paraId="64DD3D0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100924892</w:t>
            </w:r>
          </w:p>
        </w:tc>
        <w:tc>
          <w:tcPr>
            <w:tcW w:w="236" w:type="dxa"/>
            <w:noWrap/>
            <w:hideMark/>
          </w:tcPr>
          <w:p w14:paraId="167BF72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SNORD113-1</w:t>
            </w:r>
          </w:p>
        </w:tc>
        <w:tc>
          <w:tcPr>
            <w:tcW w:w="236" w:type="dxa"/>
            <w:noWrap/>
            <w:hideMark/>
          </w:tcPr>
          <w:p w14:paraId="2CC4C44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77E08DB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641BA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6086640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100949833</w:t>
            </w:r>
          </w:p>
        </w:tc>
        <w:tc>
          <w:tcPr>
            <w:tcW w:w="236" w:type="dxa"/>
            <w:noWrap/>
            <w:hideMark/>
          </w:tcPr>
          <w:p w14:paraId="1EB788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100949904</w:t>
            </w:r>
          </w:p>
        </w:tc>
        <w:tc>
          <w:tcPr>
            <w:tcW w:w="236" w:type="dxa"/>
            <w:noWrap/>
            <w:hideMark/>
          </w:tcPr>
          <w:p w14:paraId="01F6C68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SNORD114-1</w:t>
            </w:r>
          </w:p>
        </w:tc>
        <w:tc>
          <w:tcPr>
            <w:tcW w:w="236" w:type="dxa"/>
            <w:noWrap/>
            <w:hideMark/>
          </w:tcPr>
          <w:p w14:paraId="732BF19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729A5DE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CAA98E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37B898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101054687</w:t>
            </w:r>
          </w:p>
        </w:tc>
        <w:tc>
          <w:tcPr>
            <w:tcW w:w="236" w:type="dxa"/>
            <w:noWrap/>
            <w:hideMark/>
          </w:tcPr>
          <w:p w14:paraId="3FC05F5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101054759</w:t>
            </w:r>
          </w:p>
        </w:tc>
        <w:tc>
          <w:tcPr>
            <w:tcW w:w="236" w:type="dxa"/>
            <w:noWrap/>
            <w:hideMark/>
          </w:tcPr>
          <w:p w14:paraId="52156BF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MIR134</w:t>
            </w:r>
          </w:p>
        </w:tc>
        <w:tc>
          <w:tcPr>
            <w:tcW w:w="236" w:type="dxa"/>
            <w:noWrap/>
            <w:hideMark/>
          </w:tcPr>
          <w:p w14:paraId="1ADB856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1BA433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710F5F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50B9654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101068283</w:t>
            </w:r>
          </w:p>
        </w:tc>
        <w:tc>
          <w:tcPr>
            <w:tcW w:w="236" w:type="dxa"/>
            <w:noWrap/>
            <w:hideMark/>
          </w:tcPr>
          <w:p w14:paraId="736FB0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101072931</w:t>
            </w:r>
          </w:p>
        </w:tc>
        <w:tc>
          <w:tcPr>
            <w:tcW w:w="236" w:type="dxa"/>
            <w:noWrap/>
            <w:hideMark/>
          </w:tcPr>
          <w:p w14:paraId="1EC6CEE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MEG9</w:t>
            </w:r>
          </w:p>
        </w:tc>
        <w:tc>
          <w:tcPr>
            <w:tcW w:w="236" w:type="dxa"/>
            <w:noWrap/>
            <w:hideMark/>
          </w:tcPr>
          <w:p w14:paraId="4BFCF11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161DF8B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1B18DD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339B4A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101552221</w:t>
            </w:r>
          </w:p>
        </w:tc>
        <w:tc>
          <w:tcPr>
            <w:tcW w:w="236" w:type="dxa"/>
            <w:noWrap/>
            <w:hideMark/>
          </w:tcPr>
          <w:p w14:paraId="6782D87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101560431</w:t>
            </w:r>
          </w:p>
        </w:tc>
        <w:tc>
          <w:tcPr>
            <w:tcW w:w="236" w:type="dxa"/>
            <w:noWrap/>
            <w:hideMark/>
          </w:tcPr>
          <w:p w14:paraId="21B829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DIO3OS</w:t>
            </w:r>
          </w:p>
        </w:tc>
        <w:tc>
          <w:tcPr>
            <w:tcW w:w="236" w:type="dxa"/>
            <w:noWrap/>
            <w:hideMark/>
          </w:tcPr>
          <w:p w14:paraId="312290E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AC14F0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6DA3AB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chr14</w:t>
            </w:r>
          </w:p>
        </w:tc>
        <w:tc>
          <w:tcPr>
            <w:tcW w:w="236" w:type="dxa"/>
            <w:noWrap/>
            <w:hideMark/>
          </w:tcPr>
          <w:p w14:paraId="4D0AB8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101561351</w:t>
            </w:r>
          </w:p>
        </w:tc>
        <w:tc>
          <w:tcPr>
            <w:tcW w:w="236" w:type="dxa"/>
            <w:noWrap/>
            <w:hideMark/>
          </w:tcPr>
          <w:p w14:paraId="2F6046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101563452</w:t>
            </w:r>
          </w:p>
        </w:tc>
        <w:tc>
          <w:tcPr>
            <w:tcW w:w="236" w:type="dxa"/>
            <w:noWrap/>
            <w:hideMark/>
          </w:tcPr>
          <w:p w14:paraId="1B88CE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DIO3</w:t>
            </w:r>
          </w:p>
        </w:tc>
        <w:tc>
          <w:tcPr>
            <w:tcW w:w="236" w:type="dxa"/>
            <w:noWrap/>
            <w:hideMark/>
          </w:tcPr>
          <w:p w14:paraId="6A55058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7C9247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502851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0CB93F6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23565674</w:t>
            </w:r>
          </w:p>
        </w:tc>
        <w:tc>
          <w:tcPr>
            <w:tcW w:w="236" w:type="dxa"/>
            <w:noWrap/>
            <w:hideMark/>
          </w:tcPr>
          <w:p w14:paraId="39C2A0D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23630075</w:t>
            </w:r>
          </w:p>
        </w:tc>
        <w:tc>
          <w:tcPr>
            <w:tcW w:w="236" w:type="dxa"/>
            <w:noWrap/>
            <w:hideMark/>
          </w:tcPr>
          <w:p w14:paraId="7AA168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MKRN3</w:t>
            </w:r>
          </w:p>
        </w:tc>
        <w:tc>
          <w:tcPr>
            <w:tcW w:w="236" w:type="dxa"/>
            <w:noWrap/>
            <w:hideMark/>
          </w:tcPr>
          <w:p w14:paraId="1D2FA49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596B4C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A88E89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41507A6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23643549</w:t>
            </w:r>
          </w:p>
        </w:tc>
        <w:tc>
          <w:tcPr>
            <w:tcW w:w="236" w:type="dxa"/>
            <w:noWrap/>
            <w:hideMark/>
          </w:tcPr>
          <w:p w14:paraId="47753B3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23647867</w:t>
            </w:r>
          </w:p>
        </w:tc>
        <w:tc>
          <w:tcPr>
            <w:tcW w:w="236" w:type="dxa"/>
            <w:noWrap/>
            <w:hideMark/>
          </w:tcPr>
          <w:p w14:paraId="776E108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MAGEL2</w:t>
            </w:r>
          </w:p>
        </w:tc>
        <w:tc>
          <w:tcPr>
            <w:tcW w:w="236" w:type="dxa"/>
            <w:noWrap/>
            <w:hideMark/>
          </w:tcPr>
          <w:p w14:paraId="547D4A4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BA99EE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1A2C26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3C0826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23685400</w:t>
            </w:r>
          </w:p>
        </w:tc>
        <w:tc>
          <w:tcPr>
            <w:tcW w:w="236" w:type="dxa"/>
            <w:noWrap/>
            <w:hideMark/>
          </w:tcPr>
          <w:p w14:paraId="1FB45B7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23687305</w:t>
            </w:r>
          </w:p>
        </w:tc>
        <w:tc>
          <w:tcPr>
            <w:tcW w:w="236" w:type="dxa"/>
            <w:noWrap/>
            <w:hideMark/>
          </w:tcPr>
          <w:p w14:paraId="65256EA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NDN</w:t>
            </w:r>
          </w:p>
        </w:tc>
        <w:tc>
          <w:tcPr>
            <w:tcW w:w="236" w:type="dxa"/>
            <w:noWrap/>
            <w:hideMark/>
          </w:tcPr>
          <w:p w14:paraId="6812934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4C0FC0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541EB0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CE1F64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24101827</w:t>
            </w:r>
          </w:p>
        </w:tc>
        <w:tc>
          <w:tcPr>
            <w:tcW w:w="236" w:type="dxa"/>
            <w:noWrap/>
            <w:hideMark/>
          </w:tcPr>
          <w:p w14:paraId="33B11AD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24445011</w:t>
            </w:r>
          </w:p>
        </w:tc>
        <w:tc>
          <w:tcPr>
            <w:tcW w:w="236" w:type="dxa"/>
            <w:noWrap/>
            <w:hideMark/>
          </w:tcPr>
          <w:p w14:paraId="2C5F944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PWRN1</w:t>
            </w:r>
          </w:p>
        </w:tc>
        <w:tc>
          <w:tcPr>
            <w:tcW w:w="236" w:type="dxa"/>
            <w:noWrap/>
            <w:hideMark/>
          </w:tcPr>
          <w:p w14:paraId="69C8506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59AE9F8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A922B8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149CCBB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24675775</w:t>
            </w:r>
          </w:p>
        </w:tc>
        <w:tc>
          <w:tcPr>
            <w:tcW w:w="236" w:type="dxa"/>
            <w:noWrap/>
            <w:hideMark/>
          </w:tcPr>
          <w:p w14:paraId="5E3FCDA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24683393</w:t>
            </w:r>
          </w:p>
        </w:tc>
        <w:tc>
          <w:tcPr>
            <w:tcW w:w="236" w:type="dxa"/>
            <w:noWrap/>
            <w:hideMark/>
          </w:tcPr>
          <w:p w14:paraId="50C12C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NPAP1</w:t>
            </w:r>
          </w:p>
        </w:tc>
        <w:tc>
          <w:tcPr>
            <w:tcW w:w="236" w:type="dxa"/>
            <w:noWrap/>
            <w:hideMark/>
          </w:tcPr>
          <w:p w14:paraId="1DD6EF7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DA1287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B2B917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7178EA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24823278</w:t>
            </w:r>
          </w:p>
        </w:tc>
        <w:tc>
          <w:tcPr>
            <w:tcW w:w="236" w:type="dxa"/>
            <w:noWrap/>
            <w:hideMark/>
          </w:tcPr>
          <w:p w14:paraId="46C67A7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24978723</w:t>
            </w:r>
          </w:p>
        </w:tc>
        <w:tc>
          <w:tcPr>
            <w:tcW w:w="236" w:type="dxa"/>
            <w:noWrap/>
            <w:hideMark/>
          </w:tcPr>
          <w:p w14:paraId="4756094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SNRPN</w:t>
            </w:r>
          </w:p>
        </w:tc>
        <w:tc>
          <w:tcPr>
            <w:tcW w:w="236" w:type="dxa"/>
            <w:noWrap/>
            <w:hideMark/>
          </w:tcPr>
          <w:p w14:paraId="4AAE593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02EBBE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A9AFBE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36BECB7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24954986</w:t>
            </w:r>
          </w:p>
        </w:tc>
        <w:tc>
          <w:tcPr>
            <w:tcW w:w="236" w:type="dxa"/>
            <w:noWrap/>
            <w:hideMark/>
          </w:tcPr>
          <w:p w14:paraId="5090B2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24977850</w:t>
            </w:r>
          </w:p>
        </w:tc>
        <w:tc>
          <w:tcPr>
            <w:tcW w:w="236" w:type="dxa"/>
            <w:noWrap/>
            <w:hideMark/>
          </w:tcPr>
          <w:p w14:paraId="5A27639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SNURF</w:t>
            </w:r>
          </w:p>
        </w:tc>
        <w:tc>
          <w:tcPr>
            <w:tcW w:w="236" w:type="dxa"/>
            <w:noWrap/>
            <w:hideMark/>
          </w:tcPr>
          <w:p w14:paraId="342590B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298336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BEADEC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3C70BC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24955034</w:t>
            </w:r>
          </w:p>
        </w:tc>
        <w:tc>
          <w:tcPr>
            <w:tcW w:w="236" w:type="dxa"/>
            <w:noWrap/>
            <w:hideMark/>
          </w:tcPr>
          <w:p w14:paraId="4C0AB5A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25000276</w:t>
            </w:r>
          </w:p>
        </w:tc>
        <w:tc>
          <w:tcPr>
            <w:tcW w:w="236" w:type="dxa"/>
            <w:noWrap/>
            <w:hideMark/>
          </w:tcPr>
          <w:p w14:paraId="51E72D5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AC124312.1</w:t>
            </w:r>
          </w:p>
        </w:tc>
        <w:tc>
          <w:tcPr>
            <w:tcW w:w="236" w:type="dxa"/>
            <w:noWrap/>
            <w:hideMark/>
          </w:tcPr>
          <w:p w14:paraId="2CC452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373BDAC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3F958D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2FD279E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24978583</w:t>
            </w:r>
          </w:p>
        </w:tc>
        <w:tc>
          <w:tcPr>
            <w:tcW w:w="236" w:type="dxa"/>
            <w:noWrap/>
            <w:hideMark/>
          </w:tcPr>
          <w:p w14:paraId="389AF06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24991753</w:t>
            </w:r>
          </w:p>
        </w:tc>
        <w:tc>
          <w:tcPr>
            <w:tcW w:w="236" w:type="dxa"/>
            <w:noWrap/>
            <w:hideMark/>
          </w:tcPr>
          <w:p w14:paraId="2B0476D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SNHG14</w:t>
            </w:r>
          </w:p>
        </w:tc>
        <w:tc>
          <w:tcPr>
            <w:tcW w:w="236" w:type="dxa"/>
            <w:noWrap/>
            <w:hideMark/>
          </w:tcPr>
          <w:p w14:paraId="654F88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529BA3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459E8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1FE043E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24981994</w:t>
            </w:r>
          </w:p>
        </w:tc>
        <w:tc>
          <w:tcPr>
            <w:tcW w:w="236" w:type="dxa"/>
            <w:noWrap/>
            <w:hideMark/>
          </w:tcPr>
          <w:p w14:paraId="799A46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24982068</w:t>
            </w:r>
          </w:p>
        </w:tc>
        <w:tc>
          <w:tcPr>
            <w:tcW w:w="236" w:type="dxa"/>
            <w:noWrap/>
            <w:hideMark/>
          </w:tcPr>
          <w:p w14:paraId="2E9AAA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SNORD107</w:t>
            </w:r>
          </w:p>
        </w:tc>
        <w:tc>
          <w:tcPr>
            <w:tcW w:w="236" w:type="dxa"/>
            <w:noWrap/>
            <w:hideMark/>
          </w:tcPr>
          <w:p w14:paraId="7E9DC2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C470B1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CD9E63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3E6186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24984864</w:t>
            </w:r>
          </w:p>
        </w:tc>
        <w:tc>
          <w:tcPr>
            <w:tcW w:w="236" w:type="dxa"/>
            <w:noWrap/>
            <w:hideMark/>
          </w:tcPr>
          <w:p w14:paraId="3E7A50A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24985173</w:t>
            </w:r>
          </w:p>
        </w:tc>
        <w:tc>
          <w:tcPr>
            <w:tcW w:w="236" w:type="dxa"/>
            <w:noWrap/>
            <w:hideMark/>
          </w:tcPr>
          <w:p w14:paraId="757420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RP11-701H24.5</w:t>
            </w:r>
          </w:p>
        </w:tc>
        <w:tc>
          <w:tcPr>
            <w:tcW w:w="236" w:type="dxa"/>
            <w:noWrap/>
            <w:hideMark/>
          </w:tcPr>
          <w:p w14:paraId="0301848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275238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C811A1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7FD3DA7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24985053</w:t>
            </w:r>
          </w:p>
        </w:tc>
        <w:tc>
          <w:tcPr>
            <w:tcW w:w="236" w:type="dxa"/>
            <w:noWrap/>
            <w:hideMark/>
          </w:tcPr>
          <w:p w14:paraId="7D712B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24988232</w:t>
            </w:r>
          </w:p>
        </w:tc>
        <w:tc>
          <w:tcPr>
            <w:tcW w:w="236" w:type="dxa"/>
            <w:noWrap/>
            <w:hideMark/>
          </w:tcPr>
          <w:p w14:paraId="7995014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PWAR5</w:t>
            </w:r>
          </w:p>
        </w:tc>
        <w:tc>
          <w:tcPr>
            <w:tcW w:w="236" w:type="dxa"/>
            <w:noWrap/>
            <w:hideMark/>
          </w:tcPr>
          <w:p w14:paraId="645DEDB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E2B2A5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2E0C5A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40BD98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24985100</w:t>
            </w:r>
          </w:p>
        </w:tc>
        <w:tc>
          <w:tcPr>
            <w:tcW w:w="236" w:type="dxa"/>
            <w:noWrap/>
            <w:hideMark/>
          </w:tcPr>
          <w:p w14:paraId="35A43D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24985166</w:t>
            </w:r>
          </w:p>
        </w:tc>
        <w:tc>
          <w:tcPr>
            <w:tcW w:w="236" w:type="dxa"/>
            <w:noWrap/>
            <w:hideMark/>
          </w:tcPr>
          <w:p w14:paraId="78D43E7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SNORD64</w:t>
            </w:r>
          </w:p>
        </w:tc>
        <w:tc>
          <w:tcPr>
            <w:tcW w:w="236" w:type="dxa"/>
            <w:noWrap/>
            <w:hideMark/>
          </w:tcPr>
          <w:p w14:paraId="016DD9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816589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036AA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31F46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24986925</w:t>
            </w:r>
          </w:p>
        </w:tc>
        <w:tc>
          <w:tcPr>
            <w:tcW w:w="236" w:type="dxa"/>
            <w:noWrap/>
            <w:hideMark/>
          </w:tcPr>
          <w:p w14:paraId="41CE980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24986995</w:t>
            </w:r>
          </w:p>
        </w:tc>
        <w:tc>
          <w:tcPr>
            <w:tcW w:w="236" w:type="dxa"/>
            <w:noWrap/>
            <w:hideMark/>
          </w:tcPr>
          <w:p w14:paraId="2DABB07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SNORD108</w:t>
            </w:r>
          </w:p>
        </w:tc>
        <w:tc>
          <w:tcPr>
            <w:tcW w:w="236" w:type="dxa"/>
            <w:noWrap/>
            <w:hideMark/>
          </w:tcPr>
          <w:p w14:paraId="2E9EAB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9FBF9D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C524EE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CAA0C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25027736</w:t>
            </w:r>
          </w:p>
        </w:tc>
        <w:tc>
          <w:tcPr>
            <w:tcW w:w="236" w:type="dxa"/>
            <w:noWrap/>
            <w:hideMark/>
          </w:tcPr>
          <w:p w14:paraId="52A4B14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25032047</w:t>
            </w:r>
          </w:p>
        </w:tc>
        <w:tc>
          <w:tcPr>
            <w:tcW w:w="236" w:type="dxa"/>
            <w:noWrap/>
            <w:hideMark/>
          </w:tcPr>
          <w:p w14:paraId="13324D0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RP11-701H24.3</w:t>
            </w:r>
          </w:p>
        </w:tc>
        <w:tc>
          <w:tcPr>
            <w:tcW w:w="236" w:type="dxa"/>
            <w:noWrap/>
            <w:hideMark/>
          </w:tcPr>
          <w:p w14:paraId="0BC119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B0FCC8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2ABE19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36F9C10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25031873</w:t>
            </w:r>
          </w:p>
        </w:tc>
        <w:tc>
          <w:tcPr>
            <w:tcW w:w="236" w:type="dxa"/>
            <w:noWrap/>
            <w:hideMark/>
          </w:tcPr>
          <w:p w14:paraId="266E46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25036490</w:t>
            </w:r>
          </w:p>
        </w:tc>
        <w:tc>
          <w:tcPr>
            <w:tcW w:w="236" w:type="dxa"/>
            <w:noWrap/>
            <w:hideMark/>
          </w:tcPr>
          <w:p w14:paraId="6F877ED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PWAR6</w:t>
            </w:r>
          </w:p>
        </w:tc>
        <w:tc>
          <w:tcPr>
            <w:tcW w:w="236" w:type="dxa"/>
            <w:noWrap/>
            <w:hideMark/>
          </w:tcPr>
          <w:p w14:paraId="3C1920E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E1E3EF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82640F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0E9823F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25041918</w:t>
            </w:r>
          </w:p>
        </w:tc>
        <w:tc>
          <w:tcPr>
            <w:tcW w:w="236" w:type="dxa"/>
            <w:noWrap/>
            <w:hideMark/>
          </w:tcPr>
          <w:p w14:paraId="7DA8B6C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25042428</w:t>
            </w:r>
          </w:p>
        </w:tc>
        <w:tc>
          <w:tcPr>
            <w:tcW w:w="236" w:type="dxa"/>
            <w:noWrap/>
            <w:hideMark/>
          </w:tcPr>
          <w:p w14:paraId="4C7A1B9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RP11-701H24.8</w:t>
            </w:r>
          </w:p>
        </w:tc>
        <w:tc>
          <w:tcPr>
            <w:tcW w:w="236" w:type="dxa"/>
            <w:noWrap/>
            <w:hideMark/>
          </w:tcPr>
          <w:p w14:paraId="0382059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1DB422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963396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4E9E789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25041974</w:t>
            </w:r>
          </w:p>
        </w:tc>
        <w:tc>
          <w:tcPr>
            <w:tcW w:w="236" w:type="dxa"/>
            <w:noWrap/>
            <w:hideMark/>
          </w:tcPr>
          <w:p w14:paraId="3086087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25042040</w:t>
            </w:r>
          </w:p>
        </w:tc>
        <w:tc>
          <w:tcPr>
            <w:tcW w:w="236" w:type="dxa"/>
            <w:noWrap/>
            <w:hideMark/>
          </w:tcPr>
          <w:p w14:paraId="20FF602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SNORD109A</w:t>
            </w:r>
          </w:p>
        </w:tc>
        <w:tc>
          <w:tcPr>
            <w:tcW w:w="236" w:type="dxa"/>
            <w:noWrap/>
            <w:hideMark/>
          </w:tcPr>
          <w:p w14:paraId="00185E0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DDD1A1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3859A5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077E468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25051476</w:t>
            </w:r>
          </w:p>
        </w:tc>
        <w:tc>
          <w:tcPr>
            <w:tcW w:w="236" w:type="dxa"/>
            <w:noWrap/>
            <w:hideMark/>
          </w:tcPr>
          <w:p w14:paraId="12659EB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25106603</w:t>
            </w:r>
          </w:p>
        </w:tc>
        <w:tc>
          <w:tcPr>
            <w:tcW w:w="236" w:type="dxa"/>
            <w:noWrap/>
            <w:hideMark/>
          </w:tcPr>
          <w:p w14:paraId="5F867F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SNORD116@</w:t>
            </w:r>
          </w:p>
        </w:tc>
        <w:tc>
          <w:tcPr>
            <w:tcW w:w="236" w:type="dxa"/>
            <w:noWrap/>
            <w:hideMark/>
          </w:tcPr>
          <w:p w14:paraId="45E5042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117BD2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63EE0F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554919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25059538</w:t>
            </w:r>
          </w:p>
        </w:tc>
        <w:tc>
          <w:tcPr>
            <w:tcW w:w="236" w:type="dxa"/>
            <w:noWrap/>
            <w:hideMark/>
          </w:tcPr>
          <w:p w14:paraId="7073994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25059633</w:t>
            </w:r>
          </w:p>
        </w:tc>
        <w:tc>
          <w:tcPr>
            <w:tcW w:w="236" w:type="dxa"/>
            <w:noWrap/>
            <w:hideMark/>
          </w:tcPr>
          <w:p w14:paraId="1DCBCA8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SNORD116-4</w:t>
            </w:r>
          </w:p>
        </w:tc>
        <w:tc>
          <w:tcPr>
            <w:tcW w:w="236" w:type="dxa"/>
            <w:noWrap/>
            <w:hideMark/>
          </w:tcPr>
          <w:p w14:paraId="2E265F0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FABB99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6BF2F9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7F91B22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25062333</w:t>
            </w:r>
          </w:p>
        </w:tc>
        <w:tc>
          <w:tcPr>
            <w:tcW w:w="236" w:type="dxa"/>
            <w:noWrap/>
            <w:hideMark/>
          </w:tcPr>
          <w:p w14:paraId="136D985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25062427</w:t>
            </w:r>
          </w:p>
        </w:tc>
        <w:tc>
          <w:tcPr>
            <w:tcW w:w="236" w:type="dxa"/>
            <w:noWrap/>
            <w:hideMark/>
          </w:tcPr>
          <w:p w14:paraId="6E7AA8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SNORD116-5</w:t>
            </w:r>
          </w:p>
        </w:tc>
        <w:tc>
          <w:tcPr>
            <w:tcW w:w="236" w:type="dxa"/>
            <w:noWrap/>
            <w:hideMark/>
          </w:tcPr>
          <w:p w14:paraId="729D82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BF7D98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9FC728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04C1C11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25085385</w:t>
            </w:r>
          </w:p>
        </w:tc>
        <w:tc>
          <w:tcPr>
            <w:tcW w:w="236" w:type="dxa"/>
            <w:noWrap/>
            <w:hideMark/>
          </w:tcPr>
          <w:p w14:paraId="18195D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25085476</w:t>
            </w:r>
          </w:p>
        </w:tc>
        <w:tc>
          <w:tcPr>
            <w:tcW w:w="236" w:type="dxa"/>
            <w:noWrap/>
            <w:hideMark/>
          </w:tcPr>
          <w:p w14:paraId="201F494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SNORD116-18</w:t>
            </w:r>
          </w:p>
        </w:tc>
        <w:tc>
          <w:tcPr>
            <w:tcW w:w="236" w:type="dxa"/>
            <w:noWrap/>
            <w:hideMark/>
          </w:tcPr>
          <w:p w14:paraId="6B4AB46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3FA2F0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E61623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5901C51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25087661</w:t>
            </w:r>
          </w:p>
        </w:tc>
        <w:tc>
          <w:tcPr>
            <w:tcW w:w="236" w:type="dxa"/>
            <w:noWrap/>
            <w:hideMark/>
          </w:tcPr>
          <w:p w14:paraId="33F255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25088896</w:t>
            </w:r>
          </w:p>
        </w:tc>
        <w:tc>
          <w:tcPr>
            <w:tcW w:w="236" w:type="dxa"/>
            <w:noWrap/>
            <w:hideMark/>
          </w:tcPr>
          <w:p w14:paraId="72CF82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RP11-701H24.4</w:t>
            </w:r>
          </w:p>
        </w:tc>
        <w:tc>
          <w:tcPr>
            <w:tcW w:w="236" w:type="dxa"/>
            <w:noWrap/>
            <w:hideMark/>
          </w:tcPr>
          <w:p w14:paraId="1DD448D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270AAB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FEBD73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75AD575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25116545</w:t>
            </w:r>
          </w:p>
        </w:tc>
        <w:tc>
          <w:tcPr>
            <w:tcW w:w="236" w:type="dxa"/>
            <w:noWrap/>
            <w:hideMark/>
          </w:tcPr>
          <w:p w14:paraId="15FC7B1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25122476</w:t>
            </w:r>
          </w:p>
        </w:tc>
        <w:tc>
          <w:tcPr>
            <w:tcW w:w="236" w:type="dxa"/>
            <w:noWrap/>
            <w:hideMark/>
          </w:tcPr>
          <w:p w14:paraId="120A52E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IPW</w:t>
            </w:r>
          </w:p>
        </w:tc>
        <w:tc>
          <w:tcPr>
            <w:tcW w:w="236" w:type="dxa"/>
            <w:noWrap/>
            <w:hideMark/>
          </w:tcPr>
          <w:p w14:paraId="311B614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2C2FF3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7518C2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4E7AF9C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25135642</w:t>
            </w:r>
          </w:p>
        </w:tc>
        <w:tc>
          <w:tcPr>
            <w:tcW w:w="236" w:type="dxa"/>
            <w:noWrap/>
            <w:hideMark/>
          </w:tcPr>
          <w:p w14:paraId="5ECC51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25138055</w:t>
            </w:r>
          </w:p>
        </w:tc>
        <w:tc>
          <w:tcPr>
            <w:tcW w:w="236" w:type="dxa"/>
            <w:noWrap/>
            <w:hideMark/>
          </w:tcPr>
          <w:p w14:paraId="5F5CCD8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PWAR1</w:t>
            </w:r>
          </w:p>
        </w:tc>
        <w:tc>
          <w:tcPr>
            <w:tcW w:w="236" w:type="dxa"/>
            <w:noWrap/>
            <w:hideMark/>
          </w:tcPr>
          <w:p w14:paraId="064511A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22E065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DC4FE9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796820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25170723</w:t>
            </w:r>
          </w:p>
        </w:tc>
        <w:tc>
          <w:tcPr>
            <w:tcW w:w="236" w:type="dxa"/>
            <w:noWrap/>
            <w:hideMark/>
          </w:tcPr>
          <w:p w14:paraId="2AC038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25269858</w:t>
            </w:r>
          </w:p>
        </w:tc>
        <w:tc>
          <w:tcPr>
            <w:tcW w:w="236" w:type="dxa"/>
            <w:noWrap/>
            <w:hideMark/>
          </w:tcPr>
          <w:p w14:paraId="2B40F4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SNORD115@</w:t>
            </w:r>
          </w:p>
        </w:tc>
        <w:tc>
          <w:tcPr>
            <w:tcW w:w="236" w:type="dxa"/>
            <w:noWrap/>
            <w:hideMark/>
          </w:tcPr>
          <w:p w14:paraId="75EDE31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2E4858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AB5B30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27A2370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25278343</w:t>
            </w:r>
          </w:p>
        </w:tc>
        <w:tc>
          <w:tcPr>
            <w:tcW w:w="236" w:type="dxa"/>
            <w:noWrap/>
            <w:hideMark/>
          </w:tcPr>
          <w:p w14:paraId="15263B2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25278409</w:t>
            </w:r>
          </w:p>
        </w:tc>
        <w:tc>
          <w:tcPr>
            <w:tcW w:w="236" w:type="dxa"/>
            <w:noWrap/>
            <w:hideMark/>
          </w:tcPr>
          <w:p w14:paraId="76B7E35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SNORD109B</w:t>
            </w:r>
          </w:p>
        </w:tc>
        <w:tc>
          <w:tcPr>
            <w:tcW w:w="236" w:type="dxa"/>
            <w:noWrap/>
            <w:hideMark/>
          </w:tcPr>
          <w:p w14:paraId="079965D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3D1333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3E279A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1261188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25333728</w:t>
            </w:r>
          </w:p>
        </w:tc>
        <w:tc>
          <w:tcPr>
            <w:tcW w:w="236" w:type="dxa"/>
            <w:noWrap/>
            <w:hideMark/>
          </w:tcPr>
          <w:p w14:paraId="31F7340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25439051</w:t>
            </w:r>
          </w:p>
        </w:tc>
        <w:tc>
          <w:tcPr>
            <w:tcW w:w="236" w:type="dxa"/>
            <w:noWrap/>
            <w:hideMark/>
          </w:tcPr>
          <w:p w14:paraId="7394F9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UBE3A</w:t>
            </w:r>
          </w:p>
        </w:tc>
        <w:tc>
          <w:tcPr>
            <w:tcW w:w="236" w:type="dxa"/>
            <w:noWrap/>
            <w:hideMark/>
          </w:tcPr>
          <w:p w14:paraId="353BD7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7C369A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BA6F45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EF77C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25677271</w:t>
            </w:r>
          </w:p>
        </w:tc>
        <w:tc>
          <w:tcPr>
            <w:tcW w:w="236" w:type="dxa"/>
            <w:noWrap/>
            <w:hideMark/>
          </w:tcPr>
          <w:p w14:paraId="276C3F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25865184</w:t>
            </w:r>
          </w:p>
        </w:tc>
        <w:tc>
          <w:tcPr>
            <w:tcW w:w="236" w:type="dxa"/>
            <w:noWrap/>
            <w:hideMark/>
          </w:tcPr>
          <w:p w14:paraId="7EB9DD0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ATP10A</w:t>
            </w:r>
          </w:p>
        </w:tc>
        <w:tc>
          <w:tcPr>
            <w:tcW w:w="236" w:type="dxa"/>
            <w:noWrap/>
            <w:hideMark/>
          </w:tcPr>
          <w:p w14:paraId="3B625E2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73F8ECB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EB99AF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217BBBE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25708470</w:t>
            </w:r>
          </w:p>
        </w:tc>
        <w:tc>
          <w:tcPr>
            <w:tcW w:w="236" w:type="dxa"/>
            <w:noWrap/>
            <w:hideMark/>
          </w:tcPr>
          <w:p w14:paraId="22E40DD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25710869</w:t>
            </w:r>
          </w:p>
        </w:tc>
        <w:tc>
          <w:tcPr>
            <w:tcW w:w="236" w:type="dxa"/>
            <w:noWrap/>
            <w:hideMark/>
          </w:tcPr>
          <w:p w14:paraId="21F2EBA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RP11-345J18.2</w:t>
            </w:r>
          </w:p>
        </w:tc>
        <w:tc>
          <w:tcPr>
            <w:tcW w:w="236" w:type="dxa"/>
            <w:noWrap/>
            <w:hideMark/>
          </w:tcPr>
          <w:p w14:paraId="7F4778F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D5FB35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F9DA62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4DFC349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78959906</w:t>
            </w:r>
          </w:p>
        </w:tc>
        <w:tc>
          <w:tcPr>
            <w:tcW w:w="236" w:type="dxa"/>
            <w:noWrap/>
            <w:hideMark/>
          </w:tcPr>
          <w:p w14:paraId="5F7B039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79090780</w:t>
            </w:r>
          </w:p>
        </w:tc>
        <w:tc>
          <w:tcPr>
            <w:tcW w:w="236" w:type="dxa"/>
            <w:noWrap/>
            <w:hideMark/>
          </w:tcPr>
          <w:p w14:paraId="0D4667B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RASGRF1</w:t>
            </w:r>
          </w:p>
        </w:tc>
        <w:tc>
          <w:tcPr>
            <w:tcW w:w="236" w:type="dxa"/>
            <w:noWrap/>
            <w:hideMark/>
          </w:tcPr>
          <w:p w14:paraId="6104B9F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AFF43F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B70E72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256194D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98646951</w:t>
            </w:r>
          </w:p>
        </w:tc>
        <w:tc>
          <w:tcPr>
            <w:tcW w:w="236" w:type="dxa"/>
            <w:noWrap/>
            <w:hideMark/>
          </w:tcPr>
          <w:p w14:paraId="2B98FB9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98647371</w:t>
            </w:r>
          </w:p>
        </w:tc>
        <w:tc>
          <w:tcPr>
            <w:tcW w:w="236" w:type="dxa"/>
            <w:noWrap/>
            <w:hideMark/>
          </w:tcPr>
          <w:p w14:paraId="26F89BC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IRAIN</w:t>
            </w:r>
          </w:p>
        </w:tc>
        <w:tc>
          <w:tcPr>
            <w:tcW w:w="236" w:type="dxa"/>
            <w:noWrap/>
            <w:hideMark/>
          </w:tcPr>
          <w:p w14:paraId="2A7C3B6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90196D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DDF565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chr15</w:t>
            </w:r>
          </w:p>
        </w:tc>
        <w:tc>
          <w:tcPr>
            <w:tcW w:w="236" w:type="dxa"/>
            <w:noWrap/>
            <w:hideMark/>
          </w:tcPr>
          <w:p w14:paraId="6C00FC6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98648539</w:t>
            </w:r>
          </w:p>
        </w:tc>
        <w:tc>
          <w:tcPr>
            <w:tcW w:w="236" w:type="dxa"/>
            <w:noWrap/>
            <w:hideMark/>
          </w:tcPr>
          <w:p w14:paraId="7CDF2A3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98964530</w:t>
            </w:r>
          </w:p>
        </w:tc>
        <w:tc>
          <w:tcPr>
            <w:tcW w:w="236" w:type="dxa"/>
            <w:noWrap/>
            <w:hideMark/>
          </w:tcPr>
          <w:p w14:paraId="18629D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IGF1R</w:t>
            </w:r>
          </w:p>
        </w:tc>
        <w:tc>
          <w:tcPr>
            <w:tcW w:w="236" w:type="dxa"/>
            <w:noWrap/>
            <w:hideMark/>
          </w:tcPr>
          <w:p w14:paraId="1A50636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D45E87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D04BA0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69627FE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788046</w:t>
            </w:r>
          </w:p>
        </w:tc>
        <w:tc>
          <w:tcPr>
            <w:tcW w:w="236" w:type="dxa"/>
            <w:noWrap/>
            <w:hideMark/>
          </w:tcPr>
          <w:p w14:paraId="02D1B2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800737</w:t>
            </w:r>
          </w:p>
        </w:tc>
        <w:tc>
          <w:tcPr>
            <w:tcW w:w="236" w:type="dxa"/>
            <w:noWrap/>
            <w:hideMark/>
          </w:tcPr>
          <w:p w14:paraId="41B72D4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CHTF18</w:t>
            </w:r>
          </w:p>
        </w:tc>
        <w:tc>
          <w:tcPr>
            <w:tcW w:w="236" w:type="dxa"/>
            <w:noWrap/>
            <w:hideMark/>
          </w:tcPr>
          <w:p w14:paraId="2B50FE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962EB0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DF405F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7596457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805444</w:t>
            </w:r>
          </w:p>
        </w:tc>
        <w:tc>
          <w:tcPr>
            <w:tcW w:w="236" w:type="dxa"/>
            <w:noWrap/>
            <w:hideMark/>
          </w:tcPr>
          <w:p w14:paraId="20F4244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813862</w:t>
            </w:r>
          </w:p>
        </w:tc>
        <w:tc>
          <w:tcPr>
            <w:tcW w:w="236" w:type="dxa"/>
            <w:noWrap/>
            <w:hideMark/>
          </w:tcPr>
          <w:p w14:paraId="511F77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PRR25</w:t>
            </w:r>
          </w:p>
        </w:tc>
        <w:tc>
          <w:tcPr>
            <w:tcW w:w="236" w:type="dxa"/>
            <w:noWrap/>
            <w:hideMark/>
          </w:tcPr>
          <w:p w14:paraId="3F30AC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9AF054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2E027B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1C616B9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2817180</w:t>
            </w:r>
          </w:p>
        </w:tc>
        <w:tc>
          <w:tcPr>
            <w:tcW w:w="236" w:type="dxa"/>
            <w:noWrap/>
            <w:hideMark/>
          </w:tcPr>
          <w:p w14:paraId="6068F8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2826304</w:t>
            </w:r>
          </w:p>
        </w:tc>
        <w:tc>
          <w:tcPr>
            <w:tcW w:w="236" w:type="dxa"/>
            <w:noWrap/>
            <w:hideMark/>
          </w:tcPr>
          <w:p w14:paraId="36157A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PRSS21</w:t>
            </w:r>
          </w:p>
        </w:tc>
        <w:tc>
          <w:tcPr>
            <w:tcW w:w="236" w:type="dxa"/>
            <w:noWrap/>
            <w:hideMark/>
          </w:tcPr>
          <w:p w14:paraId="711A515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83BA87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A6AD8C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200C000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3367719</w:t>
            </w:r>
          </w:p>
        </w:tc>
        <w:tc>
          <w:tcPr>
            <w:tcW w:w="236" w:type="dxa"/>
            <w:noWrap/>
            <w:hideMark/>
          </w:tcPr>
          <w:p w14:paraId="076AA2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3369246</w:t>
            </w:r>
          </w:p>
        </w:tc>
        <w:tc>
          <w:tcPr>
            <w:tcW w:w="236" w:type="dxa"/>
            <w:noWrap/>
            <w:hideMark/>
          </w:tcPr>
          <w:p w14:paraId="20E70AA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MTCO1P28</w:t>
            </w:r>
          </w:p>
        </w:tc>
        <w:tc>
          <w:tcPr>
            <w:tcW w:w="236" w:type="dxa"/>
            <w:noWrap/>
            <w:hideMark/>
          </w:tcPr>
          <w:p w14:paraId="5A91036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462D3E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3BA72E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52D634E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3369957</w:t>
            </w:r>
          </w:p>
        </w:tc>
        <w:tc>
          <w:tcPr>
            <w:tcW w:w="236" w:type="dxa"/>
            <w:noWrap/>
            <w:hideMark/>
          </w:tcPr>
          <w:p w14:paraId="7EB82B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3370906</w:t>
            </w:r>
          </w:p>
        </w:tc>
        <w:tc>
          <w:tcPr>
            <w:tcW w:w="236" w:type="dxa"/>
            <w:noWrap/>
            <w:hideMark/>
          </w:tcPr>
          <w:p w14:paraId="7A69C6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MTND1P8</w:t>
            </w:r>
          </w:p>
        </w:tc>
        <w:tc>
          <w:tcPr>
            <w:tcW w:w="236" w:type="dxa"/>
            <w:noWrap/>
            <w:hideMark/>
          </w:tcPr>
          <w:p w14:paraId="46EE709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F9D904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E675C5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7E4D79B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3370979</w:t>
            </w:r>
          </w:p>
        </w:tc>
        <w:tc>
          <w:tcPr>
            <w:tcW w:w="236" w:type="dxa"/>
            <w:noWrap/>
            <w:hideMark/>
          </w:tcPr>
          <w:p w14:paraId="7D448AE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3372668</w:t>
            </w:r>
          </w:p>
        </w:tc>
        <w:tc>
          <w:tcPr>
            <w:tcW w:w="236" w:type="dxa"/>
            <w:noWrap/>
            <w:hideMark/>
          </w:tcPr>
          <w:p w14:paraId="4992673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MTRNR2L4</w:t>
            </w:r>
          </w:p>
        </w:tc>
        <w:tc>
          <w:tcPr>
            <w:tcW w:w="236" w:type="dxa"/>
            <w:noWrap/>
            <w:hideMark/>
          </w:tcPr>
          <w:p w14:paraId="108E569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CDF2E0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AB4424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105F021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3432414</w:t>
            </w:r>
          </w:p>
        </w:tc>
        <w:tc>
          <w:tcPr>
            <w:tcW w:w="236" w:type="dxa"/>
            <w:noWrap/>
            <w:hideMark/>
          </w:tcPr>
          <w:p w14:paraId="27DF3E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3443504</w:t>
            </w:r>
          </w:p>
        </w:tc>
        <w:tc>
          <w:tcPr>
            <w:tcW w:w="236" w:type="dxa"/>
            <w:noWrap/>
            <w:hideMark/>
          </w:tcPr>
          <w:p w14:paraId="3A6B169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ZNF597</w:t>
            </w:r>
          </w:p>
        </w:tc>
        <w:tc>
          <w:tcPr>
            <w:tcW w:w="236" w:type="dxa"/>
            <w:noWrap/>
            <w:hideMark/>
          </w:tcPr>
          <w:p w14:paraId="394F93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6D59FA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8F49DC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3B55A4B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3443649</w:t>
            </w:r>
          </w:p>
        </w:tc>
        <w:tc>
          <w:tcPr>
            <w:tcW w:w="236" w:type="dxa"/>
            <w:noWrap/>
            <w:hideMark/>
          </w:tcPr>
          <w:p w14:paraId="5F9D275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3486953</w:t>
            </w:r>
          </w:p>
        </w:tc>
        <w:tc>
          <w:tcPr>
            <w:tcW w:w="236" w:type="dxa"/>
            <w:noWrap/>
            <w:hideMark/>
          </w:tcPr>
          <w:p w14:paraId="2AFB488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NAA60</w:t>
            </w:r>
          </w:p>
        </w:tc>
        <w:tc>
          <w:tcPr>
            <w:tcW w:w="236" w:type="dxa"/>
            <w:noWrap/>
            <w:hideMark/>
          </w:tcPr>
          <w:p w14:paraId="0519B8D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26C4FD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C5A60F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0246F6B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66566393</w:t>
            </w:r>
          </w:p>
        </w:tc>
        <w:tc>
          <w:tcPr>
            <w:tcW w:w="236" w:type="dxa"/>
            <w:noWrap/>
            <w:hideMark/>
          </w:tcPr>
          <w:p w14:paraId="7774990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66579137</w:t>
            </w:r>
          </w:p>
        </w:tc>
        <w:tc>
          <w:tcPr>
            <w:tcW w:w="236" w:type="dxa"/>
            <w:noWrap/>
            <w:hideMark/>
          </w:tcPr>
          <w:p w14:paraId="4F1FC91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CMTM1</w:t>
            </w:r>
          </w:p>
        </w:tc>
        <w:tc>
          <w:tcPr>
            <w:tcW w:w="236" w:type="dxa"/>
            <w:noWrap/>
            <w:hideMark/>
          </w:tcPr>
          <w:p w14:paraId="1172211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B5605C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040A95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chr16</w:t>
            </w:r>
          </w:p>
        </w:tc>
        <w:tc>
          <w:tcPr>
            <w:tcW w:w="236" w:type="dxa"/>
            <w:noWrap/>
            <w:hideMark/>
          </w:tcPr>
          <w:p w14:paraId="7BACBF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68530090</w:t>
            </w:r>
          </w:p>
        </w:tc>
        <w:tc>
          <w:tcPr>
            <w:tcW w:w="236" w:type="dxa"/>
            <w:noWrap/>
            <w:hideMark/>
          </w:tcPr>
          <w:p w14:paraId="2D379B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68576072</w:t>
            </w:r>
          </w:p>
        </w:tc>
        <w:tc>
          <w:tcPr>
            <w:tcW w:w="236" w:type="dxa"/>
            <w:noWrap/>
            <w:hideMark/>
          </w:tcPr>
          <w:p w14:paraId="495A0E6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ZFP90</w:t>
            </w:r>
          </w:p>
        </w:tc>
        <w:tc>
          <w:tcPr>
            <w:tcW w:w="236" w:type="dxa"/>
            <w:noWrap/>
            <w:hideMark/>
          </w:tcPr>
          <w:p w14:paraId="1EE892D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AAF1508"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E280AD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3135B8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3278776</w:t>
            </w:r>
          </w:p>
        </w:tc>
        <w:tc>
          <w:tcPr>
            <w:tcW w:w="236" w:type="dxa"/>
            <w:noWrap/>
            <w:hideMark/>
          </w:tcPr>
          <w:p w14:paraId="74EA1B4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3386340</w:t>
            </w:r>
          </w:p>
        </w:tc>
        <w:tc>
          <w:tcPr>
            <w:tcW w:w="236" w:type="dxa"/>
            <w:noWrap/>
            <w:hideMark/>
          </w:tcPr>
          <w:p w14:paraId="5426780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RP11-64J4.2</w:t>
            </w:r>
          </w:p>
        </w:tc>
        <w:tc>
          <w:tcPr>
            <w:tcW w:w="236" w:type="dxa"/>
            <w:noWrap/>
            <w:hideMark/>
          </w:tcPr>
          <w:p w14:paraId="62D82FC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99D6A5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9C69EE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63CB23A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4897771</w:t>
            </w:r>
          </w:p>
        </w:tc>
        <w:tc>
          <w:tcPr>
            <w:tcW w:w="236" w:type="dxa"/>
            <w:noWrap/>
            <w:hideMark/>
          </w:tcPr>
          <w:p w14:paraId="0324147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4934438</w:t>
            </w:r>
          </w:p>
        </w:tc>
        <w:tc>
          <w:tcPr>
            <w:tcW w:w="236" w:type="dxa"/>
            <w:noWrap/>
            <w:hideMark/>
          </w:tcPr>
          <w:p w14:paraId="1A32D02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CHRNE</w:t>
            </w:r>
          </w:p>
        </w:tc>
        <w:tc>
          <w:tcPr>
            <w:tcW w:w="236" w:type="dxa"/>
            <w:noWrap/>
            <w:hideMark/>
          </w:tcPr>
          <w:p w14:paraId="2A696D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C8D378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706099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5DAB9CB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4899418</w:t>
            </w:r>
          </w:p>
        </w:tc>
        <w:tc>
          <w:tcPr>
            <w:tcW w:w="236" w:type="dxa"/>
            <w:noWrap/>
            <w:hideMark/>
          </w:tcPr>
          <w:p w14:paraId="1BA8A3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4902934</w:t>
            </w:r>
          </w:p>
        </w:tc>
        <w:tc>
          <w:tcPr>
            <w:tcW w:w="236" w:type="dxa"/>
            <w:noWrap/>
            <w:hideMark/>
          </w:tcPr>
          <w:p w14:paraId="2FA1B3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C17orf107</w:t>
            </w:r>
          </w:p>
        </w:tc>
        <w:tc>
          <w:tcPr>
            <w:tcW w:w="236" w:type="dxa"/>
            <w:noWrap/>
            <w:hideMark/>
          </w:tcPr>
          <w:p w14:paraId="6960403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50588F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09922C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4DD8A84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7661779</w:t>
            </w:r>
          </w:p>
        </w:tc>
        <w:tc>
          <w:tcPr>
            <w:tcW w:w="236" w:type="dxa"/>
            <w:noWrap/>
            <w:hideMark/>
          </w:tcPr>
          <w:p w14:paraId="0BBC802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7687538</w:t>
            </w:r>
          </w:p>
        </w:tc>
        <w:tc>
          <w:tcPr>
            <w:tcW w:w="236" w:type="dxa"/>
            <w:noWrap/>
            <w:hideMark/>
          </w:tcPr>
          <w:p w14:paraId="598D92F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TP53</w:t>
            </w:r>
          </w:p>
        </w:tc>
        <w:tc>
          <w:tcPr>
            <w:tcW w:w="236" w:type="dxa"/>
            <w:noWrap/>
            <w:hideMark/>
          </w:tcPr>
          <w:p w14:paraId="274BE10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284C761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0642C0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7DF98FC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32492522</w:t>
            </w:r>
          </w:p>
        </w:tc>
        <w:tc>
          <w:tcPr>
            <w:tcW w:w="236" w:type="dxa"/>
            <w:noWrap/>
            <w:hideMark/>
          </w:tcPr>
          <w:p w14:paraId="6A0EE9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32877177</w:t>
            </w:r>
          </w:p>
        </w:tc>
        <w:tc>
          <w:tcPr>
            <w:tcW w:w="236" w:type="dxa"/>
            <w:noWrap/>
            <w:hideMark/>
          </w:tcPr>
          <w:p w14:paraId="592BD24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MYO1D</w:t>
            </w:r>
          </w:p>
        </w:tc>
        <w:tc>
          <w:tcPr>
            <w:tcW w:w="236" w:type="dxa"/>
            <w:noWrap/>
            <w:hideMark/>
          </w:tcPr>
          <w:p w14:paraId="012FF81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23BF5E5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85A7ED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62C0A51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41688885</w:t>
            </w:r>
          </w:p>
        </w:tc>
        <w:tc>
          <w:tcPr>
            <w:tcW w:w="236" w:type="dxa"/>
            <w:noWrap/>
            <w:hideMark/>
          </w:tcPr>
          <w:p w14:paraId="138AD85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41692668</w:t>
            </w:r>
          </w:p>
        </w:tc>
        <w:tc>
          <w:tcPr>
            <w:tcW w:w="236" w:type="dxa"/>
            <w:noWrap/>
            <w:hideMark/>
          </w:tcPr>
          <w:p w14:paraId="509A1D1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EIF1</w:t>
            </w:r>
          </w:p>
        </w:tc>
        <w:tc>
          <w:tcPr>
            <w:tcW w:w="236" w:type="dxa"/>
            <w:noWrap/>
            <w:hideMark/>
          </w:tcPr>
          <w:p w14:paraId="435B61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A49EF8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F936C1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chr17</w:t>
            </w:r>
          </w:p>
        </w:tc>
        <w:tc>
          <w:tcPr>
            <w:tcW w:w="236" w:type="dxa"/>
            <w:noWrap/>
            <w:hideMark/>
          </w:tcPr>
          <w:p w14:paraId="55A7E1C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57989039</w:t>
            </w:r>
          </w:p>
        </w:tc>
        <w:tc>
          <w:tcPr>
            <w:tcW w:w="236" w:type="dxa"/>
            <w:noWrap/>
            <w:hideMark/>
          </w:tcPr>
          <w:p w14:paraId="248CE37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57994850</w:t>
            </w:r>
          </w:p>
        </w:tc>
        <w:tc>
          <w:tcPr>
            <w:tcW w:w="236" w:type="dxa"/>
            <w:noWrap/>
            <w:hideMark/>
          </w:tcPr>
          <w:p w14:paraId="4BFEF5B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RP11-159D12.2</w:t>
            </w:r>
          </w:p>
        </w:tc>
        <w:tc>
          <w:tcPr>
            <w:tcW w:w="236" w:type="dxa"/>
            <w:noWrap/>
            <w:hideMark/>
          </w:tcPr>
          <w:p w14:paraId="0F2645A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09D3EA2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176F72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chr18</w:t>
            </w:r>
          </w:p>
        </w:tc>
        <w:tc>
          <w:tcPr>
            <w:tcW w:w="236" w:type="dxa"/>
            <w:noWrap/>
            <w:hideMark/>
          </w:tcPr>
          <w:p w14:paraId="1BF5006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35366694</w:t>
            </w:r>
          </w:p>
        </w:tc>
        <w:tc>
          <w:tcPr>
            <w:tcW w:w="236" w:type="dxa"/>
            <w:noWrap/>
            <w:hideMark/>
          </w:tcPr>
          <w:p w14:paraId="211CD90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35377337</w:t>
            </w:r>
          </w:p>
        </w:tc>
        <w:tc>
          <w:tcPr>
            <w:tcW w:w="236" w:type="dxa"/>
            <w:noWrap/>
            <w:hideMark/>
          </w:tcPr>
          <w:p w14:paraId="6ABE3C6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ZNF396</w:t>
            </w:r>
          </w:p>
        </w:tc>
        <w:tc>
          <w:tcPr>
            <w:tcW w:w="236" w:type="dxa"/>
            <w:noWrap/>
            <w:hideMark/>
          </w:tcPr>
          <w:p w14:paraId="1F1F2B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05C33A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1CA6CD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chr18</w:t>
            </w:r>
          </w:p>
        </w:tc>
        <w:tc>
          <w:tcPr>
            <w:tcW w:w="236" w:type="dxa"/>
            <w:noWrap/>
            <w:hideMark/>
          </w:tcPr>
          <w:p w14:paraId="6DBDBD4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47028202</w:t>
            </w:r>
          </w:p>
        </w:tc>
        <w:tc>
          <w:tcPr>
            <w:tcW w:w="236" w:type="dxa"/>
            <w:noWrap/>
            <w:hideMark/>
          </w:tcPr>
          <w:p w14:paraId="2312685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47030078</w:t>
            </w:r>
          </w:p>
        </w:tc>
        <w:tc>
          <w:tcPr>
            <w:tcW w:w="236" w:type="dxa"/>
            <w:noWrap/>
            <w:hideMark/>
          </w:tcPr>
          <w:p w14:paraId="1438AF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ELOA3</w:t>
            </w:r>
          </w:p>
        </w:tc>
        <w:tc>
          <w:tcPr>
            <w:tcW w:w="236" w:type="dxa"/>
            <w:noWrap/>
            <w:hideMark/>
          </w:tcPr>
          <w:p w14:paraId="5DA1B9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316A800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C3579E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chr18</w:t>
            </w:r>
          </w:p>
        </w:tc>
        <w:tc>
          <w:tcPr>
            <w:tcW w:w="236" w:type="dxa"/>
            <w:noWrap/>
            <w:hideMark/>
          </w:tcPr>
          <w:p w14:paraId="7A92B1F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80109262</w:t>
            </w:r>
          </w:p>
        </w:tc>
        <w:tc>
          <w:tcPr>
            <w:tcW w:w="236" w:type="dxa"/>
            <w:noWrap/>
            <w:hideMark/>
          </w:tcPr>
          <w:p w14:paraId="68C328A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80147523</w:t>
            </w:r>
          </w:p>
        </w:tc>
        <w:tc>
          <w:tcPr>
            <w:tcW w:w="236" w:type="dxa"/>
            <w:noWrap/>
            <w:hideMark/>
          </w:tcPr>
          <w:p w14:paraId="21FB5E2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ADNP2</w:t>
            </w:r>
          </w:p>
        </w:tc>
        <w:tc>
          <w:tcPr>
            <w:tcW w:w="236" w:type="dxa"/>
            <w:noWrap/>
            <w:hideMark/>
          </w:tcPr>
          <w:p w14:paraId="435866B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5E762DF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DBE9A2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chr18</w:t>
            </w:r>
          </w:p>
        </w:tc>
        <w:tc>
          <w:tcPr>
            <w:tcW w:w="236" w:type="dxa"/>
            <w:noWrap/>
            <w:hideMark/>
          </w:tcPr>
          <w:p w14:paraId="742CD5E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80147924</w:t>
            </w:r>
          </w:p>
        </w:tc>
        <w:tc>
          <w:tcPr>
            <w:tcW w:w="236" w:type="dxa"/>
            <w:noWrap/>
            <w:hideMark/>
          </w:tcPr>
          <w:p w14:paraId="77171C4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80179839</w:t>
            </w:r>
          </w:p>
        </w:tc>
        <w:tc>
          <w:tcPr>
            <w:tcW w:w="236" w:type="dxa"/>
            <w:noWrap/>
            <w:hideMark/>
          </w:tcPr>
          <w:p w14:paraId="4CA447A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PARD6G-AS1</w:t>
            </w:r>
          </w:p>
        </w:tc>
        <w:tc>
          <w:tcPr>
            <w:tcW w:w="236" w:type="dxa"/>
            <w:noWrap/>
            <w:hideMark/>
          </w:tcPr>
          <w:p w14:paraId="555CA6C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875B0A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6CDBC6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chr18</w:t>
            </w:r>
          </w:p>
        </w:tc>
        <w:tc>
          <w:tcPr>
            <w:tcW w:w="236" w:type="dxa"/>
            <w:noWrap/>
            <w:hideMark/>
          </w:tcPr>
          <w:p w14:paraId="4DC2E38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80157232</w:t>
            </w:r>
          </w:p>
        </w:tc>
        <w:tc>
          <w:tcPr>
            <w:tcW w:w="236" w:type="dxa"/>
            <w:noWrap/>
            <w:hideMark/>
          </w:tcPr>
          <w:p w14:paraId="489EF5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80247514</w:t>
            </w:r>
          </w:p>
        </w:tc>
        <w:tc>
          <w:tcPr>
            <w:tcW w:w="236" w:type="dxa"/>
            <w:noWrap/>
            <w:hideMark/>
          </w:tcPr>
          <w:p w14:paraId="1545B1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PARD6G</w:t>
            </w:r>
          </w:p>
        </w:tc>
        <w:tc>
          <w:tcPr>
            <w:tcW w:w="236" w:type="dxa"/>
            <w:noWrap/>
            <w:hideMark/>
          </w:tcPr>
          <w:p w14:paraId="2DC84E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F4E00A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60780BD"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78E2ACC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1505022</w:t>
            </w:r>
          </w:p>
        </w:tc>
        <w:tc>
          <w:tcPr>
            <w:tcW w:w="236" w:type="dxa"/>
            <w:noWrap/>
            <w:hideMark/>
          </w:tcPr>
          <w:p w14:paraId="2B0BFBA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1513604</w:t>
            </w:r>
          </w:p>
        </w:tc>
        <w:tc>
          <w:tcPr>
            <w:tcW w:w="236" w:type="dxa"/>
            <w:noWrap/>
            <w:hideMark/>
          </w:tcPr>
          <w:p w14:paraId="05C224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ADAMTSL5</w:t>
            </w:r>
          </w:p>
        </w:tc>
        <w:tc>
          <w:tcPr>
            <w:tcW w:w="236" w:type="dxa"/>
            <w:noWrap/>
            <w:hideMark/>
          </w:tcPr>
          <w:p w14:paraId="040FDAE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426EF5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E7CB32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30F0E15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2511219</w:t>
            </w:r>
          </w:p>
        </w:tc>
        <w:tc>
          <w:tcPr>
            <w:tcW w:w="236" w:type="dxa"/>
            <w:noWrap/>
            <w:hideMark/>
          </w:tcPr>
          <w:p w14:paraId="2402879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2702694</w:t>
            </w:r>
          </w:p>
        </w:tc>
        <w:tc>
          <w:tcPr>
            <w:tcW w:w="236" w:type="dxa"/>
            <w:noWrap/>
            <w:hideMark/>
          </w:tcPr>
          <w:p w14:paraId="1018D81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GNG7</w:t>
            </w:r>
          </w:p>
        </w:tc>
        <w:tc>
          <w:tcPr>
            <w:tcW w:w="236" w:type="dxa"/>
            <w:noWrap/>
            <w:hideMark/>
          </w:tcPr>
          <w:p w14:paraId="2427C11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65552D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4B9872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C817CE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10133342</w:t>
            </w:r>
          </w:p>
        </w:tc>
        <w:tc>
          <w:tcPr>
            <w:tcW w:w="236" w:type="dxa"/>
            <w:noWrap/>
            <w:hideMark/>
          </w:tcPr>
          <w:p w14:paraId="6EA1EF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10231286</w:t>
            </w:r>
          </w:p>
        </w:tc>
        <w:tc>
          <w:tcPr>
            <w:tcW w:w="236" w:type="dxa"/>
            <w:noWrap/>
            <w:hideMark/>
          </w:tcPr>
          <w:p w14:paraId="557C608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DNMT1</w:t>
            </w:r>
          </w:p>
        </w:tc>
        <w:tc>
          <w:tcPr>
            <w:tcW w:w="236" w:type="dxa"/>
            <w:noWrap/>
            <w:hideMark/>
          </w:tcPr>
          <w:p w14:paraId="1F901A8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7AEF0B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258516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138D9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17309518</w:t>
            </w:r>
          </w:p>
        </w:tc>
        <w:tc>
          <w:tcPr>
            <w:tcW w:w="236" w:type="dxa"/>
            <w:noWrap/>
            <w:hideMark/>
          </w:tcPr>
          <w:p w14:paraId="0D0B5C5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17323298</w:t>
            </w:r>
          </w:p>
        </w:tc>
        <w:tc>
          <w:tcPr>
            <w:tcW w:w="236" w:type="dxa"/>
            <w:noWrap/>
            <w:hideMark/>
          </w:tcPr>
          <w:p w14:paraId="07E13F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DDA1</w:t>
            </w:r>
          </w:p>
        </w:tc>
        <w:tc>
          <w:tcPr>
            <w:tcW w:w="236" w:type="dxa"/>
            <w:noWrap/>
            <w:hideMark/>
          </w:tcPr>
          <w:p w14:paraId="6740B00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C52DDC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D5557F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E1CCDD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21082159</w:t>
            </w:r>
          </w:p>
        </w:tc>
        <w:tc>
          <w:tcPr>
            <w:tcW w:w="236" w:type="dxa"/>
            <w:noWrap/>
            <w:hideMark/>
          </w:tcPr>
          <w:p w14:paraId="1211778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21125270</w:t>
            </w:r>
          </w:p>
        </w:tc>
        <w:tc>
          <w:tcPr>
            <w:tcW w:w="236" w:type="dxa"/>
            <w:noWrap/>
            <w:hideMark/>
          </w:tcPr>
          <w:p w14:paraId="4323B91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ZNF714</w:t>
            </w:r>
          </w:p>
        </w:tc>
        <w:tc>
          <w:tcPr>
            <w:tcW w:w="236" w:type="dxa"/>
            <w:noWrap/>
            <w:hideMark/>
          </w:tcPr>
          <w:p w14:paraId="4C802D3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3B4FDB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21437B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lastRenderedPageBreak/>
              <w:t>chr19</w:t>
            </w:r>
          </w:p>
        </w:tc>
        <w:tc>
          <w:tcPr>
            <w:tcW w:w="236" w:type="dxa"/>
            <w:noWrap/>
            <w:hideMark/>
          </w:tcPr>
          <w:p w14:paraId="1CA99E4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21123817</w:t>
            </w:r>
          </w:p>
        </w:tc>
        <w:tc>
          <w:tcPr>
            <w:tcW w:w="236" w:type="dxa"/>
            <w:noWrap/>
            <w:hideMark/>
          </w:tcPr>
          <w:p w14:paraId="3229D1E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21124188</w:t>
            </w:r>
          </w:p>
        </w:tc>
        <w:tc>
          <w:tcPr>
            <w:tcW w:w="236" w:type="dxa"/>
            <w:noWrap/>
            <w:hideMark/>
          </w:tcPr>
          <w:p w14:paraId="09654E2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VN1R81P</w:t>
            </w:r>
          </w:p>
        </w:tc>
        <w:tc>
          <w:tcPr>
            <w:tcW w:w="236" w:type="dxa"/>
            <w:noWrap/>
            <w:hideMark/>
          </w:tcPr>
          <w:p w14:paraId="0E74D8F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CB45E1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175F18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64BEB92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21142024</w:t>
            </w:r>
          </w:p>
        </w:tc>
        <w:tc>
          <w:tcPr>
            <w:tcW w:w="236" w:type="dxa"/>
            <w:noWrap/>
            <w:hideMark/>
          </w:tcPr>
          <w:p w14:paraId="03D1FE7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21196053</w:t>
            </w:r>
          </w:p>
        </w:tc>
        <w:tc>
          <w:tcPr>
            <w:tcW w:w="236" w:type="dxa"/>
            <w:noWrap/>
            <w:hideMark/>
          </w:tcPr>
          <w:p w14:paraId="2A1BC0E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ZNF431</w:t>
            </w:r>
          </w:p>
        </w:tc>
        <w:tc>
          <w:tcPr>
            <w:tcW w:w="236" w:type="dxa"/>
            <w:noWrap/>
            <w:hideMark/>
          </w:tcPr>
          <w:p w14:paraId="05C4DF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518517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E8B07D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16B817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21483374</w:t>
            </w:r>
          </w:p>
        </w:tc>
        <w:tc>
          <w:tcPr>
            <w:tcW w:w="236" w:type="dxa"/>
            <w:noWrap/>
            <w:hideMark/>
          </w:tcPr>
          <w:p w14:paraId="2F6D27C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21503238</w:t>
            </w:r>
          </w:p>
        </w:tc>
        <w:tc>
          <w:tcPr>
            <w:tcW w:w="236" w:type="dxa"/>
            <w:noWrap/>
            <w:hideMark/>
          </w:tcPr>
          <w:p w14:paraId="099C2B8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LINC00664</w:t>
            </w:r>
          </w:p>
        </w:tc>
        <w:tc>
          <w:tcPr>
            <w:tcW w:w="236" w:type="dxa"/>
            <w:noWrap/>
            <w:hideMark/>
          </w:tcPr>
          <w:p w14:paraId="473DB3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7FE8CB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0F9C39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78D0E8F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36259540</w:t>
            </w:r>
          </w:p>
        </w:tc>
        <w:tc>
          <w:tcPr>
            <w:tcW w:w="236" w:type="dxa"/>
            <w:noWrap/>
            <w:hideMark/>
          </w:tcPr>
          <w:p w14:paraId="0185602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36331770</w:t>
            </w:r>
          </w:p>
        </w:tc>
        <w:tc>
          <w:tcPr>
            <w:tcW w:w="236" w:type="dxa"/>
            <w:noWrap/>
            <w:hideMark/>
          </w:tcPr>
          <w:p w14:paraId="74C5D87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LINC00665</w:t>
            </w:r>
          </w:p>
        </w:tc>
        <w:tc>
          <w:tcPr>
            <w:tcW w:w="236" w:type="dxa"/>
            <w:noWrap/>
            <w:hideMark/>
          </w:tcPr>
          <w:p w14:paraId="650EE89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52CD4C0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B689B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0728FDD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51927147</w:t>
            </w:r>
          </w:p>
        </w:tc>
        <w:tc>
          <w:tcPr>
            <w:tcW w:w="236" w:type="dxa"/>
            <w:noWrap/>
            <w:hideMark/>
          </w:tcPr>
          <w:p w14:paraId="4A9FBBB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51948759</w:t>
            </w:r>
          </w:p>
        </w:tc>
        <w:tc>
          <w:tcPr>
            <w:tcW w:w="236" w:type="dxa"/>
            <w:noWrap/>
            <w:hideMark/>
          </w:tcPr>
          <w:p w14:paraId="6CF1FA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ZNF613</w:t>
            </w:r>
          </w:p>
        </w:tc>
        <w:tc>
          <w:tcPr>
            <w:tcW w:w="236" w:type="dxa"/>
            <w:noWrap/>
            <w:hideMark/>
          </w:tcPr>
          <w:p w14:paraId="1A30879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ACAB01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8EB2CB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611E75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53159213</w:t>
            </w:r>
          </w:p>
        </w:tc>
        <w:tc>
          <w:tcPr>
            <w:tcW w:w="236" w:type="dxa"/>
            <w:noWrap/>
            <w:hideMark/>
          </w:tcPr>
          <w:p w14:paraId="6887774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53193386</w:t>
            </w:r>
          </w:p>
        </w:tc>
        <w:tc>
          <w:tcPr>
            <w:tcW w:w="236" w:type="dxa"/>
            <w:noWrap/>
            <w:hideMark/>
          </w:tcPr>
          <w:p w14:paraId="2FF874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ZNF665</w:t>
            </w:r>
          </w:p>
        </w:tc>
        <w:tc>
          <w:tcPr>
            <w:tcW w:w="236" w:type="dxa"/>
            <w:noWrap/>
            <w:hideMark/>
          </w:tcPr>
          <w:p w14:paraId="69966C6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85213A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CD182E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6C977BA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53235381</w:t>
            </w:r>
          </w:p>
        </w:tc>
        <w:tc>
          <w:tcPr>
            <w:tcW w:w="236" w:type="dxa"/>
            <w:noWrap/>
            <w:hideMark/>
          </w:tcPr>
          <w:p w14:paraId="0A6FCE8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53254898</w:t>
            </w:r>
          </w:p>
        </w:tc>
        <w:tc>
          <w:tcPr>
            <w:tcW w:w="236" w:type="dxa"/>
            <w:noWrap/>
            <w:hideMark/>
          </w:tcPr>
          <w:p w14:paraId="7E52B32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ZNF677</w:t>
            </w:r>
          </w:p>
        </w:tc>
        <w:tc>
          <w:tcPr>
            <w:tcW w:w="236" w:type="dxa"/>
            <w:noWrap/>
            <w:hideMark/>
          </w:tcPr>
          <w:p w14:paraId="45AF11F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EF552F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FC94B2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85514A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53431984</w:t>
            </w:r>
          </w:p>
        </w:tc>
        <w:tc>
          <w:tcPr>
            <w:tcW w:w="236" w:type="dxa"/>
            <w:noWrap/>
            <w:hideMark/>
          </w:tcPr>
          <w:p w14:paraId="5306EDD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53461862</w:t>
            </w:r>
          </w:p>
        </w:tc>
        <w:tc>
          <w:tcPr>
            <w:tcW w:w="236" w:type="dxa"/>
            <w:noWrap/>
            <w:hideMark/>
          </w:tcPr>
          <w:p w14:paraId="4BDF25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ZNF761</w:t>
            </w:r>
          </w:p>
        </w:tc>
        <w:tc>
          <w:tcPr>
            <w:tcW w:w="236" w:type="dxa"/>
            <w:noWrap/>
            <w:hideMark/>
          </w:tcPr>
          <w:p w14:paraId="4AAAA12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47B43A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47CF35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788F7AF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53467733</w:t>
            </w:r>
          </w:p>
        </w:tc>
        <w:tc>
          <w:tcPr>
            <w:tcW w:w="236" w:type="dxa"/>
            <w:noWrap/>
            <w:hideMark/>
          </w:tcPr>
          <w:p w14:paraId="336D180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53496255</w:t>
            </w:r>
          </w:p>
        </w:tc>
        <w:tc>
          <w:tcPr>
            <w:tcW w:w="236" w:type="dxa"/>
            <w:noWrap/>
            <w:hideMark/>
          </w:tcPr>
          <w:p w14:paraId="7B402E6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ZNF813</w:t>
            </w:r>
          </w:p>
        </w:tc>
        <w:tc>
          <w:tcPr>
            <w:tcW w:w="236" w:type="dxa"/>
            <w:noWrap/>
            <w:hideMark/>
          </w:tcPr>
          <w:p w14:paraId="6840AEB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637577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7E0093B"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48CEFDE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53519527</w:t>
            </w:r>
          </w:p>
        </w:tc>
        <w:tc>
          <w:tcPr>
            <w:tcW w:w="236" w:type="dxa"/>
            <w:noWrap/>
            <w:hideMark/>
          </w:tcPr>
          <w:p w14:paraId="47EFDFE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53532808</w:t>
            </w:r>
          </w:p>
        </w:tc>
        <w:tc>
          <w:tcPr>
            <w:tcW w:w="236" w:type="dxa"/>
            <w:noWrap/>
            <w:hideMark/>
          </w:tcPr>
          <w:p w14:paraId="586DC8A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ZNF331</w:t>
            </w:r>
          </w:p>
        </w:tc>
        <w:tc>
          <w:tcPr>
            <w:tcW w:w="236" w:type="dxa"/>
            <w:noWrap/>
            <w:hideMark/>
          </w:tcPr>
          <w:p w14:paraId="06B8AFA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dependent/Paternal</w:t>
            </w:r>
          </w:p>
        </w:tc>
      </w:tr>
      <w:tr w:rsidR="00406927" w14:paraId="0F53160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24044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34C484D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53666679</w:t>
            </w:r>
          </w:p>
        </w:tc>
        <w:tc>
          <w:tcPr>
            <w:tcW w:w="236" w:type="dxa"/>
            <w:noWrap/>
            <w:hideMark/>
          </w:tcPr>
          <w:p w14:paraId="7228E1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53762429</w:t>
            </w:r>
          </w:p>
        </w:tc>
        <w:tc>
          <w:tcPr>
            <w:tcW w:w="236" w:type="dxa"/>
            <w:noWrap/>
            <w:hideMark/>
          </w:tcPr>
          <w:p w14:paraId="255845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C19MC</w:t>
            </w:r>
          </w:p>
        </w:tc>
        <w:tc>
          <w:tcPr>
            <w:tcW w:w="236" w:type="dxa"/>
            <w:noWrap/>
            <w:hideMark/>
          </w:tcPr>
          <w:p w14:paraId="467B9D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4DF591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1818DB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6226B0F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53787675</w:t>
            </w:r>
          </w:p>
        </w:tc>
        <w:tc>
          <w:tcPr>
            <w:tcW w:w="236" w:type="dxa"/>
            <w:noWrap/>
            <w:hideMark/>
          </w:tcPr>
          <w:p w14:paraId="016108B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53787741</w:t>
            </w:r>
          </w:p>
        </w:tc>
        <w:tc>
          <w:tcPr>
            <w:tcW w:w="236" w:type="dxa"/>
            <w:noWrap/>
            <w:hideMark/>
          </w:tcPr>
          <w:p w14:paraId="0298573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MIR371A</w:t>
            </w:r>
          </w:p>
        </w:tc>
        <w:tc>
          <w:tcPr>
            <w:tcW w:w="236" w:type="dxa"/>
            <w:noWrap/>
            <w:hideMark/>
          </w:tcPr>
          <w:p w14:paraId="29574AD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16E572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768670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B467B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54953130</w:t>
            </w:r>
          </w:p>
        </w:tc>
        <w:tc>
          <w:tcPr>
            <w:tcW w:w="236" w:type="dxa"/>
            <w:noWrap/>
            <w:hideMark/>
          </w:tcPr>
          <w:p w14:paraId="39EADC9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55001142</w:t>
            </w:r>
          </w:p>
        </w:tc>
        <w:tc>
          <w:tcPr>
            <w:tcW w:w="236" w:type="dxa"/>
            <w:noWrap/>
            <w:hideMark/>
          </w:tcPr>
          <w:p w14:paraId="021C676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NLRP2</w:t>
            </w:r>
          </w:p>
        </w:tc>
        <w:tc>
          <w:tcPr>
            <w:tcW w:w="236" w:type="dxa"/>
            <w:noWrap/>
            <w:hideMark/>
          </w:tcPr>
          <w:p w14:paraId="16B824F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CA8CDA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112014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5AC6FA2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56368099</w:t>
            </w:r>
          </w:p>
        </w:tc>
        <w:tc>
          <w:tcPr>
            <w:tcW w:w="236" w:type="dxa"/>
            <w:noWrap/>
            <w:hideMark/>
          </w:tcPr>
          <w:p w14:paraId="1E774E1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56379828</w:t>
            </w:r>
          </w:p>
        </w:tc>
        <w:tc>
          <w:tcPr>
            <w:tcW w:w="236" w:type="dxa"/>
            <w:noWrap/>
            <w:hideMark/>
          </w:tcPr>
          <w:p w14:paraId="61FA6F8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ZNF542P</w:t>
            </w:r>
          </w:p>
        </w:tc>
        <w:tc>
          <w:tcPr>
            <w:tcW w:w="236" w:type="dxa"/>
            <w:noWrap/>
            <w:hideMark/>
          </w:tcPr>
          <w:p w14:paraId="5F94DB2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0E2BAB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2E628A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72B2764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56477250</w:t>
            </w:r>
          </w:p>
        </w:tc>
        <w:tc>
          <w:tcPr>
            <w:tcW w:w="236" w:type="dxa"/>
            <w:noWrap/>
            <w:hideMark/>
          </w:tcPr>
          <w:p w14:paraId="4370FD1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56504362</w:t>
            </w:r>
          </w:p>
        </w:tc>
        <w:tc>
          <w:tcPr>
            <w:tcW w:w="236" w:type="dxa"/>
            <w:noWrap/>
            <w:hideMark/>
          </w:tcPr>
          <w:p w14:paraId="60AAB0D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ZNF667-AS1</w:t>
            </w:r>
          </w:p>
        </w:tc>
        <w:tc>
          <w:tcPr>
            <w:tcW w:w="236" w:type="dxa"/>
            <w:noWrap/>
            <w:hideMark/>
          </w:tcPr>
          <w:p w14:paraId="0F4E7B7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91B874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5224425"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2E9CF95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56661980</w:t>
            </w:r>
          </w:p>
        </w:tc>
        <w:tc>
          <w:tcPr>
            <w:tcW w:w="236" w:type="dxa"/>
            <w:noWrap/>
            <w:hideMark/>
          </w:tcPr>
          <w:p w14:paraId="571727E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56671783</w:t>
            </w:r>
          </w:p>
        </w:tc>
        <w:tc>
          <w:tcPr>
            <w:tcW w:w="236" w:type="dxa"/>
            <w:noWrap/>
            <w:hideMark/>
          </w:tcPr>
          <w:p w14:paraId="2E6358F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ZNF835</w:t>
            </w:r>
          </w:p>
        </w:tc>
        <w:tc>
          <w:tcPr>
            <w:tcW w:w="236" w:type="dxa"/>
            <w:noWrap/>
            <w:hideMark/>
          </w:tcPr>
          <w:p w14:paraId="345983A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962C49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021E68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0F953E7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56774547</w:t>
            </w:r>
          </w:p>
        </w:tc>
        <w:tc>
          <w:tcPr>
            <w:tcW w:w="236" w:type="dxa"/>
            <w:noWrap/>
            <w:hideMark/>
          </w:tcPr>
          <w:p w14:paraId="6B8AB71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56840729</w:t>
            </w:r>
          </w:p>
        </w:tc>
        <w:tc>
          <w:tcPr>
            <w:tcW w:w="236" w:type="dxa"/>
            <w:noWrap/>
            <w:hideMark/>
          </w:tcPr>
          <w:p w14:paraId="439E04D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ZIM2</w:t>
            </w:r>
          </w:p>
        </w:tc>
        <w:tc>
          <w:tcPr>
            <w:tcW w:w="236" w:type="dxa"/>
            <w:noWrap/>
            <w:hideMark/>
          </w:tcPr>
          <w:p w14:paraId="202C2A6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919683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D1DEB7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3FE0118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56810077</w:t>
            </w:r>
          </w:p>
        </w:tc>
        <w:tc>
          <w:tcPr>
            <w:tcW w:w="236" w:type="dxa"/>
            <w:noWrap/>
            <w:hideMark/>
          </w:tcPr>
          <w:p w14:paraId="120DFA5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56840728</w:t>
            </w:r>
          </w:p>
        </w:tc>
        <w:tc>
          <w:tcPr>
            <w:tcW w:w="236" w:type="dxa"/>
            <w:noWrap/>
            <w:hideMark/>
          </w:tcPr>
          <w:p w14:paraId="3D4A4E6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PEG3</w:t>
            </w:r>
          </w:p>
        </w:tc>
        <w:tc>
          <w:tcPr>
            <w:tcW w:w="236" w:type="dxa"/>
            <w:noWrap/>
            <w:hideMark/>
          </w:tcPr>
          <w:p w14:paraId="66AD80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9C42A90"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EC044A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41175E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56810109</w:t>
            </w:r>
          </w:p>
        </w:tc>
        <w:tc>
          <w:tcPr>
            <w:tcW w:w="236" w:type="dxa"/>
            <w:noWrap/>
            <w:hideMark/>
          </w:tcPr>
          <w:p w14:paraId="38A0139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56816102</w:t>
            </w:r>
          </w:p>
        </w:tc>
        <w:tc>
          <w:tcPr>
            <w:tcW w:w="236" w:type="dxa"/>
            <w:noWrap/>
            <w:hideMark/>
          </w:tcPr>
          <w:p w14:paraId="701C5B9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PEG3-AS1</w:t>
            </w:r>
          </w:p>
        </w:tc>
        <w:tc>
          <w:tcPr>
            <w:tcW w:w="236" w:type="dxa"/>
            <w:noWrap/>
            <w:hideMark/>
          </w:tcPr>
          <w:p w14:paraId="0AF3E5D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CE46FE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5A1B38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2770F40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56839372</w:t>
            </w:r>
          </w:p>
        </w:tc>
        <w:tc>
          <w:tcPr>
            <w:tcW w:w="236" w:type="dxa"/>
            <w:noWrap/>
            <w:hideMark/>
          </w:tcPr>
          <w:p w14:paraId="334E43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56839658</w:t>
            </w:r>
          </w:p>
        </w:tc>
        <w:tc>
          <w:tcPr>
            <w:tcW w:w="236" w:type="dxa"/>
            <w:noWrap/>
            <w:hideMark/>
          </w:tcPr>
          <w:p w14:paraId="5C833D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ZIM2|PEG3|MIMT1</w:t>
            </w:r>
          </w:p>
        </w:tc>
        <w:tc>
          <w:tcPr>
            <w:tcW w:w="236" w:type="dxa"/>
            <w:noWrap/>
            <w:hideMark/>
          </w:tcPr>
          <w:p w14:paraId="31DAAB2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CFA4945"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2A5B30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39D10F2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56840866</w:t>
            </w:r>
          </w:p>
        </w:tc>
        <w:tc>
          <w:tcPr>
            <w:tcW w:w="236" w:type="dxa"/>
            <w:noWrap/>
            <w:hideMark/>
          </w:tcPr>
          <w:p w14:paraId="243ED9D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56848556</w:t>
            </w:r>
          </w:p>
        </w:tc>
        <w:tc>
          <w:tcPr>
            <w:tcW w:w="236" w:type="dxa"/>
            <w:noWrap/>
            <w:hideMark/>
          </w:tcPr>
          <w:p w14:paraId="1A3871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MIMT1</w:t>
            </w:r>
          </w:p>
        </w:tc>
        <w:tc>
          <w:tcPr>
            <w:tcW w:w="236" w:type="dxa"/>
            <w:noWrap/>
            <w:hideMark/>
          </w:tcPr>
          <w:p w14:paraId="025835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C2A031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8D9843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4BB2A3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57191500</w:t>
            </w:r>
          </w:p>
        </w:tc>
        <w:tc>
          <w:tcPr>
            <w:tcW w:w="236" w:type="dxa"/>
            <w:noWrap/>
            <w:hideMark/>
          </w:tcPr>
          <w:p w14:paraId="1F3E86C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57222846</w:t>
            </w:r>
          </w:p>
        </w:tc>
        <w:tc>
          <w:tcPr>
            <w:tcW w:w="236" w:type="dxa"/>
            <w:noWrap/>
            <w:hideMark/>
          </w:tcPr>
          <w:p w14:paraId="3CC66DF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ZNF264</w:t>
            </w:r>
          </w:p>
        </w:tc>
        <w:tc>
          <w:tcPr>
            <w:tcW w:w="236" w:type="dxa"/>
            <w:noWrap/>
            <w:hideMark/>
          </w:tcPr>
          <w:p w14:paraId="23749FF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2C3F3DE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2C5C8A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78AF57B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57697367</w:t>
            </w:r>
          </w:p>
        </w:tc>
        <w:tc>
          <w:tcPr>
            <w:tcW w:w="236" w:type="dxa"/>
            <w:noWrap/>
            <w:hideMark/>
          </w:tcPr>
          <w:p w14:paraId="79C5691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57709194</w:t>
            </w:r>
          </w:p>
        </w:tc>
        <w:tc>
          <w:tcPr>
            <w:tcW w:w="236" w:type="dxa"/>
            <w:noWrap/>
            <w:hideMark/>
          </w:tcPr>
          <w:p w14:paraId="255D852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ZNF154</w:t>
            </w:r>
          </w:p>
        </w:tc>
        <w:tc>
          <w:tcPr>
            <w:tcW w:w="236" w:type="dxa"/>
            <w:noWrap/>
            <w:hideMark/>
          </w:tcPr>
          <w:p w14:paraId="0FC8FA8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949980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137416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chr19</w:t>
            </w:r>
          </w:p>
        </w:tc>
        <w:tc>
          <w:tcPr>
            <w:tcW w:w="236" w:type="dxa"/>
            <w:noWrap/>
            <w:hideMark/>
          </w:tcPr>
          <w:p w14:paraId="0FD4EEE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58059239</w:t>
            </w:r>
          </w:p>
        </w:tc>
        <w:tc>
          <w:tcPr>
            <w:tcW w:w="236" w:type="dxa"/>
            <w:noWrap/>
            <w:hideMark/>
          </w:tcPr>
          <w:p w14:paraId="76DCD4C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58086310</w:t>
            </w:r>
          </w:p>
        </w:tc>
        <w:tc>
          <w:tcPr>
            <w:tcW w:w="236" w:type="dxa"/>
            <w:noWrap/>
            <w:hideMark/>
          </w:tcPr>
          <w:p w14:paraId="10DBA22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ZNF135</w:t>
            </w:r>
          </w:p>
        </w:tc>
        <w:tc>
          <w:tcPr>
            <w:tcW w:w="236" w:type="dxa"/>
            <w:noWrap/>
            <w:hideMark/>
          </w:tcPr>
          <w:p w14:paraId="54E7523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2C75D9D"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759A65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354F767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23747562</w:t>
            </w:r>
          </w:p>
        </w:tc>
        <w:tc>
          <w:tcPr>
            <w:tcW w:w="236" w:type="dxa"/>
            <w:noWrap/>
            <w:hideMark/>
          </w:tcPr>
          <w:p w14:paraId="44801CF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23750935</w:t>
            </w:r>
          </w:p>
        </w:tc>
        <w:tc>
          <w:tcPr>
            <w:tcW w:w="236" w:type="dxa"/>
            <w:noWrap/>
            <w:hideMark/>
          </w:tcPr>
          <w:p w14:paraId="01E47E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CST1</w:t>
            </w:r>
          </w:p>
        </w:tc>
        <w:tc>
          <w:tcPr>
            <w:tcW w:w="236" w:type="dxa"/>
            <w:noWrap/>
            <w:hideMark/>
          </w:tcPr>
          <w:p w14:paraId="35DCCD9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NA</w:t>
            </w:r>
          </w:p>
        </w:tc>
      </w:tr>
      <w:tr w:rsidR="00406927" w14:paraId="1A1E1B6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55F3F60"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120F42E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31465506</w:t>
            </w:r>
          </w:p>
        </w:tc>
        <w:tc>
          <w:tcPr>
            <w:tcW w:w="236" w:type="dxa"/>
            <w:noWrap/>
            <w:hideMark/>
          </w:tcPr>
          <w:p w14:paraId="6E87845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31476757</w:t>
            </w:r>
          </w:p>
        </w:tc>
        <w:tc>
          <w:tcPr>
            <w:tcW w:w="236" w:type="dxa"/>
            <w:noWrap/>
            <w:hideMark/>
          </w:tcPr>
          <w:p w14:paraId="5FEDF72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DEFB124</w:t>
            </w:r>
          </w:p>
        </w:tc>
        <w:tc>
          <w:tcPr>
            <w:tcW w:w="236" w:type="dxa"/>
            <w:noWrap/>
            <w:hideMark/>
          </w:tcPr>
          <w:p w14:paraId="4730118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C5EB02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100DF55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0289E9E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31514410</w:t>
            </w:r>
          </w:p>
        </w:tc>
        <w:tc>
          <w:tcPr>
            <w:tcW w:w="236" w:type="dxa"/>
            <w:noWrap/>
            <w:hideMark/>
          </w:tcPr>
          <w:p w14:paraId="7FDF91A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31577923</w:t>
            </w:r>
          </w:p>
        </w:tc>
        <w:tc>
          <w:tcPr>
            <w:tcW w:w="236" w:type="dxa"/>
            <w:noWrap/>
            <w:hideMark/>
          </w:tcPr>
          <w:p w14:paraId="3EE3466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HM13</w:t>
            </w:r>
          </w:p>
        </w:tc>
        <w:tc>
          <w:tcPr>
            <w:tcW w:w="236" w:type="dxa"/>
            <w:noWrap/>
            <w:hideMark/>
          </w:tcPr>
          <w:p w14:paraId="3010B78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31B478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797D142"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0643A0B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31547412</w:t>
            </w:r>
          </w:p>
        </w:tc>
        <w:tc>
          <w:tcPr>
            <w:tcW w:w="236" w:type="dxa"/>
            <w:noWrap/>
            <w:hideMark/>
          </w:tcPr>
          <w:p w14:paraId="6B78D70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31548081</w:t>
            </w:r>
          </w:p>
        </w:tc>
        <w:tc>
          <w:tcPr>
            <w:tcW w:w="236" w:type="dxa"/>
            <w:noWrap/>
            <w:hideMark/>
          </w:tcPr>
          <w:p w14:paraId="15DF20B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MCTS2P</w:t>
            </w:r>
          </w:p>
        </w:tc>
        <w:tc>
          <w:tcPr>
            <w:tcW w:w="236" w:type="dxa"/>
            <w:noWrap/>
            <w:hideMark/>
          </w:tcPr>
          <w:p w14:paraId="2BF78E4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08CCDB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8934C1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25DC31C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31580890</w:t>
            </w:r>
          </w:p>
        </w:tc>
        <w:tc>
          <w:tcPr>
            <w:tcW w:w="236" w:type="dxa"/>
            <w:noWrap/>
            <w:hideMark/>
          </w:tcPr>
          <w:p w14:paraId="0B6F7EE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31581214</w:t>
            </w:r>
          </w:p>
        </w:tc>
        <w:tc>
          <w:tcPr>
            <w:tcW w:w="236" w:type="dxa"/>
            <w:noWrap/>
            <w:hideMark/>
          </w:tcPr>
          <w:p w14:paraId="4F655B2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RP3-324O17.8</w:t>
            </w:r>
          </w:p>
        </w:tc>
        <w:tc>
          <w:tcPr>
            <w:tcW w:w="236" w:type="dxa"/>
            <w:noWrap/>
            <w:hideMark/>
          </w:tcPr>
          <w:p w14:paraId="7E67008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4DA6F5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4BD54B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2E683C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33657087</w:t>
            </w:r>
          </w:p>
        </w:tc>
        <w:tc>
          <w:tcPr>
            <w:tcW w:w="236" w:type="dxa"/>
            <w:noWrap/>
            <w:hideMark/>
          </w:tcPr>
          <w:p w14:paraId="6FE9183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33674463</w:t>
            </w:r>
          </w:p>
        </w:tc>
        <w:tc>
          <w:tcPr>
            <w:tcW w:w="236" w:type="dxa"/>
            <w:noWrap/>
            <w:hideMark/>
          </w:tcPr>
          <w:p w14:paraId="5C53BC8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NECAB3</w:t>
            </w:r>
          </w:p>
        </w:tc>
        <w:tc>
          <w:tcPr>
            <w:tcW w:w="236" w:type="dxa"/>
            <w:noWrap/>
            <w:hideMark/>
          </w:tcPr>
          <w:p w14:paraId="1374046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2DD252D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AEF0B3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2F8F15C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33666498</w:t>
            </w:r>
          </w:p>
        </w:tc>
        <w:tc>
          <w:tcPr>
            <w:tcW w:w="236" w:type="dxa"/>
            <w:noWrap/>
            <w:hideMark/>
          </w:tcPr>
          <w:p w14:paraId="1F442FD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33668525</w:t>
            </w:r>
          </w:p>
        </w:tc>
        <w:tc>
          <w:tcPr>
            <w:tcW w:w="236" w:type="dxa"/>
            <w:noWrap/>
            <w:hideMark/>
          </w:tcPr>
          <w:p w14:paraId="15ED1B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ACTL10</w:t>
            </w:r>
          </w:p>
        </w:tc>
        <w:tc>
          <w:tcPr>
            <w:tcW w:w="236" w:type="dxa"/>
            <w:noWrap/>
            <w:hideMark/>
          </w:tcPr>
          <w:p w14:paraId="444BDFB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FD424F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8C0B00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132E306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37492472</w:t>
            </w:r>
          </w:p>
        </w:tc>
        <w:tc>
          <w:tcPr>
            <w:tcW w:w="236" w:type="dxa"/>
            <w:noWrap/>
            <w:hideMark/>
          </w:tcPr>
          <w:p w14:paraId="6E0283F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37527931</w:t>
            </w:r>
          </w:p>
        </w:tc>
        <w:tc>
          <w:tcPr>
            <w:tcW w:w="236" w:type="dxa"/>
            <w:noWrap/>
            <w:hideMark/>
          </w:tcPr>
          <w:p w14:paraId="718D008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BLCAP</w:t>
            </w:r>
          </w:p>
        </w:tc>
        <w:tc>
          <w:tcPr>
            <w:tcW w:w="236" w:type="dxa"/>
            <w:noWrap/>
            <w:hideMark/>
          </w:tcPr>
          <w:p w14:paraId="49593F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78188F8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89A283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1D067B3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37520864</w:t>
            </w:r>
          </w:p>
        </w:tc>
        <w:tc>
          <w:tcPr>
            <w:tcW w:w="236" w:type="dxa"/>
            <w:noWrap/>
            <w:hideMark/>
          </w:tcPr>
          <w:p w14:paraId="1CB1924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37523690</w:t>
            </w:r>
          </w:p>
        </w:tc>
        <w:tc>
          <w:tcPr>
            <w:tcW w:w="236" w:type="dxa"/>
            <w:noWrap/>
            <w:hideMark/>
          </w:tcPr>
          <w:p w14:paraId="6346329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NNAT</w:t>
            </w:r>
          </w:p>
        </w:tc>
        <w:tc>
          <w:tcPr>
            <w:tcW w:w="236" w:type="dxa"/>
            <w:noWrap/>
            <w:hideMark/>
          </w:tcPr>
          <w:p w14:paraId="1710BC6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8A02FF3"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148607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30AA080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43489442</w:t>
            </w:r>
          </w:p>
        </w:tc>
        <w:tc>
          <w:tcPr>
            <w:tcW w:w="236" w:type="dxa"/>
            <w:noWrap/>
            <w:hideMark/>
          </w:tcPr>
          <w:p w14:paraId="0601E67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43550954</w:t>
            </w:r>
          </w:p>
        </w:tc>
        <w:tc>
          <w:tcPr>
            <w:tcW w:w="236" w:type="dxa"/>
            <w:noWrap/>
            <w:hideMark/>
          </w:tcPr>
          <w:p w14:paraId="11F3C78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L3MBTL1</w:t>
            </w:r>
          </w:p>
        </w:tc>
        <w:tc>
          <w:tcPr>
            <w:tcW w:w="236" w:type="dxa"/>
            <w:noWrap/>
            <w:hideMark/>
          </w:tcPr>
          <w:p w14:paraId="503ABE3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B683722"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45C73AA"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59CE1A4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43558968</w:t>
            </w:r>
          </w:p>
        </w:tc>
        <w:tc>
          <w:tcPr>
            <w:tcW w:w="236" w:type="dxa"/>
            <w:noWrap/>
            <w:hideMark/>
          </w:tcPr>
          <w:p w14:paraId="52D3B1C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43588237</w:t>
            </w:r>
          </w:p>
        </w:tc>
        <w:tc>
          <w:tcPr>
            <w:tcW w:w="236" w:type="dxa"/>
            <w:noWrap/>
            <w:hideMark/>
          </w:tcPr>
          <w:p w14:paraId="1E57BC7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SGK2</w:t>
            </w:r>
          </w:p>
        </w:tc>
        <w:tc>
          <w:tcPr>
            <w:tcW w:w="236" w:type="dxa"/>
            <w:noWrap/>
            <w:hideMark/>
          </w:tcPr>
          <w:p w14:paraId="26E507C7"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6278EA6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2817E50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37B9F09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44247099</w:t>
            </w:r>
          </w:p>
        </w:tc>
        <w:tc>
          <w:tcPr>
            <w:tcW w:w="236" w:type="dxa"/>
            <w:noWrap/>
            <w:hideMark/>
          </w:tcPr>
          <w:p w14:paraId="734EDF4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44280947</w:t>
            </w:r>
          </w:p>
        </w:tc>
        <w:tc>
          <w:tcPr>
            <w:tcW w:w="236" w:type="dxa"/>
            <w:noWrap/>
            <w:hideMark/>
          </w:tcPr>
          <w:p w14:paraId="33D7FF7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GDAP1L1</w:t>
            </w:r>
          </w:p>
        </w:tc>
        <w:tc>
          <w:tcPr>
            <w:tcW w:w="236" w:type="dxa"/>
            <w:noWrap/>
            <w:hideMark/>
          </w:tcPr>
          <w:p w14:paraId="006FF78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BA3333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3C69B1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05387C7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53567071</w:t>
            </w:r>
          </w:p>
        </w:tc>
        <w:tc>
          <w:tcPr>
            <w:tcW w:w="236" w:type="dxa"/>
            <w:noWrap/>
            <w:hideMark/>
          </w:tcPr>
          <w:p w14:paraId="630C13D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53609907</w:t>
            </w:r>
          </w:p>
        </w:tc>
        <w:tc>
          <w:tcPr>
            <w:tcW w:w="236" w:type="dxa"/>
            <w:noWrap/>
            <w:hideMark/>
          </w:tcPr>
          <w:p w14:paraId="6162B9F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ZNF217</w:t>
            </w:r>
          </w:p>
        </w:tc>
        <w:tc>
          <w:tcPr>
            <w:tcW w:w="236" w:type="dxa"/>
            <w:noWrap/>
            <w:hideMark/>
          </w:tcPr>
          <w:p w14:paraId="2384E0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5AEB2C1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EF132A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063110C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58817615</w:t>
            </w:r>
          </w:p>
        </w:tc>
        <w:tc>
          <w:tcPr>
            <w:tcW w:w="236" w:type="dxa"/>
            <w:noWrap/>
            <w:hideMark/>
          </w:tcPr>
          <w:p w14:paraId="235E64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58817694</w:t>
            </w:r>
          </w:p>
        </w:tc>
        <w:tc>
          <w:tcPr>
            <w:tcW w:w="236" w:type="dxa"/>
            <w:noWrap/>
            <w:hideMark/>
          </w:tcPr>
          <w:p w14:paraId="773365A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MIR296</w:t>
            </w:r>
          </w:p>
        </w:tc>
        <w:tc>
          <w:tcPr>
            <w:tcW w:w="236" w:type="dxa"/>
            <w:noWrap/>
            <w:hideMark/>
          </w:tcPr>
          <w:p w14:paraId="09CEBB1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1AB3C14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B07D2BE"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462C68B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58818226</w:t>
            </w:r>
          </w:p>
        </w:tc>
        <w:tc>
          <w:tcPr>
            <w:tcW w:w="236" w:type="dxa"/>
            <w:noWrap/>
            <w:hideMark/>
          </w:tcPr>
          <w:p w14:paraId="30B9F5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58818313</w:t>
            </w:r>
          </w:p>
        </w:tc>
        <w:tc>
          <w:tcPr>
            <w:tcW w:w="236" w:type="dxa"/>
            <w:noWrap/>
            <w:hideMark/>
          </w:tcPr>
          <w:p w14:paraId="691DFB7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MIR298</w:t>
            </w:r>
          </w:p>
        </w:tc>
        <w:tc>
          <w:tcPr>
            <w:tcW w:w="236" w:type="dxa"/>
            <w:noWrap/>
            <w:hideMark/>
          </w:tcPr>
          <w:p w14:paraId="3E45E6C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0BBFBC6A"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D0B92B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40087E5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58818919</w:t>
            </w:r>
          </w:p>
        </w:tc>
        <w:tc>
          <w:tcPr>
            <w:tcW w:w="236" w:type="dxa"/>
            <w:noWrap/>
            <w:hideMark/>
          </w:tcPr>
          <w:p w14:paraId="20E31C2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58850903</w:t>
            </w:r>
          </w:p>
        </w:tc>
        <w:tc>
          <w:tcPr>
            <w:tcW w:w="236" w:type="dxa"/>
            <w:noWrap/>
            <w:hideMark/>
          </w:tcPr>
          <w:p w14:paraId="43BAFFF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GNAS-AS1</w:t>
            </w:r>
          </w:p>
        </w:tc>
        <w:tc>
          <w:tcPr>
            <w:tcW w:w="236" w:type="dxa"/>
            <w:noWrap/>
            <w:hideMark/>
          </w:tcPr>
          <w:p w14:paraId="77FBA39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BFD58B6"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55ABD8D7"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3CAAA1F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58833809</w:t>
            </w:r>
          </w:p>
        </w:tc>
        <w:tc>
          <w:tcPr>
            <w:tcW w:w="236" w:type="dxa"/>
            <w:noWrap/>
            <w:hideMark/>
          </w:tcPr>
          <w:p w14:paraId="7915911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58836529</w:t>
            </w:r>
          </w:p>
        </w:tc>
        <w:tc>
          <w:tcPr>
            <w:tcW w:w="236" w:type="dxa"/>
            <w:noWrap/>
            <w:hideMark/>
          </w:tcPr>
          <w:p w14:paraId="4B6B4CC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RP4-806M20.3</w:t>
            </w:r>
          </w:p>
        </w:tc>
        <w:tc>
          <w:tcPr>
            <w:tcW w:w="236" w:type="dxa"/>
            <w:noWrap/>
            <w:hideMark/>
          </w:tcPr>
          <w:p w14:paraId="6E6D8E6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561EE9B"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1414703"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004E128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58839718</w:t>
            </w:r>
          </w:p>
        </w:tc>
        <w:tc>
          <w:tcPr>
            <w:tcW w:w="236" w:type="dxa"/>
            <w:noWrap/>
            <w:hideMark/>
          </w:tcPr>
          <w:p w14:paraId="4E29E072"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58911192</w:t>
            </w:r>
          </w:p>
        </w:tc>
        <w:tc>
          <w:tcPr>
            <w:tcW w:w="236" w:type="dxa"/>
            <w:noWrap/>
            <w:hideMark/>
          </w:tcPr>
          <w:p w14:paraId="3794449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GNAS</w:t>
            </w:r>
          </w:p>
        </w:tc>
        <w:tc>
          <w:tcPr>
            <w:tcW w:w="236" w:type="dxa"/>
            <w:noWrap/>
            <w:hideMark/>
          </w:tcPr>
          <w:p w14:paraId="4E19230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Isoform dependent</w:t>
            </w:r>
          </w:p>
        </w:tc>
      </w:tr>
      <w:tr w:rsidR="00406927" w14:paraId="3A058E1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90B7E1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18F0DA4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58863528</w:t>
            </w:r>
          </w:p>
        </w:tc>
        <w:tc>
          <w:tcPr>
            <w:tcW w:w="236" w:type="dxa"/>
            <w:noWrap/>
            <w:hideMark/>
          </w:tcPr>
          <w:p w14:paraId="6AF37A5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58888809</w:t>
            </w:r>
          </w:p>
        </w:tc>
        <w:tc>
          <w:tcPr>
            <w:tcW w:w="236" w:type="dxa"/>
            <w:noWrap/>
            <w:hideMark/>
          </w:tcPr>
          <w:p w14:paraId="19A82DB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RP1-309F20.3</w:t>
            </w:r>
          </w:p>
        </w:tc>
        <w:tc>
          <w:tcPr>
            <w:tcW w:w="236" w:type="dxa"/>
            <w:noWrap/>
            <w:hideMark/>
          </w:tcPr>
          <w:p w14:paraId="63EDEF6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558821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0229F6FC"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1EF4CC1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58876592</w:t>
            </w:r>
          </w:p>
        </w:tc>
        <w:tc>
          <w:tcPr>
            <w:tcW w:w="236" w:type="dxa"/>
            <w:noWrap/>
            <w:hideMark/>
          </w:tcPr>
          <w:p w14:paraId="3047083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58876981</w:t>
            </w:r>
          </w:p>
        </w:tc>
        <w:tc>
          <w:tcPr>
            <w:tcW w:w="236" w:type="dxa"/>
            <w:noWrap/>
            <w:hideMark/>
          </w:tcPr>
          <w:p w14:paraId="30141A9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RP1-309F20.4</w:t>
            </w:r>
          </w:p>
        </w:tc>
        <w:tc>
          <w:tcPr>
            <w:tcW w:w="236" w:type="dxa"/>
            <w:noWrap/>
            <w:hideMark/>
          </w:tcPr>
          <w:p w14:paraId="0E4D44E3"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3CA8E0B4"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F84A7F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4F2BA9BB"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58981208</w:t>
            </w:r>
          </w:p>
        </w:tc>
        <w:tc>
          <w:tcPr>
            <w:tcW w:w="236" w:type="dxa"/>
            <w:noWrap/>
            <w:hideMark/>
          </w:tcPr>
          <w:p w14:paraId="591B5B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58995133</w:t>
            </w:r>
          </w:p>
        </w:tc>
        <w:tc>
          <w:tcPr>
            <w:tcW w:w="236" w:type="dxa"/>
            <w:noWrap/>
            <w:hideMark/>
          </w:tcPr>
          <w:p w14:paraId="098E4A8C"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NELFCD</w:t>
            </w:r>
          </w:p>
        </w:tc>
        <w:tc>
          <w:tcPr>
            <w:tcW w:w="236" w:type="dxa"/>
            <w:noWrap/>
            <w:hideMark/>
          </w:tcPr>
          <w:p w14:paraId="32CEA551"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D91B0EE"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5C12FC9"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chr20</w:t>
            </w:r>
          </w:p>
        </w:tc>
        <w:tc>
          <w:tcPr>
            <w:tcW w:w="236" w:type="dxa"/>
            <w:noWrap/>
            <w:hideMark/>
          </w:tcPr>
          <w:p w14:paraId="4F52F60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58985686</w:t>
            </w:r>
          </w:p>
        </w:tc>
        <w:tc>
          <w:tcPr>
            <w:tcW w:w="236" w:type="dxa"/>
            <w:noWrap/>
            <w:hideMark/>
          </w:tcPr>
          <w:p w14:paraId="3CB64E3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59008238</w:t>
            </w:r>
          </w:p>
        </w:tc>
        <w:tc>
          <w:tcPr>
            <w:tcW w:w="236" w:type="dxa"/>
            <w:noWrap/>
            <w:hideMark/>
          </w:tcPr>
          <w:p w14:paraId="38E3EA6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CTSZ</w:t>
            </w:r>
          </w:p>
        </w:tc>
        <w:tc>
          <w:tcPr>
            <w:tcW w:w="236" w:type="dxa"/>
            <w:noWrap/>
            <w:hideMark/>
          </w:tcPr>
          <w:p w14:paraId="1AA52BE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677D392C"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693D71E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chr21</w:t>
            </w:r>
          </w:p>
        </w:tc>
        <w:tc>
          <w:tcPr>
            <w:tcW w:w="236" w:type="dxa"/>
            <w:noWrap/>
            <w:hideMark/>
          </w:tcPr>
          <w:p w14:paraId="754783C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39377698</w:t>
            </w:r>
          </w:p>
        </w:tc>
        <w:tc>
          <w:tcPr>
            <w:tcW w:w="236" w:type="dxa"/>
            <w:noWrap/>
            <w:hideMark/>
          </w:tcPr>
          <w:p w14:paraId="539779D4"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39428528</w:t>
            </w:r>
          </w:p>
        </w:tc>
        <w:tc>
          <w:tcPr>
            <w:tcW w:w="236" w:type="dxa"/>
            <w:noWrap/>
            <w:hideMark/>
          </w:tcPr>
          <w:p w14:paraId="7529A2B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GET1</w:t>
            </w:r>
          </w:p>
        </w:tc>
        <w:tc>
          <w:tcPr>
            <w:tcW w:w="236" w:type="dxa"/>
            <w:noWrap/>
            <w:hideMark/>
          </w:tcPr>
          <w:p w14:paraId="5953309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75F12511"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A073F06"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chr21</w:t>
            </w:r>
          </w:p>
        </w:tc>
        <w:tc>
          <w:tcPr>
            <w:tcW w:w="236" w:type="dxa"/>
            <w:noWrap/>
            <w:hideMark/>
          </w:tcPr>
          <w:p w14:paraId="1309B48E"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40010999</w:t>
            </w:r>
          </w:p>
        </w:tc>
        <w:tc>
          <w:tcPr>
            <w:tcW w:w="236" w:type="dxa"/>
            <w:noWrap/>
            <w:hideMark/>
          </w:tcPr>
          <w:p w14:paraId="76606A3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40847158</w:t>
            </w:r>
          </w:p>
        </w:tc>
        <w:tc>
          <w:tcPr>
            <w:tcW w:w="236" w:type="dxa"/>
            <w:noWrap/>
            <w:hideMark/>
          </w:tcPr>
          <w:p w14:paraId="6BD8073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DSCAM</w:t>
            </w:r>
          </w:p>
        </w:tc>
        <w:tc>
          <w:tcPr>
            <w:tcW w:w="236" w:type="dxa"/>
            <w:noWrap/>
            <w:hideMark/>
          </w:tcPr>
          <w:p w14:paraId="5999A2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r w:rsidR="00406927" w14:paraId="4A60AF6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3F27FE81"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chr21</w:t>
            </w:r>
          </w:p>
        </w:tc>
        <w:tc>
          <w:tcPr>
            <w:tcW w:w="236" w:type="dxa"/>
            <w:noWrap/>
            <w:hideMark/>
          </w:tcPr>
          <w:p w14:paraId="7C5B61F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46635595</w:t>
            </w:r>
          </w:p>
        </w:tc>
        <w:tc>
          <w:tcPr>
            <w:tcW w:w="236" w:type="dxa"/>
            <w:noWrap/>
            <w:hideMark/>
          </w:tcPr>
          <w:p w14:paraId="58CA4F6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46665124</w:t>
            </w:r>
          </w:p>
        </w:tc>
        <w:tc>
          <w:tcPr>
            <w:tcW w:w="236" w:type="dxa"/>
            <w:noWrap/>
            <w:hideMark/>
          </w:tcPr>
          <w:p w14:paraId="6454A98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PRMT2</w:t>
            </w:r>
          </w:p>
        </w:tc>
        <w:tc>
          <w:tcPr>
            <w:tcW w:w="236" w:type="dxa"/>
            <w:noWrap/>
            <w:hideMark/>
          </w:tcPr>
          <w:p w14:paraId="1EF8D06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Maternal</w:t>
            </w:r>
          </w:p>
        </w:tc>
      </w:tr>
      <w:tr w:rsidR="00406927" w14:paraId="4E3AD339"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A35D908"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chr22</w:t>
            </w:r>
          </w:p>
        </w:tc>
        <w:tc>
          <w:tcPr>
            <w:tcW w:w="236" w:type="dxa"/>
            <w:noWrap/>
            <w:hideMark/>
          </w:tcPr>
          <w:p w14:paraId="7ED40735"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18906028</w:t>
            </w:r>
          </w:p>
        </w:tc>
        <w:tc>
          <w:tcPr>
            <w:tcW w:w="236" w:type="dxa"/>
            <w:noWrap/>
            <w:hideMark/>
          </w:tcPr>
          <w:p w14:paraId="27256D7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18914238</w:t>
            </w:r>
          </w:p>
        </w:tc>
        <w:tc>
          <w:tcPr>
            <w:tcW w:w="236" w:type="dxa"/>
            <w:noWrap/>
            <w:hideMark/>
          </w:tcPr>
          <w:p w14:paraId="61E5801D"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DGCR6</w:t>
            </w:r>
          </w:p>
        </w:tc>
        <w:tc>
          <w:tcPr>
            <w:tcW w:w="236" w:type="dxa"/>
            <w:noWrap/>
            <w:hideMark/>
          </w:tcPr>
          <w:p w14:paraId="3C70CB7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Random/Maternal</w:t>
            </w:r>
          </w:p>
        </w:tc>
      </w:tr>
      <w:tr w:rsidR="00406927" w14:paraId="5FC09877"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41C60B9F"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chr22</w:t>
            </w:r>
          </w:p>
        </w:tc>
        <w:tc>
          <w:tcPr>
            <w:tcW w:w="236" w:type="dxa"/>
            <w:noWrap/>
            <w:hideMark/>
          </w:tcPr>
          <w:p w14:paraId="65B8AB66"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20314238</w:t>
            </w:r>
          </w:p>
        </w:tc>
        <w:tc>
          <w:tcPr>
            <w:tcW w:w="236" w:type="dxa"/>
            <w:noWrap/>
            <w:hideMark/>
          </w:tcPr>
          <w:p w14:paraId="789463AF"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20320080</w:t>
            </w:r>
          </w:p>
        </w:tc>
        <w:tc>
          <w:tcPr>
            <w:tcW w:w="236" w:type="dxa"/>
            <w:noWrap/>
            <w:hideMark/>
          </w:tcPr>
          <w:p w14:paraId="6FC1258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DGCR6L</w:t>
            </w:r>
          </w:p>
        </w:tc>
        <w:tc>
          <w:tcPr>
            <w:tcW w:w="236" w:type="dxa"/>
            <w:noWrap/>
            <w:hideMark/>
          </w:tcPr>
          <w:p w14:paraId="5FC9E770"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Random</w:t>
            </w:r>
          </w:p>
        </w:tc>
      </w:tr>
      <w:tr w:rsidR="00406927" w14:paraId="48E3712F" w14:textId="77777777" w:rsidTr="00406927">
        <w:trPr>
          <w:trHeight w:val="20"/>
        </w:trPr>
        <w:tc>
          <w:tcPr>
            <w:cnfStyle w:val="001000000000" w:firstRow="0" w:lastRow="0" w:firstColumn="1" w:lastColumn="0" w:oddVBand="0" w:evenVBand="0" w:oddHBand="0" w:evenHBand="0" w:firstRowFirstColumn="0" w:firstRowLastColumn="0" w:lastRowFirstColumn="0" w:lastRowLastColumn="0"/>
            <w:tcW w:w="236" w:type="dxa"/>
            <w:noWrap/>
            <w:hideMark/>
          </w:tcPr>
          <w:p w14:paraId="7AA5F2D4" w14:textId="77777777" w:rsidR="00406927" w:rsidRPr="00406927" w:rsidRDefault="00406927">
            <w:pPr>
              <w:jc w:val="center"/>
              <w:rPr>
                <w:rFonts w:ascii="Arial" w:hAnsi="Arial" w:cs="Arial"/>
                <w:color w:val="000000"/>
                <w:sz w:val="16"/>
                <w:szCs w:val="16"/>
              </w:rPr>
            </w:pPr>
            <w:r w:rsidRPr="00406927">
              <w:rPr>
                <w:rFonts w:ascii="Arial" w:hAnsi="Arial" w:cs="Arial"/>
                <w:color w:val="000000"/>
                <w:sz w:val="16"/>
                <w:szCs w:val="16"/>
              </w:rPr>
              <w:t>chr22</w:t>
            </w:r>
          </w:p>
        </w:tc>
        <w:tc>
          <w:tcPr>
            <w:tcW w:w="236" w:type="dxa"/>
            <w:noWrap/>
            <w:hideMark/>
          </w:tcPr>
          <w:p w14:paraId="4B61BAE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41673933</w:t>
            </w:r>
          </w:p>
        </w:tc>
        <w:tc>
          <w:tcPr>
            <w:tcW w:w="236" w:type="dxa"/>
            <w:noWrap/>
            <w:hideMark/>
          </w:tcPr>
          <w:p w14:paraId="7F4C34EA"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41690504</w:t>
            </w:r>
          </w:p>
        </w:tc>
        <w:tc>
          <w:tcPr>
            <w:tcW w:w="236" w:type="dxa"/>
            <w:noWrap/>
            <w:hideMark/>
          </w:tcPr>
          <w:p w14:paraId="2996DEA9"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SNU13</w:t>
            </w:r>
          </w:p>
        </w:tc>
        <w:tc>
          <w:tcPr>
            <w:tcW w:w="236" w:type="dxa"/>
            <w:noWrap/>
            <w:hideMark/>
          </w:tcPr>
          <w:p w14:paraId="1BE8B138" w14:textId="77777777" w:rsidR="00406927" w:rsidRPr="00406927" w:rsidRDefault="0040692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06927">
              <w:rPr>
                <w:rFonts w:ascii="Arial" w:hAnsi="Arial" w:cs="Arial"/>
                <w:color w:val="000000"/>
                <w:sz w:val="16"/>
                <w:szCs w:val="16"/>
              </w:rPr>
              <w:t>Paternal</w:t>
            </w:r>
          </w:p>
        </w:tc>
      </w:tr>
    </w:tbl>
    <w:p w14:paraId="3807F0C5" w14:textId="77777777" w:rsidR="00406927" w:rsidRDefault="00406927" w:rsidP="00D33CE0">
      <w:pPr>
        <w:rPr>
          <w:rFonts w:ascii="Arial" w:hAnsi="Arial" w:cs="Arial"/>
          <w:sz w:val="20"/>
          <w:szCs w:val="20"/>
        </w:rPr>
      </w:pPr>
    </w:p>
    <w:p w14:paraId="3CD3F3DE" w14:textId="75926201" w:rsidR="00671554" w:rsidRDefault="00097677" w:rsidP="00D33CE0">
      <w:pPr>
        <w:rPr>
          <w:rFonts w:ascii="Arial" w:hAnsi="Arial" w:cs="Arial"/>
          <w:sz w:val="20"/>
          <w:szCs w:val="20"/>
        </w:rPr>
      </w:pPr>
      <w:r w:rsidRPr="00671554">
        <w:rPr>
          <w:rFonts w:ascii="Arial" w:hAnsi="Arial" w:cs="Arial"/>
          <w:sz w:val="20"/>
          <w:szCs w:val="20"/>
        </w:rPr>
        <w:t>This list was compiled from the known ICRs reported by Jima et al.63 with the known ICRs reported by Akbari et al.67 Some ICRs may be considered both isoform dependent in certain tissues and paternal or maternal in others.</w:t>
      </w:r>
    </w:p>
    <w:p w14:paraId="5894F21E" w14:textId="77777777" w:rsidR="00420AC7" w:rsidRDefault="00420AC7">
      <w:pPr>
        <w:rPr>
          <w:rFonts w:ascii="Arial" w:hAnsi="Arial" w:cs="Arial"/>
          <w:b/>
          <w:bCs/>
          <w:sz w:val="20"/>
          <w:szCs w:val="20"/>
        </w:rPr>
      </w:pPr>
      <w:r>
        <w:rPr>
          <w:rFonts w:ascii="Arial" w:hAnsi="Arial" w:cs="Arial"/>
          <w:b/>
          <w:bCs/>
          <w:sz w:val="20"/>
          <w:szCs w:val="20"/>
        </w:rPr>
        <w:br w:type="page"/>
      </w:r>
    </w:p>
    <w:p w14:paraId="0E703F71" w14:textId="321318A9" w:rsidR="00671554" w:rsidRDefault="00671554" w:rsidP="00D33CE0">
      <w:r w:rsidRPr="00671554">
        <w:rPr>
          <w:rFonts w:ascii="Arial" w:hAnsi="Arial" w:cs="Arial"/>
          <w:b/>
          <w:bCs/>
          <w:sz w:val="20"/>
          <w:szCs w:val="20"/>
        </w:rPr>
        <w:lastRenderedPageBreak/>
        <w:t>Supplementary Table 9. Qiagen IPA Canonical Pathways results for the 97 HCC-associated ICRs</w:t>
      </w:r>
      <w:r w:rsidRPr="00671554">
        <w:rPr>
          <w:rFonts w:ascii="Arial" w:hAnsi="Arial" w:cs="Arial"/>
          <w:sz w:val="20"/>
          <w:szCs w:val="20"/>
        </w:rPr>
        <w:t>.</w:t>
      </w:r>
      <w:r w:rsidRPr="00671554">
        <w:rPr>
          <w:rFonts w:ascii="Arial" w:hAnsi="Arial" w:cs="Arial"/>
          <w:color w:val="000000"/>
          <w:sz w:val="20"/>
          <w:szCs w:val="20"/>
        </w:rPr>
        <w:t xml:space="preserve"> </w:t>
      </w:r>
    </w:p>
    <w:tbl>
      <w:tblPr>
        <w:tblStyle w:val="PlainTable3"/>
        <w:tblW w:w="6662" w:type="dxa"/>
        <w:tblLook w:val="04A0" w:firstRow="1" w:lastRow="0" w:firstColumn="1" w:lastColumn="0" w:noHBand="0" w:noVBand="1"/>
      </w:tblPr>
      <w:tblGrid>
        <w:gridCol w:w="2190"/>
        <w:gridCol w:w="794"/>
        <w:gridCol w:w="741"/>
        <w:gridCol w:w="2937"/>
      </w:tblGrid>
      <w:tr w:rsidR="00671554" w:rsidRPr="00671554" w14:paraId="0778BB4A" w14:textId="77777777" w:rsidTr="00BC4372">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2190" w:type="dxa"/>
            <w:hideMark/>
          </w:tcPr>
          <w:p w14:paraId="023E6060" w14:textId="77777777" w:rsidR="00671554" w:rsidRPr="00671554" w:rsidRDefault="00671554">
            <w:pPr>
              <w:rPr>
                <w:rFonts w:ascii="Arial" w:hAnsi="Arial" w:cs="Arial"/>
                <w:sz w:val="16"/>
                <w:szCs w:val="16"/>
              </w:rPr>
            </w:pPr>
            <w:r w:rsidRPr="00671554">
              <w:rPr>
                <w:rFonts w:ascii="Arial" w:hAnsi="Arial" w:cs="Arial"/>
                <w:b w:val="0"/>
                <w:bCs w:val="0"/>
                <w:sz w:val="16"/>
                <w:szCs w:val="16"/>
              </w:rPr>
              <w:t>Ingenuity Canonical Pathways</w:t>
            </w:r>
          </w:p>
        </w:tc>
        <w:tc>
          <w:tcPr>
            <w:tcW w:w="794" w:type="dxa"/>
            <w:hideMark/>
          </w:tcPr>
          <w:p w14:paraId="2E03E186" w14:textId="77777777" w:rsidR="00671554" w:rsidRPr="00671554" w:rsidRDefault="0067155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1554">
              <w:rPr>
                <w:rFonts w:ascii="Arial" w:hAnsi="Arial" w:cs="Arial"/>
                <w:b w:val="0"/>
                <w:bCs w:val="0"/>
                <w:sz w:val="16"/>
                <w:szCs w:val="16"/>
              </w:rPr>
              <w:t xml:space="preserve"> -log(p-value)</w:t>
            </w:r>
          </w:p>
        </w:tc>
        <w:tc>
          <w:tcPr>
            <w:tcW w:w="741" w:type="dxa"/>
            <w:hideMark/>
          </w:tcPr>
          <w:p w14:paraId="65EF9052" w14:textId="77777777" w:rsidR="00671554" w:rsidRPr="00671554" w:rsidRDefault="0067155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1554">
              <w:rPr>
                <w:rFonts w:ascii="Arial" w:hAnsi="Arial" w:cs="Arial"/>
                <w:b w:val="0"/>
                <w:bCs w:val="0"/>
                <w:sz w:val="16"/>
                <w:szCs w:val="16"/>
              </w:rPr>
              <w:t>p-value</w:t>
            </w:r>
          </w:p>
        </w:tc>
        <w:tc>
          <w:tcPr>
            <w:tcW w:w="2937" w:type="dxa"/>
            <w:hideMark/>
          </w:tcPr>
          <w:p w14:paraId="328084F0" w14:textId="77777777" w:rsidR="00671554" w:rsidRPr="00671554" w:rsidRDefault="0067155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1554">
              <w:rPr>
                <w:rFonts w:ascii="Arial" w:hAnsi="Arial" w:cs="Arial"/>
                <w:b w:val="0"/>
                <w:bCs w:val="0"/>
                <w:sz w:val="16"/>
                <w:szCs w:val="16"/>
              </w:rPr>
              <w:t>Molecules</w:t>
            </w:r>
          </w:p>
        </w:tc>
      </w:tr>
      <w:tr w:rsidR="00671554" w:rsidRPr="00671554" w14:paraId="66AF921C"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3DB5C007" w14:textId="77777777" w:rsidR="00671554" w:rsidRPr="00671554" w:rsidRDefault="00671554">
            <w:pPr>
              <w:rPr>
                <w:rFonts w:ascii="Arial" w:hAnsi="Arial" w:cs="Arial"/>
                <w:b w:val="0"/>
                <w:bCs w:val="0"/>
                <w:sz w:val="16"/>
                <w:szCs w:val="16"/>
              </w:rPr>
            </w:pPr>
            <w:r w:rsidRPr="00671554">
              <w:rPr>
                <w:rFonts w:ascii="Arial" w:hAnsi="Arial" w:cs="Arial"/>
                <w:sz w:val="16"/>
                <w:szCs w:val="16"/>
              </w:rPr>
              <w:t>PTEN Signaling</w:t>
            </w:r>
          </w:p>
        </w:tc>
        <w:tc>
          <w:tcPr>
            <w:tcW w:w="794" w:type="dxa"/>
            <w:hideMark/>
          </w:tcPr>
          <w:p w14:paraId="0094A497"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3.04</w:t>
            </w:r>
          </w:p>
        </w:tc>
        <w:tc>
          <w:tcPr>
            <w:tcW w:w="741" w:type="dxa"/>
            <w:hideMark/>
          </w:tcPr>
          <w:p w14:paraId="617AD26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9.12E-04</w:t>
            </w:r>
          </w:p>
        </w:tc>
        <w:tc>
          <w:tcPr>
            <w:tcW w:w="2937" w:type="dxa"/>
            <w:hideMark/>
          </w:tcPr>
          <w:p w14:paraId="3FE59C72"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IGF1</w:t>
            </w:r>
            <w:proofErr w:type="gramStart"/>
            <w:r w:rsidRPr="00671554">
              <w:rPr>
                <w:rFonts w:ascii="Arial" w:hAnsi="Arial" w:cs="Arial"/>
                <w:sz w:val="16"/>
                <w:szCs w:val="16"/>
              </w:rPr>
              <w:t>R,IGF</w:t>
            </w:r>
            <w:proofErr w:type="gramEnd"/>
            <w:r w:rsidRPr="00671554">
              <w:rPr>
                <w:rFonts w:ascii="Arial" w:hAnsi="Arial" w:cs="Arial"/>
                <w:sz w:val="16"/>
                <w:szCs w:val="16"/>
              </w:rPr>
              <w:t>2</w:t>
            </w:r>
            <w:proofErr w:type="gramStart"/>
            <w:r w:rsidRPr="00671554">
              <w:rPr>
                <w:rFonts w:ascii="Arial" w:hAnsi="Arial" w:cs="Arial"/>
                <w:sz w:val="16"/>
                <w:szCs w:val="16"/>
              </w:rPr>
              <w:t>R,INPP</w:t>
            </w:r>
            <w:proofErr w:type="gramEnd"/>
            <w:r w:rsidRPr="00671554">
              <w:rPr>
                <w:rFonts w:ascii="Arial" w:hAnsi="Arial" w:cs="Arial"/>
                <w:sz w:val="16"/>
                <w:szCs w:val="16"/>
              </w:rPr>
              <w:t>5</w:t>
            </w:r>
            <w:proofErr w:type="gramStart"/>
            <w:r w:rsidRPr="00671554">
              <w:rPr>
                <w:rFonts w:ascii="Arial" w:hAnsi="Arial" w:cs="Arial"/>
                <w:sz w:val="16"/>
                <w:szCs w:val="16"/>
              </w:rPr>
              <w:t>F,MAGIX</w:t>
            </w:r>
            <w:proofErr w:type="gramEnd"/>
          </w:p>
        </w:tc>
      </w:tr>
      <w:tr w:rsidR="00671554" w:rsidRPr="00671554" w14:paraId="58AAF37C"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78852E0F" w14:textId="77777777" w:rsidR="00671554" w:rsidRPr="00671554" w:rsidRDefault="00671554">
            <w:pPr>
              <w:rPr>
                <w:rFonts w:ascii="Arial" w:hAnsi="Arial" w:cs="Arial"/>
                <w:sz w:val="16"/>
                <w:szCs w:val="16"/>
              </w:rPr>
            </w:pPr>
            <w:r w:rsidRPr="00671554">
              <w:rPr>
                <w:rFonts w:ascii="Arial" w:hAnsi="Arial" w:cs="Arial"/>
                <w:sz w:val="16"/>
                <w:szCs w:val="16"/>
              </w:rPr>
              <w:t>IGF-1 Signaling</w:t>
            </w:r>
          </w:p>
        </w:tc>
        <w:tc>
          <w:tcPr>
            <w:tcW w:w="794" w:type="dxa"/>
            <w:hideMark/>
          </w:tcPr>
          <w:p w14:paraId="2844F940"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2.47</w:t>
            </w:r>
          </w:p>
        </w:tc>
        <w:tc>
          <w:tcPr>
            <w:tcW w:w="741" w:type="dxa"/>
            <w:hideMark/>
          </w:tcPr>
          <w:p w14:paraId="791AD334"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3.39E-03</w:t>
            </w:r>
          </w:p>
        </w:tc>
        <w:tc>
          <w:tcPr>
            <w:tcW w:w="2937" w:type="dxa"/>
            <w:hideMark/>
          </w:tcPr>
          <w:p w14:paraId="1525729F"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1,GRB10,IGF</w:t>
            </w:r>
            <w:proofErr w:type="gramEnd"/>
            <w:r w:rsidRPr="00671554">
              <w:rPr>
                <w:rFonts w:ascii="Arial" w:hAnsi="Arial" w:cs="Arial"/>
                <w:sz w:val="16"/>
                <w:szCs w:val="16"/>
              </w:rPr>
              <w:t>1R</w:t>
            </w:r>
          </w:p>
        </w:tc>
      </w:tr>
      <w:tr w:rsidR="00671554" w:rsidRPr="00671554" w14:paraId="6D37EDAB"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314BBEF4" w14:textId="77777777" w:rsidR="00671554" w:rsidRPr="00671554" w:rsidRDefault="00671554">
            <w:pPr>
              <w:rPr>
                <w:rFonts w:ascii="Arial" w:hAnsi="Arial" w:cs="Arial"/>
                <w:sz w:val="16"/>
                <w:szCs w:val="16"/>
              </w:rPr>
            </w:pPr>
            <w:r w:rsidRPr="00671554">
              <w:rPr>
                <w:rFonts w:ascii="Arial" w:hAnsi="Arial" w:cs="Arial"/>
                <w:sz w:val="16"/>
                <w:szCs w:val="16"/>
              </w:rPr>
              <w:t>Cardiac conduction</w:t>
            </w:r>
          </w:p>
        </w:tc>
        <w:tc>
          <w:tcPr>
            <w:tcW w:w="794" w:type="dxa"/>
            <w:hideMark/>
          </w:tcPr>
          <w:p w14:paraId="41E9677D"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2.22</w:t>
            </w:r>
          </w:p>
        </w:tc>
        <w:tc>
          <w:tcPr>
            <w:tcW w:w="741" w:type="dxa"/>
            <w:hideMark/>
          </w:tcPr>
          <w:p w14:paraId="3233FFE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6.03E-03</w:t>
            </w:r>
          </w:p>
        </w:tc>
        <w:tc>
          <w:tcPr>
            <w:tcW w:w="2937" w:type="dxa"/>
            <w:hideMark/>
          </w:tcPr>
          <w:p w14:paraId="0FEC0992"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FGF</w:t>
            </w:r>
            <w:proofErr w:type="gramStart"/>
            <w:r w:rsidRPr="00671554">
              <w:rPr>
                <w:rFonts w:ascii="Arial" w:hAnsi="Arial" w:cs="Arial"/>
                <w:sz w:val="16"/>
                <w:szCs w:val="16"/>
              </w:rPr>
              <w:t>12,KCNK15,KCNQ</w:t>
            </w:r>
            <w:proofErr w:type="gramEnd"/>
            <w:r w:rsidRPr="00671554">
              <w:rPr>
                <w:rFonts w:ascii="Arial" w:hAnsi="Arial" w:cs="Arial"/>
                <w:sz w:val="16"/>
                <w:szCs w:val="16"/>
              </w:rPr>
              <w:t>1</w:t>
            </w:r>
          </w:p>
        </w:tc>
      </w:tr>
      <w:tr w:rsidR="00671554" w:rsidRPr="00671554" w14:paraId="7045E23E"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15A5ABD7" w14:textId="77777777" w:rsidR="00671554" w:rsidRPr="00671554" w:rsidRDefault="00671554">
            <w:pPr>
              <w:rPr>
                <w:rFonts w:ascii="Arial" w:hAnsi="Arial" w:cs="Arial"/>
                <w:sz w:val="16"/>
                <w:szCs w:val="16"/>
              </w:rPr>
            </w:pPr>
            <w:r w:rsidRPr="00671554">
              <w:rPr>
                <w:rFonts w:ascii="Arial" w:hAnsi="Arial" w:cs="Arial"/>
                <w:sz w:val="16"/>
                <w:szCs w:val="16"/>
              </w:rPr>
              <w:t>April Mediated Signaling</w:t>
            </w:r>
          </w:p>
        </w:tc>
        <w:tc>
          <w:tcPr>
            <w:tcW w:w="794" w:type="dxa"/>
            <w:hideMark/>
          </w:tcPr>
          <w:p w14:paraId="0FBE0E2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2.2</w:t>
            </w:r>
          </w:p>
        </w:tc>
        <w:tc>
          <w:tcPr>
            <w:tcW w:w="741" w:type="dxa"/>
            <w:hideMark/>
          </w:tcPr>
          <w:p w14:paraId="0932C19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6.31E-03</w:t>
            </w:r>
          </w:p>
        </w:tc>
        <w:tc>
          <w:tcPr>
            <w:tcW w:w="2937" w:type="dxa"/>
            <w:hideMark/>
          </w:tcPr>
          <w:p w14:paraId="7B39B79C"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1,NFATC</w:t>
            </w:r>
            <w:proofErr w:type="gramEnd"/>
            <w:r w:rsidRPr="00671554">
              <w:rPr>
                <w:rFonts w:ascii="Arial" w:hAnsi="Arial" w:cs="Arial"/>
                <w:sz w:val="16"/>
                <w:szCs w:val="16"/>
              </w:rPr>
              <w:t>1</w:t>
            </w:r>
          </w:p>
        </w:tc>
      </w:tr>
      <w:tr w:rsidR="00671554" w:rsidRPr="00671554" w14:paraId="7B018AB4"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4405470E" w14:textId="77777777" w:rsidR="00671554" w:rsidRPr="00671554" w:rsidRDefault="00671554">
            <w:pPr>
              <w:rPr>
                <w:rFonts w:ascii="Arial" w:hAnsi="Arial" w:cs="Arial"/>
                <w:sz w:val="16"/>
                <w:szCs w:val="16"/>
              </w:rPr>
            </w:pPr>
            <w:r w:rsidRPr="00671554">
              <w:rPr>
                <w:rFonts w:ascii="Arial" w:hAnsi="Arial" w:cs="Arial"/>
                <w:sz w:val="16"/>
                <w:szCs w:val="16"/>
              </w:rPr>
              <w:t>B Cell Activating Factor Signaling</w:t>
            </w:r>
          </w:p>
        </w:tc>
        <w:tc>
          <w:tcPr>
            <w:tcW w:w="794" w:type="dxa"/>
            <w:hideMark/>
          </w:tcPr>
          <w:p w14:paraId="1983B888"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2.18</w:t>
            </w:r>
          </w:p>
        </w:tc>
        <w:tc>
          <w:tcPr>
            <w:tcW w:w="741" w:type="dxa"/>
            <w:hideMark/>
          </w:tcPr>
          <w:p w14:paraId="6D4B0814"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6.61E-03</w:t>
            </w:r>
          </w:p>
        </w:tc>
        <w:tc>
          <w:tcPr>
            <w:tcW w:w="2937" w:type="dxa"/>
            <w:hideMark/>
          </w:tcPr>
          <w:p w14:paraId="7281DCD3"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1,NFATC</w:t>
            </w:r>
            <w:proofErr w:type="gramEnd"/>
            <w:r w:rsidRPr="00671554">
              <w:rPr>
                <w:rFonts w:ascii="Arial" w:hAnsi="Arial" w:cs="Arial"/>
                <w:sz w:val="16"/>
                <w:szCs w:val="16"/>
              </w:rPr>
              <w:t>1</w:t>
            </w:r>
          </w:p>
        </w:tc>
      </w:tr>
      <w:tr w:rsidR="00671554" w:rsidRPr="00671554" w14:paraId="54BCF782"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05330591" w14:textId="77777777" w:rsidR="00671554" w:rsidRPr="00671554" w:rsidRDefault="00671554">
            <w:pPr>
              <w:rPr>
                <w:rFonts w:ascii="Arial" w:hAnsi="Arial" w:cs="Arial"/>
                <w:sz w:val="16"/>
                <w:szCs w:val="16"/>
              </w:rPr>
            </w:pPr>
            <w:r w:rsidRPr="00671554">
              <w:rPr>
                <w:rFonts w:ascii="Arial" w:hAnsi="Arial" w:cs="Arial"/>
                <w:sz w:val="16"/>
                <w:szCs w:val="16"/>
              </w:rPr>
              <w:t>Ascorbate Recycling (Cytosolic)</w:t>
            </w:r>
          </w:p>
        </w:tc>
        <w:tc>
          <w:tcPr>
            <w:tcW w:w="794" w:type="dxa"/>
            <w:hideMark/>
          </w:tcPr>
          <w:p w14:paraId="11694DF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2.07</w:t>
            </w:r>
          </w:p>
        </w:tc>
        <w:tc>
          <w:tcPr>
            <w:tcW w:w="741" w:type="dxa"/>
            <w:hideMark/>
          </w:tcPr>
          <w:p w14:paraId="0FE1B33D"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8.51E-03</w:t>
            </w:r>
          </w:p>
        </w:tc>
        <w:tc>
          <w:tcPr>
            <w:tcW w:w="2937" w:type="dxa"/>
            <w:hideMark/>
          </w:tcPr>
          <w:p w14:paraId="60A5D3D8"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GSTO2</w:t>
            </w:r>
          </w:p>
        </w:tc>
      </w:tr>
      <w:tr w:rsidR="00671554" w:rsidRPr="00671554" w14:paraId="33ED1FEC"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70702199" w14:textId="77777777" w:rsidR="00671554" w:rsidRPr="00671554" w:rsidRDefault="00671554">
            <w:pPr>
              <w:rPr>
                <w:rFonts w:ascii="Arial" w:hAnsi="Arial" w:cs="Arial"/>
                <w:sz w:val="16"/>
                <w:szCs w:val="16"/>
              </w:rPr>
            </w:pPr>
            <w:r w:rsidRPr="00671554">
              <w:rPr>
                <w:rFonts w:ascii="Arial" w:hAnsi="Arial" w:cs="Arial"/>
                <w:sz w:val="16"/>
                <w:szCs w:val="16"/>
              </w:rPr>
              <w:t>Folate Signaling Pathway</w:t>
            </w:r>
          </w:p>
        </w:tc>
        <w:tc>
          <w:tcPr>
            <w:tcW w:w="794" w:type="dxa"/>
            <w:hideMark/>
          </w:tcPr>
          <w:p w14:paraId="18C5CF97"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1.95</w:t>
            </w:r>
          </w:p>
        </w:tc>
        <w:tc>
          <w:tcPr>
            <w:tcW w:w="741" w:type="dxa"/>
            <w:hideMark/>
          </w:tcPr>
          <w:p w14:paraId="77B981A2"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1.12E-02</w:t>
            </w:r>
          </w:p>
        </w:tc>
        <w:tc>
          <w:tcPr>
            <w:tcW w:w="2937" w:type="dxa"/>
            <w:hideMark/>
          </w:tcPr>
          <w:p w14:paraId="22AF2362"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ADARB</w:t>
            </w:r>
            <w:proofErr w:type="gramStart"/>
            <w:r w:rsidRPr="00671554">
              <w:rPr>
                <w:rFonts w:ascii="Arial" w:hAnsi="Arial" w:cs="Arial"/>
                <w:sz w:val="16"/>
                <w:szCs w:val="16"/>
              </w:rPr>
              <w:t>2,DHFR</w:t>
            </w:r>
            <w:proofErr w:type="gramEnd"/>
          </w:p>
        </w:tc>
      </w:tr>
      <w:tr w:rsidR="00671554" w:rsidRPr="00671554" w14:paraId="6BC42C38"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AEE78DA" w14:textId="77777777" w:rsidR="00671554" w:rsidRPr="00671554" w:rsidRDefault="00671554">
            <w:pPr>
              <w:rPr>
                <w:rFonts w:ascii="Arial" w:hAnsi="Arial" w:cs="Arial"/>
                <w:sz w:val="16"/>
                <w:szCs w:val="16"/>
              </w:rPr>
            </w:pPr>
            <w:r w:rsidRPr="00671554">
              <w:rPr>
                <w:rFonts w:ascii="Arial" w:hAnsi="Arial" w:cs="Arial"/>
                <w:sz w:val="16"/>
                <w:szCs w:val="16"/>
              </w:rPr>
              <w:t>Transcriptional Regulatory Network in Embryonic Stem Cells</w:t>
            </w:r>
          </w:p>
        </w:tc>
        <w:tc>
          <w:tcPr>
            <w:tcW w:w="794" w:type="dxa"/>
            <w:hideMark/>
          </w:tcPr>
          <w:p w14:paraId="199F0E0D"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1.94</w:t>
            </w:r>
          </w:p>
        </w:tc>
        <w:tc>
          <w:tcPr>
            <w:tcW w:w="741" w:type="dxa"/>
            <w:hideMark/>
          </w:tcPr>
          <w:p w14:paraId="05EACDCF"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1.15E-02</w:t>
            </w:r>
          </w:p>
        </w:tc>
        <w:tc>
          <w:tcPr>
            <w:tcW w:w="2937" w:type="dxa"/>
            <w:hideMark/>
          </w:tcPr>
          <w:p w14:paraId="1BE643CF"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GSX</w:t>
            </w:r>
            <w:proofErr w:type="gramStart"/>
            <w:r w:rsidRPr="00671554">
              <w:rPr>
                <w:rFonts w:ascii="Arial" w:hAnsi="Arial" w:cs="Arial"/>
                <w:sz w:val="16"/>
                <w:szCs w:val="16"/>
              </w:rPr>
              <w:t>2,IGF</w:t>
            </w:r>
            <w:proofErr w:type="gramEnd"/>
            <w:r w:rsidRPr="00671554">
              <w:rPr>
                <w:rFonts w:ascii="Arial" w:hAnsi="Arial" w:cs="Arial"/>
                <w:sz w:val="16"/>
                <w:szCs w:val="16"/>
              </w:rPr>
              <w:t>1</w:t>
            </w:r>
            <w:proofErr w:type="gramStart"/>
            <w:r w:rsidRPr="00671554">
              <w:rPr>
                <w:rFonts w:ascii="Arial" w:hAnsi="Arial" w:cs="Arial"/>
                <w:sz w:val="16"/>
                <w:szCs w:val="16"/>
              </w:rPr>
              <w:t>R,IGF</w:t>
            </w:r>
            <w:proofErr w:type="gramEnd"/>
            <w:r w:rsidRPr="00671554">
              <w:rPr>
                <w:rFonts w:ascii="Arial" w:hAnsi="Arial" w:cs="Arial"/>
                <w:sz w:val="16"/>
                <w:szCs w:val="16"/>
              </w:rPr>
              <w:t>2R</w:t>
            </w:r>
          </w:p>
        </w:tc>
      </w:tr>
      <w:tr w:rsidR="00671554" w:rsidRPr="00671554" w14:paraId="757567B8"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FE1603F" w14:textId="77777777" w:rsidR="00671554" w:rsidRPr="00671554" w:rsidRDefault="00671554">
            <w:pPr>
              <w:rPr>
                <w:rFonts w:ascii="Arial" w:hAnsi="Arial" w:cs="Arial"/>
                <w:sz w:val="16"/>
                <w:szCs w:val="16"/>
              </w:rPr>
            </w:pPr>
            <w:r w:rsidRPr="00671554">
              <w:rPr>
                <w:rFonts w:ascii="Arial" w:hAnsi="Arial" w:cs="Arial"/>
                <w:sz w:val="16"/>
                <w:szCs w:val="16"/>
              </w:rPr>
              <w:t>Neurexins and neuroligins</w:t>
            </w:r>
          </w:p>
        </w:tc>
        <w:tc>
          <w:tcPr>
            <w:tcW w:w="794" w:type="dxa"/>
            <w:hideMark/>
          </w:tcPr>
          <w:p w14:paraId="64362D1F"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1.94</w:t>
            </w:r>
          </w:p>
        </w:tc>
        <w:tc>
          <w:tcPr>
            <w:tcW w:w="741" w:type="dxa"/>
            <w:hideMark/>
          </w:tcPr>
          <w:p w14:paraId="0D6DEF1B"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1.15E-02</w:t>
            </w:r>
          </w:p>
        </w:tc>
        <w:tc>
          <w:tcPr>
            <w:tcW w:w="2937" w:type="dxa"/>
            <w:hideMark/>
          </w:tcPr>
          <w:p w14:paraId="4D7AA76A"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DLGAP</w:t>
            </w:r>
            <w:proofErr w:type="gramStart"/>
            <w:r w:rsidRPr="00671554">
              <w:rPr>
                <w:rFonts w:ascii="Arial" w:hAnsi="Arial" w:cs="Arial"/>
                <w:sz w:val="16"/>
                <w:szCs w:val="16"/>
              </w:rPr>
              <w:t>1,DLGAP</w:t>
            </w:r>
            <w:proofErr w:type="gramEnd"/>
            <w:r w:rsidRPr="00671554">
              <w:rPr>
                <w:rFonts w:ascii="Arial" w:hAnsi="Arial" w:cs="Arial"/>
                <w:sz w:val="16"/>
                <w:szCs w:val="16"/>
              </w:rPr>
              <w:t>2</w:t>
            </w:r>
          </w:p>
        </w:tc>
      </w:tr>
      <w:tr w:rsidR="00671554" w:rsidRPr="00671554" w14:paraId="17BB9D23"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3418F25C" w14:textId="77777777" w:rsidR="00671554" w:rsidRPr="00671554" w:rsidRDefault="00671554">
            <w:pPr>
              <w:rPr>
                <w:rFonts w:ascii="Arial" w:hAnsi="Arial" w:cs="Arial"/>
                <w:sz w:val="16"/>
                <w:szCs w:val="16"/>
              </w:rPr>
            </w:pPr>
            <w:r w:rsidRPr="00671554">
              <w:rPr>
                <w:rFonts w:ascii="Arial" w:hAnsi="Arial" w:cs="Arial"/>
                <w:sz w:val="16"/>
                <w:szCs w:val="16"/>
              </w:rPr>
              <w:t>Myelination Signaling Pathway</w:t>
            </w:r>
          </w:p>
        </w:tc>
        <w:tc>
          <w:tcPr>
            <w:tcW w:w="794" w:type="dxa"/>
            <w:hideMark/>
          </w:tcPr>
          <w:p w14:paraId="3C167848"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1.85</w:t>
            </w:r>
          </w:p>
        </w:tc>
        <w:tc>
          <w:tcPr>
            <w:tcW w:w="741" w:type="dxa"/>
            <w:hideMark/>
          </w:tcPr>
          <w:p w14:paraId="4511393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1.41E-02</w:t>
            </w:r>
          </w:p>
        </w:tc>
        <w:tc>
          <w:tcPr>
            <w:tcW w:w="2937" w:type="dxa"/>
            <w:hideMark/>
          </w:tcPr>
          <w:p w14:paraId="40CD1C18"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IGF1</w:t>
            </w:r>
            <w:proofErr w:type="gramStart"/>
            <w:r w:rsidRPr="00671554">
              <w:rPr>
                <w:rFonts w:ascii="Arial" w:hAnsi="Arial" w:cs="Arial"/>
                <w:sz w:val="16"/>
                <w:szCs w:val="16"/>
              </w:rPr>
              <w:t>R,IGF</w:t>
            </w:r>
            <w:proofErr w:type="gramEnd"/>
            <w:r w:rsidRPr="00671554">
              <w:rPr>
                <w:rFonts w:ascii="Arial" w:hAnsi="Arial" w:cs="Arial"/>
                <w:sz w:val="16"/>
                <w:szCs w:val="16"/>
              </w:rPr>
              <w:t>2</w:t>
            </w:r>
            <w:proofErr w:type="gramStart"/>
            <w:r w:rsidRPr="00671554">
              <w:rPr>
                <w:rFonts w:ascii="Arial" w:hAnsi="Arial" w:cs="Arial"/>
                <w:sz w:val="16"/>
                <w:szCs w:val="16"/>
              </w:rPr>
              <w:t>R,LAMA2,NFATC</w:t>
            </w:r>
            <w:proofErr w:type="gramEnd"/>
            <w:r w:rsidRPr="00671554">
              <w:rPr>
                <w:rFonts w:ascii="Arial" w:hAnsi="Arial" w:cs="Arial"/>
                <w:sz w:val="16"/>
                <w:szCs w:val="16"/>
              </w:rPr>
              <w:t>1</w:t>
            </w:r>
          </w:p>
        </w:tc>
      </w:tr>
      <w:tr w:rsidR="00671554" w:rsidRPr="00671554" w14:paraId="5319CC2B"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13880815" w14:textId="77777777" w:rsidR="00671554" w:rsidRPr="00671554" w:rsidRDefault="00671554">
            <w:pPr>
              <w:rPr>
                <w:rFonts w:ascii="Arial" w:hAnsi="Arial" w:cs="Arial"/>
                <w:sz w:val="16"/>
                <w:szCs w:val="16"/>
              </w:rPr>
            </w:pPr>
            <w:r w:rsidRPr="00671554">
              <w:rPr>
                <w:rFonts w:ascii="Arial" w:hAnsi="Arial" w:cs="Arial"/>
                <w:sz w:val="16"/>
                <w:szCs w:val="16"/>
              </w:rPr>
              <w:t>Myo-inositol Biosynthesis</w:t>
            </w:r>
          </w:p>
        </w:tc>
        <w:tc>
          <w:tcPr>
            <w:tcW w:w="794" w:type="dxa"/>
            <w:hideMark/>
          </w:tcPr>
          <w:p w14:paraId="64AAC23A"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1.85</w:t>
            </w:r>
          </w:p>
        </w:tc>
        <w:tc>
          <w:tcPr>
            <w:tcW w:w="741" w:type="dxa"/>
            <w:hideMark/>
          </w:tcPr>
          <w:p w14:paraId="05EA188B"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1.41E-02</w:t>
            </w:r>
          </w:p>
        </w:tc>
        <w:tc>
          <w:tcPr>
            <w:tcW w:w="2937" w:type="dxa"/>
            <w:hideMark/>
          </w:tcPr>
          <w:p w14:paraId="00BC4E70"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INPP5F</w:t>
            </w:r>
          </w:p>
        </w:tc>
      </w:tr>
      <w:tr w:rsidR="00671554" w:rsidRPr="00671554" w14:paraId="1DCD6466"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1FBA7147" w14:textId="77777777" w:rsidR="00671554" w:rsidRPr="00671554" w:rsidRDefault="00671554">
            <w:pPr>
              <w:rPr>
                <w:rFonts w:ascii="Arial" w:hAnsi="Arial" w:cs="Arial"/>
                <w:sz w:val="16"/>
                <w:szCs w:val="16"/>
              </w:rPr>
            </w:pPr>
            <w:r w:rsidRPr="00671554">
              <w:rPr>
                <w:rFonts w:ascii="Arial" w:hAnsi="Arial" w:cs="Arial"/>
                <w:sz w:val="16"/>
                <w:szCs w:val="16"/>
              </w:rPr>
              <w:t>dTMP De Novo Biosynthesis</w:t>
            </w:r>
          </w:p>
        </w:tc>
        <w:tc>
          <w:tcPr>
            <w:tcW w:w="794" w:type="dxa"/>
            <w:hideMark/>
          </w:tcPr>
          <w:p w14:paraId="4E988610"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1.85</w:t>
            </w:r>
          </w:p>
        </w:tc>
        <w:tc>
          <w:tcPr>
            <w:tcW w:w="741" w:type="dxa"/>
            <w:hideMark/>
          </w:tcPr>
          <w:p w14:paraId="4C5BE26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1.41E-02</w:t>
            </w:r>
          </w:p>
        </w:tc>
        <w:tc>
          <w:tcPr>
            <w:tcW w:w="2937" w:type="dxa"/>
            <w:hideMark/>
          </w:tcPr>
          <w:p w14:paraId="7C09C4BC"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DHFR</w:t>
            </w:r>
          </w:p>
        </w:tc>
      </w:tr>
      <w:tr w:rsidR="00671554" w:rsidRPr="00671554" w14:paraId="19C2BA03"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B915985" w14:textId="77777777" w:rsidR="00671554" w:rsidRPr="00671554" w:rsidRDefault="00671554">
            <w:pPr>
              <w:rPr>
                <w:rFonts w:ascii="Arial" w:hAnsi="Arial" w:cs="Arial"/>
                <w:sz w:val="16"/>
                <w:szCs w:val="16"/>
              </w:rPr>
            </w:pPr>
            <w:r w:rsidRPr="00671554">
              <w:rPr>
                <w:rFonts w:ascii="Arial" w:hAnsi="Arial" w:cs="Arial"/>
                <w:sz w:val="16"/>
                <w:szCs w:val="16"/>
              </w:rPr>
              <w:t>Acute Phase Response Signaling</w:t>
            </w:r>
          </w:p>
        </w:tc>
        <w:tc>
          <w:tcPr>
            <w:tcW w:w="794" w:type="dxa"/>
            <w:hideMark/>
          </w:tcPr>
          <w:p w14:paraId="4224338F"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1.8</w:t>
            </w:r>
          </w:p>
        </w:tc>
        <w:tc>
          <w:tcPr>
            <w:tcW w:w="741" w:type="dxa"/>
            <w:hideMark/>
          </w:tcPr>
          <w:p w14:paraId="01DAD28A"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1.58E-02</w:t>
            </w:r>
          </w:p>
        </w:tc>
        <w:tc>
          <w:tcPr>
            <w:tcW w:w="2937" w:type="dxa"/>
            <w:hideMark/>
          </w:tcPr>
          <w:p w14:paraId="42CBA697"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1,IRAK1,TF</w:t>
            </w:r>
            <w:proofErr w:type="gramEnd"/>
          </w:p>
        </w:tc>
      </w:tr>
      <w:tr w:rsidR="00671554" w:rsidRPr="00671554" w14:paraId="61A58669"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E66D6AF" w14:textId="77777777" w:rsidR="00671554" w:rsidRPr="00671554" w:rsidRDefault="00671554">
            <w:pPr>
              <w:rPr>
                <w:rFonts w:ascii="Arial" w:hAnsi="Arial" w:cs="Arial"/>
                <w:sz w:val="16"/>
                <w:szCs w:val="16"/>
              </w:rPr>
            </w:pPr>
            <w:r w:rsidRPr="00671554">
              <w:rPr>
                <w:rFonts w:ascii="Arial" w:hAnsi="Arial" w:cs="Arial"/>
                <w:sz w:val="16"/>
                <w:szCs w:val="16"/>
              </w:rPr>
              <w:t>UDP-N-acetyl-D-glucosamine Biosynthesis II</w:t>
            </w:r>
          </w:p>
        </w:tc>
        <w:tc>
          <w:tcPr>
            <w:tcW w:w="794" w:type="dxa"/>
            <w:hideMark/>
          </w:tcPr>
          <w:p w14:paraId="2A46F05C"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1.77</w:t>
            </w:r>
          </w:p>
        </w:tc>
        <w:tc>
          <w:tcPr>
            <w:tcW w:w="741" w:type="dxa"/>
            <w:hideMark/>
          </w:tcPr>
          <w:p w14:paraId="7E7FCBC4"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1.70E-02</w:t>
            </w:r>
          </w:p>
        </w:tc>
        <w:tc>
          <w:tcPr>
            <w:tcW w:w="2937" w:type="dxa"/>
            <w:hideMark/>
          </w:tcPr>
          <w:p w14:paraId="07B90FF3"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GFPT2</w:t>
            </w:r>
          </w:p>
        </w:tc>
      </w:tr>
      <w:tr w:rsidR="00671554" w:rsidRPr="00671554" w14:paraId="36FEA298"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6225FA2" w14:textId="77777777" w:rsidR="00671554" w:rsidRPr="00671554" w:rsidRDefault="00671554">
            <w:pPr>
              <w:rPr>
                <w:rFonts w:ascii="Arial" w:hAnsi="Arial" w:cs="Arial"/>
                <w:sz w:val="16"/>
                <w:szCs w:val="16"/>
              </w:rPr>
            </w:pPr>
            <w:r w:rsidRPr="00671554">
              <w:rPr>
                <w:rFonts w:ascii="Arial" w:hAnsi="Arial" w:cs="Arial"/>
                <w:sz w:val="16"/>
                <w:szCs w:val="16"/>
              </w:rPr>
              <w:t>Growth Hormone Signaling</w:t>
            </w:r>
          </w:p>
        </w:tc>
        <w:tc>
          <w:tcPr>
            <w:tcW w:w="794" w:type="dxa"/>
            <w:hideMark/>
          </w:tcPr>
          <w:p w14:paraId="0FBB9C8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1.76</w:t>
            </w:r>
          </w:p>
        </w:tc>
        <w:tc>
          <w:tcPr>
            <w:tcW w:w="741" w:type="dxa"/>
            <w:hideMark/>
          </w:tcPr>
          <w:p w14:paraId="2B6F9B64"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1.74E-02</w:t>
            </w:r>
          </w:p>
        </w:tc>
        <w:tc>
          <w:tcPr>
            <w:tcW w:w="2937" w:type="dxa"/>
            <w:hideMark/>
          </w:tcPr>
          <w:p w14:paraId="73A90A57"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1,IGF</w:t>
            </w:r>
            <w:proofErr w:type="gramEnd"/>
            <w:r w:rsidRPr="00671554">
              <w:rPr>
                <w:rFonts w:ascii="Arial" w:hAnsi="Arial" w:cs="Arial"/>
                <w:sz w:val="16"/>
                <w:szCs w:val="16"/>
              </w:rPr>
              <w:t>1R</w:t>
            </w:r>
          </w:p>
        </w:tc>
      </w:tr>
      <w:tr w:rsidR="00671554" w:rsidRPr="00671554" w14:paraId="59DCE226"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1B065C7" w14:textId="77777777" w:rsidR="00671554" w:rsidRPr="00671554" w:rsidRDefault="00671554">
            <w:pPr>
              <w:rPr>
                <w:rFonts w:ascii="Arial" w:hAnsi="Arial" w:cs="Arial"/>
                <w:sz w:val="16"/>
                <w:szCs w:val="16"/>
              </w:rPr>
            </w:pPr>
            <w:r w:rsidRPr="00671554">
              <w:rPr>
                <w:rFonts w:ascii="Arial" w:hAnsi="Arial" w:cs="Arial"/>
                <w:sz w:val="16"/>
                <w:szCs w:val="16"/>
              </w:rPr>
              <w:t>Extra-nuclear estrogen signaling</w:t>
            </w:r>
          </w:p>
        </w:tc>
        <w:tc>
          <w:tcPr>
            <w:tcW w:w="794" w:type="dxa"/>
            <w:hideMark/>
          </w:tcPr>
          <w:p w14:paraId="473D64D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1.74</w:t>
            </w:r>
          </w:p>
        </w:tc>
        <w:tc>
          <w:tcPr>
            <w:tcW w:w="741" w:type="dxa"/>
            <w:hideMark/>
          </w:tcPr>
          <w:p w14:paraId="1952C5B5"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1.82E-02</w:t>
            </w:r>
          </w:p>
        </w:tc>
        <w:tc>
          <w:tcPr>
            <w:tcW w:w="2937" w:type="dxa"/>
            <w:hideMark/>
          </w:tcPr>
          <w:p w14:paraId="1777614F"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1,IGF</w:t>
            </w:r>
            <w:proofErr w:type="gramEnd"/>
            <w:r w:rsidRPr="00671554">
              <w:rPr>
                <w:rFonts w:ascii="Arial" w:hAnsi="Arial" w:cs="Arial"/>
                <w:sz w:val="16"/>
                <w:szCs w:val="16"/>
              </w:rPr>
              <w:t>1R</w:t>
            </w:r>
          </w:p>
        </w:tc>
      </w:tr>
      <w:tr w:rsidR="00671554" w:rsidRPr="00671554" w14:paraId="4E697C0F"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09DCAC77" w14:textId="77777777" w:rsidR="00671554" w:rsidRPr="00671554" w:rsidRDefault="00671554">
            <w:pPr>
              <w:rPr>
                <w:rFonts w:ascii="Arial" w:hAnsi="Arial" w:cs="Arial"/>
                <w:sz w:val="16"/>
                <w:szCs w:val="16"/>
              </w:rPr>
            </w:pPr>
            <w:r w:rsidRPr="00671554">
              <w:rPr>
                <w:rFonts w:ascii="Arial" w:hAnsi="Arial" w:cs="Arial"/>
                <w:sz w:val="16"/>
                <w:szCs w:val="16"/>
              </w:rPr>
              <w:t>Cardiac Hypertrophy Signaling (Enhanced)</w:t>
            </w:r>
          </w:p>
        </w:tc>
        <w:tc>
          <w:tcPr>
            <w:tcW w:w="794" w:type="dxa"/>
            <w:hideMark/>
          </w:tcPr>
          <w:p w14:paraId="71D110D8"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1.72</w:t>
            </w:r>
          </w:p>
        </w:tc>
        <w:tc>
          <w:tcPr>
            <w:tcW w:w="741" w:type="dxa"/>
            <w:hideMark/>
          </w:tcPr>
          <w:p w14:paraId="7C801079"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1.91E-02</w:t>
            </w:r>
          </w:p>
        </w:tc>
        <w:tc>
          <w:tcPr>
            <w:tcW w:w="2937" w:type="dxa"/>
            <w:hideMark/>
          </w:tcPr>
          <w:p w14:paraId="5804E246"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1,FGF12,IGF</w:t>
            </w:r>
            <w:proofErr w:type="gramEnd"/>
            <w:r w:rsidRPr="00671554">
              <w:rPr>
                <w:rFonts w:ascii="Arial" w:hAnsi="Arial" w:cs="Arial"/>
                <w:sz w:val="16"/>
                <w:szCs w:val="16"/>
              </w:rPr>
              <w:t>1</w:t>
            </w:r>
            <w:proofErr w:type="gramStart"/>
            <w:r w:rsidRPr="00671554">
              <w:rPr>
                <w:rFonts w:ascii="Arial" w:hAnsi="Arial" w:cs="Arial"/>
                <w:sz w:val="16"/>
                <w:szCs w:val="16"/>
              </w:rPr>
              <w:t>R,INPP</w:t>
            </w:r>
            <w:proofErr w:type="gramEnd"/>
            <w:r w:rsidRPr="00671554">
              <w:rPr>
                <w:rFonts w:ascii="Arial" w:hAnsi="Arial" w:cs="Arial"/>
                <w:sz w:val="16"/>
                <w:szCs w:val="16"/>
              </w:rPr>
              <w:t>5</w:t>
            </w:r>
            <w:proofErr w:type="gramStart"/>
            <w:r w:rsidRPr="00671554">
              <w:rPr>
                <w:rFonts w:ascii="Arial" w:hAnsi="Arial" w:cs="Arial"/>
                <w:sz w:val="16"/>
                <w:szCs w:val="16"/>
              </w:rPr>
              <w:t>F,NFATC</w:t>
            </w:r>
            <w:proofErr w:type="gramEnd"/>
            <w:r w:rsidRPr="00671554">
              <w:rPr>
                <w:rFonts w:ascii="Arial" w:hAnsi="Arial" w:cs="Arial"/>
                <w:sz w:val="16"/>
                <w:szCs w:val="16"/>
              </w:rPr>
              <w:t>1</w:t>
            </w:r>
          </w:p>
        </w:tc>
      </w:tr>
      <w:tr w:rsidR="00671554" w:rsidRPr="00671554" w14:paraId="1F94206A"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3FC9231E" w14:textId="77777777" w:rsidR="00671554" w:rsidRPr="00671554" w:rsidRDefault="00671554">
            <w:pPr>
              <w:rPr>
                <w:rFonts w:ascii="Arial" w:hAnsi="Arial" w:cs="Arial"/>
                <w:sz w:val="16"/>
                <w:szCs w:val="16"/>
              </w:rPr>
            </w:pPr>
            <w:r w:rsidRPr="00671554">
              <w:rPr>
                <w:rFonts w:ascii="Arial" w:hAnsi="Arial" w:cs="Arial"/>
                <w:sz w:val="16"/>
                <w:szCs w:val="16"/>
              </w:rPr>
              <w:t>Phosphatidylcholine Biosynthesis I</w:t>
            </w:r>
          </w:p>
        </w:tc>
        <w:tc>
          <w:tcPr>
            <w:tcW w:w="794" w:type="dxa"/>
            <w:hideMark/>
          </w:tcPr>
          <w:p w14:paraId="2254FD4F"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1.7</w:t>
            </w:r>
          </w:p>
        </w:tc>
        <w:tc>
          <w:tcPr>
            <w:tcW w:w="741" w:type="dxa"/>
            <w:hideMark/>
          </w:tcPr>
          <w:p w14:paraId="31867726"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2.00E-02</w:t>
            </w:r>
          </w:p>
        </w:tc>
        <w:tc>
          <w:tcPr>
            <w:tcW w:w="2937" w:type="dxa"/>
            <w:hideMark/>
          </w:tcPr>
          <w:p w14:paraId="0E95B02B"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PHKA1</w:t>
            </w:r>
          </w:p>
        </w:tc>
      </w:tr>
      <w:tr w:rsidR="00671554" w:rsidRPr="00671554" w14:paraId="3D415006"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10AC3E3B" w14:textId="77777777" w:rsidR="00671554" w:rsidRPr="00671554" w:rsidRDefault="00671554">
            <w:pPr>
              <w:rPr>
                <w:rFonts w:ascii="Arial" w:hAnsi="Arial" w:cs="Arial"/>
                <w:sz w:val="16"/>
                <w:szCs w:val="16"/>
              </w:rPr>
            </w:pPr>
            <w:r w:rsidRPr="00671554">
              <w:rPr>
                <w:rFonts w:ascii="Arial" w:hAnsi="Arial" w:cs="Arial"/>
                <w:sz w:val="16"/>
                <w:szCs w:val="16"/>
              </w:rPr>
              <w:t>Adenine and Adenosine Salvage III</w:t>
            </w:r>
          </w:p>
        </w:tc>
        <w:tc>
          <w:tcPr>
            <w:tcW w:w="794" w:type="dxa"/>
            <w:hideMark/>
          </w:tcPr>
          <w:p w14:paraId="3ADC07FE"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1.7</w:t>
            </w:r>
          </w:p>
        </w:tc>
        <w:tc>
          <w:tcPr>
            <w:tcW w:w="741" w:type="dxa"/>
            <w:hideMark/>
          </w:tcPr>
          <w:p w14:paraId="262B7BB5"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2.00E-02</w:t>
            </w:r>
          </w:p>
        </w:tc>
        <w:tc>
          <w:tcPr>
            <w:tcW w:w="2937" w:type="dxa"/>
            <w:hideMark/>
          </w:tcPr>
          <w:p w14:paraId="6D359FD3"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ADARB2</w:t>
            </w:r>
          </w:p>
        </w:tc>
      </w:tr>
      <w:tr w:rsidR="00671554" w:rsidRPr="00671554" w14:paraId="6C2BE441"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0DA7BF17" w14:textId="77777777" w:rsidR="00671554" w:rsidRPr="00671554" w:rsidRDefault="00671554">
            <w:pPr>
              <w:rPr>
                <w:rFonts w:ascii="Arial" w:hAnsi="Arial" w:cs="Arial"/>
                <w:sz w:val="16"/>
                <w:szCs w:val="16"/>
              </w:rPr>
            </w:pPr>
            <w:r w:rsidRPr="00671554">
              <w:rPr>
                <w:rFonts w:ascii="Arial" w:hAnsi="Arial" w:cs="Arial"/>
                <w:sz w:val="16"/>
                <w:szCs w:val="16"/>
              </w:rPr>
              <w:t>Toll-like Receptor Signaling</w:t>
            </w:r>
          </w:p>
        </w:tc>
        <w:tc>
          <w:tcPr>
            <w:tcW w:w="794" w:type="dxa"/>
            <w:hideMark/>
          </w:tcPr>
          <w:p w14:paraId="775A7EB6"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1.68</w:t>
            </w:r>
          </w:p>
        </w:tc>
        <w:tc>
          <w:tcPr>
            <w:tcW w:w="741" w:type="dxa"/>
            <w:hideMark/>
          </w:tcPr>
          <w:p w14:paraId="65BC1682"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2.09E-02</w:t>
            </w:r>
          </w:p>
        </w:tc>
        <w:tc>
          <w:tcPr>
            <w:tcW w:w="2937" w:type="dxa"/>
            <w:hideMark/>
          </w:tcPr>
          <w:p w14:paraId="7BB865F2"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1,IRAK</w:t>
            </w:r>
            <w:proofErr w:type="gramEnd"/>
            <w:r w:rsidRPr="00671554">
              <w:rPr>
                <w:rFonts w:ascii="Arial" w:hAnsi="Arial" w:cs="Arial"/>
                <w:sz w:val="16"/>
                <w:szCs w:val="16"/>
              </w:rPr>
              <w:t>1</w:t>
            </w:r>
          </w:p>
        </w:tc>
      </w:tr>
      <w:tr w:rsidR="00671554" w:rsidRPr="00671554" w14:paraId="5225D5EC"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AE08EAB" w14:textId="77777777" w:rsidR="00671554" w:rsidRPr="00671554" w:rsidRDefault="00671554">
            <w:pPr>
              <w:rPr>
                <w:rFonts w:ascii="Arial" w:hAnsi="Arial" w:cs="Arial"/>
                <w:sz w:val="16"/>
                <w:szCs w:val="16"/>
              </w:rPr>
            </w:pPr>
            <w:r w:rsidRPr="00671554">
              <w:rPr>
                <w:rFonts w:ascii="Arial" w:hAnsi="Arial" w:cs="Arial"/>
                <w:sz w:val="16"/>
                <w:szCs w:val="16"/>
              </w:rPr>
              <w:t>Signaling by MET</w:t>
            </w:r>
          </w:p>
        </w:tc>
        <w:tc>
          <w:tcPr>
            <w:tcW w:w="794" w:type="dxa"/>
            <w:hideMark/>
          </w:tcPr>
          <w:p w14:paraId="43CE161B"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1.67</w:t>
            </w:r>
          </w:p>
        </w:tc>
        <w:tc>
          <w:tcPr>
            <w:tcW w:w="741" w:type="dxa"/>
            <w:hideMark/>
          </w:tcPr>
          <w:p w14:paraId="5432D782"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2.14E-02</w:t>
            </w:r>
          </w:p>
        </w:tc>
        <w:tc>
          <w:tcPr>
            <w:tcW w:w="2937" w:type="dxa"/>
            <w:hideMark/>
          </w:tcPr>
          <w:p w14:paraId="3D827DEE"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LAMA</w:t>
            </w:r>
            <w:proofErr w:type="gramStart"/>
            <w:r w:rsidRPr="00671554">
              <w:rPr>
                <w:rFonts w:ascii="Arial" w:hAnsi="Arial" w:cs="Arial"/>
                <w:sz w:val="16"/>
                <w:szCs w:val="16"/>
              </w:rPr>
              <w:t>2,RANBP</w:t>
            </w:r>
            <w:proofErr w:type="gramEnd"/>
            <w:r w:rsidRPr="00671554">
              <w:rPr>
                <w:rFonts w:ascii="Arial" w:hAnsi="Arial" w:cs="Arial"/>
                <w:sz w:val="16"/>
                <w:szCs w:val="16"/>
              </w:rPr>
              <w:t>9</w:t>
            </w:r>
          </w:p>
        </w:tc>
      </w:tr>
      <w:tr w:rsidR="00671554" w:rsidRPr="00671554" w14:paraId="5F71A67B"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108C9CFF" w14:textId="77777777" w:rsidR="00671554" w:rsidRPr="00671554" w:rsidRDefault="00671554">
            <w:pPr>
              <w:rPr>
                <w:rFonts w:ascii="Arial" w:hAnsi="Arial" w:cs="Arial"/>
                <w:sz w:val="16"/>
                <w:szCs w:val="16"/>
              </w:rPr>
            </w:pPr>
            <w:r w:rsidRPr="00671554">
              <w:rPr>
                <w:rFonts w:ascii="Arial" w:hAnsi="Arial" w:cs="Arial"/>
                <w:sz w:val="16"/>
                <w:szCs w:val="16"/>
              </w:rPr>
              <w:t>Purine Ribonucleosides Degradation to Ribose-1-phosphate</w:t>
            </w:r>
          </w:p>
        </w:tc>
        <w:tc>
          <w:tcPr>
            <w:tcW w:w="794" w:type="dxa"/>
            <w:hideMark/>
          </w:tcPr>
          <w:p w14:paraId="7D6FA971"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1.65</w:t>
            </w:r>
          </w:p>
        </w:tc>
        <w:tc>
          <w:tcPr>
            <w:tcW w:w="741" w:type="dxa"/>
            <w:hideMark/>
          </w:tcPr>
          <w:p w14:paraId="3FC446D7"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2.24E-02</w:t>
            </w:r>
          </w:p>
        </w:tc>
        <w:tc>
          <w:tcPr>
            <w:tcW w:w="2937" w:type="dxa"/>
            <w:hideMark/>
          </w:tcPr>
          <w:p w14:paraId="67DE8A6F"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ADARB2</w:t>
            </w:r>
          </w:p>
        </w:tc>
      </w:tr>
      <w:tr w:rsidR="00671554" w:rsidRPr="00671554" w14:paraId="38953C81"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60C9494" w14:textId="77777777" w:rsidR="00671554" w:rsidRPr="00671554" w:rsidRDefault="00671554">
            <w:pPr>
              <w:rPr>
                <w:rFonts w:ascii="Arial" w:hAnsi="Arial" w:cs="Arial"/>
                <w:sz w:val="16"/>
                <w:szCs w:val="16"/>
              </w:rPr>
            </w:pPr>
            <w:r w:rsidRPr="00671554">
              <w:rPr>
                <w:rFonts w:ascii="Arial" w:hAnsi="Arial" w:cs="Arial"/>
                <w:sz w:val="16"/>
                <w:szCs w:val="16"/>
              </w:rPr>
              <w:t>Estrogen-Dependent Breast Cancer Signaling</w:t>
            </w:r>
          </w:p>
        </w:tc>
        <w:tc>
          <w:tcPr>
            <w:tcW w:w="794" w:type="dxa"/>
            <w:hideMark/>
          </w:tcPr>
          <w:p w14:paraId="4BACA7B7"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1.64</w:t>
            </w:r>
          </w:p>
        </w:tc>
        <w:tc>
          <w:tcPr>
            <w:tcW w:w="741" w:type="dxa"/>
            <w:hideMark/>
          </w:tcPr>
          <w:p w14:paraId="39AAE8EE"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2.29E-02</w:t>
            </w:r>
          </w:p>
        </w:tc>
        <w:tc>
          <w:tcPr>
            <w:tcW w:w="2937" w:type="dxa"/>
            <w:hideMark/>
          </w:tcPr>
          <w:p w14:paraId="6CB6B6F1"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1,IGF</w:t>
            </w:r>
            <w:proofErr w:type="gramEnd"/>
            <w:r w:rsidRPr="00671554">
              <w:rPr>
                <w:rFonts w:ascii="Arial" w:hAnsi="Arial" w:cs="Arial"/>
                <w:sz w:val="16"/>
                <w:szCs w:val="16"/>
              </w:rPr>
              <w:t>1R</w:t>
            </w:r>
          </w:p>
        </w:tc>
      </w:tr>
      <w:tr w:rsidR="00671554" w:rsidRPr="00671554" w14:paraId="5033771D"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03EEB91" w14:textId="77777777" w:rsidR="00671554" w:rsidRPr="00671554" w:rsidRDefault="00671554">
            <w:pPr>
              <w:rPr>
                <w:rFonts w:ascii="Arial" w:hAnsi="Arial" w:cs="Arial"/>
                <w:sz w:val="16"/>
                <w:szCs w:val="16"/>
              </w:rPr>
            </w:pPr>
            <w:r w:rsidRPr="00671554">
              <w:rPr>
                <w:rFonts w:ascii="Arial" w:hAnsi="Arial" w:cs="Arial"/>
                <w:sz w:val="16"/>
                <w:szCs w:val="16"/>
              </w:rPr>
              <w:t>PDGF Signaling</w:t>
            </w:r>
          </w:p>
        </w:tc>
        <w:tc>
          <w:tcPr>
            <w:tcW w:w="794" w:type="dxa"/>
            <w:hideMark/>
          </w:tcPr>
          <w:p w14:paraId="18DFF730"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1.59</w:t>
            </w:r>
          </w:p>
        </w:tc>
        <w:tc>
          <w:tcPr>
            <w:tcW w:w="741" w:type="dxa"/>
            <w:hideMark/>
          </w:tcPr>
          <w:p w14:paraId="631ABA4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2.57E-02</w:t>
            </w:r>
          </w:p>
        </w:tc>
        <w:tc>
          <w:tcPr>
            <w:tcW w:w="2937" w:type="dxa"/>
            <w:hideMark/>
          </w:tcPr>
          <w:p w14:paraId="13697829"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1,INPP</w:t>
            </w:r>
            <w:proofErr w:type="gramEnd"/>
            <w:r w:rsidRPr="00671554">
              <w:rPr>
                <w:rFonts w:ascii="Arial" w:hAnsi="Arial" w:cs="Arial"/>
                <w:sz w:val="16"/>
                <w:szCs w:val="16"/>
              </w:rPr>
              <w:t>5F</w:t>
            </w:r>
          </w:p>
        </w:tc>
      </w:tr>
      <w:tr w:rsidR="00671554" w:rsidRPr="00671554" w14:paraId="57064688"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16D728B" w14:textId="77777777" w:rsidR="00671554" w:rsidRPr="00671554" w:rsidRDefault="00671554">
            <w:pPr>
              <w:rPr>
                <w:rFonts w:ascii="Arial" w:hAnsi="Arial" w:cs="Arial"/>
                <w:sz w:val="16"/>
                <w:szCs w:val="16"/>
              </w:rPr>
            </w:pPr>
            <w:r w:rsidRPr="00671554">
              <w:rPr>
                <w:rFonts w:ascii="Arial" w:hAnsi="Arial" w:cs="Arial"/>
                <w:sz w:val="16"/>
                <w:szCs w:val="16"/>
              </w:rPr>
              <w:t>RANK Signaling in Osteoclasts</w:t>
            </w:r>
          </w:p>
        </w:tc>
        <w:tc>
          <w:tcPr>
            <w:tcW w:w="794" w:type="dxa"/>
            <w:hideMark/>
          </w:tcPr>
          <w:p w14:paraId="3ED024A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1.56</w:t>
            </w:r>
          </w:p>
        </w:tc>
        <w:tc>
          <w:tcPr>
            <w:tcW w:w="741" w:type="dxa"/>
            <w:hideMark/>
          </w:tcPr>
          <w:p w14:paraId="5219D7B4"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2.75E-02</w:t>
            </w:r>
          </w:p>
        </w:tc>
        <w:tc>
          <w:tcPr>
            <w:tcW w:w="2937" w:type="dxa"/>
            <w:hideMark/>
          </w:tcPr>
          <w:p w14:paraId="4474FC77"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1,NFATC</w:t>
            </w:r>
            <w:proofErr w:type="gramEnd"/>
            <w:r w:rsidRPr="00671554">
              <w:rPr>
                <w:rFonts w:ascii="Arial" w:hAnsi="Arial" w:cs="Arial"/>
                <w:sz w:val="16"/>
                <w:szCs w:val="16"/>
              </w:rPr>
              <w:t>1</w:t>
            </w:r>
          </w:p>
        </w:tc>
      </w:tr>
      <w:tr w:rsidR="00671554" w:rsidRPr="00671554" w14:paraId="7EDBD95A"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6CCBF6D" w14:textId="77777777" w:rsidR="00671554" w:rsidRPr="00671554" w:rsidRDefault="00671554">
            <w:pPr>
              <w:rPr>
                <w:rFonts w:ascii="Arial" w:hAnsi="Arial" w:cs="Arial"/>
                <w:sz w:val="16"/>
                <w:szCs w:val="16"/>
              </w:rPr>
            </w:pPr>
            <w:r w:rsidRPr="00671554">
              <w:rPr>
                <w:rFonts w:ascii="Arial" w:hAnsi="Arial" w:cs="Arial"/>
                <w:sz w:val="16"/>
                <w:szCs w:val="16"/>
              </w:rPr>
              <w:t>Protein Kinase A Signaling</w:t>
            </w:r>
          </w:p>
        </w:tc>
        <w:tc>
          <w:tcPr>
            <w:tcW w:w="794" w:type="dxa"/>
            <w:hideMark/>
          </w:tcPr>
          <w:p w14:paraId="17D88148"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1.53</w:t>
            </w:r>
          </w:p>
        </w:tc>
        <w:tc>
          <w:tcPr>
            <w:tcW w:w="741" w:type="dxa"/>
            <w:hideMark/>
          </w:tcPr>
          <w:p w14:paraId="67E461F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2.95E-02</w:t>
            </w:r>
          </w:p>
        </w:tc>
        <w:tc>
          <w:tcPr>
            <w:tcW w:w="2937" w:type="dxa"/>
            <w:hideMark/>
          </w:tcPr>
          <w:p w14:paraId="3F8F7DDA"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AKAP</w:t>
            </w:r>
            <w:proofErr w:type="gramStart"/>
            <w:r w:rsidRPr="00671554">
              <w:rPr>
                <w:rFonts w:ascii="Arial" w:hAnsi="Arial" w:cs="Arial"/>
                <w:sz w:val="16"/>
                <w:szCs w:val="16"/>
              </w:rPr>
              <w:t>10,ELK1,NFATC1,PTPRQ</w:t>
            </w:r>
            <w:proofErr w:type="gramEnd"/>
          </w:p>
        </w:tc>
      </w:tr>
      <w:tr w:rsidR="00671554" w:rsidRPr="00671554" w14:paraId="56A3CD28"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32E44A2" w14:textId="77777777" w:rsidR="00671554" w:rsidRPr="00671554" w:rsidRDefault="00671554">
            <w:pPr>
              <w:rPr>
                <w:rFonts w:ascii="Arial" w:hAnsi="Arial" w:cs="Arial"/>
                <w:sz w:val="16"/>
                <w:szCs w:val="16"/>
              </w:rPr>
            </w:pPr>
            <w:r w:rsidRPr="00671554">
              <w:rPr>
                <w:rFonts w:ascii="Arial" w:hAnsi="Arial" w:cs="Arial"/>
                <w:sz w:val="16"/>
                <w:szCs w:val="16"/>
              </w:rPr>
              <w:t>Metabolism of folate and pterines</w:t>
            </w:r>
          </w:p>
        </w:tc>
        <w:tc>
          <w:tcPr>
            <w:tcW w:w="794" w:type="dxa"/>
            <w:hideMark/>
          </w:tcPr>
          <w:p w14:paraId="310BED1E"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1.44</w:t>
            </w:r>
          </w:p>
        </w:tc>
        <w:tc>
          <w:tcPr>
            <w:tcW w:w="741" w:type="dxa"/>
            <w:hideMark/>
          </w:tcPr>
          <w:p w14:paraId="319471D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3.63E-02</w:t>
            </w:r>
          </w:p>
        </w:tc>
        <w:tc>
          <w:tcPr>
            <w:tcW w:w="2937" w:type="dxa"/>
            <w:hideMark/>
          </w:tcPr>
          <w:p w14:paraId="26DF1134"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DHFR</w:t>
            </w:r>
          </w:p>
        </w:tc>
      </w:tr>
      <w:tr w:rsidR="00671554" w:rsidRPr="00671554" w14:paraId="28C681D6"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5026C7E" w14:textId="77777777" w:rsidR="00671554" w:rsidRPr="00671554" w:rsidRDefault="00671554">
            <w:pPr>
              <w:rPr>
                <w:rFonts w:ascii="Arial" w:hAnsi="Arial" w:cs="Arial"/>
                <w:sz w:val="16"/>
                <w:szCs w:val="16"/>
              </w:rPr>
            </w:pPr>
            <w:r w:rsidRPr="00671554">
              <w:rPr>
                <w:rFonts w:ascii="Arial" w:hAnsi="Arial" w:cs="Arial"/>
                <w:sz w:val="16"/>
                <w:szCs w:val="16"/>
              </w:rPr>
              <w:t>Cargo recognition for clathrin-mediated endocytosis</w:t>
            </w:r>
          </w:p>
        </w:tc>
        <w:tc>
          <w:tcPr>
            <w:tcW w:w="794" w:type="dxa"/>
            <w:hideMark/>
          </w:tcPr>
          <w:p w14:paraId="29090C5F"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1.43</w:t>
            </w:r>
          </w:p>
        </w:tc>
        <w:tc>
          <w:tcPr>
            <w:tcW w:w="741" w:type="dxa"/>
            <w:hideMark/>
          </w:tcPr>
          <w:p w14:paraId="5B2C4FE2"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3.72E-02</w:t>
            </w:r>
          </w:p>
        </w:tc>
        <w:tc>
          <w:tcPr>
            <w:tcW w:w="2937" w:type="dxa"/>
            <w:hideMark/>
          </w:tcPr>
          <w:p w14:paraId="4E0173DB"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IGF2</w:t>
            </w:r>
            <w:proofErr w:type="gramStart"/>
            <w:r w:rsidRPr="00671554">
              <w:rPr>
                <w:rFonts w:ascii="Arial" w:hAnsi="Arial" w:cs="Arial"/>
                <w:sz w:val="16"/>
                <w:szCs w:val="16"/>
              </w:rPr>
              <w:t>R,TF</w:t>
            </w:r>
            <w:proofErr w:type="gramEnd"/>
          </w:p>
        </w:tc>
      </w:tr>
      <w:tr w:rsidR="00671554" w:rsidRPr="00671554" w14:paraId="42B49C29"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26FAA15" w14:textId="77777777" w:rsidR="00671554" w:rsidRPr="00671554" w:rsidRDefault="00671554">
            <w:pPr>
              <w:rPr>
                <w:rFonts w:ascii="Arial" w:hAnsi="Arial" w:cs="Arial"/>
                <w:sz w:val="16"/>
                <w:szCs w:val="16"/>
              </w:rPr>
            </w:pPr>
            <w:r w:rsidRPr="00671554">
              <w:rPr>
                <w:rFonts w:ascii="Arial" w:hAnsi="Arial" w:cs="Arial"/>
                <w:sz w:val="16"/>
                <w:szCs w:val="16"/>
              </w:rPr>
              <w:t>Acetylcholine binding and downstream events</w:t>
            </w:r>
          </w:p>
        </w:tc>
        <w:tc>
          <w:tcPr>
            <w:tcW w:w="794" w:type="dxa"/>
            <w:hideMark/>
          </w:tcPr>
          <w:p w14:paraId="70DCE26F"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1.41</w:t>
            </w:r>
          </w:p>
        </w:tc>
        <w:tc>
          <w:tcPr>
            <w:tcW w:w="741" w:type="dxa"/>
            <w:hideMark/>
          </w:tcPr>
          <w:p w14:paraId="64E7B15C"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3.89E-02</w:t>
            </w:r>
          </w:p>
        </w:tc>
        <w:tc>
          <w:tcPr>
            <w:tcW w:w="2937" w:type="dxa"/>
            <w:hideMark/>
          </w:tcPr>
          <w:p w14:paraId="278C0BFC"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CHRNE</w:t>
            </w:r>
          </w:p>
        </w:tc>
      </w:tr>
      <w:tr w:rsidR="00671554" w:rsidRPr="00671554" w14:paraId="5680A7F0"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5D7B407" w14:textId="77777777" w:rsidR="00671554" w:rsidRPr="00671554" w:rsidRDefault="00671554">
            <w:pPr>
              <w:rPr>
                <w:rFonts w:ascii="Arial" w:hAnsi="Arial" w:cs="Arial"/>
                <w:sz w:val="16"/>
                <w:szCs w:val="16"/>
              </w:rPr>
            </w:pPr>
            <w:r w:rsidRPr="00671554">
              <w:rPr>
                <w:rFonts w:ascii="Arial" w:hAnsi="Arial" w:cs="Arial"/>
                <w:sz w:val="16"/>
                <w:szCs w:val="16"/>
              </w:rPr>
              <w:lastRenderedPageBreak/>
              <w:t>Response of EIF2AK1 (HRI) to heme deficiency</w:t>
            </w:r>
          </w:p>
        </w:tc>
        <w:tc>
          <w:tcPr>
            <w:tcW w:w="794" w:type="dxa"/>
            <w:hideMark/>
          </w:tcPr>
          <w:p w14:paraId="5F222FE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1.38</w:t>
            </w:r>
          </w:p>
        </w:tc>
        <w:tc>
          <w:tcPr>
            <w:tcW w:w="741" w:type="dxa"/>
            <w:hideMark/>
          </w:tcPr>
          <w:p w14:paraId="3D95B0ED"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4.17E-02</w:t>
            </w:r>
          </w:p>
        </w:tc>
        <w:tc>
          <w:tcPr>
            <w:tcW w:w="2937" w:type="dxa"/>
            <w:hideMark/>
          </w:tcPr>
          <w:p w14:paraId="32B14A6B"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GRB10</w:t>
            </w:r>
          </w:p>
        </w:tc>
      </w:tr>
      <w:tr w:rsidR="00671554" w:rsidRPr="00671554" w14:paraId="53575D6C"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0B77D74" w14:textId="77777777" w:rsidR="00671554" w:rsidRPr="00671554" w:rsidRDefault="00671554">
            <w:pPr>
              <w:rPr>
                <w:rFonts w:ascii="Arial" w:hAnsi="Arial" w:cs="Arial"/>
                <w:sz w:val="16"/>
                <w:szCs w:val="16"/>
              </w:rPr>
            </w:pPr>
            <w:r w:rsidRPr="00671554">
              <w:rPr>
                <w:rFonts w:ascii="Arial" w:hAnsi="Arial" w:cs="Arial"/>
                <w:sz w:val="16"/>
                <w:szCs w:val="16"/>
              </w:rPr>
              <w:t>Choline Biosynthesis III</w:t>
            </w:r>
          </w:p>
        </w:tc>
        <w:tc>
          <w:tcPr>
            <w:tcW w:w="794" w:type="dxa"/>
            <w:hideMark/>
          </w:tcPr>
          <w:p w14:paraId="3A5487C2"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1.38</w:t>
            </w:r>
          </w:p>
        </w:tc>
        <w:tc>
          <w:tcPr>
            <w:tcW w:w="741" w:type="dxa"/>
            <w:hideMark/>
          </w:tcPr>
          <w:p w14:paraId="57E8F54B"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4.17E-02</w:t>
            </w:r>
          </w:p>
        </w:tc>
        <w:tc>
          <w:tcPr>
            <w:tcW w:w="2937" w:type="dxa"/>
            <w:hideMark/>
          </w:tcPr>
          <w:p w14:paraId="1F171397"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PHKA1</w:t>
            </w:r>
          </w:p>
        </w:tc>
      </w:tr>
      <w:tr w:rsidR="00671554" w:rsidRPr="00671554" w14:paraId="2B373921"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9A7E2B5" w14:textId="77777777" w:rsidR="00671554" w:rsidRPr="00671554" w:rsidRDefault="00671554">
            <w:pPr>
              <w:rPr>
                <w:rFonts w:ascii="Arial" w:hAnsi="Arial" w:cs="Arial"/>
                <w:sz w:val="16"/>
                <w:szCs w:val="16"/>
              </w:rPr>
            </w:pPr>
            <w:r w:rsidRPr="00671554">
              <w:rPr>
                <w:rFonts w:ascii="Arial" w:hAnsi="Arial" w:cs="Arial"/>
                <w:sz w:val="16"/>
                <w:szCs w:val="16"/>
              </w:rPr>
              <w:t>D-myo-inositol (1,4,5)-trisphosphate Degradation</w:t>
            </w:r>
          </w:p>
        </w:tc>
        <w:tc>
          <w:tcPr>
            <w:tcW w:w="794" w:type="dxa"/>
            <w:hideMark/>
          </w:tcPr>
          <w:p w14:paraId="18B117D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1.35</w:t>
            </w:r>
          </w:p>
        </w:tc>
        <w:tc>
          <w:tcPr>
            <w:tcW w:w="741" w:type="dxa"/>
            <w:hideMark/>
          </w:tcPr>
          <w:p w14:paraId="5CED5884"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4.47E-02</w:t>
            </w:r>
          </w:p>
        </w:tc>
        <w:tc>
          <w:tcPr>
            <w:tcW w:w="2937" w:type="dxa"/>
            <w:hideMark/>
          </w:tcPr>
          <w:p w14:paraId="1869BAFD"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INPP5F</w:t>
            </w:r>
          </w:p>
        </w:tc>
      </w:tr>
      <w:tr w:rsidR="00671554" w:rsidRPr="00671554" w14:paraId="042F4DB6"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009769D4" w14:textId="77777777" w:rsidR="00671554" w:rsidRPr="00671554" w:rsidRDefault="00671554">
            <w:pPr>
              <w:rPr>
                <w:rFonts w:ascii="Arial" w:hAnsi="Arial" w:cs="Arial"/>
                <w:sz w:val="16"/>
                <w:szCs w:val="16"/>
              </w:rPr>
            </w:pPr>
            <w:r w:rsidRPr="00671554">
              <w:rPr>
                <w:rFonts w:ascii="Arial" w:hAnsi="Arial" w:cs="Arial"/>
                <w:sz w:val="16"/>
                <w:szCs w:val="16"/>
              </w:rPr>
              <w:t>Adenosine Nucleotides Degradation II</w:t>
            </w:r>
          </w:p>
        </w:tc>
        <w:tc>
          <w:tcPr>
            <w:tcW w:w="794" w:type="dxa"/>
            <w:hideMark/>
          </w:tcPr>
          <w:p w14:paraId="4BC39E64"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1.35</w:t>
            </w:r>
          </w:p>
        </w:tc>
        <w:tc>
          <w:tcPr>
            <w:tcW w:w="741" w:type="dxa"/>
            <w:hideMark/>
          </w:tcPr>
          <w:p w14:paraId="2AA03AE5"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4.47E-02</w:t>
            </w:r>
          </w:p>
        </w:tc>
        <w:tc>
          <w:tcPr>
            <w:tcW w:w="2937" w:type="dxa"/>
            <w:hideMark/>
          </w:tcPr>
          <w:p w14:paraId="60003CF4"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ADARB2</w:t>
            </w:r>
          </w:p>
        </w:tc>
      </w:tr>
      <w:tr w:rsidR="00671554" w:rsidRPr="00671554" w14:paraId="5782BDF2"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5C4F644" w14:textId="77777777" w:rsidR="00671554" w:rsidRPr="00671554" w:rsidRDefault="00671554">
            <w:pPr>
              <w:rPr>
                <w:rFonts w:ascii="Arial" w:hAnsi="Arial" w:cs="Arial"/>
                <w:sz w:val="16"/>
                <w:szCs w:val="16"/>
              </w:rPr>
            </w:pPr>
            <w:r w:rsidRPr="00671554">
              <w:rPr>
                <w:rFonts w:ascii="Arial" w:hAnsi="Arial" w:cs="Arial"/>
                <w:sz w:val="16"/>
                <w:szCs w:val="16"/>
              </w:rPr>
              <w:t>p38 MAPK Signaling</w:t>
            </w:r>
          </w:p>
        </w:tc>
        <w:tc>
          <w:tcPr>
            <w:tcW w:w="794" w:type="dxa"/>
            <w:hideMark/>
          </w:tcPr>
          <w:p w14:paraId="10285C8F"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1.34</w:t>
            </w:r>
          </w:p>
        </w:tc>
        <w:tc>
          <w:tcPr>
            <w:tcW w:w="741" w:type="dxa"/>
            <w:hideMark/>
          </w:tcPr>
          <w:p w14:paraId="777382DB"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4.57E-02</w:t>
            </w:r>
          </w:p>
        </w:tc>
        <w:tc>
          <w:tcPr>
            <w:tcW w:w="2937" w:type="dxa"/>
            <w:hideMark/>
          </w:tcPr>
          <w:p w14:paraId="25701282"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1,IRAK</w:t>
            </w:r>
            <w:proofErr w:type="gramEnd"/>
            <w:r w:rsidRPr="00671554">
              <w:rPr>
                <w:rFonts w:ascii="Arial" w:hAnsi="Arial" w:cs="Arial"/>
                <w:sz w:val="16"/>
                <w:szCs w:val="16"/>
              </w:rPr>
              <w:t>1</w:t>
            </w:r>
          </w:p>
        </w:tc>
      </w:tr>
      <w:tr w:rsidR="00671554" w:rsidRPr="00671554" w14:paraId="6B536F18"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4DBDDA02" w14:textId="77777777" w:rsidR="00671554" w:rsidRPr="00671554" w:rsidRDefault="00671554">
            <w:pPr>
              <w:rPr>
                <w:rFonts w:ascii="Arial" w:hAnsi="Arial" w:cs="Arial"/>
                <w:sz w:val="16"/>
                <w:szCs w:val="16"/>
              </w:rPr>
            </w:pPr>
            <w:r w:rsidRPr="00671554">
              <w:rPr>
                <w:rFonts w:ascii="Arial" w:hAnsi="Arial" w:cs="Arial"/>
                <w:sz w:val="16"/>
                <w:szCs w:val="16"/>
              </w:rPr>
              <w:t>Signaling by Type 1 Insulin-like Growth Factor 1 Receptor (IGF1R)</w:t>
            </w:r>
          </w:p>
        </w:tc>
        <w:tc>
          <w:tcPr>
            <w:tcW w:w="794" w:type="dxa"/>
            <w:hideMark/>
          </w:tcPr>
          <w:p w14:paraId="07616A8D"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1.33</w:t>
            </w:r>
          </w:p>
        </w:tc>
        <w:tc>
          <w:tcPr>
            <w:tcW w:w="741" w:type="dxa"/>
            <w:hideMark/>
          </w:tcPr>
          <w:p w14:paraId="3F41654F"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4.68E-02</w:t>
            </w:r>
          </w:p>
        </w:tc>
        <w:tc>
          <w:tcPr>
            <w:tcW w:w="2937" w:type="dxa"/>
            <w:hideMark/>
          </w:tcPr>
          <w:p w14:paraId="4AD8697B"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IGF1R</w:t>
            </w:r>
          </w:p>
        </w:tc>
      </w:tr>
      <w:tr w:rsidR="00671554" w:rsidRPr="00671554" w14:paraId="5710F930"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7AD9DCA2" w14:textId="77777777" w:rsidR="00671554" w:rsidRPr="00671554" w:rsidRDefault="00671554">
            <w:pPr>
              <w:rPr>
                <w:rFonts w:ascii="Arial" w:hAnsi="Arial" w:cs="Arial"/>
                <w:sz w:val="16"/>
                <w:szCs w:val="16"/>
              </w:rPr>
            </w:pPr>
            <w:r w:rsidRPr="00671554">
              <w:rPr>
                <w:rFonts w:ascii="Arial" w:hAnsi="Arial" w:cs="Arial"/>
                <w:sz w:val="16"/>
                <w:szCs w:val="16"/>
              </w:rPr>
              <w:t>1D-myo-inositol Hexakisphosphate Biosynthesis II (Mammalian)</w:t>
            </w:r>
          </w:p>
        </w:tc>
        <w:tc>
          <w:tcPr>
            <w:tcW w:w="794" w:type="dxa"/>
            <w:hideMark/>
          </w:tcPr>
          <w:p w14:paraId="12F228D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1.33</w:t>
            </w:r>
          </w:p>
        </w:tc>
        <w:tc>
          <w:tcPr>
            <w:tcW w:w="741" w:type="dxa"/>
            <w:hideMark/>
          </w:tcPr>
          <w:p w14:paraId="6F16836B"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4.68E-02</w:t>
            </w:r>
          </w:p>
        </w:tc>
        <w:tc>
          <w:tcPr>
            <w:tcW w:w="2937" w:type="dxa"/>
            <w:hideMark/>
          </w:tcPr>
          <w:p w14:paraId="4DBC979B"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INPP5F</w:t>
            </w:r>
          </w:p>
        </w:tc>
      </w:tr>
      <w:tr w:rsidR="00671554" w:rsidRPr="00671554" w14:paraId="7F0448A5"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41348526" w14:textId="77777777" w:rsidR="00671554" w:rsidRPr="00671554" w:rsidRDefault="00671554">
            <w:pPr>
              <w:rPr>
                <w:rFonts w:ascii="Arial" w:hAnsi="Arial" w:cs="Arial"/>
                <w:sz w:val="16"/>
                <w:szCs w:val="16"/>
              </w:rPr>
            </w:pPr>
            <w:r w:rsidRPr="00671554">
              <w:rPr>
                <w:rFonts w:ascii="Arial" w:hAnsi="Arial" w:cs="Arial"/>
                <w:sz w:val="16"/>
                <w:szCs w:val="16"/>
              </w:rPr>
              <w:t>D-myo-inositol (1,3,4)-trisphosphate Biosynthesis</w:t>
            </w:r>
          </w:p>
        </w:tc>
        <w:tc>
          <w:tcPr>
            <w:tcW w:w="794" w:type="dxa"/>
            <w:hideMark/>
          </w:tcPr>
          <w:p w14:paraId="16E4CD10"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1.33</w:t>
            </w:r>
          </w:p>
        </w:tc>
        <w:tc>
          <w:tcPr>
            <w:tcW w:w="741" w:type="dxa"/>
            <w:hideMark/>
          </w:tcPr>
          <w:p w14:paraId="629B9283"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4.68E-02</w:t>
            </w:r>
          </w:p>
        </w:tc>
        <w:tc>
          <w:tcPr>
            <w:tcW w:w="2937" w:type="dxa"/>
            <w:hideMark/>
          </w:tcPr>
          <w:p w14:paraId="0550922C"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INPP5F</w:t>
            </w:r>
          </w:p>
        </w:tc>
      </w:tr>
      <w:tr w:rsidR="00671554" w:rsidRPr="00671554" w14:paraId="56535A86"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263D7A7" w14:textId="77777777" w:rsidR="00671554" w:rsidRPr="00671554" w:rsidRDefault="00671554">
            <w:pPr>
              <w:rPr>
                <w:rFonts w:ascii="Arial" w:hAnsi="Arial" w:cs="Arial"/>
                <w:sz w:val="16"/>
                <w:szCs w:val="16"/>
              </w:rPr>
            </w:pPr>
            <w:r w:rsidRPr="00671554">
              <w:rPr>
                <w:rFonts w:ascii="Arial" w:hAnsi="Arial" w:cs="Arial"/>
                <w:sz w:val="16"/>
                <w:szCs w:val="16"/>
              </w:rPr>
              <w:t>RHOA Signaling</w:t>
            </w:r>
          </w:p>
        </w:tc>
        <w:tc>
          <w:tcPr>
            <w:tcW w:w="794" w:type="dxa"/>
            <w:hideMark/>
          </w:tcPr>
          <w:p w14:paraId="2B55094C"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1.31</w:t>
            </w:r>
          </w:p>
        </w:tc>
        <w:tc>
          <w:tcPr>
            <w:tcW w:w="741" w:type="dxa"/>
            <w:hideMark/>
          </w:tcPr>
          <w:p w14:paraId="7852641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4.90E-02</w:t>
            </w:r>
          </w:p>
        </w:tc>
        <w:tc>
          <w:tcPr>
            <w:tcW w:w="2937" w:type="dxa"/>
            <w:hideMark/>
          </w:tcPr>
          <w:p w14:paraId="0BD71BD4"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IGF1</w:t>
            </w:r>
            <w:proofErr w:type="gramStart"/>
            <w:r w:rsidRPr="00671554">
              <w:rPr>
                <w:rFonts w:ascii="Arial" w:hAnsi="Arial" w:cs="Arial"/>
                <w:sz w:val="16"/>
                <w:szCs w:val="16"/>
              </w:rPr>
              <w:t>R,RDX</w:t>
            </w:r>
            <w:proofErr w:type="gramEnd"/>
          </w:p>
        </w:tc>
      </w:tr>
      <w:tr w:rsidR="00671554" w:rsidRPr="00671554" w14:paraId="5C100EE3"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6C49D98" w14:textId="77777777" w:rsidR="00671554" w:rsidRPr="00671554" w:rsidRDefault="00671554">
            <w:pPr>
              <w:rPr>
                <w:rFonts w:ascii="Arial" w:hAnsi="Arial" w:cs="Arial"/>
                <w:sz w:val="16"/>
                <w:szCs w:val="16"/>
              </w:rPr>
            </w:pPr>
            <w:r w:rsidRPr="00671554">
              <w:rPr>
                <w:rFonts w:ascii="Arial" w:hAnsi="Arial" w:cs="Arial"/>
                <w:sz w:val="16"/>
                <w:szCs w:val="16"/>
              </w:rPr>
              <w:t>L1CAM interactions</w:t>
            </w:r>
          </w:p>
        </w:tc>
        <w:tc>
          <w:tcPr>
            <w:tcW w:w="794" w:type="dxa"/>
            <w:hideMark/>
          </w:tcPr>
          <w:p w14:paraId="4FDEC508"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1.31</w:t>
            </w:r>
          </w:p>
        </w:tc>
        <w:tc>
          <w:tcPr>
            <w:tcW w:w="741" w:type="dxa"/>
            <w:hideMark/>
          </w:tcPr>
          <w:p w14:paraId="3039A491"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4.90E-02</w:t>
            </w:r>
          </w:p>
        </w:tc>
        <w:tc>
          <w:tcPr>
            <w:tcW w:w="2937" w:type="dxa"/>
            <w:hideMark/>
          </w:tcPr>
          <w:p w14:paraId="2E6B0E4B"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RANBP</w:t>
            </w:r>
            <w:proofErr w:type="gramStart"/>
            <w:r w:rsidRPr="00671554">
              <w:rPr>
                <w:rFonts w:ascii="Arial" w:hAnsi="Arial" w:cs="Arial"/>
                <w:sz w:val="16"/>
                <w:szCs w:val="16"/>
              </w:rPr>
              <w:t>9,RDX</w:t>
            </w:r>
            <w:proofErr w:type="gramEnd"/>
          </w:p>
        </w:tc>
      </w:tr>
      <w:tr w:rsidR="00671554" w:rsidRPr="00671554" w14:paraId="3B6A8714"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F180AC8" w14:textId="77777777" w:rsidR="00671554" w:rsidRPr="00671554" w:rsidRDefault="00671554">
            <w:pPr>
              <w:rPr>
                <w:rFonts w:ascii="Arial" w:hAnsi="Arial" w:cs="Arial"/>
                <w:sz w:val="16"/>
                <w:szCs w:val="16"/>
              </w:rPr>
            </w:pPr>
            <w:r w:rsidRPr="00671554">
              <w:rPr>
                <w:rFonts w:ascii="Arial" w:hAnsi="Arial" w:cs="Arial"/>
                <w:sz w:val="16"/>
                <w:szCs w:val="16"/>
              </w:rPr>
              <w:t>Glioma Signaling</w:t>
            </w:r>
          </w:p>
        </w:tc>
        <w:tc>
          <w:tcPr>
            <w:tcW w:w="794" w:type="dxa"/>
            <w:hideMark/>
          </w:tcPr>
          <w:p w14:paraId="08627F37"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1.31</w:t>
            </w:r>
          </w:p>
        </w:tc>
        <w:tc>
          <w:tcPr>
            <w:tcW w:w="741" w:type="dxa"/>
            <w:hideMark/>
          </w:tcPr>
          <w:p w14:paraId="45B70B51"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4.90E-02</w:t>
            </w:r>
          </w:p>
        </w:tc>
        <w:tc>
          <w:tcPr>
            <w:tcW w:w="2937" w:type="dxa"/>
            <w:hideMark/>
          </w:tcPr>
          <w:p w14:paraId="1A39EDF5"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IGF1</w:t>
            </w:r>
            <w:proofErr w:type="gramStart"/>
            <w:r w:rsidRPr="00671554">
              <w:rPr>
                <w:rFonts w:ascii="Arial" w:hAnsi="Arial" w:cs="Arial"/>
                <w:sz w:val="16"/>
                <w:szCs w:val="16"/>
              </w:rPr>
              <w:t>R,IGF</w:t>
            </w:r>
            <w:proofErr w:type="gramEnd"/>
            <w:r w:rsidRPr="00671554">
              <w:rPr>
                <w:rFonts w:ascii="Arial" w:hAnsi="Arial" w:cs="Arial"/>
                <w:sz w:val="16"/>
                <w:szCs w:val="16"/>
              </w:rPr>
              <w:t>2R</w:t>
            </w:r>
          </w:p>
        </w:tc>
      </w:tr>
      <w:tr w:rsidR="00671554" w:rsidRPr="00671554" w14:paraId="45045999"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00CCD127" w14:textId="77777777" w:rsidR="00671554" w:rsidRPr="00671554" w:rsidRDefault="00671554">
            <w:pPr>
              <w:rPr>
                <w:rFonts w:ascii="Arial" w:hAnsi="Arial" w:cs="Arial"/>
                <w:sz w:val="16"/>
                <w:szCs w:val="16"/>
              </w:rPr>
            </w:pPr>
            <w:r w:rsidRPr="00671554">
              <w:rPr>
                <w:rFonts w:ascii="Arial" w:hAnsi="Arial" w:cs="Arial"/>
                <w:sz w:val="16"/>
                <w:szCs w:val="16"/>
              </w:rPr>
              <w:t>Metabolism of cofactors</w:t>
            </w:r>
          </w:p>
        </w:tc>
        <w:tc>
          <w:tcPr>
            <w:tcW w:w="794" w:type="dxa"/>
            <w:hideMark/>
          </w:tcPr>
          <w:p w14:paraId="4C807233"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1.28</w:t>
            </w:r>
          </w:p>
        </w:tc>
        <w:tc>
          <w:tcPr>
            <w:tcW w:w="741" w:type="dxa"/>
            <w:hideMark/>
          </w:tcPr>
          <w:p w14:paraId="76A9EEBC"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5.25E-02</w:t>
            </w:r>
          </w:p>
        </w:tc>
        <w:tc>
          <w:tcPr>
            <w:tcW w:w="2937" w:type="dxa"/>
            <w:hideMark/>
          </w:tcPr>
          <w:p w14:paraId="7038904A"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DHFR</w:t>
            </w:r>
          </w:p>
        </w:tc>
      </w:tr>
      <w:tr w:rsidR="00671554" w:rsidRPr="00671554" w14:paraId="43D15895"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2EE2004" w14:textId="77777777" w:rsidR="00671554" w:rsidRPr="00671554" w:rsidRDefault="00671554">
            <w:pPr>
              <w:rPr>
                <w:rFonts w:ascii="Arial" w:hAnsi="Arial" w:cs="Arial"/>
                <w:sz w:val="16"/>
                <w:szCs w:val="16"/>
              </w:rPr>
            </w:pPr>
            <w:r w:rsidRPr="00671554">
              <w:rPr>
                <w:rFonts w:ascii="Arial" w:hAnsi="Arial" w:cs="Arial"/>
                <w:sz w:val="16"/>
                <w:szCs w:val="16"/>
              </w:rPr>
              <w:t>Purine Nucleotides Degradation II (Aerobic)</w:t>
            </w:r>
          </w:p>
        </w:tc>
        <w:tc>
          <w:tcPr>
            <w:tcW w:w="794" w:type="dxa"/>
            <w:hideMark/>
          </w:tcPr>
          <w:p w14:paraId="144F26B4"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1.28</w:t>
            </w:r>
          </w:p>
        </w:tc>
        <w:tc>
          <w:tcPr>
            <w:tcW w:w="741" w:type="dxa"/>
            <w:hideMark/>
          </w:tcPr>
          <w:p w14:paraId="3B8C746C"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5.25E-02</w:t>
            </w:r>
          </w:p>
        </w:tc>
        <w:tc>
          <w:tcPr>
            <w:tcW w:w="2937" w:type="dxa"/>
            <w:hideMark/>
          </w:tcPr>
          <w:p w14:paraId="165B3372"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ADARB2</w:t>
            </w:r>
          </w:p>
        </w:tc>
      </w:tr>
      <w:tr w:rsidR="00671554" w:rsidRPr="00671554" w14:paraId="5C1CAC3A"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140207F" w14:textId="77777777" w:rsidR="00671554" w:rsidRPr="00671554" w:rsidRDefault="00671554">
            <w:pPr>
              <w:rPr>
                <w:rFonts w:ascii="Arial" w:hAnsi="Arial" w:cs="Arial"/>
                <w:sz w:val="16"/>
                <w:szCs w:val="16"/>
              </w:rPr>
            </w:pPr>
            <w:r w:rsidRPr="00671554">
              <w:rPr>
                <w:rFonts w:ascii="Arial" w:hAnsi="Arial" w:cs="Arial"/>
                <w:sz w:val="16"/>
                <w:szCs w:val="16"/>
              </w:rPr>
              <w:t>Clathrin-mediated endocytosis</w:t>
            </w:r>
          </w:p>
        </w:tc>
        <w:tc>
          <w:tcPr>
            <w:tcW w:w="794" w:type="dxa"/>
            <w:hideMark/>
          </w:tcPr>
          <w:p w14:paraId="242B9635"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1.28</w:t>
            </w:r>
          </w:p>
        </w:tc>
        <w:tc>
          <w:tcPr>
            <w:tcW w:w="741" w:type="dxa"/>
            <w:hideMark/>
          </w:tcPr>
          <w:p w14:paraId="372E4293"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5.25E-02</w:t>
            </w:r>
          </w:p>
        </w:tc>
        <w:tc>
          <w:tcPr>
            <w:tcW w:w="2937" w:type="dxa"/>
            <w:hideMark/>
          </w:tcPr>
          <w:p w14:paraId="04BCDAA5"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IGF2</w:t>
            </w:r>
            <w:proofErr w:type="gramStart"/>
            <w:r w:rsidRPr="00671554">
              <w:rPr>
                <w:rFonts w:ascii="Arial" w:hAnsi="Arial" w:cs="Arial"/>
                <w:sz w:val="16"/>
                <w:szCs w:val="16"/>
              </w:rPr>
              <w:t>R,TF</w:t>
            </w:r>
            <w:proofErr w:type="gramEnd"/>
          </w:p>
        </w:tc>
      </w:tr>
      <w:tr w:rsidR="00671554" w:rsidRPr="00671554" w14:paraId="0AF9AFF0"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308276D" w14:textId="77777777" w:rsidR="00671554" w:rsidRPr="00671554" w:rsidRDefault="00671554">
            <w:pPr>
              <w:rPr>
                <w:rFonts w:ascii="Arial" w:hAnsi="Arial" w:cs="Arial"/>
                <w:sz w:val="16"/>
                <w:szCs w:val="16"/>
              </w:rPr>
            </w:pPr>
            <w:r w:rsidRPr="00671554">
              <w:rPr>
                <w:rFonts w:ascii="Arial" w:hAnsi="Arial" w:cs="Arial"/>
                <w:sz w:val="16"/>
                <w:szCs w:val="16"/>
              </w:rPr>
              <w:t>fMLP Signaling in Neutrophils</w:t>
            </w:r>
          </w:p>
        </w:tc>
        <w:tc>
          <w:tcPr>
            <w:tcW w:w="794" w:type="dxa"/>
            <w:hideMark/>
          </w:tcPr>
          <w:p w14:paraId="7ADD7230"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1.27</w:t>
            </w:r>
          </w:p>
        </w:tc>
        <w:tc>
          <w:tcPr>
            <w:tcW w:w="741" w:type="dxa"/>
            <w:hideMark/>
          </w:tcPr>
          <w:p w14:paraId="1C72835E"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5.37E-02</w:t>
            </w:r>
          </w:p>
        </w:tc>
        <w:tc>
          <w:tcPr>
            <w:tcW w:w="2937" w:type="dxa"/>
            <w:hideMark/>
          </w:tcPr>
          <w:p w14:paraId="70265E39"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ELK</w:t>
            </w:r>
            <w:proofErr w:type="gramStart"/>
            <w:r w:rsidRPr="00671554">
              <w:rPr>
                <w:rFonts w:ascii="Arial" w:hAnsi="Arial" w:cs="Arial"/>
                <w:sz w:val="16"/>
                <w:szCs w:val="16"/>
              </w:rPr>
              <w:t>1,NFATC</w:t>
            </w:r>
            <w:proofErr w:type="gramEnd"/>
            <w:r w:rsidRPr="00671554">
              <w:rPr>
                <w:rFonts w:ascii="Arial" w:hAnsi="Arial" w:cs="Arial"/>
                <w:sz w:val="16"/>
                <w:szCs w:val="16"/>
              </w:rPr>
              <w:t>1</w:t>
            </w:r>
          </w:p>
        </w:tc>
      </w:tr>
      <w:tr w:rsidR="00671554" w:rsidRPr="00671554" w14:paraId="1E9C72EE"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7DF4E00" w14:textId="77777777" w:rsidR="00671554" w:rsidRPr="00671554" w:rsidRDefault="00671554">
            <w:pPr>
              <w:rPr>
                <w:rFonts w:ascii="Arial" w:hAnsi="Arial" w:cs="Arial"/>
                <w:sz w:val="16"/>
                <w:szCs w:val="16"/>
              </w:rPr>
            </w:pPr>
            <w:r w:rsidRPr="00671554">
              <w:rPr>
                <w:rFonts w:ascii="Arial" w:hAnsi="Arial" w:cs="Arial"/>
                <w:sz w:val="16"/>
                <w:szCs w:val="16"/>
              </w:rPr>
              <w:t>Apelin Liver Signaling Pathway</w:t>
            </w:r>
          </w:p>
        </w:tc>
        <w:tc>
          <w:tcPr>
            <w:tcW w:w="794" w:type="dxa"/>
            <w:hideMark/>
          </w:tcPr>
          <w:p w14:paraId="3CC0183D"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1.26</w:t>
            </w:r>
          </w:p>
        </w:tc>
        <w:tc>
          <w:tcPr>
            <w:tcW w:w="741" w:type="dxa"/>
            <w:hideMark/>
          </w:tcPr>
          <w:p w14:paraId="306EA584"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5.50E-02</w:t>
            </w:r>
          </w:p>
        </w:tc>
        <w:tc>
          <w:tcPr>
            <w:tcW w:w="2937" w:type="dxa"/>
            <w:hideMark/>
          </w:tcPr>
          <w:p w14:paraId="1FD08C20"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APLN</w:t>
            </w:r>
          </w:p>
        </w:tc>
      </w:tr>
      <w:tr w:rsidR="00671554" w:rsidRPr="00671554" w14:paraId="69FCEA36"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72F1DCFD" w14:textId="77777777" w:rsidR="00671554" w:rsidRPr="00671554" w:rsidRDefault="00671554">
            <w:pPr>
              <w:rPr>
                <w:rFonts w:ascii="Arial" w:hAnsi="Arial" w:cs="Arial"/>
                <w:sz w:val="16"/>
                <w:szCs w:val="16"/>
              </w:rPr>
            </w:pPr>
            <w:r w:rsidRPr="00671554">
              <w:rPr>
                <w:rFonts w:ascii="Arial" w:hAnsi="Arial" w:cs="Arial"/>
                <w:sz w:val="16"/>
                <w:szCs w:val="16"/>
              </w:rPr>
              <w:t>STAT3 Pathway</w:t>
            </w:r>
          </w:p>
        </w:tc>
        <w:tc>
          <w:tcPr>
            <w:tcW w:w="794" w:type="dxa"/>
            <w:hideMark/>
          </w:tcPr>
          <w:p w14:paraId="43B7CF85"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1.25</w:t>
            </w:r>
          </w:p>
        </w:tc>
        <w:tc>
          <w:tcPr>
            <w:tcW w:w="741" w:type="dxa"/>
            <w:hideMark/>
          </w:tcPr>
          <w:p w14:paraId="7DA0F3A9"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5.62E-02</w:t>
            </w:r>
          </w:p>
        </w:tc>
        <w:tc>
          <w:tcPr>
            <w:tcW w:w="2937" w:type="dxa"/>
            <w:hideMark/>
          </w:tcPr>
          <w:p w14:paraId="22B08C23"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IGF1</w:t>
            </w:r>
            <w:proofErr w:type="gramStart"/>
            <w:r w:rsidRPr="00671554">
              <w:rPr>
                <w:rFonts w:ascii="Arial" w:hAnsi="Arial" w:cs="Arial"/>
                <w:sz w:val="16"/>
                <w:szCs w:val="16"/>
              </w:rPr>
              <w:t>R,IGF</w:t>
            </w:r>
            <w:proofErr w:type="gramEnd"/>
            <w:r w:rsidRPr="00671554">
              <w:rPr>
                <w:rFonts w:ascii="Arial" w:hAnsi="Arial" w:cs="Arial"/>
                <w:sz w:val="16"/>
                <w:szCs w:val="16"/>
              </w:rPr>
              <w:t>2R</w:t>
            </w:r>
          </w:p>
        </w:tc>
      </w:tr>
      <w:tr w:rsidR="00671554" w:rsidRPr="00671554" w14:paraId="7F869373"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26B20F1B" w14:textId="77777777" w:rsidR="00671554" w:rsidRPr="00671554" w:rsidRDefault="00671554">
            <w:pPr>
              <w:rPr>
                <w:rFonts w:ascii="Arial" w:hAnsi="Arial" w:cs="Arial"/>
                <w:sz w:val="16"/>
                <w:szCs w:val="16"/>
              </w:rPr>
            </w:pPr>
            <w:r w:rsidRPr="00671554">
              <w:rPr>
                <w:rFonts w:ascii="Arial" w:hAnsi="Arial" w:cs="Arial"/>
                <w:sz w:val="16"/>
                <w:szCs w:val="16"/>
              </w:rPr>
              <w:t>Insulin Receptor Signaling</w:t>
            </w:r>
          </w:p>
        </w:tc>
        <w:tc>
          <w:tcPr>
            <w:tcW w:w="794" w:type="dxa"/>
            <w:hideMark/>
          </w:tcPr>
          <w:p w14:paraId="17FA5175"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1.22</w:t>
            </w:r>
          </w:p>
        </w:tc>
        <w:tc>
          <w:tcPr>
            <w:tcW w:w="741" w:type="dxa"/>
            <w:hideMark/>
          </w:tcPr>
          <w:p w14:paraId="7913B663"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6.03E-02</w:t>
            </w:r>
          </w:p>
        </w:tc>
        <w:tc>
          <w:tcPr>
            <w:tcW w:w="2937" w:type="dxa"/>
            <w:hideMark/>
          </w:tcPr>
          <w:p w14:paraId="0448FFB6"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GRB</w:t>
            </w:r>
            <w:proofErr w:type="gramStart"/>
            <w:r w:rsidRPr="00671554">
              <w:rPr>
                <w:rFonts w:ascii="Arial" w:hAnsi="Arial" w:cs="Arial"/>
                <w:sz w:val="16"/>
                <w:szCs w:val="16"/>
              </w:rPr>
              <w:t>10,INPP</w:t>
            </w:r>
            <w:proofErr w:type="gramEnd"/>
            <w:r w:rsidRPr="00671554">
              <w:rPr>
                <w:rFonts w:ascii="Arial" w:hAnsi="Arial" w:cs="Arial"/>
                <w:sz w:val="16"/>
                <w:szCs w:val="16"/>
              </w:rPr>
              <w:t>5F</w:t>
            </w:r>
          </w:p>
        </w:tc>
      </w:tr>
      <w:tr w:rsidR="00671554" w:rsidRPr="00671554" w14:paraId="4E8EAB23" w14:textId="77777777" w:rsidTr="00BC4372">
        <w:trPr>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68D394AB" w14:textId="77777777" w:rsidR="00671554" w:rsidRPr="00671554" w:rsidRDefault="00671554">
            <w:pPr>
              <w:rPr>
                <w:rFonts w:ascii="Arial" w:hAnsi="Arial" w:cs="Arial"/>
                <w:sz w:val="16"/>
                <w:szCs w:val="16"/>
              </w:rPr>
            </w:pPr>
            <w:r w:rsidRPr="00671554">
              <w:rPr>
                <w:rFonts w:ascii="Arial" w:hAnsi="Arial" w:cs="Arial"/>
                <w:sz w:val="16"/>
                <w:szCs w:val="16"/>
              </w:rPr>
              <w:t>Superpathway of D-myo-inositol (1,4,5)-trisphosphate Metabolism</w:t>
            </w:r>
          </w:p>
        </w:tc>
        <w:tc>
          <w:tcPr>
            <w:tcW w:w="794" w:type="dxa"/>
            <w:hideMark/>
          </w:tcPr>
          <w:p w14:paraId="17FB418F"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1.22</w:t>
            </w:r>
          </w:p>
        </w:tc>
        <w:tc>
          <w:tcPr>
            <w:tcW w:w="741" w:type="dxa"/>
            <w:hideMark/>
          </w:tcPr>
          <w:p w14:paraId="1D0ED1D5" w14:textId="77777777" w:rsidR="00671554" w:rsidRPr="00671554" w:rsidRDefault="006715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6.03E-02</w:t>
            </w:r>
          </w:p>
        </w:tc>
        <w:tc>
          <w:tcPr>
            <w:tcW w:w="2937" w:type="dxa"/>
            <w:hideMark/>
          </w:tcPr>
          <w:p w14:paraId="5C94ABC6" w14:textId="77777777" w:rsidR="00671554" w:rsidRPr="00671554" w:rsidRDefault="0067155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1554">
              <w:rPr>
                <w:rFonts w:ascii="Arial" w:hAnsi="Arial" w:cs="Arial"/>
                <w:sz w:val="16"/>
                <w:szCs w:val="16"/>
              </w:rPr>
              <w:t>INPP5F</w:t>
            </w:r>
          </w:p>
        </w:tc>
      </w:tr>
      <w:tr w:rsidR="00671554" w:rsidRPr="00671554" w14:paraId="6545626E" w14:textId="77777777" w:rsidTr="00BC437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90" w:type="dxa"/>
            <w:hideMark/>
          </w:tcPr>
          <w:p w14:paraId="5248403F" w14:textId="77777777" w:rsidR="00671554" w:rsidRPr="00671554" w:rsidRDefault="00671554">
            <w:pPr>
              <w:rPr>
                <w:rFonts w:ascii="Arial" w:hAnsi="Arial" w:cs="Arial"/>
                <w:sz w:val="16"/>
                <w:szCs w:val="16"/>
              </w:rPr>
            </w:pPr>
            <w:proofErr w:type="gramStart"/>
            <w:r w:rsidRPr="00671554">
              <w:rPr>
                <w:rFonts w:ascii="Arial" w:hAnsi="Arial" w:cs="Arial"/>
                <w:sz w:val="16"/>
                <w:szCs w:val="16"/>
              </w:rPr>
              <w:t>Vitamin-C</w:t>
            </w:r>
            <w:proofErr w:type="gramEnd"/>
            <w:r w:rsidRPr="00671554">
              <w:rPr>
                <w:rFonts w:ascii="Arial" w:hAnsi="Arial" w:cs="Arial"/>
                <w:sz w:val="16"/>
                <w:szCs w:val="16"/>
              </w:rPr>
              <w:t xml:space="preserve"> Transport</w:t>
            </w:r>
          </w:p>
        </w:tc>
        <w:tc>
          <w:tcPr>
            <w:tcW w:w="794" w:type="dxa"/>
            <w:hideMark/>
          </w:tcPr>
          <w:p w14:paraId="38D58542"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1.2</w:t>
            </w:r>
          </w:p>
        </w:tc>
        <w:tc>
          <w:tcPr>
            <w:tcW w:w="741" w:type="dxa"/>
            <w:hideMark/>
          </w:tcPr>
          <w:p w14:paraId="7265FCAE" w14:textId="77777777" w:rsidR="00671554" w:rsidRPr="00671554" w:rsidRDefault="006715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6.31E-02</w:t>
            </w:r>
          </w:p>
        </w:tc>
        <w:tc>
          <w:tcPr>
            <w:tcW w:w="2937" w:type="dxa"/>
            <w:hideMark/>
          </w:tcPr>
          <w:p w14:paraId="4D9B98E5" w14:textId="77777777" w:rsidR="00671554" w:rsidRPr="00671554" w:rsidRDefault="0067155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71554">
              <w:rPr>
                <w:rFonts w:ascii="Arial" w:hAnsi="Arial" w:cs="Arial"/>
                <w:sz w:val="16"/>
                <w:szCs w:val="16"/>
              </w:rPr>
              <w:t>GSTO2</w:t>
            </w:r>
          </w:p>
        </w:tc>
      </w:tr>
    </w:tbl>
    <w:p w14:paraId="11251740" w14:textId="7DC9C7F5" w:rsidR="00671554" w:rsidRPr="00215D85" w:rsidRDefault="00BC4372" w:rsidP="00D33CE0">
      <w:pPr>
        <w:rPr>
          <w:rFonts w:ascii="Arial" w:hAnsi="Arial" w:cs="Arial"/>
          <w:sz w:val="20"/>
          <w:szCs w:val="20"/>
        </w:rPr>
      </w:pPr>
      <w:r w:rsidRPr="00406927">
        <w:rPr>
          <w:rFonts w:ascii="Arial" w:hAnsi="Arial" w:cs="Arial"/>
          <w:color w:val="000000"/>
          <w:sz w:val="20"/>
          <w:szCs w:val="20"/>
        </w:rPr>
        <w:t xml:space="preserve">For space reasons, we present the top </w:t>
      </w:r>
      <w:r>
        <w:rPr>
          <w:rFonts w:ascii="Arial" w:hAnsi="Arial" w:cs="Arial"/>
          <w:color w:val="000000"/>
          <w:sz w:val="20"/>
          <w:szCs w:val="20"/>
        </w:rPr>
        <w:t>50</w:t>
      </w:r>
      <w:r w:rsidRPr="00406927">
        <w:rPr>
          <w:rFonts w:ascii="Arial" w:hAnsi="Arial" w:cs="Arial"/>
          <w:color w:val="000000"/>
          <w:sz w:val="20"/>
          <w:szCs w:val="20"/>
        </w:rPr>
        <w:t xml:space="preserve"> pathways. For full results, please contact the author. © 2000-2025 QIAGEN. All rights reserved.</w:t>
      </w:r>
    </w:p>
    <w:sectPr w:rsidR="00671554" w:rsidRPr="00215D85" w:rsidSect="00052DF7">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057B" w14:textId="77777777" w:rsidR="00974514" w:rsidRDefault="00974514" w:rsidP="0018532A">
      <w:r>
        <w:separator/>
      </w:r>
    </w:p>
  </w:endnote>
  <w:endnote w:type="continuationSeparator" w:id="0">
    <w:p w14:paraId="368328FD" w14:textId="77777777" w:rsidR="00974514" w:rsidRDefault="00974514" w:rsidP="0018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7116" w14:textId="33394790" w:rsidR="0018532A" w:rsidRDefault="0018532A">
    <w:pPr>
      <w:pStyle w:val="Footer"/>
    </w:pPr>
    <w:r>
      <w:rPr>
        <w:noProof/>
        <w14:ligatures w14:val="standardContextual"/>
      </w:rPr>
      <mc:AlternateContent>
        <mc:Choice Requires="wps">
          <w:drawing>
            <wp:anchor distT="0" distB="0" distL="0" distR="0" simplePos="0" relativeHeight="251659264" behindDoc="0" locked="0" layoutInCell="1" allowOverlap="1" wp14:anchorId="377B39AD" wp14:editId="77FD2FDF">
              <wp:simplePos x="635" y="635"/>
              <wp:positionH relativeFrom="page">
                <wp:align>left</wp:align>
              </wp:positionH>
              <wp:positionV relativeFrom="page">
                <wp:align>bottom</wp:align>
              </wp:positionV>
              <wp:extent cx="2085975" cy="324485"/>
              <wp:effectExtent l="0" t="0" r="9525" b="0"/>
              <wp:wrapNone/>
              <wp:docPr id="154651567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67702C8" w14:textId="0EB28C20"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B39A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367702C8" w14:textId="0EB28C20"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962F" w14:textId="1236CB62" w:rsidR="0018532A" w:rsidRDefault="0018532A">
    <w:pPr>
      <w:pStyle w:val="Footer"/>
    </w:pPr>
    <w:r>
      <w:rPr>
        <w:noProof/>
        <w14:ligatures w14:val="standardContextual"/>
      </w:rPr>
      <mc:AlternateContent>
        <mc:Choice Requires="wps">
          <w:drawing>
            <wp:anchor distT="0" distB="0" distL="0" distR="0" simplePos="0" relativeHeight="251660288" behindDoc="0" locked="0" layoutInCell="1" allowOverlap="1" wp14:anchorId="5B25382E" wp14:editId="430F57BD">
              <wp:simplePos x="457200" y="9429750"/>
              <wp:positionH relativeFrom="page">
                <wp:align>left</wp:align>
              </wp:positionH>
              <wp:positionV relativeFrom="page">
                <wp:align>bottom</wp:align>
              </wp:positionV>
              <wp:extent cx="2085975" cy="324485"/>
              <wp:effectExtent l="0" t="0" r="9525" b="0"/>
              <wp:wrapNone/>
              <wp:docPr id="149570064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3F2F1CE" w14:textId="4A335AE1"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25382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73F2F1CE" w14:textId="4A335AE1"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A513" w14:textId="3D59136C" w:rsidR="0018532A" w:rsidRDefault="0018532A">
    <w:pPr>
      <w:pStyle w:val="Footer"/>
    </w:pPr>
    <w:r>
      <w:rPr>
        <w:noProof/>
        <w14:ligatures w14:val="standardContextual"/>
      </w:rPr>
      <mc:AlternateContent>
        <mc:Choice Requires="wps">
          <w:drawing>
            <wp:anchor distT="0" distB="0" distL="0" distR="0" simplePos="0" relativeHeight="251658240" behindDoc="0" locked="0" layoutInCell="1" allowOverlap="1" wp14:anchorId="1D4ADC4B" wp14:editId="35960202">
              <wp:simplePos x="635" y="635"/>
              <wp:positionH relativeFrom="page">
                <wp:align>left</wp:align>
              </wp:positionH>
              <wp:positionV relativeFrom="page">
                <wp:align>bottom</wp:align>
              </wp:positionV>
              <wp:extent cx="2085975" cy="324485"/>
              <wp:effectExtent l="0" t="0" r="9525" b="0"/>
              <wp:wrapNone/>
              <wp:docPr id="104952551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1290E71" w14:textId="2F1BD9CC"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4ADC4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51290E71" w14:textId="2F1BD9CC" w:rsidR="0018532A" w:rsidRPr="0018532A" w:rsidRDefault="0018532A" w:rsidP="0018532A">
                    <w:pPr>
                      <w:rPr>
                        <w:rFonts w:ascii="Rockwell" w:eastAsia="Rockwell" w:hAnsi="Rockwell" w:cs="Rockwell"/>
                        <w:noProof/>
                        <w:color w:val="0078D7"/>
                        <w:sz w:val="18"/>
                        <w:szCs w:val="18"/>
                      </w:rPr>
                    </w:pPr>
                    <w:r w:rsidRPr="0018532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E2A3" w14:textId="77777777" w:rsidR="00974514" w:rsidRDefault="00974514" w:rsidP="0018532A">
      <w:r>
        <w:separator/>
      </w:r>
    </w:p>
  </w:footnote>
  <w:footnote w:type="continuationSeparator" w:id="0">
    <w:p w14:paraId="2F80036F" w14:textId="77777777" w:rsidR="00974514" w:rsidRDefault="00974514" w:rsidP="00185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F65F9"/>
    <w:multiLevelType w:val="hybridMultilevel"/>
    <w:tmpl w:val="36720C2C"/>
    <w:lvl w:ilvl="0" w:tplc="F8880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4A"/>
    <w:rsid w:val="00003AD1"/>
    <w:rsid w:val="00016A4A"/>
    <w:rsid w:val="000177B8"/>
    <w:rsid w:val="00031761"/>
    <w:rsid w:val="00052DF7"/>
    <w:rsid w:val="000811B5"/>
    <w:rsid w:val="00094B43"/>
    <w:rsid w:val="00097677"/>
    <w:rsid w:val="001039AC"/>
    <w:rsid w:val="00147E81"/>
    <w:rsid w:val="0018532A"/>
    <w:rsid w:val="001E4CA3"/>
    <w:rsid w:val="00215D85"/>
    <w:rsid w:val="0025729A"/>
    <w:rsid w:val="00283E7E"/>
    <w:rsid w:val="002B0714"/>
    <w:rsid w:val="002F6ADD"/>
    <w:rsid w:val="00320913"/>
    <w:rsid w:val="003B5917"/>
    <w:rsid w:val="003C47A8"/>
    <w:rsid w:val="003C51A4"/>
    <w:rsid w:val="003D09C8"/>
    <w:rsid w:val="00406927"/>
    <w:rsid w:val="00420AC7"/>
    <w:rsid w:val="00427E3D"/>
    <w:rsid w:val="00441F1B"/>
    <w:rsid w:val="004B338F"/>
    <w:rsid w:val="004D2505"/>
    <w:rsid w:val="004F5D2B"/>
    <w:rsid w:val="00575134"/>
    <w:rsid w:val="005B3131"/>
    <w:rsid w:val="00626516"/>
    <w:rsid w:val="006347BF"/>
    <w:rsid w:val="00671554"/>
    <w:rsid w:val="006979C1"/>
    <w:rsid w:val="006E529D"/>
    <w:rsid w:val="006F70AC"/>
    <w:rsid w:val="007105B3"/>
    <w:rsid w:val="00726B5F"/>
    <w:rsid w:val="0079440D"/>
    <w:rsid w:val="007B5A3C"/>
    <w:rsid w:val="007C3B71"/>
    <w:rsid w:val="00807F32"/>
    <w:rsid w:val="008930B1"/>
    <w:rsid w:val="009171AE"/>
    <w:rsid w:val="00951A57"/>
    <w:rsid w:val="00974514"/>
    <w:rsid w:val="00A17628"/>
    <w:rsid w:val="00A45DDB"/>
    <w:rsid w:val="00A56CCB"/>
    <w:rsid w:val="00AB6F9E"/>
    <w:rsid w:val="00AB7E0F"/>
    <w:rsid w:val="00AC2EAF"/>
    <w:rsid w:val="00B2116A"/>
    <w:rsid w:val="00B942C3"/>
    <w:rsid w:val="00B946FB"/>
    <w:rsid w:val="00BC4372"/>
    <w:rsid w:val="00BF5313"/>
    <w:rsid w:val="00C404B9"/>
    <w:rsid w:val="00C468F4"/>
    <w:rsid w:val="00C620EF"/>
    <w:rsid w:val="00CC7B3F"/>
    <w:rsid w:val="00D33CE0"/>
    <w:rsid w:val="00D3704F"/>
    <w:rsid w:val="00D55306"/>
    <w:rsid w:val="00DD75E8"/>
    <w:rsid w:val="00DF4445"/>
    <w:rsid w:val="00DF446A"/>
    <w:rsid w:val="00E61551"/>
    <w:rsid w:val="00E72E83"/>
    <w:rsid w:val="00EF3AAC"/>
    <w:rsid w:val="00F1592C"/>
    <w:rsid w:val="00F363D4"/>
    <w:rsid w:val="00F74679"/>
    <w:rsid w:val="00F86C7E"/>
    <w:rsid w:val="00FF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173B"/>
  <w15:chartTrackingRefBased/>
  <w15:docId w15:val="{355DB238-414E-2A4B-B134-6BA4E2AB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5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A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A4A"/>
    <w:rPr>
      <w:rFonts w:eastAsiaTheme="majorEastAsia" w:cstheme="majorBidi"/>
      <w:color w:val="272727" w:themeColor="text1" w:themeTint="D8"/>
    </w:rPr>
  </w:style>
  <w:style w:type="paragraph" w:styleId="Title">
    <w:name w:val="Title"/>
    <w:basedOn w:val="Normal"/>
    <w:next w:val="Normal"/>
    <w:link w:val="TitleChar"/>
    <w:uiPriority w:val="10"/>
    <w:qFormat/>
    <w:rsid w:val="00016A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A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A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6A4A"/>
    <w:rPr>
      <w:i/>
      <w:iCs/>
      <w:color w:val="404040" w:themeColor="text1" w:themeTint="BF"/>
    </w:rPr>
  </w:style>
  <w:style w:type="paragraph" w:styleId="ListParagraph">
    <w:name w:val="List Paragraph"/>
    <w:basedOn w:val="Normal"/>
    <w:uiPriority w:val="34"/>
    <w:qFormat/>
    <w:rsid w:val="00016A4A"/>
    <w:pPr>
      <w:ind w:left="720"/>
      <w:contextualSpacing/>
    </w:pPr>
  </w:style>
  <w:style w:type="character" w:styleId="IntenseEmphasis">
    <w:name w:val="Intense Emphasis"/>
    <w:basedOn w:val="DefaultParagraphFont"/>
    <w:uiPriority w:val="21"/>
    <w:qFormat/>
    <w:rsid w:val="00016A4A"/>
    <w:rPr>
      <w:i/>
      <w:iCs/>
      <w:color w:val="2F5496" w:themeColor="accent1" w:themeShade="BF"/>
    </w:rPr>
  </w:style>
  <w:style w:type="paragraph" w:styleId="IntenseQuote">
    <w:name w:val="Intense Quote"/>
    <w:basedOn w:val="Normal"/>
    <w:next w:val="Normal"/>
    <w:link w:val="IntenseQuoteChar"/>
    <w:uiPriority w:val="30"/>
    <w:qFormat/>
    <w:rsid w:val="0001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A4A"/>
    <w:rPr>
      <w:i/>
      <w:iCs/>
      <w:color w:val="2F5496" w:themeColor="accent1" w:themeShade="BF"/>
    </w:rPr>
  </w:style>
  <w:style w:type="character" w:styleId="IntenseReference">
    <w:name w:val="Intense Reference"/>
    <w:basedOn w:val="DefaultParagraphFont"/>
    <w:uiPriority w:val="32"/>
    <w:qFormat/>
    <w:rsid w:val="00016A4A"/>
    <w:rPr>
      <w:b/>
      <w:bCs/>
      <w:smallCaps/>
      <w:color w:val="2F5496" w:themeColor="accent1" w:themeShade="BF"/>
      <w:spacing w:val="5"/>
    </w:rPr>
  </w:style>
  <w:style w:type="table" w:styleId="TableGrid">
    <w:name w:val="Table Grid"/>
    <w:basedOn w:val="TableNormal"/>
    <w:uiPriority w:val="39"/>
    <w:rsid w:val="0089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52D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052D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D25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D25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D25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B3131"/>
    <w:rPr>
      <w:b/>
      <w:bCs/>
    </w:rPr>
  </w:style>
  <w:style w:type="character" w:styleId="Hyperlink">
    <w:name w:val="Hyperlink"/>
    <w:basedOn w:val="DefaultParagraphFont"/>
    <w:uiPriority w:val="99"/>
    <w:semiHidden/>
    <w:unhideWhenUsed/>
    <w:rsid w:val="00406927"/>
    <w:rPr>
      <w:color w:val="467886"/>
      <w:u w:val="single"/>
    </w:rPr>
  </w:style>
  <w:style w:type="character" w:styleId="FollowedHyperlink">
    <w:name w:val="FollowedHyperlink"/>
    <w:basedOn w:val="DefaultParagraphFont"/>
    <w:uiPriority w:val="99"/>
    <w:semiHidden/>
    <w:unhideWhenUsed/>
    <w:rsid w:val="00406927"/>
    <w:rPr>
      <w:color w:val="96607D"/>
      <w:u w:val="single"/>
    </w:rPr>
  </w:style>
  <w:style w:type="paragraph" w:customStyle="1" w:styleId="msonormal0">
    <w:name w:val="msonormal"/>
    <w:basedOn w:val="Normal"/>
    <w:rsid w:val="00406927"/>
    <w:pPr>
      <w:spacing w:before="100" w:beforeAutospacing="1" w:after="100" w:afterAutospacing="1"/>
    </w:pPr>
  </w:style>
  <w:style w:type="paragraph" w:customStyle="1" w:styleId="xl65">
    <w:name w:val="xl65"/>
    <w:basedOn w:val="Normal"/>
    <w:rsid w:val="00406927"/>
    <w:pPr>
      <w:spacing w:before="100" w:beforeAutospacing="1" w:after="100" w:afterAutospacing="1"/>
      <w:jc w:val="center"/>
      <w:textAlignment w:val="center"/>
    </w:pPr>
  </w:style>
  <w:style w:type="table" w:styleId="GridTable1Light-Accent1">
    <w:name w:val="Grid Table 1 Light Accent 1"/>
    <w:basedOn w:val="TableNormal"/>
    <w:uiPriority w:val="46"/>
    <w:rsid w:val="0040692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715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qFormat/>
    <w:rsid w:val="00A45DDB"/>
    <w:pPr>
      <w:widowControl w:val="0"/>
      <w:suppressAutoHyphens/>
      <w:textAlignment w:val="baseline"/>
    </w:pPr>
    <w:rPr>
      <w:rFonts w:ascii="Times New Roman" w:eastAsia="SimSun" w:hAnsi="Times New Roman" w:cs="Lucida Sans"/>
      <w:lang w:eastAsia="zh-CN" w:bidi="hi-IN"/>
      <w14:ligatures w14:val="none"/>
    </w:rPr>
  </w:style>
  <w:style w:type="paragraph" w:customStyle="1" w:styleId="Heading">
    <w:name w:val="Heading"/>
    <w:basedOn w:val="Normal"/>
    <w:next w:val="BodyText"/>
    <w:qFormat/>
    <w:rsid w:val="00A45DDB"/>
    <w:pPr>
      <w:keepNext/>
      <w:spacing w:before="240" w:after="120"/>
    </w:pPr>
    <w:rPr>
      <w:rFonts w:ascii="Liberation Sans" w:eastAsia="Noto Sans CJK SC" w:hAnsi="Liberation Sans" w:cs="Liberation Serif"/>
      <w:sz w:val="28"/>
      <w:szCs w:val="28"/>
    </w:rPr>
  </w:style>
  <w:style w:type="paragraph" w:styleId="BodyText">
    <w:name w:val="Body Text"/>
    <w:basedOn w:val="Normal"/>
    <w:link w:val="BodyTextChar"/>
    <w:uiPriority w:val="99"/>
    <w:semiHidden/>
    <w:unhideWhenUsed/>
    <w:rsid w:val="00A45DDB"/>
    <w:pPr>
      <w:spacing w:after="120"/>
    </w:pPr>
  </w:style>
  <w:style w:type="character" w:customStyle="1" w:styleId="BodyTextChar">
    <w:name w:val="Body Text Char"/>
    <w:basedOn w:val="DefaultParagraphFont"/>
    <w:link w:val="BodyText"/>
    <w:uiPriority w:val="99"/>
    <w:semiHidden/>
    <w:rsid w:val="00A45D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8532A"/>
    <w:pPr>
      <w:tabs>
        <w:tab w:val="center" w:pos="4513"/>
        <w:tab w:val="right" w:pos="9026"/>
      </w:tabs>
    </w:pPr>
  </w:style>
  <w:style w:type="character" w:customStyle="1" w:styleId="FooterChar">
    <w:name w:val="Footer Char"/>
    <w:basedOn w:val="DefaultParagraphFont"/>
    <w:link w:val="Footer"/>
    <w:uiPriority w:val="99"/>
    <w:rsid w:val="0018532A"/>
    <w:rPr>
      <w:rFonts w:ascii="Times New Roman" w:eastAsia="Times New Roman" w:hAnsi="Times New Roman" w:cs="Times New Roman"/>
      <w:kern w:val="0"/>
      <w14:ligatures w14:val="none"/>
    </w:rPr>
  </w:style>
  <w:style w:type="paragraph" w:styleId="Revision">
    <w:name w:val="Revision"/>
    <w:hidden/>
    <w:uiPriority w:val="99"/>
    <w:semiHidden/>
    <w:rsid w:val="00EF3AAC"/>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F3AAC"/>
    <w:rPr>
      <w:sz w:val="16"/>
      <w:szCs w:val="16"/>
    </w:rPr>
  </w:style>
  <w:style w:type="paragraph" w:styleId="CommentText">
    <w:name w:val="annotation text"/>
    <w:basedOn w:val="Normal"/>
    <w:link w:val="CommentTextChar"/>
    <w:uiPriority w:val="99"/>
    <w:semiHidden/>
    <w:unhideWhenUsed/>
    <w:rsid w:val="00EF3AAC"/>
    <w:rPr>
      <w:sz w:val="20"/>
      <w:szCs w:val="20"/>
    </w:rPr>
  </w:style>
  <w:style w:type="character" w:customStyle="1" w:styleId="CommentTextChar">
    <w:name w:val="Comment Text Char"/>
    <w:basedOn w:val="DefaultParagraphFont"/>
    <w:link w:val="CommentText"/>
    <w:uiPriority w:val="99"/>
    <w:semiHidden/>
    <w:rsid w:val="00EF3AA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3AAC"/>
    <w:rPr>
      <w:b/>
      <w:bCs/>
    </w:rPr>
  </w:style>
  <w:style w:type="character" w:customStyle="1" w:styleId="CommentSubjectChar">
    <w:name w:val="Comment Subject Char"/>
    <w:basedOn w:val="CommentTextChar"/>
    <w:link w:val="CommentSubject"/>
    <w:uiPriority w:val="99"/>
    <w:semiHidden/>
    <w:rsid w:val="00EF3AA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DiFrank</dc:creator>
  <cp:keywords/>
  <dc:description/>
  <cp:lastModifiedBy>Shaw, Grace</cp:lastModifiedBy>
  <cp:revision>4</cp:revision>
  <dcterms:created xsi:type="dcterms:W3CDTF">2026-05-20T04:22:00Z</dcterms:created>
  <dcterms:modified xsi:type="dcterms:W3CDTF">2026-05-20T04:29:00Z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3e8e7d06,5c2df4d7,592694a7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2026-05-17T21:43:41Z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51c42158-1cbc-45b0-9d88-4cfd5b668d32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