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D2B82" w14:textId="77777777" w:rsidR="00F94860" w:rsidRPr="00292CEE" w:rsidRDefault="00292CEE">
      <w:pPr>
        <w:widowControl/>
        <w:spacing w:line="480" w:lineRule="auto"/>
        <w:jc w:val="center"/>
        <w:rPr>
          <w:rFonts w:ascii="Times New Roman" w:eastAsia="SimSun" w:hAnsi="Times New Roman" w:cs="Times New Roman"/>
          <w:color w:val="000000"/>
          <w:kern w:val="0"/>
          <w:sz w:val="24"/>
        </w:rPr>
      </w:pPr>
      <w:r w:rsidRPr="00292CEE">
        <w:rPr>
          <w:rFonts w:ascii="Times New Roman" w:eastAsia="Times New Roman" w:hAnsi="Times New Roman" w:cs="Times New Roman"/>
          <w:b/>
          <w:bCs/>
          <w:color w:val="000000"/>
          <w:kern w:val="0"/>
          <w:sz w:val="24"/>
          <w:lang w:eastAsia="zh-TW"/>
        </w:rPr>
        <w:t>Supplementa</w:t>
      </w:r>
      <w:r w:rsidRPr="00292CEE">
        <w:rPr>
          <w:rFonts w:ascii="Times New Roman" w:eastAsia="SimSun" w:hAnsi="Times New Roman" w:cs="Times New Roman" w:hint="eastAsia"/>
          <w:b/>
          <w:bCs/>
          <w:color w:val="000000"/>
          <w:kern w:val="0"/>
          <w:sz w:val="24"/>
        </w:rPr>
        <w:t>l</w:t>
      </w:r>
      <w:r w:rsidRPr="00292CEE">
        <w:rPr>
          <w:rFonts w:ascii="Times New Roman" w:eastAsia="Times New Roman" w:hAnsi="Times New Roman" w:cs="Times New Roman"/>
          <w:b/>
          <w:bCs/>
          <w:color w:val="000000"/>
          <w:kern w:val="0"/>
          <w:sz w:val="24"/>
          <w:lang w:eastAsia="zh-TW"/>
        </w:rPr>
        <w:t xml:space="preserve"> Information</w:t>
      </w:r>
    </w:p>
    <w:p w14:paraId="6C7B06F2" w14:textId="77777777" w:rsidR="00F94860" w:rsidRPr="00292CEE" w:rsidRDefault="00292CEE">
      <w:pPr>
        <w:widowControl/>
        <w:spacing w:line="480" w:lineRule="auto"/>
        <w:rPr>
          <w:rFonts w:ascii="Times New Roman" w:eastAsia="Times New Roman" w:hAnsi="Times New Roman" w:cs="Times New Roman"/>
          <w:color w:val="000000"/>
          <w:kern w:val="0"/>
          <w:sz w:val="24"/>
          <w:lang w:eastAsia="zh-TW"/>
        </w:rPr>
      </w:pPr>
      <w:r w:rsidRPr="00292CEE">
        <w:rPr>
          <w:rFonts w:ascii="Times New Roman" w:eastAsia="Times New Roman" w:hAnsi="Times New Roman" w:cs="Times New Roman"/>
          <w:b/>
          <w:bCs/>
          <w:color w:val="000000"/>
          <w:kern w:val="0"/>
          <w:sz w:val="24"/>
          <w:lang w:eastAsia="zh-TW"/>
        </w:rPr>
        <w:t>Supplementa</w:t>
      </w:r>
      <w:r w:rsidRPr="00292CEE">
        <w:rPr>
          <w:rFonts w:ascii="Times New Roman" w:eastAsia="SimSun" w:hAnsi="Times New Roman" w:cs="Times New Roman" w:hint="eastAsia"/>
          <w:b/>
          <w:bCs/>
          <w:color w:val="000000"/>
          <w:kern w:val="0"/>
          <w:sz w:val="24"/>
        </w:rPr>
        <w:t>l</w:t>
      </w:r>
      <w:r w:rsidRPr="00292CEE">
        <w:rPr>
          <w:rFonts w:ascii="Times New Roman" w:eastAsia="Times New Roman" w:hAnsi="Times New Roman" w:cs="Times New Roman"/>
          <w:b/>
          <w:bCs/>
          <w:color w:val="000000"/>
          <w:kern w:val="0"/>
          <w:sz w:val="24"/>
          <w:lang w:eastAsia="zh-TW"/>
        </w:rPr>
        <w:t xml:space="preserve"> figure and table legends</w:t>
      </w:r>
    </w:p>
    <w:p w14:paraId="46C66142" w14:textId="77777777" w:rsidR="00F94860" w:rsidRPr="00292CEE" w:rsidRDefault="00292CEE">
      <w:pPr>
        <w:widowControl/>
        <w:spacing w:line="480" w:lineRule="auto"/>
        <w:rPr>
          <w:rFonts w:ascii="Times New Roman" w:eastAsia="SimSun" w:hAnsi="Times New Roman" w:cs="Times New Roman"/>
          <w:color w:val="000000"/>
          <w:kern w:val="0"/>
          <w:sz w:val="24"/>
        </w:rPr>
      </w:pPr>
      <w:r w:rsidRPr="00292CEE">
        <w:rPr>
          <w:rFonts w:ascii="Times New Roman" w:eastAsia="Times New Roman" w:hAnsi="Times New Roman" w:cs="Times New Roman"/>
          <w:b/>
          <w:bCs/>
          <w:color w:val="000000"/>
          <w:kern w:val="0"/>
          <w:sz w:val="24"/>
          <w:lang w:eastAsia="zh-TW"/>
        </w:rPr>
        <w:t>Supplementa</w:t>
      </w:r>
      <w:r w:rsidRPr="00292CEE">
        <w:rPr>
          <w:rFonts w:ascii="Times New Roman" w:eastAsia="SimSun" w:hAnsi="Times New Roman" w:cs="Times New Roman" w:hint="eastAsia"/>
          <w:b/>
          <w:bCs/>
          <w:color w:val="000000"/>
          <w:kern w:val="0"/>
          <w:sz w:val="24"/>
        </w:rPr>
        <w:t>l</w:t>
      </w:r>
      <w:r w:rsidRPr="00292CEE">
        <w:rPr>
          <w:rFonts w:ascii="Times New Roman" w:eastAsia="Times New Roman" w:hAnsi="Times New Roman" w:cs="Times New Roman"/>
          <w:b/>
          <w:bCs/>
          <w:color w:val="000000"/>
          <w:kern w:val="0"/>
          <w:sz w:val="24"/>
          <w:lang w:eastAsia="zh-TW"/>
        </w:rPr>
        <w:t xml:space="preserve"> Table 1.</w:t>
      </w:r>
      <w:r w:rsidRPr="00292CEE">
        <w:rPr>
          <w:rFonts w:ascii="Times New Roman" w:eastAsia="SimSun" w:hAnsi="Times New Roman" w:cs="Times New Roman" w:hint="eastAsia"/>
          <w:b/>
          <w:bCs/>
          <w:color w:val="000000"/>
          <w:kern w:val="0"/>
          <w:sz w:val="24"/>
        </w:rPr>
        <w:t xml:space="preserve"> </w:t>
      </w:r>
      <w:r w:rsidRPr="00292CEE">
        <w:rPr>
          <w:rFonts w:ascii="Times New Roman" w:eastAsia="SimSun" w:hAnsi="Times New Roman" w:cs="Times New Roman" w:hint="eastAsia"/>
          <w:color w:val="000000"/>
          <w:kern w:val="0"/>
          <w:sz w:val="24"/>
        </w:rPr>
        <w:t>Weighted adjacency matrix of depressive symptoms networks in CVD and Non-CVD groups after PSM.</w:t>
      </w:r>
    </w:p>
    <w:p w14:paraId="438DF7D2" w14:textId="77777777" w:rsidR="00F94860" w:rsidRPr="00292CEE" w:rsidRDefault="00292CEE">
      <w:pPr>
        <w:widowControl/>
        <w:spacing w:line="480" w:lineRule="auto"/>
        <w:rPr>
          <w:rFonts w:ascii="Times New Roman" w:eastAsia="SimSun" w:hAnsi="Times New Roman" w:cs="Times New Roman"/>
          <w:color w:val="000000"/>
          <w:kern w:val="0"/>
          <w:sz w:val="24"/>
        </w:rPr>
      </w:pPr>
      <w:r w:rsidRPr="00292CEE">
        <w:rPr>
          <w:rFonts w:ascii="Times New Roman" w:eastAsia="SimSun" w:hAnsi="Times New Roman" w:cs="Times New Roman"/>
          <w:b/>
          <w:bCs/>
          <w:color w:val="000000"/>
          <w:kern w:val="0"/>
          <w:sz w:val="24"/>
        </w:rPr>
        <w:t>Supplemental Figure 1.</w:t>
      </w:r>
      <w:r w:rsidRPr="00292CEE">
        <w:rPr>
          <w:rFonts w:ascii="Times New Roman" w:eastAsia="SimSun" w:hAnsi="Times New Roman" w:cs="Times New Roman"/>
          <w:color w:val="000000"/>
          <w:kern w:val="0"/>
          <w:sz w:val="24"/>
        </w:rPr>
        <w:t xml:space="preserve"> Bootstrapped confidence intervals of edge weights in CVD and Non-CVD groups after PSM.</w:t>
      </w:r>
    </w:p>
    <w:p w14:paraId="3868FAC5" w14:textId="77777777" w:rsidR="00F94860" w:rsidRPr="00292CEE" w:rsidRDefault="00292CEE">
      <w:pPr>
        <w:widowControl/>
        <w:spacing w:line="480" w:lineRule="auto"/>
        <w:rPr>
          <w:rFonts w:ascii="Times New Roman" w:eastAsia="SimSun" w:hAnsi="Times New Roman" w:cs="Times New Roman"/>
          <w:color w:val="000000"/>
          <w:kern w:val="0"/>
          <w:sz w:val="24"/>
        </w:rPr>
      </w:pPr>
      <w:r w:rsidRPr="00292CEE">
        <w:rPr>
          <w:rFonts w:ascii="Times New Roman" w:eastAsia="SimSun" w:hAnsi="Times New Roman" w:cs="Times New Roman"/>
          <w:b/>
          <w:bCs/>
          <w:color w:val="000000"/>
          <w:kern w:val="0"/>
          <w:sz w:val="24"/>
        </w:rPr>
        <w:t>Supplementa</w:t>
      </w:r>
      <w:r w:rsidRPr="00292CEE">
        <w:rPr>
          <w:rFonts w:ascii="Times New Roman" w:eastAsia="SimSun" w:hAnsi="Times New Roman" w:cs="Times New Roman" w:hint="eastAsia"/>
          <w:b/>
          <w:bCs/>
          <w:color w:val="000000"/>
          <w:kern w:val="0"/>
          <w:sz w:val="24"/>
        </w:rPr>
        <w:t>l</w:t>
      </w:r>
      <w:r w:rsidRPr="00292CEE">
        <w:rPr>
          <w:rFonts w:ascii="Times New Roman" w:eastAsia="SimSun" w:hAnsi="Times New Roman" w:cs="Times New Roman"/>
          <w:b/>
          <w:bCs/>
          <w:color w:val="000000"/>
          <w:kern w:val="0"/>
          <w:sz w:val="24"/>
        </w:rPr>
        <w:t xml:space="preserve"> Figure 2.</w:t>
      </w:r>
      <w:r w:rsidRPr="00292CEE">
        <w:rPr>
          <w:rFonts w:ascii="Times New Roman" w:eastAsia="SimSun" w:hAnsi="Times New Roman" w:cs="Times New Roman"/>
          <w:color w:val="000000"/>
          <w:kern w:val="0"/>
          <w:sz w:val="24"/>
        </w:rPr>
        <w:t xml:space="preserve"> Estimation of edge weight difference by bootstrapped difference test in CVD and Non-CVD groups after PSM.</w:t>
      </w:r>
    </w:p>
    <w:p w14:paraId="2E693C59" w14:textId="77777777" w:rsidR="00F94860" w:rsidRPr="00292CEE" w:rsidRDefault="00292CEE">
      <w:pPr>
        <w:widowControl/>
        <w:spacing w:line="480" w:lineRule="auto"/>
        <w:rPr>
          <w:rFonts w:ascii="Times New Roman" w:eastAsia="SimSun" w:hAnsi="Times New Roman" w:cs="Times New Roman"/>
          <w:color w:val="000000"/>
          <w:kern w:val="0"/>
          <w:sz w:val="24"/>
        </w:rPr>
      </w:pPr>
      <w:r w:rsidRPr="00292CEE">
        <w:rPr>
          <w:rFonts w:ascii="Times New Roman" w:eastAsia="SimSun" w:hAnsi="Times New Roman" w:cs="Times New Roman"/>
          <w:b/>
          <w:bCs/>
          <w:color w:val="000000"/>
          <w:kern w:val="0"/>
          <w:sz w:val="24"/>
        </w:rPr>
        <w:t>Supplementa</w:t>
      </w:r>
      <w:r w:rsidRPr="00292CEE">
        <w:rPr>
          <w:rFonts w:ascii="Times New Roman" w:eastAsia="SimSun" w:hAnsi="Times New Roman" w:cs="Times New Roman" w:hint="eastAsia"/>
          <w:b/>
          <w:bCs/>
          <w:color w:val="000000"/>
          <w:kern w:val="0"/>
          <w:sz w:val="24"/>
        </w:rPr>
        <w:t>l</w:t>
      </w:r>
      <w:r w:rsidRPr="00292CEE">
        <w:rPr>
          <w:rFonts w:ascii="Times New Roman" w:eastAsia="SimSun" w:hAnsi="Times New Roman" w:cs="Times New Roman"/>
          <w:b/>
          <w:bCs/>
          <w:color w:val="000000"/>
          <w:kern w:val="0"/>
          <w:sz w:val="24"/>
        </w:rPr>
        <w:t xml:space="preserve"> Figure 3.</w:t>
      </w:r>
      <w:r w:rsidRPr="00292CEE">
        <w:rPr>
          <w:rFonts w:ascii="Times New Roman" w:eastAsia="SimSun" w:hAnsi="Times New Roman" w:cs="Times New Roman"/>
          <w:color w:val="000000"/>
          <w:kern w:val="0"/>
          <w:sz w:val="24"/>
        </w:rPr>
        <w:t xml:space="preserve"> Stability of node strength and expected influences in CVD and Non-CVD groups after PSM.</w:t>
      </w:r>
    </w:p>
    <w:p w14:paraId="163CE193" w14:textId="77777777" w:rsidR="00F94860" w:rsidRPr="00292CEE" w:rsidRDefault="00292CEE">
      <w:pPr>
        <w:widowControl/>
        <w:spacing w:line="480" w:lineRule="auto"/>
        <w:rPr>
          <w:rFonts w:ascii="Times New Roman" w:eastAsia="SimSun" w:hAnsi="Times New Roman" w:cs="Times New Roman"/>
          <w:color w:val="000000"/>
          <w:kern w:val="0"/>
          <w:sz w:val="24"/>
        </w:rPr>
      </w:pPr>
      <w:r w:rsidRPr="00292CEE">
        <w:rPr>
          <w:rFonts w:ascii="Times New Roman" w:eastAsia="SimSun" w:hAnsi="Times New Roman" w:cs="Times New Roman"/>
          <w:b/>
          <w:bCs/>
          <w:color w:val="000000"/>
          <w:kern w:val="0"/>
          <w:sz w:val="24"/>
        </w:rPr>
        <w:t>Supplemental Figure 4.</w:t>
      </w:r>
      <w:r w:rsidRPr="00292CEE">
        <w:rPr>
          <w:rFonts w:ascii="Times New Roman" w:eastAsia="SimSun" w:hAnsi="Times New Roman" w:cs="Times New Roman"/>
          <w:color w:val="000000"/>
          <w:kern w:val="0"/>
          <w:sz w:val="24"/>
        </w:rPr>
        <w:t xml:space="preserve"> Comparison of network properties between CVD and Non-CVD groups.</w:t>
      </w:r>
    </w:p>
    <w:p w14:paraId="38A68391" w14:textId="77777777" w:rsidR="00F94860" w:rsidRPr="00292CEE" w:rsidRDefault="00292CEE">
      <w:pPr>
        <w:widowControl/>
        <w:spacing w:line="480" w:lineRule="auto"/>
        <w:rPr>
          <w:rFonts w:ascii="Times New Roman" w:eastAsia="SimSun" w:hAnsi="Times New Roman" w:cs="Times New Roman"/>
          <w:color w:val="000000"/>
          <w:kern w:val="0"/>
          <w:sz w:val="24"/>
        </w:rPr>
      </w:pPr>
      <w:r w:rsidRPr="00292CEE">
        <w:rPr>
          <w:rFonts w:ascii="Times New Roman" w:eastAsia="SimSun" w:hAnsi="Times New Roman" w:cs="Times New Roman"/>
          <w:b/>
          <w:bCs/>
          <w:color w:val="000000"/>
          <w:kern w:val="0"/>
          <w:sz w:val="24"/>
        </w:rPr>
        <w:t>Supplementa</w:t>
      </w:r>
      <w:r w:rsidRPr="00292CEE">
        <w:rPr>
          <w:rFonts w:ascii="Times New Roman" w:eastAsia="SimSun" w:hAnsi="Times New Roman" w:cs="Times New Roman" w:hint="eastAsia"/>
          <w:b/>
          <w:bCs/>
          <w:color w:val="000000"/>
          <w:kern w:val="0"/>
          <w:sz w:val="24"/>
        </w:rPr>
        <w:t>l</w:t>
      </w:r>
      <w:r w:rsidRPr="00292CEE">
        <w:rPr>
          <w:rFonts w:ascii="Times New Roman" w:eastAsia="SimSun" w:hAnsi="Times New Roman" w:cs="Times New Roman"/>
          <w:b/>
          <w:bCs/>
          <w:color w:val="000000"/>
          <w:kern w:val="0"/>
          <w:sz w:val="24"/>
        </w:rPr>
        <w:t xml:space="preserve"> Figure </w:t>
      </w:r>
      <w:r w:rsidRPr="00292CEE">
        <w:rPr>
          <w:rFonts w:ascii="Times New Roman" w:eastAsia="SimSun" w:hAnsi="Times New Roman" w:cs="Times New Roman" w:hint="eastAsia"/>
          <w:b/>
          <w:bCs/>
          <w:color w:val="000000"/>
          <w:kern w:val="0"/>
          <w:sz w:val="24"/>
        </w:rPr>
        <w:t xml:space="preserve">5. </w:t>
      </w:r>
      <w:r w:rsidRPr="00292CEE">
        <w:rPr>
          <w:rFonts w:ascii="Times New Roman" w:eastAsia="SimSun" w:hAnsi="Times New Roman" w:cs="Times New Roman"/>
          <w:color w:val="000000"/>
          <w:kern w:val="0"/>
          <w:sz w:val="24"/>
        </w:rPr>
        <w:t xml:space="preserve">Comparison of network properties </w:t>
      </w:r>
      <w:r w:rsidRPr="00292CEE">
        <w:rPr>
          <w:rFonts w:ascii="Times New Roman" w:eastAsia="SimSun" w:hAnsi="Times New Roman" w:cs="Times New Roman" w:hint="eastAsia"/>
          <w:color w:val="000000"/>
          <w:kern w:val="0"/>
          <w:sz w:val="24"/>
        </w:rPr>
        <w:t>among</w:t>
      </w:r>
      <w:r w:rsidRPr="00292CEE">
        <w:rPr>
          <w:rFonts w:ascii="Times New Roman" w:eastAsia="SimSun" w:hAnsi="Times New Roman" w:cs="Times New Roman"/>
          <w:color w:val="000000"/>
          <w:kern w:val="0"/>
          <w:sz w:val="24"/>
        </w:rPr>
        <w:t xml:space="preserve"> CVD patients with and without comorbidit</w:t>
      </w:r>
      <w:r w:rsidRPr="00292CEE">
        <w:rPr>
          <w:rFonts w:ascii="Times New Roman" w:eastAsia="SimSun" w:hAnsi="Times New Roman" w:cs="Times New Roman" w:hint="eastAsia"/>
          <w:color w:val="000000"/>
          <w:kern w:val="0"/>
          <w:sz w:val="24"/>
        </w:rPr>
        <w:t>y</w:t>
      </w:r>
      <w:r w:rsidRPr="00292CEE">
        <w:rPr>
          <w:rFonts w:ascii="Times New Roman" w:eastAsia="SimSun" w:hAnsi="Times New Roman" w:cs="Times New Roman"/>
          <w:color w:val="000000"/>
          <w:kern w:val="0"/>
          <w:sz w:val="24"/>
        </w:rPr>
        <w:t>.</w:t>
      </w:r>
    </w:p>
    <w:p w14:paraId="6712303C" w14:textId="77777777" w:rsidR="00F94860" w:rsidRPr="00292CEE" w:rsidRDefault="00F94860">
      <w:pPr>
        <w:widowControl/>
        <w:spacing w:line="480" w:lineRule="auto"/>
        <w:rPr>
          <w:rFonts w:ascii="Times New Roman" w:eastAsia="SimSun" w:hAnsi="Times New Roman" w:cs="Times New Roman"/>
          <w:color w:val="000000"/>
          <w:kern w:val="0"/>
          <w:sz w:val="24"/>
        </w:rPr>
      </w:pPr>
    </w:p>
    <w:p w14:paraId="3FD1507A" w14:textId="77777777" w:rsidR="00F94860" w:rsidRPr="00292CEE" w:rsidRDefault="00F94860">
      <w:pPr>
        <w:widowControl/>
        <w:spacing w:line="480" w:lineRule="auto"/>
        <w:jc w:val="left"/>
        <w:rPr>
          <w:rFonts w:ascii="Times New Roman" w:eastAsia="SimSun" w:hAnsi="Times New Roman" w:cs="Times New Roman"/>
          <w:color w:val="000000"/>
          <w:kern w:val="0"/>
          <w:sz w:val="24"/>
        </w:rPr>
      </w:pPr>
    </w:p>
    <w:p w14:paraId="5C093AA0" w14:textId="77777777" w:rsidR="00F94860" w:rsidRPr="00292CEE" w:rsidRDefault="00F94860">
      <w:pPr>
        <w:widowControl/>
        <w:spacing w:line="480" w:lineRule="auto"/>
        <w:jc w:val="left"/>
        <w:rPr>
          <w:rFonts w:ascii="Times New Roman" w:eastAsia="SimSun" w:hAnsi="Times New Roman" w:cs="Times New Roman"/>
          <w:color w:val="000000"/>
          <w:kern w:val="0"/>
          <w:sz w:val="24"/>
          <w:lang w:eastAsia="zh-TW"/>
        </w:rPr>
        <w:sectPr w:rsidR="00F94860" w:rsidRPr="00292CEE">
          <w:footerReference w:type="even" r:id="rId6"/>
          <w:footerReference w:type="default" r:id="rId7"/>
          <w:footerReference w:type="first" r:id="rId8"/>
          <w:pgSz w:w="11906" w:h="16838"/>
          <w:pgMar w:top="1440" w:right="1800" w:bottom="1440" w:left="1800" w:header="851" w:footer="992" w:gutter="0"/>
          <w:cols w:space="425"/>
          <w:docGrid w:type="lines" w:linePitch="312"/>
        </w:sectPr>
      </w:pPr>
    </w:p>
    <w:p w14:paraId="691AF1F3" w14:textId="77777777" w:rsidR="00F94860" w:rsidRPr="00292CEE" w:rsidRDefault="00292CEE">
      <w:pPr>
        <w:widowControl/>
        <w:spacing w:line="480" w:lineRule="auto"/>
        <w:jc w:val="left"/>
        <w:rPr>
          <w:rFonts w:ascii="Times New Roman" w:eastAsia="SimSun" w:hAnsi="Times New Roman" w:cs="Times New Roman"/>
          <w:color w:val="000000"/>
          <w:kern w:val="0"/>
          <w:sz w:val="24"/>
        </w:rPr>
      </w:pPr>
      <w:r w:rsidRPr="00292CEE">
        <w:rPr>
          <w:rFonts w:ascii="Times New Roman" w:eastAsia="Times New Roman" w:hAnsi="Times New Roman" w:cs="Times New Roman"/>
          <w:b/>
          <w:bCs/>
          <w:color w:val="000000"/>
          <w:kern w:val="0"/>
          <w:sz w:val="24"/>
          <w:lang w:eastAsia="zh-TW"/>
        </w:rPr>
        <w:lastRenderedPageBreak/>
        <w:t>Supplementa</w:t>
      </w:r>
      <w:r w:rsidRPr="00292CEE">
        <w:rPr>
          <w:rFonts w:ascii="Times New Roman" w:eastAsia="SimSun" w:hAnsi="Times New Roman" w:cs="Times New Roman" w:hint="eastAsia"/>
          <w:b/>
          <w:bCs/>
          <w:color w:val="000000"/>
          <w:kern w:val="0"/>
          <w:sz w:val="24"/>
        </w:rPr>
        <w:t>l</w:t>
      </w:r>
      <w:r w:rsidRPr="00292CEE">
        <w:rPr>
          <w:rFonts w:ascii="Times New Roman" w:eastAsia="Times New Roman" w:hAnsi="Times New Roman" w:cs="Times New Roman"/>
          <w:b/>
          <w:bCs/>
          <w:color w:val="000000"/>
          <w:kern w:val="0"/>
          <w:sz w:val="24"/>
          <w:lang w:eastAsia="zh-TW"/>
        </w:rPr>
        <w:t xml:space="preserve"> Table 1.</w:t>
      </w:r>
      <w:r w:rsidRPr="00292CEE">
        <w:rPr>
          <w:rFonts w:ascii="Times New Roman" w:eastAsia="SimSun" w:hAnsi="Times New Roman" w:cs="Times New Roman" w:hint="eastAsia"/>
          <w:color w:val="000000"/>
          <w:kern w:val="0"/>
          <w:sz w:val="24"/>
        </w:rPr>
        <w:t xml:space="preserve"> Weighted adjacency matrix of depressive symptoms networks in CVD and Non-CVD groups after PSM</w:t>
      </w:r>
    </w:p>
    <w:tbl>
      <w:tblPr>
        <w:tblW w:w="19666" w:type="dxa"/>
        <w:tblInd w:w="98" w:type="dxa"/>
        <w:tblLayout w:type="fixed"/>
        <w:tblLook w:val="04A0" w:firstRow="1" w:lastRow="0" w:firstColumn="1" w:lastColumn="0" w:noHBand="0" w:noVBand="1"/>
      </w:tblPr>
      <w:tblGrid>
        <w:gridCol w:w="1090"/>
        <w:gridCol w:w="840"/>
        <w:gridCol w:w="1050"/>
        <w:gridCol w:w="750"/>
        <w:gridCol w:w="1020"/>
        <w:gridCol w:w="883"/>
        <w:gridCol w:w="1077"/>
        <w:gridCol w:w="800"/>
        <w:gridCol w:w="1100"/>
        <w:gridCol w:w="886"/>
        <w:gridCol w:w="1084"/>
        <w:gridCol w:w="902"/>
        <w:gridCol w:w="1068"/>
        <w:gridCol w:w="703"/>
        <w:gridCol w:w="1037"/>
        <w:gridCol w:w="734"/>
        <w:gridCol w:w="1076"/>
        <w:gridCol w:w="730"/>
        <w:gridCol w:w="1060"/>
        <w:gridCol w:w="690"/>
        <w:gridCol w:w="1086"/>
      </w:tblGrid>
      <w:tr w:rsidR="00F94860" w:rsidRPr="00292CEE" w14:paraId="47A7565A" w14:textId="77777777">
        <w:trPr>
          <w:trHeight w:val="650"/>
        </w:trPr>
        <w:tc>
          <w:tcPr>
            <w:tcW w:w="1090" w:type="dxa"/>
            <w:tcBorders>
              <w:top w:val="single" w:sz="4" w:space="0" w:color="auto"/>
              <w:left w:val="nil"/>
              <w:bottom w:val="nil"/>
              <w:right w:val="nil"/>
            </w:tcBorders>
            <w:noWrap/>
            <w:vAlign w:val="center"/>
          </w:tcPr>
          <w:p w14:paraId="49C0F1B6" w14:textId="77777777" w:rsidR="00F94860" w:rsidRPr="00292CEE" w:rsidRDefault="00F94860">
            <w:pPr>
              <w:rPr>
                <w:rFonts w:ascii="Times New Roman" w:eastAsia="SimSun" w:hAnsi="Times New Roman" w:cs="Times New Roman"/>
                <w:color w:val="000000"/>
                <w:w w:val="80"/>
                <w:sz w:val="24"/>
              </w:rPr>
            </w:pPr>
          </w:p>
        </w:tc>
        <w:tc>
          <w:tcPr>
            <w:tcW w:w="840" w:type="dxa"/>
            <w:tcBorders>
              <w:top w:val="single" w:sz="4" w:space="0" w:color="auto"/>
              <w:left w:val="nil"/>
              <w:bottom w:val="nil"/>
              <w:right w:val="nil"/>
            </w:tcBorders>
            <w:noWrap/>
            <w:vAlign w:val="center"/>
          </w:tcPr>
          <w:p w14:paraId="0A05A55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CVD</w:t>
            </w:r>
          </w:p>
        </w:tc>
        <w:tc>
          <w:tcPr>
            <w:tcW w:w="1050" w:type="dxa"/>
            <w:tcBorders>
              <w:top w:val="single" w:sz="4" w:space="0" w:color="auto"/>
              <w:left w:val="nil"/>
              <w:bottom w:val="nil"/>
              <w:right w:val="nil"/>
            </w:tcBorders>
            <w:noWrap/>
            <w:vAlign w:val="center"/>
          </w:tcPr>
          <w:p w14:paraId="15A3D1D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Non-CVD</w:t>
            </w:r>
          </w:p>
        </w:tc>
        <w:tc>
          <w:tcPr>
            <w:tcW w:w="750" w:type="dxa"/>
            <w:tcBorders>
              <w:top w:val="single" w:sz="4" w:space="0" w:color="auto"/>
              <w:left w:val="nil"/>
              <w:bottom w:val="nil"/>
              <w:right w:val="nil"/>
            </w:tcBorders>
            <w:noWrap/>
            <w:vAlign w:val="center"/>
          </w:tcPr>
          <w:p w14:paraId="48B70964"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CVD</w:t>
            </w:r>
          </w:p>
        </w:tc>
        <w:tc>
          <w:tcPr>
            <w:tcW w:w="1020" w:type="dxa"/>
            <w:tcBorders>
              <w:top w:val="single" w:sz="4" w:space="0" w:color="auto"/>
              <w:left w:val="nil"/>
              <w:bottom w:val="nil"/>
              <w:right w:val="nil"/>
            </w:tcBorders>
            <w:noWrap/>
            <w:vAlign w:val="center"/>
          </w:tcPr>
          <w:p w14:paraId="30F00FB4"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Non-CVD</w:t>
            </w:r>
          </w:p>
        </w:tc>
        <w:tc>
          <w:tcPr>
            <w:tcW w:w="883" w:type="dxa"/>
            <w:tcBorders>
              <w:top w:val="single" w:sz="4" w:space="0" w:color="auto"/>
              <w:left w:val="nil"/>
              <w:bottom w:val="nil"/>
              <w:right w:val="nil"/>
            </w:tcBorders>
            <w:noWrap/>
            <w:vAlign w:val="center"/>
          </w:tcPr>
          <w:p w14:paraId="04974615"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CVD</w:t>
            </w:r>
          </w:p>
        </w:tc>
        <w:tc>
          <w:tcPr>
            <w:tcW w:w="1077" w:type="dxa"/>
            <w:tcBorders>
              <w:top w:val="single" w:sz="4" w:space="0" w:color="auto"/>
              <w:left w:val="nil"/>
              <w:bottom w:val="nil"/>
              <w:right w:val="nil"/>
            </w:tcBorders>
            <w:noWrap/>
            <w:vAlign w:val="center"/>
          </w:tcPr>
          <w:p w14:paraId="3A68575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Non-CVD</w:t>
            </w:r>
          </w:p>
        </w:tc>
        <w:tc>
          <w:tcPr>
            <w:tcW w:w="800" w:type="dxa"/>
            <w:tcBorders>
              <w:top w:val="single" w:sz="4" w:space="0" w:color="auto"/>
              <w:left w:val="nil"/>
              <w:bottom w:val="nil"/>
              <w:right w:val="nil"/>
            </w:tcBorders>
            <w:noWrap/>
            <w:vAlign w:val="center"/>
          </w:tcPr>
          <w:p w14:paraId="4FEC6C6B"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CVD</w:t>
            </w:r>
          </w:p>
        </w:tc>
        <w:tc>
          <w:tcPr>
            <w:tcW w:w="1100" w:type="dxa"/>
            <w:tcBorders>
              <w:top w:val="single" w:sz="4" w:space="0" w:color="auto"/>
              <w:left w:val="nil"/>
              <w:bottom w:val="nil"/>
              <w:right w:val="nil"/>
            </w:tcBorders>
            <w:noWrap/>
            <w:vAlign w:val="center"/>
          </w:tcPr>
          <w:p w14:paraId="3C08125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Non-CVD</w:t>
            </w:r>
          </w:p>
        </w:tc>
        <w:tc>
          <w:tcPr>
            <w:tcW w:w="886" w:type="dxa"/>
            <w:tcBorders>
              <w:top w:val="single" w:sz="4" w:space="0" w:color="auto"/>
              <w:left w:val="nil"/>
              <w:bottom w:val="nil"/>
              <w:right w:val="nil"/>
            </w:tcBorders>
            <w:noWrap/>
            <w:vAlign w:val="center"/>
          </w:tcPr>
          <w:p w14:paraId="1CB4B32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CVD</w:t>
            </w:r>
          </w:p>
        </w:tc>
        <w:tc>
          <w:tcPr>
            <w:tcW w:w="1084" w:type="dxa"/>
            <w:tcBorders>
              <w:top w:val="single" w:sz="4" w:space="0" w:color="auto"/>
              <w:left w:val="nil"/>
              <w:bottom w:val="nil"/>
              <w:right w:val="nil"/>
            </w:tcBorders>
            <w:noWrap/>
            <w:vAlign w:val="center"/>
          </w:tcPr>
          <w:p w14:paraId="5B48C7D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Non-CVD</w:t>
            </w:r>
          </w:p>
        </w:tc>
        <w:tc>
          <w:tcPr>
            <w:tcW w:w="902" w:type="dxa"/>
            <w:tcBorders>
              <w:top w:val="single" w:sz="4" w:space="0" w:color="auto"/>
              <w:left w:val="nil"/>
              <w:bottom w:val="nil"/>
              <w:right w:val="nil"/>
            </w:tcBorders>
            <w:noWrap/>
            <w:vAlign w:val="center"/>
          </w:tcPr>
          <w:p w14:paraId="122653B4"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CVD</w:t>
            </w:r>
          </w:p>
        </w:tc>
        <w:tc>
          <w:tcPr>
            <w:tcW w:w="1068" w:type="dxa"/>
            <w:tcBorders>
              <w:top w:val="single" w:sz="4" w:space="0" w:color="auto"/>
              <w:left w:val="nil"/>
              <w:bottom w:val="nil"/>
              <w:right w:val="nil"/>
            </w:tcBorders>
            <w:noWrap/>
            <w:vAlign w:val="center"/>
          </w:tcPr>
          <w:p w14:paraId="6365CB66"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Non-CVD</w:t>
            </w:r>
          </w:p>
        </w:tc>
        <w:tc>
          <w:tcPr>
            <w:tcW w:w="703" w:type="dxa"/>
            <w:tcBorders>
              <w:top w:val="single" w:sz="4" w:space="0" w:color="auto"/>
              <w:left w:val="nil"/>
              <w:bottom w:val="nil"/>
              <w:right w:val="nil"/>
            </w:tcBorders>
            <w:noWrap/>
            <w:vAlign w:val="center"/>
          </w:tcPr>
          <w:p w14:paraId="5338EBE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CVD</w:t>
            </w:r>
          </w:p>
        </w:tc>
        <w:tc>
          <w:tcPr>
            <w:tcW w:w="1037" w:type="dxa"/>
            <w:tcBorders>
              <w:top w:val="single" w:sz="4" w:space="0" w:color="auto"/>
              <w:left w:val="nil"/>
              <w:bottom w:val="nil"/>
              <w:right w:val="nil"/>
            </w:tcBorders>
            <w:noWrap/>
            <w:vAlign w:val="center"/>
          </w:tcPr>
          <w:p w14:paraId="49C00E8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Non-CVD</w:t>
            </w:r>
          </w:p>
        </w:tc>
        <w:tc>
          <w:tcPr>
            <w:tcW w:w="734" w:type="dxa"/>
            <w:tcBorders>
              <w:top w:val="single" w:sz="4" w:space="0" w:color="auto"/>
              <w:left w:val="nil"/>
              <w:bottom w:val="nil"/>
              <w:right w:val="nil"/>
            </w:tcBorders>
            <w:noWrap/>
            <w:vAlign w:val="center"/>
          </w:tcPr>
          <w:p w14:paraId="67FA6805"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CVD</w:t>
            </w:r>
          </w:p>
        </w:tc>
        <w:tc>
          <w:tcPr>
            <w:tcW w:w="1076" w:type="dxa"/>
            <w:tcBorders>
              <w:top w:val="single" w:sz="4" w:space="0" w:color="auto"/>
              <w:left w:val="nil"/>
              <w:bottom w:val="nil"/>
              <w:right w:val="nil"/>
            </w:tcBorders>
            <w:noWrap/>
            <w:vAlign w:val="center"/>
          </w:tcPr>
          <w:p w14:paraId="0C75883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Non-CVD</w:t>
            </w:r>
          </w:p>
        </w:tc>
        <w:tc>
          <w:tcPr>
            <w:tcW w:w="730" w:type="dxa"/>
            <w:tcBorders>
              <w:top w:val="single" w:sz="4" w:space="0" w:color="auto"/>
              <w:left w:val="nil"/>
              <w:bottom w:val="nil"/>
              <w:right w:val="nil"/>
            </w:tcBorders>
            <w:noWrap/>
            <w:vAlign w:val="center"/>
          </w:tcPr>
          <w:p w14:paraId="13F8991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CVD</w:t>
            </w:r>
          </w:p>
        </w:tc>
        <w:tc>
          <w:tcPr>
            <w:tcW w:w="1060" w:type="dxa"/>
            <w:tcBorders>
              <w:top w:val="single" w:sz="4" w:space="0" w:color="auto"/>
              <w:left w:val="nil"/>
              <w:bottom w:val="nil"/>
              <w:right w:val="nil"/>
            </w:tcBorders>
            <w:noWrap/>
            <w:vAlign w:val="center"/>
          </w:tcPr>
          <w:p w14:paraId="4316477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Non-CVD</w:t>
            </w:r>
          </w:p>
        </w:tc>
        <w:tc>
          <w:tcPr>
            <w:tcW w:w="690" w:type="dxa"/>
            <w:tcBorders>
              <w:top w:val="single" w:sz="4" w:space="0" w:color="auto"/>
              <w:left w:val="nil"/>
              <w:bottom w:val="nil"/>
              <w:right w:val="nil"/>
            </w:tcBorders>
            <w:noWrap/>
            <w:vAlign w:val="center"/>
          </w:tcPr>
          <w:p w14:paraId="48C0BC4E"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CVD</w:t>
            </w:r>
          </w:p>
        </w:tc>
        <w:tc>
          <w:tcPr>
            <w:tcW w:w="1086" w:type="dxa"/>
            <w:tcBorders>
              <w:top w:val="single" w:sz="4" w:space="0" w:color="auto"/>
              <w:left w:val="nil"/>
              <w:bottom w:val="nil"/>
              <w:right w:val="nil"/>
            </w:tcBorders>
            <w:noWrap/>
            <w:vAlign w:val="center"/>
          </w:tcPr>
          <w:p w14:paraId="2504E3E4"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Non-CVD</w:t>
            </w:r>
          </w:p>
        </w:tc>
      </w:tr>
      <w:tr w:rsidR="00F94860" w:rsidRPr="00292CEE" w14:paraId="59104158" w14:textId="77777777">
        <w:trPr>
          <w:trHeight w:val="650"/>
        </w:trPr>
        <w:tc>
          <w:tcPr>
            <w:tcW w:w="1090" w:type="dxa"/>
            <w:tcBorders>
              <w:top w:val="nil"/>
              <w:left w:val="nil"/>
              <w:bottom w:val="single" w:sz="4" w:space="0" w:color="auto"/>
              <w:right w:val="nil"/>
            </w:tcBorders>
            <w:noWrap/>
            <w:vAlign w:val="center"/>
          </w:tcPr>
          <w:p w14:paraId="79A8A132" w14:textId="77777777" w:rsidR="00F94860" w:rsidRPr="00292CEE" w:rsidRDefault="00F94860">
            <w:pPr>
              <w:jc w:val="left"/>
              <w:rPr>
                <w:rFonts w:ascii="Times New Roman" w:eastAsia="SimSun" w:hAnsi="Times New Roman" w:cs="Times New Roman"/>
                <w:color w:val="000000"/>
                <w:w w:val="80"/>
                <w:sz w:val="24"/>
              </w:rPr>
            </w:pPr>
          </w:p>
        </w:tc>
        <w:tc>
          <w:tcPr>
            <w:tcW w:w="1890" w:type="dxa"/>
            <w:gridSpan w:val="2"/>
            <w:tcBorders>
              <w:top w:val="nil"/>
              <w:left w:val="nil"/>
              <w:bottom w:val="single" w:sz="4" w:space="0" w:color="auto"/>
              <w:right w:val="nil"/>
            </w:tcBorders>
            <w:noWrap/>
            <w:vAlign w:val="center"/>
          </w:tcPr>
          <w:p w14:paraId="553CE796" w14:textId="77777777" w:rsidR="00F94860" w:rsidRPr="00292CEE" w:rsidRDefault="00292CEE">
            <w:pPr>
              <w:jc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BOTHER</w:t>
            </w:r>
          </w:p>
        </w:tc>
        <w:tc>
          <w:tcPr>
            <w:tcW w:w="1770" w:type="dxa"/>
            <w:gridSpan w:val="2"/>
            <w:tcBorders>
              <w:top w:val="nil"/>
              <w:left w:val="nil"/>
              <w:bottom w:val="single" w:sz="4" w:space="0" w:color="auto"/>
              <w:right w:val="nil"/>
            </w:tcBorders>
            <w:noWrap/>
            <w:vAlign w:val="center"/>
          </w:tcPr>
          <w:p w14:paraId="1C8D390A" w14:textId="77777777" w:rsidR="00F94860" w:rsidRPr="00292CEE" w:rsidRDefault="00292CEE">
            <w:pPr>
              <w:jc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MIND</w:t>
            </w:r>
          </w:p>
        </w:tc>
        <w:tc>
          <w:tcPr>
            <w:tcW w:w="1960" w:type="dxa"/>
            <w:gridSpan w:val="2"/>
            <w:tcBorders>
              <w:top w:val="nil"/>
              <w:left w:val="nil"/>
              <w:bottom w:val="single" w:sz="4" w:space="0" w:color="auto"/>
              <w:right w:val="nil"/>
            </w:tcBorders>
            <w:noWrap/>
            <w:vAlign w:val="center"/>
          </w:tcPr>
          <w:p w14:paraId="70D1FC69" w14:textId="77777777" w:rsidR="00F94860" w:rsidRPr="00292CEE" w:rsidRDefault="00292CEE">
            <w:pPr>
              <w:jc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DEPRESS</w:t>
            </w:r>
          </w:p>
        </w:tc>
        <w:tc>
          <w:tcPr>
            <w:tcW w:w="1900" w:type="dxa"/>
            <w:gridSpan w:val="2"/>
            <w:tcBorders>
              <w:top w:val="nil"/>
              <w:left w:val="nil"/>
              <w:bottom w:val="single" w:sz="4" w:space="0" w:color="auto"/>
              <w:right w:val="nil"/>
            </w:tcBorders>
            <w:noWrap/>
            <w:vAlign w:val="center"/>
          </w:tcPr>
          <w:p w14:paraId="42CD48CC" w14:textId="77777777" w:rsidR="00F94860" w:rsidRPr="00292CEE" w:rsidRDefault="00292CEE">
            <w:pPr>
              <w:jc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EFFORT</w:t>
            </w:r>
          </w:p>
        </w:tc>
        <w:tc>
          <w:tcPr>
            <w:tcW w:w="1970" w:type="dxa"/>
            <w:gridSpan w:val="2"/>
            <w:tcBorders>
              <w:top w:val="nil"/>
              <w:left w:val="nil"/>
              <w:bottom w:val="single" w:sz="4" w:space="0" w:color="auto"/>
              <w:right w:val="nil"/>
            </w:tcBorders>
            <w:noWrap/>
            <w:vAlign w:val="center"/>
          </w:tcPr>
          <w:p w14:paraId="586E8F4D" w14:textId="77777777" w:rsidR="00F94860" w:rsidRPr="00292CEE" w:rsidRDefault="00292CEE">
            <w:pPr>
              <w:jc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HOPEFUL</w:t>
            </w:r>
          </w:p>
        </w:tc>
        <w:tc>
          <w:tcPr>
            <w:tcW w:w="1970" w:type="dxa"/>
            <w:gridSpan w:val="2"/>
            <w:tcBorders>
              <w:top w:val="nil"/>
              <w:left w:val="nil"/>
              <w:bottom w:val="single" w:sz="4" w:space="0" w:color="auto"/>
              <w:right w:val="nil"/>
            </w:tcBorders>
            <w:noWrap/>
            <w:vAlign w:val="center"/>
          </w:tcPr>
          <w:p w14:paraId="247C6AF8" w14:textId="77777777" w:rsidR="00F94860" w:rsidRPr="00292CEE" w:rsidRDefault="00292CEE">
            <w:pPr>
              <w:jc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FEARFUL</w:t>
            </w:r>
          </w:p>
        </w:tc>
        <w:tc>
          <w:tcPr>
            <w:tcW w:w="1740" w:type="dxa"/>
            <w:gridSpan w:val="2"/>
            <w:tcBorders>
              <w:top w:val="nil"/>
              <w:left w:val="nil"/>
              <w:bottom w:val="single" w:sz="4" w:space="0" w:color="auto"/>
              <w:right w:val="nil"/>
            </w:tcBorders>
            <w:noWrap/>
            <w:vAlign w:val="center"/>
          </w:tcPr>
          <w:p w14:paraId="54207872" w14:textId="77777777" w:rsidR="00F94860" w:rsidRPr="00292CEE" w:rsidRDefault="00292CEE">
            <w:pPr>
              <w:jc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SLEEP</w:t>
            </w:r>
          </w:p>
        </w:tc>
        <w:tc>
          <w:tcPr>
            <w:tcW w:w="1810" w:type="dxa"/>
            <w:gridSpan w:val="2"/>
            <w:tcBorders>
              <w:top w:val="nil"/>
              <w:left w:val="nil"/>
              <w:bottom w:val="single" w:sz="4" w:space="0" w:color="auto"/>
              <w:right w:val="nil"/>
            </w:tcBorders>
            <w:noWrap/>
            <w:vAlign w:val="center"/>
          </w:tcPr>
          <w:p w14:paraId="7CB98AC5" w14:textId="77777777" w:rsidR="00F94860" w:rsidRPr="00292CEE" w:rsidRDefault="00292CEE">
            <w:pPr>
              <w:jc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HAPPY</w:t>
            </w:r>
          </w:p>
        </w:tc>
        <w:tc>
          <w:tcPr>
            <w:tcW w:w="1790" w:type="dxa"/>
            <w:gridSpan w:val="2"/>
            <w:tcBorders>
              <w:top w:val="nil"/>
              <w:left w:val="nil"/>
              <w:bottom w:val="single" w:sz="4" w:space="0" w:color="auto"/>
              <w:right w:val="nil"/>
            </w:tcBorders>
            <w:noWrap/>
            <w:vAlign w:val="center"/>
          </w:tcPr>
          <w:p w14:paraId="750DB434" w14:textId="77777777" w:rsidR="00F94860" w:rsidRPr="00292CEE" w:rsidRDefault="00292CEE">
            <w:pPr>
              <w:jc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LONELY</w:t>
            </w:r>
          </w:p>
        </w:tc>
        <w:tc>
          <w:tcPr>
            <w:tcW w:w="1776" w:type="dxa"/>
            <w:gridSpan w:val="2"/>
            <w:tcBorders>
              <w:top w:val="nil"/>
              <w:left w:val="nil"/>
              <w:bottom w:val="single" w:sz="4" w:space="0" w:color="auto"/>
              <w:right w:val="nil"/>
            </w:tcBorders>
            <w:noWrap/>
            <w:vAlign w:val="center"/>
          </w:tcPr>
          <w:p w14:paraId="29C72CD9" w14:textId="77777777" w:rsidR="00F94860" w:rsidRPr="00292CEE" w:rsidRDefault="00292CEE">
            <w:pPr>
              <w:jc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GOING</w:t>
            </w:r>
          </w:p>
        </w:tc>
      </w:tr>
      <w:tr w:rsidR="00F94860" w:rsidRPr="00292CEE" w14:paraId="4E64099A" w14:textId="77777777">
        <w:trPr>
          <w:trHeight w:val="497"/>
        </w:trPr>
        <w:tc>
          <w:tcPr>
            <w:tcW w:w="1090" w:type="dxa"/>
            <w:tcBorders>
              <w:top w:val="single" w:sz="4" w:space="0" w:color="auto"/>
              <w:left w:val="nil"/>
              <w:bottom w:val="nil"/>
              <w:right w:val="nil"/>
            </w:tcBorders>
            <w:noWrap/>
            <w:vAlign w:val="center"/>
          </w:tcPr>
          <w:p w14:paraId="5FA7B5DE"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BOTHER</w:t>
            </w:r>
          </w:p>
        </w:tc>
        <w:tc>
          <w:tcPr>
            <w:tcW w:w="840" w:type="dxa"/>
            <w:tcBorders>
              <w:top w:val="single" w:sz="4" w:space="0" w:color="auto"/>
              <w:left w:val="nil"/>
              <w:bottom w:val="nil"/>
              <w:right w:val="nil"/>
            </w:tcBorders>
            <w:noWrap/>
            <w:vAlign w:val="center"/>
          </w:tcPr>
          <w:p w14:paraId="3FF8EAE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50" w:type="dxa"/>
            <w:tcBorders>
              <w:top w:val="single" w:sz="4" w:space="0" w:color="auto"/>
              <w:left w:val="nil"/>
              <w:bottom w:val="nil"/>
              <w:right w:val="nil"/>
            </w:tcBorders>
            <w:noWrap/>
            <w:vAlign w:val="center"/>
          </w:tcPr>
          <w:p w14:paraId="4B577C6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750" w:type="dxa"/>
            <w:tcBorders>
              <w:top w:val="single" w:sz="4" w:space="0" w:color="auto"/>
              <w:left w:val="nil"/>
              <w:bottom w:val="nil"/>
              <w:right w:val="nil"/>
            </w:tcBorders>
            <w:noWrap/>
            <w:vAlign w:val="center"/>
          </w:tcPr>
          <w:p w14:paraId="764D2E65"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0.16 </w:t>
            </w:r>
          </w:p>
        </w:tc>
        <w:tc>
          <w:tcPr>
            <w:tcW w:w="1020" w:type="dxa"/>
            <w:tcBorders>
              <w:top w:val="single" w:sz="4" w:space="0" w:color="auto"/>
              <w:left w:val="nil"/>
              <w:bottom w:val="nil"/>
              <w:right w:val="nil"/>
            </w:tcBorders>
            <w:noWrap/>
            <w:vAlign w:val="center"/>
          </w:tcPr>
          <w:p w14:paraId="09F9DFDE"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0.22 </w:t>
            </w:r>
          </w:p>
        </w:tc>
        <w:tc>
          <w:tcPr>
            <w:tcW w:w="883" w:type="dxa"/>
            <w:tcBorders>
              <w:top w:val="single" w:sz="4" w:space="0" w:color="auto"/>
              <w:left w:val="nil"/>
              <w:bottom w:val="nil"/>
              <w:right w:val="nil"/>
            </w:tcBorders>
            <w:noWrap/>
            <w:vAlign w:val="center"/>
          </w:tcPr>
          <w:p w14:paraId="520DEED6"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b/>
                <w:bCs/>
                <w:color w:val="000000"/>
                <w:w w:val="80"/>
                <w:kern w:val="0"/>
                <w:sz w:val="24"/>
                <w:lang w:bidi="ar"/>
              </w:rPr>
              <w:t>0.32</w:t>
            </w:r>
            <w:r w:rsidRPr="00292CEE">
              <w:rPr>
                <w:rFonts w:ascii="Times New Roman" w:eastAsia="SimSun" w:hAnsi="Times New Roman" w:cs="Times New Roman"/>
                <w:color w:val="000000"/>
                <w:w w:val="80"/>
                <w:kern w:val="0"/>
                <w:sz w:val="24"/>
                <w:lang w:bidi="ar"/>
              </w:rPr>
              <w:t xml:space="preserve"> </w:t>
            </w:r>
          </w:p>
        </w:tc>
        <w:tc>
          <w:tcPr>
            <w:tcW w:w="1077" w:type="dxa"/>
            <w:tcBorders>
              <w:top w:val="single" w:sz="4" w:space="0" w:color="auto"/>
              <w:left w:val="nil"/>
              <w:bottom w:val="nil"/>
              <w:right w:val="nil"/>
            </w:tcBorders>
            <w:noWrap/>
            <w:vAlign w:val="center"/>
          </w:tcPr>
          <w:p w14:paraId="7B90618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b/>
                <w:bCs/>
                <w:color w:val="000000"/>
                <w:w w:val="80"/>
                <w:kern w:val="0"/>
                <w:sz w:val="24"/>
                <w:lang w:bidi="ar"/>
              </w:rPr>
              <w:t>0.32</w:t>
            </w:r>
            <w:r w:rsidRPr="00292CEE">
              <w:rPr>
                <w:rFonts w:ascii="Times New Roman" w:eastAsia="SimSun" w:hAnsi="Times New Roman" w:cs="Times New Roman"/>
                <w:color w:val="000000"/>
                <w:w w:val="80"/>
                <w:kern w:val="0"/>
                <w:sz w:val="24"/>
                <w:lang w:bidi="ar"/>
              </w:rPr>
              <w:t xml:space="preserve"> </w:t>
            </w:r>
          </w:p>
        </w:tc>
        <w:tc>
          <w:tcPr>
            <w:tcW w:w="800" w:type="dxa"/>
            <w:tcBorders>
              <w:top w:val="single" w:sz="4" w:space="0" w:color="auto"/>
              <w:left w:val="nil"/>
              <w:bottom w:val="nil"/>
              <w:right w:val="nil"/>
            </w:tcBorders>
            <w:noWrap/>
            <w:vAlign w:val="center"/>
          </w:tcPr>
          <w:p w14:paraId="6CF982E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0.10 </w:t>
            </w:r>
          </w:p>
        </w:tc>
        <w:tc>
          <w:tcPr>
            <w:tcW w:w="1100" w:type="dxa"/>
            <w:tcBorders>
              <w:top w:val="single" w:sz="4" w:space="0" w:color="auto"/>
              <w:left w:val="nil"/>
              <w:bottom w:val="nil"/>
              <w:right w:val="nil"/>
            </w:tcBorders>
            <w:noWrap/>
            <w:vAlign w:val="center"/>
          </w:tcPr>
          <w:p w14:paraId="3B20C20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886" w:type="dxa"/>
            <w:tcBorders>
              <w:top w:val="single" w:sz="4" w:space="0" w:color="auto"/>
              <w:left w:val="nil"/>
              <w:bottom w:val="nil"/>
              <w:right w:val="nil"/>
            </w:tcBorders>
            <w:noWrap/>
            <w:vAlign w:val="center"/>
          </w:tcPr>
          <w:p w14:paraId="72C11B4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84" w:type="dxa"/>
            <w:tcBorders>
              <w:top w:val="single" w:sz="4" w:space="0" w:color="auto"/>
              <w:left w:val="nil"/>
              <w:bottom w:val="nil"/>
              <w:right w:val="nil"/>
            </w:tcBorders>
            <w:noWrap/>
            <w:vAlign w:val="center"/>
          </w:tcPr>
          <w:p w14:paraId="753F5EBB"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902" w:type="dxa"/>
            <w:tcBorders>
              <w:top w:val="single" w:sz="4" w:space="0" w:color="auto"/>
              <w:left w:val="nil"/>
              <w:bottom w:val="nil"/>
              <w:right w:val="nil"/>
            </w:tcBorders>
            <w:noWrap/>
            <w:vAlign w:val="center"/>
          </w:tcPr>
          <w:p w14:paraId="1B222F23"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1068" w:type="dxa"/>
            <w:tcBorders>
              <w:top w:val="single" w:sz="4" w:space="0" w:color="auto"/>
              <w:left w:val="nil"/>
              <w:bottom w:val="nil"/>
              <w:right w:val="nil"/>
            </w:tcBorders>
            <w:noWrap/>
            <w:vAlign w:val="center"/>
          </w:tcPr>
          <w:p w14:paraId="0977074B"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0.07 </w:t>
            </w:r>
          </w:p>
        </w:tc>
        <w:tc>
          <w:tcPr>
            <w:tcW w:w="703" w:type="dxa"/>
            <w:tcBorders>
              <w:top w:val="single" w:sz="4" w:space="0" w:color="auto"/>
              <w:left w:val="nil"/>
              <w:bottom w:val="nil"/>
              <w:right w:val="nil"/>
            </w:tcBorders>
            <w:noWrap/>
            <w:vAlign w:val="center"/>
          </w:tcPr>
          <w:p w14:paraId="365F76D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1037" w:type="dxa"/>
            <w:tcBorders>
              <w:top w:val="single" w:sz="4" w:space="0" w:color="auto"/>
              <w:left w:val="nil"/>
              <w:bottom w:val="nil"/>
              <w:right w:val="nil"/>
            </w:tcBorders>
            <w:noWrap/>
            <w:vAlign w:val="center"/>
          </w:tcPr>
          <w:p w14:paraId="075F624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734" w:type="dxa"/>
            <w:tcBorders>
              <w:top w:val="single" w:sz="4" w:space="0" w:color="auto"/>
              <w:left w:val="nil"/>
              <w:bottom w:val="nil"/>
              <w:right w:val="nil"/>
            </w:tcBorders>
            <w:noWrap/>
            <w:vAlign w:val="center"/>
          </w:tcPr>
          <w:p w14:paraId="714A633B"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1076" w:type="dxa"/>
            <w:tcBorders>
              <w:top w:val="single" w:sz="4" w:space="0" w:color="auto"/>
              <w:left w:val="nil"/>
              <w:bottom w:val="nil"/>
              <w:right w:val="nil"/>
            </w:tcBorders>
            <w:noWrap/>
            <w:vAlign w:val="center"/>
          </w:tcPr>
          <w:p w14:paraId="4DCDD10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0.10 </w:t>
            </w:r>
          </w:p>
        </w:tc>
        <w:tc>
          <w:tcPr>
            <w:tcW w:w="730" w:type="dxa"/>
            <w:tcBorders>
              <w:top w:val="single" w:sz="4" w:space="0" w:color="auto"/>
              <w:left w:val="nil"/>
              <w:bottom w:val="nil"/>
              <w:right w:val="nil"/>
            </w:tcBorders>
            <w:noWrap/>
            <w:vAlign w:val="center"/>
          </w:tcPr>
          <w:p w14:paraId="6BD910D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0.01 </w:t>
            </w:r>
          </w:p>
        </w:tc>
        <w:tc>
          <w:tcPr>
            <w:tcW w:w="1060" w:type="dxa"/>
            <w:tcBorders>
              <w:top w:val="single" w:sz="4" w:space="0" w:color="auto"/>
              <w:left w:val="nil"/>
              <w:bottom w:val="nil"/>
              <w:right w:val="nil"/>
            </w:tcBorders>
            <w:noWrap/>
            <w:vAlign w:val="center"/>
          </w:tcPr>
          <w:p w14:paraId="01673E3B"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0.06 </w:t>
            </w:r>
          </w:p>
        </w:tc>
        <w:tc>
          <w:tcPr>
            <w:tcW w:w="690" w:type="dxa"/>
            <w:tcBorders>
              <w:top w:val="single" w:sz="4" w:space="0" w:color="auto"/>
              <w:left w:val="nil"/>
              <w:bottom w:val="nil"/>
              <w:right w:val="nil"/>
            </w:tcBorders>
            <w:noWrap/>
            <w:vAlign w:val="center"/>
          </w:tcPr>
          <w:p w14:paraId="70CB0D4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0.03 </w:t>
            </w:r>
          </w:p>
        </w:tc>
        <w:tc>
          <w:tcPr>
            <w:tcW w:w="1086" w:type="dxa"/>
            <w:tcBorders>
              <w:top w:val="single" w:sz="4" w:space="0" w:color="auto"/>
              <w:left w:val="nil"/>
              <w:bottom w:val="nil"/>
              <w:right w:val="nil"/>
            </w:tcBorders>
            <w:noWrap/>
            <w:vAlign w:val="center"/>
          </w:tcPr>
          <w:p w14:paraId="38CA928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0.02 </w:t>
            </w:r>
          </w:p>
        </w:tc>
      </w:tr>
      <w:tr w:rsidR="00F94860" w:rsidRPr="00292CEE" w14:paraId="5BFFBCE1" w14:textId="77777777">
        <w:trPr>
          <w:trHeight w:val="497"/>
        </w:trPr>
        <w:tc>
          <w:tcPr>
            <w:tcW w:w="1090" w:type="dxa"/>
            <w:tcBorders>
              <w:top w:val="nil"/>
              <w:left w:val="nil"/>
              <w:bottom w:val="nil"/>
              <w:right w:val="nil"/>
            </w:tcBorders>
            <w:noWrap/>
            <w:vAlign w:val="center"/>
          </w:tcPr>
          <w:p w14:paraId="6ED13A8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MIND</w:t>
            </w:r>
          </w:p>
        </w:tc>
        <w:tc>
          <w:tcPr>
            <w:tcW w:w="840" w:type="dxa"/>
            <w:tcBorders>
              <w:top w:val="nil"/>
              <w:left w:val="nil"/>
              <w:bottom w:val="nil"/>
              <w:right w:val="nil"/>
            </w:tcBorders>
            <w:noWrap/>
            <w:vAlign w:val="center"/>
          </w:tcPr>
          <w:p w14:paraId="6BBE2D5E"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0.16 </w:t>
            </w:r>
          </w:p>
        </w:tc>
        <w:tc>
          <w:tcPr>
            <w:tcW w:w="1050" w:type="dxa"/>
            <w:tcBorders>
              <w:top w:val="nil"/>
              <w:left w:val="nil"/>
              <w:bottom w:val="nil"/>
              <w:right w:val="nil"/>
            </w:tcBorders>
            <w:noWrap/>
            <w:vAlign w:val="center"/>
          </w:tcPr>
          <w:p w14:paraId="79DF6C8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0.22 </w:t>
            </w:r>
          </w:p>
        </w:tc>
        <w:tc>
          <w:tcPr>
            <w:tcW w:w="750" w:type="dxa"/>
            <w:tcBorders>
              <w:top w:val="nil"/>
              <w:left w:val="nil"/>
              <w:bottom w:val="nil"/>
              <w:right w:val="nil"/>
            </w:tcBorders>
            <w:noWrap/>
            <w:vAlign w:val="center"/>
          </w:tcPr>
          <w:p w14:paraId="0B52665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20" w:type="dxa"/>
            <w:tcBorders>
              <w:top w:val="nil"/>
              <w:left w:val="nil"/>
              <w:bottom w:val="nil"/>
              <w:right w:val="nil"/>
            </w:tcBorders>
            <w:noWrap/>
            <w:vAlign w:val="center"/>
          </w:tcPr>
          <w:p w14:paraId="732D94A3"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883" w:type="dxa"/>
            <w:tcBorders>
              <w:top w:val="nil"/>
              <w:left w:val="nil"/>
              <w:bottom w:val="nil"/>
              <w:right w:val="nil"/>
            </w:tcBorders>
            <w:noWrap/>
            <w:vAlign w:val="center"/>
          </w:tcPr>
          <w:p w14:paraId="36AC1A6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0.20 </w:t>
            </w:r>
          </w:p>
        </w:tc>
        <w:tc>
          <w:tcPr>
            <w:tcW w:w="1077" w:type="dxa"/>
            <w:tcBorders>
              <w:top w:val="nil"/>
              <w:left w:val="nil"/>
              <w:bottom w:val="nil"/>
              <w:right w:val="nil"/>
            </w:tcBorders>
            <w:noWrap/>
            <w:vAlign w:val="center"/>
          </w:tcPr>
          <w:p w14:paraId="037E2F4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b/>
                <w:bCs/>
                <w:color w:val="000000"/>
                <w:w w:val="80"/>
                <w:kern w:val="0"/>
                <w:sz w:val="24"/>
                <w:lang w:bidi="ar"/>
              </w:rPr>
              <w:t>0.25</w:t>
            </w:r>
            <w:r w:rsidRPr="00292CEE">
              <w:rPr>
                <w:rFonts w:ascii="Times New Roman" w:eastAsia="SimSun" w:hAnsi="Times New Roman" w:cs="Times New Roman"/>
                <w:color w:val="000000"/>
                <w:w w:val="80"/>
                <w:kern w:val="0"/>
                <w:sz w:val="24"/>
                <w:lang w:bidi="ar"/>
              </w:rPr>
              <w:t xml:space="preserve"> </w:t>
            </w:r>
          </w:p>
        </w:tc>
        <w:tc>
          <w:tcPr>
            <w:tcW w:w="800" w:type="dxa"/>
            <w:tcBorders>
              <w:top w:val="nil"/>
              <w:left w:val="nil"/>
              <w:bottom w:val="nil"/>
              <w:right w:val="nil"/>
            </w:tcBorders>
            <w:noWrap/>
            <w:vAlign w:val="center"/>
          </w:tcPr>
          <w:p w14:paraId="1AE75C74"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0.17 </w:t>
            </w:r>
          </w:p>
        </w:tc>
        <w:tc>
          <w:tcPr>
            <w:tcW w:w="1100" w:type="dxa"/>
            <w:tcBorders>
              <w:top w:val="nil"/>
              <w:left w:val="nil"/>
              <w:bottom w:val="nil"/>
              <w:right w:val="nil"/>
            </w:tcBorders>
            <w:noWrap/>
            <w:vAlign w:val="center"/>
          </w:tcPr>
          <w:p w14:paraId="38D29C7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0.11 </w:t>
            </w:r>
          </w:p>
        </w:tc>
        <w:tc>
          <w:tcPr>
            <w:tcW w:w="886" w:type="dxa"/>
            <w:tcBorders>
              <w:top w:val="nil"/>
              <w:left w:val="nil"/>
              <w:bottom w:val="nil"/>
              <w:right w:val="nil"/>
            </w:tcBorders>
            <w:noWrap/>
            <w:vAlign w:val="center"/>
          </w:tcPr>
          <w:p w14:paraId="02C86DC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-0.02 </w:t>
            </w:r>
          </w:p>
        </w:tc>
        <w:tc>
          <w:tcPr>
            <w:tcW w:w="1084" w:type="dxa"/>
            <w:tcBorders>
              <w:top w:val="nil"/>
              <w:left w:val="nil"/>
              <w:bottom w:val="nil"/>
              <w:right w:val="nil"/>
            </w:tcBorders>
            <w:noWrap/>
            <w:vAlign w:val="center"/>
          </w:tcPr>
          <w:p w14:paraId="5E280CC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902" w:type="dxa"/>
            <w:tcBorders>
              <w:top w:val="nil"/>
              <w:left w:val="nil"/>
              <w:bottom w:val="nil"/>
              <w:right w:val="nil"/>
            </w:tcBorders>
            <w:noWrap/>
            <w:vAlign w:val="center"/>
          </w:tcPr>
          <w:p w14:paraId="417F5C4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1068" w:type="dxa"/>
            <w:tcBorders>
              <w:top w:val="nil"/>
              <w:left w:val="nil"/>
              <w:bottom w:val="nil"/>
              <w:right w:val="nil"/>
            </w:tcBorders>
            <w:noWrap/>
            <w:vAlign w:val="center"/>
          </w:tcPr>
          <w:p w14:paraId="4E03F7CB"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0.02 </w:t>
            </w:r>
          </w:p>
        </w:tc>
        <w:tc>
          <w:tcPr>
            <w:tcW w:w="703" w:type="dxa"/>
            <w:tcBorders>
              <w:top w:val="nil"/>
              <w:left w:val="nil"/>
              <w:bottom w:val="nil"/>
              <w:right w:val="nil"/>
            </w:tcBorders>
            <w:noWrap/>
            <w:vAlign w:val="center"/>
          </w:tcPr>
          <w:p w14:paraId="09460516"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c>
          <w:tcPr>
            <w:tcW w:w="1037" w:type="dxa"/>
            <w:tcBorders>
              <w:top w:val="nil"/>
              <w:left w:val="nil"/>
              <w:bottom w:val="nil"/>
              <w:right w:val="nil"/>
            </w:tcBorders>
            <w:noWrap/>
            <w:vAlign w:val="center"/>
          </w:tcPr>
          <w:p w14:paraId="5E3DC46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0.07 </w:t>
            </w:r>
          </w:p>
        </w:tc>
        <w:tc>
          <w:tcPr>
            <w:tcW w:w="734" w:type="dxa"/>
            <w:tcBorders>
              <w:top w:val="nil"/>
              <w:left w:val="nil"/>
              <w:bottom w:val="nil"/>
              <w:right w:val="nil"/>
            </w:tcBorders>
            <w:noWrap/>
            <w:vAlign w:val="center"/>
          </w:tcPr>
          <w:p w14:paraId="02A4921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0.02 </w:t>
            </w:r>
          </w:p>
        </w:tc>
        <w:tc>
          <w:tcPr>
            <w:tcW w:w="1076" w:type="dxa"/>
            <w:tcBorders>
              <w:top w:val="nil"/>
              <w:left w:val="nil"/>
              <w:bottom w:val="nil"/>
              <w:right w:val="nil"/>
            </w:tcBorders>
            <w:noWrap/>
            <w:vAlign w:val="center"/>
          </w:tcPr>
          <w:p w14:paraId="7E853AB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0.03 </w:t>
            </w:r>
          </w:p>
        </w:tc>
        <w:tc>
          <w:tcPr>
            <w:tcW w:w="730" w:type="dxa"/>
            <w:tcBorders>
              <w:top w:val="nil"/>
              <w:left w:val="nil"/>
              <w:bottom w:val="nil"/>
              <w:right w:val="nil"/>
            </w:tcBorders>
            <w:noWrap/>
            <w:vAlign w:val="center"/>
          </w:tcPr>
          <w:p w14:paraId="58299D4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0.03 </w:t>
            </w:r>
          </w:p>
        </w:tc>
        <w:tc>
          <w:tcPr>
            <w:tcW w:w="1060" w:type="dxa"/>
            <w:tcBorders>
              <w:top w:val="nil"/>
              <w:left w:val="nil"/>
              <w:bottom w:val="nil"/>
              <w:right w:val="nil"/>
            </w:tcBorders>
            <w:noWrap/>
            <w:vAlign w:val="center"/>
          </w:tcPr>
          <w:p w14:paraId="4F846D43"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0.01 </w:t>
            </w:r>
          </w:p>
        </w:tc>
        <w:tc>
          <w:tcPr>
            <w:tcW w:w="690" w:type="dxa"/>
            <w:tcBorders>
              <w:top w:val="nil"/>
              <w:left w:val="nil"/>
              <w:bottom w:val="nil"/>
              <w:right w:val="nil"/>
            </w:tcBorders>
            <w:noWrap/>
            <w:vAlign w:val="center"/>
          </w:tcPr>
          <w:p w14:paraId="26607876"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c>
          <w:tcPr>
            <w:tcW w:w="1086" w:type="dxa"/>
            <w:tcBorders>
              <w:top w:val="nil"/>
              <w:left w:val="nil"/>
              <w:bottom w:val="nil"/>
              <w:right w:val="nil"/>
            </w:tcBorders>
            <w:noWrap/>
            <w:vAlign w:val="center"/>
          </w:tcPr>
          <w:p w14:paraId="5DFA078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r>
      <w:tr w:rsidR="00F94860" w:rsidRPr="00292CEE" w14:paraId="49922518" w14:textId="77777777">
        <w:trPr>
          <w:trHeight w:val="497"/>
        </w:trPr>
        <w:tc>
          <w:tcPr>
            <w:tcW w:w="1090" w:type="dxa"/>
            <w:tcBorders>
              <w:top w:val="nil"/>
              <w:left w:val="nil"/>
              <w:bottom w:val="nil"/>
              <w:right w:val="nil"/>
            </w:tcBorders>
            <w:noWrap/>
            <w:vAlign w:val="center"/>
          </w:tcPr>
          <w:p w14:paraId="7CFDE0B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DEPRESS</w:t>
            </w:r>
          </w:p>
        </w:tc>
        <w:tc>
          <w:tcPr>
            <w:tcW w:w="840" w:type="dxa"/>
            <w:tcBorders>
              <w:top w:val="nil"/>
              <w:left w:val="nil"/>
              <w:bottom w:val="nil"/>
              <w:right w:val="nil"/>
            </w:tcBorders>
            <w:noWrap/>
            <w:vAlign w:val="center"/>
          </w:tcPr>
          <w:p w14:paraId="32A3030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0.32 </w:t>
            </w:r>
          </w:p>
        </w:tc>
        <w:tc>
          <w:tcPr>
            <w:tcW w:w="1050" w:type="dxa"/>
            <w:tcBorders>
              <w:top w:val="nil"/>
              <w:left w:val="nil"/>
              <w:bottom w:val="nil"/>
              <w:right w:val="nil"/>
            </w:tcBorders>
            <w:noWrap/>
            <w:vAlign w:val="center"/>
          </w:tcPr>
          <w:p w14:paraId="32B7297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0.32 </w:t>
            </w:r>
          </w:p>
        </w:tc>
        <w:tc>
          <w:tcPr>
            <w:tcW w:w="750" w:type="dxa"/>
            <w:tcBorders>
              <w:top w:val="nil"/>
              <w:left w:val="nil"/>
              <w:bottom w:val="nil"/>
              <w:right w:val="nil"/>
            </w:tcBorders>
            <w:noWrap/>
            <w:vAlign w:val="center"/>
          </w:tcPr>
          <w:p w14:paraId="37BF580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0.20 </w:t>
            </w:r>
          </w:p>
        </w:tc>
        <w:tc>
          <w:tcPr>
            <w:tcW w:w="1020" w:type="dxa"/>
            <w:tcBorders>
              <w:top w:val="nil"/>
              <w:left w:val="nil"/>
              <w:bottom w:val="nil"/>
              <w:right w:val="nil"/>
            </w:tcBorders>
            <w:noWrap/>
            <w:vAlign w:val="center"/>
          </w:tcPr>
          <w:p w14:paraId="42A01606"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0.25 </w:t>
            </w:r>
          </w:p>
        </w:tc>
        <w:tc>
          <w:tcPr>
            <w:tcW w:w="883" w:type="dxa"/>
            <w:tcBorders>
              <w:top w:val="nil"/>
              <w:left w:val="nil"/>
              <w:bottom w:val="nil"/>
              <w:right w:val="nil"/>
            </w:tcBorders>
            <w:noWrap/>
            <w:vAlign w:val="center"/>
          </w:tcPr>
          <w:p w14:paraId="1279C11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77" w:type="dxa"/>
            <w:tcBorders>
              <w:top w:val="nil"/>
              <w:left w:val="nil"/>
              <w:bottom w:val="nil"/>
              <w:right w:val="nil"/>
            </w:tcBorders>
            <w:noWrap/>
            <w:vAlign w:val="center"/>
          </w:tcPr>
          <w:p w14:paraId="63F1722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800" w:type="dxa"/>
            <w:tcBorders>
              <w:top w:val="nil"/>
              <w:left w:val="nil"/>
              <w:bottom w:val="nil"/>
              <w:right w:val="nil"/>
            </w:tcBorders>
            <w:noWrap/>
            <w:vAlign w:val="center"/>
          </w:tcPr>
          <w:p w14:paraId="40B6655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0.24 </w:t>
            </w:r>
          </w:p>
        </w:tc>
        <w:tc>
          <w:tcPr>
            <w:tcW w:w="1100" w:type="dxa"/>
            <w:tcBorders>
              <w:top w:val="nil"/>
              <w:left w:val="nil"/>
              <w:bottom w:val="nil"/>
              <w:right w:val="nil"/>
            </w:tcBorders>
            <w:noWrap/>
            <w:vAlign w:val="center"/>
          </w:tcPr>
          <w:p w14:paraId="3059B203"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0.24 </w:t>
            </w:r>
          </w:p>
        </w:tc>
        <w:tc>
          <w:tcPr>
            <w:tcW w:w="886" w:type="dxa"/>
            <w:tcBorders>
              <w:top w:val="nil"/>
              <w:left w:val="nil"/>
              <w:bottom w:val="nil"/>
              <w:right w:val="nil"/>
            </w:tcBorders>
            <w:noWrap/>
            <w:vAlign w:val="center"/>
          </w:tcPr>
          <w:p w14:paraId="7C0EF1E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84" w:type="dxa"/>
            <w:tcBorders>
              <w:top w:val="nil"/>
              <w:left w:val="nil"/>
              <w:bottom w:val="nil"/>
              <w:right w:val="nil"/>
            </w:tcBorders>
            <w:noWrap/>
            <w:vAlign w:val="center"/>
          </w:tcPr>
          <w:p w14:paraId="646342C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902" w:type="dxa"/>
            <w:tcBorders>
              <w:top w:val="nil"/>
              <w:left w:val="nil"/>
              <w:bottom w:val="nil"/>
              <w:right w:val="nil"/>
            </w:tcBorders>
            <w:noWrap/>
            <w:vAlign w:val="center"/>
          </w:tcPr>
          <w:p w14:paraId="4F066D24"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0.06 </w:t>
            </w:r>
          </w:p>
        </w:tc>
        <w:tc>
          <w:tcPr>
            <w:tcW w:w="1068" w:type="dxa"/>
            <w:tcBorders>
              <w:top w:val="nil"/>
              <w:left w:val="nil"/>
              <w:bottom w:val="nil"/>
              <w:right w:val="nil"/>
            </w:tcBorders>
            <w:noWrap/>
            <w:vAlign w:val="center"/>
          </w:tcPr>
          <w:p w14:paraId="4495E08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703" w:type="dxa"/>
            <w:tcBorders>
              <w:top w:val="nil"/>
              <w:left w:val="nil"/>
              <w:bottom w:val="nil"/>
              <w:right w:val="nil"/>
            </w:tcBorders>
            <w:noWrap/>
            <w:vAlign w:val="center"/>
          </w:tcPr>
          <w:p w14:paraId="44D3B52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0.08 </w:t>
            </w:r>
          </w:p>
        </w:tc>
        <w:tc>
          <w:tcPr>
            <w:tcW w:w="1037" w:type="dxa"/>
            <w:tcBorders>
              <w:top w:val="nil"/>
              <w:left w:val="nil"/>
              <w:bottom w:val="nil"/>
              <w:right w:val="nil"/>
            </w:tcBorders>
            <w:noWrap/>
            <w:vAlign w:val="center"/>
          </w:tcPr>
          <w:p w14:paraId="08DA24D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0.06 </w:t>
            </w:r>
          </w:p>
        </w:tc>
        <w:tc>
          <w:tcPr>
            <w:tcW w:w="734" w:type="dxa"/>
            <w:tcBorders>
              <w:top w:val="nil"/>
              <w:left w:val="nil"/>
              <w:bottom w:val="nil"/>
              <w:right w:val="nil"/>
            </w:tcBorders>
            <w:noWrap/>
            <w:vAlign w:val="center"/>
          </w:tcPr>
          <w:p w14:paraId="33C3128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0.08 </w:t>
            </w:r>
          </w:p>
        </w:tc>
        <w:tc>
          <w:tcPr>
            <w:tcW w:w="1076" w:type="dxa"/>
            <w:tcBorders>
              <w:top w:val="nil"/>
              <w:left w:val="nil"/>
              <w:bottom w:val="nil"/>
              <w:right w:val="nil"/>
            </w:tcBorders>
            <w:noWrap/>
            <w:vAlign w:val="center"/>
          </w:tcPr>
          <w:p w14:paraId="5DA9E1F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0.08 </w:t>
            </w:r>
          </w:p>
        </w:tc>
        <w:tc>
          <w:tcPr>
            <w:tcW w:w="730" w:type="dxa"/>
            <w:tcBorders>
              <w:top w:val="nil"/>
              <w:left w:val="nil"/>
              <w:bottom w:val="nil"/>
              <w:right w:val="nil"/>
            </w:tcBorders>
            <w:noWrap/>
            <w:vAlign w:val="center"/>
          </w:tcPr>
          <w:p w14:paraId="594F7BC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0.11 </w:t>
            </w:r>
          </w:p>
        </w:tc>
        <w:tc>
          <w:tcPr>
            <w:tcW w:w="1060" w:type="dxa"/>
            <w:tcBorders>
              <w:top w:val="nil"/>
              <w:left w:val="nil"/>
              <w:bottom w:val="nil"/>
              <w:right w:val="nil"/>
            </w:tcBorders>
            <w:noWrap/>
            <w:vAlign w:val="center"/>
          </w:tcPr>
          <w:p w14:paraId="594D5FF5"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0.06 </w:t>
            </w:r>
          </w:p>
        </w:tc>
        <w:tc>
          <w:tcPr>
            <w:tcW w:w="690" w:type="dxa"/>
            <w:tcBorders>
              <w:top w:val="nil"/>
              <w:left w:val="nil"/>
              <w:bottom w:val="nil"/>
              <w:right w:val="nil"/>
            </w:tcBorders>
            <w:noWrap/>
            <w:vAlign w:val="center"/>
          </w:tcPr>
          <w:p w14:paraId="086716D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1086" w:type="dxa"/>
            <w:tcBorders>
              <w:top w:val="nil"/>
              <w:left w:val="nil"/>
              <w:bottom w:val="nil"/>
              <w:right w:val="nil"/>
            </w:tcBorders>
            <w:noWrap/>
            <w:vAlign w:val="center"/>
          </w:tcPr>
          <w:p w14:paraId="75E411F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r>
      <w:tr w:rsidR="00F94860" w:rsidRPr="00292CEE" w14:paraId="638A1F93" w14:textId="77777777">
        <w:trPr>
          <w:trHeight w:val="497"/>
        </w:trPr>
        <w:tc>
          <w:tcPr>
            <w:tcW w:w="1090" w:type="dxa"/>
            <w:tcBorders>
              <w:top w:val="nil"/>
              <w:left w:val="nil"/>
              <w:bottom w:val="nil"/>
              <w:right w:val="nil"/>
            </w:tcBorders>
            <w:noWrap/>
            <w:vAlign w:val="center"/>
          </w:tcPr>
          <w:p w14:paraId="06A5E70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EFFORT</w:t>
            </w:r>
          </w:p>
        </w:tc>
        <w:tc>
          <w:tcPr>
            <w:tcW w:w="840" w:type="dxa"/>
            <w:tcBorders>
              <w:top w:val="nil"/>
              <w:left w:val="nil"/>
              <w:bottom w:val="nil"/>
              <w:right w:val="nil"/>
            </w:tcBorders>
            <w:noWrap/>
            <w:vAlign w:val="center"/>
          </w:tcPr>
          <w:p w14:paraId="259BF0A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0.10 </w:t>
            </w:r>
          </w:p>
        </w:tc>
        <w:tc>
          <w:tcPr>
            <w:tcW w:w="1050" w:type="dxa"/>
            <w:tcBorders>
              <w:top w:val="nil"/>
              <w:left w:val="nil"/>
              <w:bottom w:val="nil"/>
              <w:right w:val="nil"/>
            </w:tcBorders>
            <w:noWrap/>
            <w:vAlign w:val="center"/>
          </w:tcPr>
          <w:p w14:paraId="6A6CD21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750" w:type="dxa"/>
            <w:tcBorders>
              <w:top w:val="nil"/>
              <w:left w:val="nil"/>
              <w:bottom w:val="nil"/>
              <w:right w:val="nil"/>
            </w:tcBorders>
            <w:noWrap/>
            <w:vAlign w:val="center"/>
          </w:tcPr>
          <w:p w14:paraId="6BC5CEB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0.17 </w:t>
            </w:r>
          </w:p>
        </w:tc>
        <w:tc>
          <w:tcPr>
            <w:tcW w:w="1020" w:type="dxa"/>
            <w:tcBorders>
              <w:top w:val="nil"/>
              <w:left w:val="nil"/>
              <w:bottom w:val="nil"/>
              <w:right w:val="nil"/>
            </w:tcBorders>
            <w:noWrap/>
            <w:vAlign w:val="center"/>
          </w:tcPr>
          <w:p w14:paraId="1E98526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0.11 </w:t>
            </w:r>
          </w:p>
        </w:tc>
        <w:tc>
          <w:tcPr>
            <w:tcW w:w="883" w:type="dxa"/>
            <w:tcBorders>
              <w:top w:val="nil"/>
              <w:left w:val="nil"/>
              <w:bottom w:val="nil"/>
              <w:right w:val="nil"/>
            </w:tcBorders>
            <w:noWrap/>
            <w:vAlign w:val="center"/>
          </w:tcPr>
          <w:p w14:paraId="549EAA2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0.24 </w:t>
            </w:r>
          </w:p>
        </w:tc>
        <w:tc>
          <w:tcPr>
            <w:tcW w:w="1077" w:type="dxa"/>
            <w:tcBorders>
              <w:top w:val="nil"/>
              <w:left w:val="nil"/>
              <w:bottom w:val="nil"/>
              <w:right w:val="nil"/>
            </w:tcBorders>
            <w:noWrap/>
            <w:vAlign w:val="center"/>
          </w:tcPr>
          <w:p w14:paraId="65F2D82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0.24 </w:t>
            </w:r>
          </w:p>
        </w:tc>
        <w:tc>
          <w:tcPr>
            <w:tcW w:w="800" w:type="dxa"/>
            <w:tcBorders>
              <w:top w:val="nil"/>
              <w:left w:val="nil"/>
              <w:bottom w:val="nil"/>
              <w:right w:val="nil"/>
            </w:tcBorders>
            <w:noWrap/>
            <w:vAlign w:val="center"/>
          </w:tcPr>
          <w:p w14:paraId="305C757E"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100" w:type="dxa"/>
            <w:tcBorders>
              <w:top w:val="nil"/>
              <w:left w:val="nil"/>
              <w:bottom w:val="nil"/>
              <w:right w:val="nil"/>
            </w:tcBorders>
            <w:noWrap/>
            <w:vAlign w:val="center"/>
          </w:tcPr>
          <w:p w14:paraId="6614244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886" w:type="dxa"/>
            <w:tcBorders>
              <w:top w:val="nil"/>
              <w:left w:val="nil"/>
              <w:bottom w:val="nil"/>
              <w:right w:val="nil"/>
            </w:tcBorders>
            <w:noWrap/>
            <w:vAlign w:val="center"/>
          </w:tcPr>
          <w:p w14:paraId="2DBFEEB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84" w:type="dxa"/>
            <w:tcBorders>
              <w:top w:val="nil"/>
              <w:left w:val="nil"/>
              <w:bottom w:val="nil"/>
              <w:right w:val="nil"/>
            </w:tcBorders>
            <w:noWrap/>
            <w:vAlign w:val="center"/>
          </w:tcPr>
          <w:p w14:paraId="37369EAE"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0.01 </w:t>
            </w:r>
          </w:p>
        </w:tc>
        <w:tc>
          <w:tcPr>
            <w:tcW w:w="902" w:type="dxa"/>
            <w:tcBorders>
              <w:top w:val="nil"/>
              <w:left w:val="nil"/>
              <w:bottom w:val="nil"/>
              <w:right w:val="nil"/>
            </w:tcBorders>
            <w:noWrap/>
            <w:vAlign w:val="center"/>
          </w:tcPr>
          <w:p w14:paraId="457240C4"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0.03 </w:t>
            </w:r>
          </w:p>
        </w:tc>
        <w:tc>
          <w:tcPr>
            <w:tcW w:w="1068" w:type="dxa"/>
            <w:tcBorders>
              <w:top w:val="nil"/>
              <w:left w:val="nil"/>
              <w:bottom w:val="nil"/>
              <w:right w:val="nil"/>
            </w:tcBorders>
            <w:noWrap/>
            <w:vAlign w:val="center"/>
          </w:tcPr>
          <w:p w14:paraId="4B2B8AF3"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0.11 </w:t>
            </w:r>
          </w:p>
        </w:tc>
        <w:tc>
          <w:tcPr>
            <w:tcW w:w="703" w:type="dxa"/>
            <w:tcBorders>
              <w:top w:val="nil"/>
              <w:left w:val="nil"/>
              <w:bottom w:val="nil"/>
              <w:right w:val="nil"/>
            </w:tcBorders>
            <w:noWrap/>
            <w:vAlign w:val="center"/>
          </w:tcPr>
          <w:p w14:paraId="607E6DC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c>
          <w:tcPr>
            <w:tcW w:w="1037" w:type="dxa"/>
            <w:tcBorders>
              <w:top w:val="nil"/>
              <w:left w:val="nil"/>
              <w:bottom w:val="nil"/>
              <w:right w:val="nil"/>
            </w:tcBorders>
            <w:noWrap/>
            <w:vAlign w:val="center"/>
          </w:tcPr>
          <w:p w14:paraId="6D45916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734" w:type="dxa"/>
            <w:tcBorders>
              <w:top w:val="nil"/>
              <w:left w:val="nil"/>
              <w:bottom w:val="nil"/>
              <w:right w:val="nil"/>
            </w:tcBorders>
            <w:noWrap/>
            <w:vAlign w:val="center"/>
          </w:tcPr>
          <w:p w14:paraId="20E7114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76" w:type="dxa"/>
            <w:tcBorders>
              <w:top w:val="nil"/>
              <w:left w:val="nil"/>
              <w:bottom w:val="nil"/>
              <w:right w:val="nil"/>
            </w:tcBorders>
            <w:noWrap/>
            <w:vAlign w:val="center"/>
          </w:tcPr>
          <w:p w14:paraId="5B8E9EF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730" w:type="dxa"/>
            <w:tcBorders>
              <w:top w:val="nil"/>
              <w:left w:val="nil"/>
              <w:bottom w:val="nil"/>
              <w:right w:val="nil"/>
            </w:tcBorders>
            <w:noWrap/>
            <w:vAlign w:val="center"/>
          </w:tcPr>
          <w:p w14:paraId="09746EB4"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1060" w:type="dxa"/>
            <w:tcBorders>
              <w:top w:val="nil"/>
              <w:left w:val="nil"/>
              <w:bottom w:val="nil"/>
              <w:right w:val="nil"/>
            </w:tcBorders>
            <w:noWrap/>
            <w:vAlign w:val="center"/>
          </w:tcPr>
          <w:p w14:paraId="52C7992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690" w:type="dxa"/>
            <w:tcBorders>
              <w:top w:val="nil"/>
              <w:left w:val="nil"/>
              <w:bottom w:val="nil"/>
              <w:right w:val="nil"/>
            </w:tcBorders>
            <w:noWrap/>
            <w:vAlign w:val="center"/>
          </w:tcPr>
          <w:p w14:paraId="4E4A412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0.18 </w:t>
            </w:r>
          </w:p>
        </w:tc>
        <w:tc>
          <w:tcPr>
            <w:tcW w:w="1086" w:type="dxa"/>
            <w:tcBorders>
              <w:top w:val="nil"/>
              <w:left w:val="nil"/>
              <w:bottom w:val="nil"/>
              <w:right w:val="nil"/>
            </w:tcBorders>
            <w:noWrap/>
            <w:vAlign w:val="center"/>
          </w:tcPr>
          <w:p w14:paraId="11B18D65"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0.20 </w:t>
            </w:r>
          </w:p>
        </w:tc>
      </w:tr>
      <w:tr w:rsidR="00F94860" w:rsidRPr="00292CEE" w14:paraId="4357C3A3" w14:textId="77777777">
        <w:trPr>
          <w:trHeight w:val="497"/>
        </w:trPr>
        <w:tc>
          <w:tcPr>
            <w:tcW w:w="1090" w:type="dxa"/>
            <w:tcBorders>
              <w:top w:val="nil"/>
              <w:left w:val="nil"/>
              <w:bottom w:val="nil"/>
              <w:right w:val="nil"/>
            </w:tcBorders>
            <w:noWrap/>
            <w:vAlign w:val="center"/>
          </w:tcPr>
          <w:p w14:paraId="44EA39F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HOPEFUL</w:t>
            </w:r>
          </w:p>
        </w:tc>
        <w:tc>
          <w:tcPr>
            <w:tcW w:w="840" w:type="dxa"/>
            <w:tcBorders>
              <w:top w:val="nil"/>
              <w:left w:val="nil"/>
              <w:bottom w:val="nil"/>
              <w:right w:val="nil"/>
            </w:tcBorders>
            <w:noWrap/>
            <w:vAlign w:val="center"/>
          </w:tcPr>
          <w:p w14:paraId="68BECAB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50" w:type="dxa"/>
            <w:tcBorders>
              <w:top w:val="nil"/>
              <w:left w:val="nil"/>
              <w:bottom w:val="nil"/>
              <w:right w:val="nil"/>
            </w:tcBorders>
            <w:noWrap/>
            <w:vAlign w:val="center"/>
          </w:tcPr>
          <w:p w14:paraId="7A72BBD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750" w:type="dxa"/>
            <w:tcBorders>
              <w:top w:val="nil"/>
              <w:left w:val="nil"/>
              <w:bottom w:val="nil"/>
              <w:right w:val="nil"/>
            </w:tcBorders>
            <w:noWrap/>
            <w:vAlign w:val="center"/>
          </w:tcPr>
          <w:p w14:paraId="1E9D3B9E"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-0.02 </w:t>
            </w:r>
          </w:p>
        </w:tc>
        <w:tc>
          <w:tcPr>
            <w:tcW w:w="1020" w:type="dxa"/>
            <w:tcBorders>
              <w:top w:val="nil"/>
              <w:left w:val="nil"/>
              <w:bottom w:val="nil"/>
              <w:right w:val="nil"/>
            </w:tcBorders>
            <w:noWrap/>
            <w:vAlign w:val="center"/>
          </w:tcPr>
          <w:p w14:paraId="1104D07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883" w:type="dxa"/>
            <w:tcBorders>
              <w:top w:val="nil"/>
              <w:left w:val="nil"/>
              <w:bottom w:val="nil"/>
              <w:right w:val="nil"/>
            </w:tcBorders>
            <w:noWrap/>
            <w:vAlign w:val="center"/>
          </w:tcPr>
          <w:p w14:paraId="00BE9504"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77" w:type="dxa"/>
            <w:tcBorders>
              <w:top w:val="nil"/>
              <w:left w:val="nil"/>
              <w:bottom w:val="nil"/>
              <w:right w:val="nil"/>
            </w:tcBorders>
            <w:noWrap/>
            <w:vAlign w:val="center"/>
          </w:tcPr>
          <w:p w14:paraId="2A6772E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800" w:type="dxa"/>
            <w:tcBorders>
              <w:top w:val="nil"/>
              <w:left w:val="nil"/>
              <w:bottom w:val="nil"/>
              <w:right w:val="nil"/>
            </w:tcBorders>
            <w:noWrap/>
            <w:vAlign w:val="center"/>
          </w:tcPr>
          <w:p w14:paraId="5DAECC9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100" w:type="dxa"/>
            <w:tcBorders>
              <w:top w:val="nil"/>
              <w:left w:val="nil"/>
              <w:bottom w:val="nil"/>
              <w:right w:val="nil"/>
            </w:tcBorders>
            <w:noWrap/>
            <w:vAlign w:val="center"/>
          </w:tcPr>
          <w:p w14:paraId="15EBEB0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0.01 </w:t>
            </w:r>
          </w:p>
        </w:tc>
        <w:tc>
          <w:tcPr>
            <w:tcW w:w="886" w:type="dxa"/>
            <w:tcBorders>
              <w:top w:val="nil"/>
              <w:left w:val="nil"/>
              <w:bottom w:val="nil"/>
              <w:right w:val="nil"/>
            </w:tcBorders>
            <w:noWrap/>
            <w:vAlign w:val="center"/>
          </w:tcPr>
          <w:p w14:paraId="16A43AD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84" w:type="dxa"/>
            <w:tcBorders>
              <w:top w:val="nil"/>
              <w:left w:val="nil"/>
              <w:bottom w:val="nil"/>
              <w:right w:val="nil"/>
            </w:tcBorders>
            <w:noWrap/>
            <w:vAlign w:val="center"/>
          </w:tcPr>
          <w:p w14:paraId="3571448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902" w:type="dxa"/>
            <w:tcBorders>
              <w:top w:val="nil"/>
              <w:left w:val="nil"/>
              <w:bottom w:val="nil"/>
              <w:right w:val="nil"/>
            </w:tcBorders>
            <w:noWrap/>
            <w:vAlign w:val="center"/>
          </w:tcPr>
          <w:p w14:paraId="555E0E3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68" w:type="dxa"/>
            <w:tcBorders>
              <w:top w:val="nil"/>
              <w:left w:val="nil"/>
              <w:bottom w:val="nil"/>
              <w:right w:val="nil"/>
            </w:tcBorders>
            <w:noWrap/>
            <w:vAlign w:val="center"/>
          </w:tcPr>
          <w:p w14:paraId="1454F9E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703" w:type="dxa"/>
            <w:tcBorders>
              <w:top w:val="nil"/>
              <w:left w:val="nil"/>
              <w:bottom w:val="nil"/>
              <w:right w:val="nil"/>
            </w:tcBorders>
            <w:noWrap/>
            <w:vAlign w:val="center"/>
          </w:tcPr>
          <w:p w14:paraId="1B04C2AE"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37" w:type="dxa"/>
            <w:tcBorders>
              <w:top w:val="nil"/>
              <w:left w:val="nil"/>
              <w:bottom w:val="nil"/>
              <w:right w:val="nil"/>
            </w:tcBorders>
            <w:noWrap/>
            <w:vAlign w:val="center"/>
          </w:tcPr>
          <w:p w14:paraId="20AD4EE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734" w:type="dxa"/>
            <w:tcBorders>
              <w:top w:val="nil"/>
              <w:left w:val="nil"/>
              <w:bottom w:val="nil"/>
              <w:right w:val="nil"/>
            </w:tcBorders>
            <w:noWrap/>
            <w:vAlign w:val="center"/>
          </w:tcPr>
          <w:p w14:paraId="33B9990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b/>
                <w:bCs/>
                <w:color w:val="000000"/>
                <w:w w:val="80"/>
                <w:kern w:val="0"/>
                <w:sz w:val="24"/>
                <w:lang w:bidi="ar"/>
              </w:rPr>
              <w:t>0.35</w:t>
            </w:r>
            <w:r w:rsidRPr="00292CEE">
              <w:rPr>
                <w:rFonts w:ascii="Times New Roman" w:eastAsia="SimSun" w:hAnsi="Times New Roman" w:cs="Times New Roman"/>
                <w:color w:val="000000"/>
                <w:w w:val="80"/>
                <w:kern w:val="0"/>
                <w:sz w:val="24"/>
                <w:lang w:bidi="ar"/>
              </w:rPr>
              <w:t xml:space="preserve"> </w:t>
            </w:r>
          </w:p>
        </w:tc>
        <w:tc>
          <w:tcPr>
            <w:tcW w:w="1076" w:type="dxa"/>
            <w:tcBorders>
              <w:top w:val="nil"/>
              <w:left w:val="nil"/>
              <w:bottom w:val="nil"/>
              <w:right w:val="nil"/>
            </w:tcBorders>
            <w:noWrap/>
            <w:vAlign w:val="center"/>
          </w:tcPr>
          <w:p w14:paraId="7230DE4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b/>
                <w:bCs/>
                <w:color w:val="000000"/>
                <w:w w:val="80"/>
                <w:kern w:val="0"/>
                <w:sz w:val="24"/>
                <w:lang w:bidi="ar"/>
              </w:rPr>
              <w:t>0.28</w:t>
            </w:r>
            <w:r w:rsidRPr="00292CEE">
              <w:rPr>
                <w:rFonts w:ascii="Times New Roman" w:eastAsia="SimSun" w:hAnsi="Times New Roman" w:cs="Times New Roman"/>
                <w:color w:val="000000"/>
                <w:w w:val="80"/>
                <w:kern w:val="0"/>
                <w:sz w:val="24"/>
                <w:lang w:bidi="ar"/>
              </w:rPr>
              <w:t xml:space="preserve"> </w:t>
            </w:r>
          </w:p>
        </w:tc>
        <w:tc>
          <w:tcPr>
            <w:tcW w:w="730" w:type="dxa"/>
            <w:tcBorders>
              <w:top w:val="nil"/>
              <w:left w:val="nil"/>
              <w:bottom w:val="nil"/>
              <w:right w:val="nil"/>
            </w:tcBorders>
            <w:noWrap/>
            <w:vAlign w:val="center"/>
          </w:tcPr>
          <w:p w14:paraId="57CC859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60" w:type="dxa"/>
            <w:tcBorders>
              <w:top w:val="nil"/>
              <w:left w:val="nil"/>
              <w:bottom w:val="nil"/>
              <w:right w:val="nil"/>
            </w:tcBorders>
            <w:noWrap/>
            <w:vAlign w:val="center"/>
          </w:tcPr>
          <w:p w14:paraId="5C2CC6A5"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0.01 </w:t>
            </w:r>
          </w:p>
        </w:tc>
        <w:tc>
          <w:tcPr>
            <w:tcW w:w="690" w:type="dxa"/>
            <w:tcBorders>
              <w:top w:val="nil"/>
              <w:left w:val="nil"/>
              <w:bottom w:val="nil"/>
              <w:right w:val="nil"/>
            </w:tcBorders>
            <w:noWrap/>
            <w:vAlign w:val="center"/>
          </w:tcPr>
          <w:p w14:paraId="3CCD7FE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c>
          <w:tcPr>
            <w:tcW w:w="1086" w:type="dxa"/>
            <w:tcBorders>
              <w:top w:val="nil"/>
              <w:left w:val="nil"/>
              <w:bottom w:val="nil"/>
              <w:right w:val="nil"/>
            </w:tcBorders>
            <w:noWrap/>
            <w:vAlign w:val="center"/>
          </w:tcPr>
          <w:p w14:paraId="32B0CA9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r>
      <w:tr w:rsidR="00F94860" w:rsidRPr="00292CEE" w14:paraId="3D24E2E7" w14:textId="77777777">
        <w:trPr>
          <w:trHeight w:val="497"/>
        </w:trPr>
        <w:tc>
          <w:tcPr>
            <w:tcW w:w="1090" w:type="dxa"/>
            <w:tcBorders>
              <w:top w:val="nil"/>
              <w:left w:val="nil"/>
              <w:bottom w:val="nil"/>
              <w:right w:val="nil"/>
            </w:tcBorders>
            <w:noWrap/>
            <w:vAlign w:val="center"/>
          </w:tcPr>
          <w:p w14:paraId="18F92F7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FEARFUL</w:t>
            </w:r>
          </w:p>
        </w:tc>
        <w:tc>
          <w:tcPr>
            <w:tcW w:w="840" w:type="dxa"/>
            <w:tcBorders>
              <w:top w:val="nil"/>
              <w:left w:val="nil"/>
              <w:bottom w:val="nil"/>
              <w:right w:val="nil"/>
            </w:tcBorders>
            <w:noWrap/>
            <w:vAlign w:val="center"/>
          </w:tcPr>
          <w:p w14:paraId="2A9DB2C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1050" w:type="dxa"/>
            <w:tcBorders>
              <w:top w:val="nil"/>
              <w:left w:val="nil"/>
              <w:bottom w:val="nil"/>
              <w:right w:val="nil"/>
            </w:tcBorders>
            <w:noWrap/>
            <w:vAlign w:val="center"/>
          </w:tcPr>
          <w:p w14:paraId="7EDF727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0.07 </w:t>
            </w:r>
          </w:p>
        </w:tc>
        <w:tc>
          <w:tcPr>
            <w:tcW w:w="750" w:type="dxa"/>
            <w:tcBorders>
              <w:top w:val="nil"/>
              <w:left w:val="nil"/>
              <w:bottom w:val="nil"/>
              <w:right w:val="nil"/>
            </w:tcBorders>
            <w:noWrap/>
            <w:vAlign w:val="center"/>
          </w:tcPr>
          <w:p w14:paraId="5D3870E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1020" w:type="dxa"/>
            <w:tcBorders>
              <w:top w:val="nil"/>
              <w:left w:val="nil"/>
              <w:bottom w:val="nil"/>
              <w:right w:val="nil"/>
            </w:tcBorders>
            <w:noWrap/>
            <w:vAlign w:val="center"/>
          </w:tcPr>
          <w:p w14:paraId="5950A7B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0.02 </w:t>
            </w:r>
          </w:p>
        </w:tc>
        <w:tc>
          <w:tcPr>
            <w:tcW w:w="883" w:type="dxa"/>
            <w:tcBorders>
              <w:top w:val="nil"/>
              <w:left w:val="nil"/>
              <w:bottom w:val="nil"/>
              <w:right w:val="nil"/>
            </w:tcBorders>
            <w:noWrap/>
            <w:vAlign w:val="center"/>
          </w:tcPr>
          <w:p w14:paraId="063FB244"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0.06 </w:t>
            </w:r>
          </w:p>
        </w:tc>
        <w:tc>
          <w:tcPr>
            <w:tcW w:w="1077" w:type="dxa"/>
            <w:tcBorders>
              <w:top w:val="nil"/>
              <w:left w:val="nil"/>
              <w:bottom w:val="nil"/>
              <w:right w:val="nil"/>
            </w:tcBorders>
            <w:noWrap/>
            <w:vAlign w:val="center"/>
          </w:tcPr>
          <w:p w14:paraId="54A67B7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800" w:type="dxa"/>
            <w:tcBorders>
              <w:top w:val="nil"/>
              <w:left w:val="nil"/>
              <w:bottom w:val="nil"/>
              <w:right w:val="nil"/>
            </w:tcBorders>
            <w:noWrap/>
            <w:vAlign w:val="center"/>
          </w:tcPr>
          <w:p w14:paraId="11DAACB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0.03 </w:t>
            </w:r>
          </w:p>
        </w:tc>
        <w:tc>
          <w:tcPr>
            <w:tcW w:w="1100" w:type="dxa"/>
            <w:tcBorders>
              <w:top w:val="nil"/>
              <w:left w:val="nil"/>
              <w:bottom w:val="nil"/>
              <w:right w:val="nil"/>
            </w:tcBorders>
            <w:noWrap/>
            <w:vAlign w:val="center"/>
          </w:tcPr>
          <w:p w14:paraId="0D20BC54"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0.11 </w:t>
            </w:r>
          </w:p>
        </w:tc>
        <w:tc>
          <w:tcPr>
            <w:tcW w:w="886" w:type="dxa"/>
            <w:tcBorders>
              <w:top w:val="nil"/>
              <w:left w:val="nil"/>
              <w:bottom w:val="nil"/>
              <w:right w:val="nil"/>
            </w:tcBorders>
            <w:noWrap/>
            <w:vAlign w:val="center"/>
          </w:tcPr>
          <w:p w14:paraId="3BE59FC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84" w:type="dxa"/>
            <w:tcBorders>
              <w:top w:val="nil"/>
              <w:left w:val="nil"/>
              <w:bottom w:val="nil"/>
              <w:right w:val="nil"/>
            </w:tcBorders>
            <w:noWrap/>
            <w:vAlign w:val="center"/>
          </w:tcPr>
          <w:p w14:paraId="7330920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902" w:type="dxa"/>
            <w:tcBorders>
              <w:top w:val="nil"/>
              <w:left w:val="nil"/>
              <w:bottom w:val="nil"/>
              <w:right w:val="nil"/>
            </w:tcBorders>
            <w:noWrap/>
            <w:vAlign w:val="center"/>
          </w:tcPr>
          <w:p w14:paraId="295E06FB"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68" w:type="dxa"/>
            <w:tcBorders>
              <w:top w:val="nil"/>
              <w:left w:val="nil"/>
              <w:bottom w:val="nil"/>
              <w:right w:val="nil"/>
            </w:tcBorders>
            <w:noWrap/>
            <w:vAlign w:val="center"/>
          </w:tcPr>
          <w:p w14:paraId="173EA42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703" w:type="dxa"/>
            <w:tcBorders>
              <w:top w:val="nil"/>
              <w:left w:val="nil"/>
              <w:bottom w:val="nil"/>
              <w:right w:val="nil"/>
            </w:tcBorders>
            <w:noWrap/>
            <w:vAlign w:val="center"/>
          </w:tcPr>
          <w:p w14:paraId="592B2A6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c>
          <w:tcPr>
            <w:tcW w:w="1037" w:type="dxa"/>
            <w:tcBorders>
              <w:top w:val="nil"/>
              <w:left w:val="nil"/>
              <w:bottom w:val="nil"/>
              <w:right w:val="nil"/>
            </w:tcBorders>
            <w:noWrap/>
            <w:vAlign w:val="center"/>
          </w:tcPr>
          <w:p w14:paraId="680695E5"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734" w:type="dxa"/>
            <w:tcBorders>
              <w:top w:val="nil"/>
              <w:left w:val="nil"/>
              <w:bottom w:val="nil"/>
              <w:right w:val="nil"/>
            </w:tcBorders>
            <w:noWrap/>
            <w:vAlign w:val="center"/>
          </w:tcPr>
          <w:p w14:paraId="5FB1624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76" w:type="dxa"/>
            <w:tcBorders>
              <w:top w:val="nil"/>
              <w:left w:val="nil"/>
              <w:bottom w:val="nil"/>
              <w:right w:val="nil"/>
            </w:tcBorders>
            <w:noWrap/>
            <w:vAlign w:val="center"/>
          </w:tcPr>
          <w:p w14:paraId="33145A2B"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0.01 </w:t>
            </w:r>
          </w:p>
        </w:tc>
        <w:tc>
          <w:tcPr>
            <w:tcW w:w="730" w:type="dxa"/>
            <w:tcBorders>
              <w:top w:val="nil"/>
              <w:left w:val="nil"/>
              <w:bottom w:val="nil"/>
              <w:right w:val="nil"/>
            </w:tcBorders>
            <w:noWrap/>
            <w:vAlign w:val="center"/>
          </w:tcPr>
          <w:p w14:paraId="2ED400A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0.10 </w:t>
            </w:r>
          </w:p>
        </w:tc>
        <w:tc>
          <w:tcPr>
            <w:tcW w:w="1060" w:type="dxa"/>
            <w:tcBorders>
              <w:top w:val="nil"/>
              <w:left w:val="nil"/>
              <w:bottom w:val="nil"/>
              <w:right w:val="nil"/>
            </w:tcBorders>
            <w:noWrap/>
            <w:vAlign w:val="center"/>
          </w:tcPr>
          <w:p w14:paraId="162B03FB"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0.17 </w:t>
            </w:r>
          </w:p>
        </w:tc>
        <w:tc>
          <w:tcPr>
            <w:tcW w:w="690" w:type="dxa"/>
            <w:tcBorders>
              <w:top w:val="nil"/>
              <w:left w:val="nil"/>
              <w:bottom w:val="nil"/>
              <w:right w:val="nil"/>
            </w:tcBorders>
            <w:noWrap/>
            <w:vAlign w:val="center"/>
          </w:tcPr>
          <w:p w14:paraId="0B4475D3"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0.21 </w:t>
            </w:r>
          </w:p>
        </w:tc>
        <w:tc>
          <w:tcPr>
            <w:tcW w:w="1086" w:type="dxa"/>
            <w:tcBorders>
              <w:top w:val="nil"/>
              <w:left w:val="nil"/>
              <w:bottom w:val="nil"/>
              <w:right w:val="nil"/>
            </w:tcBorders>
            <w:noWrap/>
            <w:vAlign w:val="center"/>
          </w:tcPr>
          <w:p w14:paraId="5C68D79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0.19 </w:t>
            </w:r>
          </w:p>
        </w:tc>
      </w:tr>
      <w:tr w:rsidR="00F94860" w:rsidRPr="00292CEE" w14:paraId="3BD7D84A" w14:textId="77777777">
        <w:trPr>
          <w:trHeight w:val="497"/>
        </w:trPr>
        <w:tc>
          <w:tcPr>
            <w:tcW w:w="1090" w:type="dxa"/>
            <w:tcBorders>
              <w:top w:val="nil"/>
              <w:left w:val="nil"/>
              <w:bottom w:val="nil"/>
              <w:right w:val="nil"/>
            </w:tcBorders>
            <w:noWrap/>
            <w:vAlign w:val="center"/>
          </w:tcPr>
          <w:p w14:paraId="4B21803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SLEEP</w:t>
            </w:r>
          </w:p>
        </w:tc>
        <w:tc>
          <w:tcPr>
            <w:tcW w:w="840" w:type="dxa"/>
            <w:tcBorders>
              <w:top w:val="nil"/>
              <w:left w:val="nil"/>
              <w:bottom w:val="nil"/>
              <w:right w:val="nil"/>
            </w:tcBorders>
            <w:noWrap/>
            <w:vAlign w:val="center"/>
          </w:tcPr>
          <w:p w14:paraId="5F40EF6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1050" w:type="dxa"/>
            <w:tcBorders>
              <w:top w:val="nil"/>
              <w:left w:val="nil"/>
              <w:bottom w:val="nil"/>
              <w:right w:val="nil"/>
            </w:tcBorders>
            <w:noWrap/>
            <w:vAlign w:val="center"/>
          </w:tcPr>
          <w:p w14:paraId="592D6DC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750" w:type="dxa"/>
            <w:tcBorders>
              <w:top w:val="nil"/>
              <w:left w:val="nil"/>
              <w:bottom w:val="nil"/>
              <w:right w:val="nil"/>
            </w:tcBorders>
            <w:noWrap/>
            <w:vAlign w:val="center"/>
          </w:tcPr>
          <w:p w14:paraId="3ED954F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c>
          <w:tcPr>
            <w:tcW w:w="1020" w:type="dxa"/>
            <w:tcBorders>
              <w:top w:val="nil"/>
              <w:left w:val="nil"/>
              <w:bottom w:val="nil"/>
              <w:right w:val="nil"/>
            </w:tcBorders>
            <w:noWrap/>
            <w:vAlign w:val="center"/>
          </w:tcPr>
          <w:p w14:paraId="329C7FB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0.07 </w:t>
            </w:r>
          </w:p>
        </w:tc>
        <w:tc>
          <w:tcPr>
            <w:tcW w:w="883" w:type="dxa"/>
            <w:tcBorders>
              <w:top w:val="nil"/>
              <w:left w:val="nil"/>
              <w:bottom w:val="nil"/>
              <w:right w:val="nil"/>
            </w:tcBorders>
            <w:noWrap/>
            <w:vAlign w:val="center"/>
          </w:tcPr>
          <w:p w14:paraId="38DD358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0.08 </w:t>
            </w:r>
          </w:p>
        </w:tc>
        <w:tc>
          <w:tcPr>
            <w:tcW w:w="1077" w:type="dxa"/>
            <w:tcBorders>
              <w:top w:val="nil"/>
              <w:left w:val="nil"/>
              <w:bottom w:val="nil"/>
              <w:right w:val="nil"/>
            </w:tcBorders>
            <w:noWrap/>
            <w:vAlign w:val="center"/>
          </w:tcPr>
          <w:p w14:paraId="195A400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0.06 </w:t>
            </w:r>
          </w:p>
        </w:tc>
        <w:tc>
          <w:tcPr>
            <w:tcW w:w="800" w:type="dxa"/>
            <w:tcBorders>
              <w:top w:val="nil"/>
              <w:left w:val="nil"/>
              <w:bottom w:val="nil"/>
              <w:right w:val="nil"/>
            </w:tcBorders>
            <w:noWrap/>
            <w:vAlign w:val="center"/>
          </w:tcPr>
          <w:p w14:paraId="3657F05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c>
          <w:tcPr>
            <w:tcW w:w="1100" w:type="dxa"/>
            <w:tcBorders>
              <w:top w:val="nil"/>
              <w:left w:val="nil"/>
              <w:bottom w:val="nil"/>
              <w:right w:val="nil"/>
            </w:tcBorders>
            <w:noWrap/>
            <w:vAlign w:val="center"/>
          </w:tcPr>
          <w:p w14:paraId="66AB12B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886" w:type="dxa"/>
            <w:tcBorders>
              <w:top w:val="nil"/>
              <w:left w:val="nil"/>
              <w:bottom w:val="nil"/>
              <w:right w:val="nil"/>
            </w:tcBorders>
            <w:noWrap/>
            <w:vAlign w:val="center"/>
          </w:tcPr>
          <w:p w14:paraId="4BFAC92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84" w:type="dxa"/>
            <w:tcBorders>
              <w:top w:val="nil"/>
              <w:left w:val="nil"/>
              <w:bottom w:val="nil"/>
              <w:right w:val="nil"/>
            </w:tcBorders>
            <w:noWrap/>
            <w:vAlign w:val="center"/>
          </w:tcPr>
          <w:p w14:paraId="6F03DDF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902" w:type="dxa"/>
            <w:tcBorders>
              <w:top w:val="nil"/>
              <w:left w:val="nil"/>
              <w:bottom w:val="nil"/>
              <w:right w:val="nil"/>
            </w:tcBorders>
            <w:noWrap/>
            <w:vAlign w:val="center"/>
          </w:tcPr>
          <w:p w14:paraId="0267562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c>
          <w:tcPr>
            <w:tcW w:w="1068" w:type="dxa"/>
            <w:tcBorders>
              <w:top w:val="nil"/>
              <w:left w:val="nil"/>
              <w:bottom w:val="nil"/>
              <w:right w:val="nil"/>
            </w:tcBorders>
            <w:noWrap/>
            <w:vAlign w:val="center"/>
          </w:tcPr>
          <w:p w14:paraId="5160CEB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703" w:type="dxa"/>
            <w:tcBorders>
              <w:top w:val="nil"/>
              <w:left w:val="nil"/>
              <w:bottom w:val="nil"/>
              <w:right w:val="nil"/>
            </w:tcBorders>
            <w:noWrap/>
            <w:vAlign w:val="center"/>
          </w:tcPr>
          <w:p w14:paraId="09E807D3"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37" w:type="dxa"/>
            <w:tcBorders>
              <w:top w:val="nil"/>
              <w:left w:val="nil"/>
              <w:bottom w:val="nil"/>
              <w:right w:val="nil"/>
            </w:tcBorders>
            <w:noWrap/>
            <w:vAlign w:val="center"/>
          </w:tcPr>
          <w:p w14:paraId="2580E7F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734" w:type="dxa"/>
            <w:tcBorders>
              <w:top w:val="nil"/>
              <w:left w:val="nil"/>
              <w:bottom w:val="nil"/>
              <w:right w:val="nil"/>
            </w:tcBorders>
            <w:noWrap/>
            <w:vAlign w:val="center"/>
          </w:tcPr>
          <w:p w14:paraId="5D50D9E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1076" w:type="dxa"/>
            <w:tcBorders>
              <w:top w:val="nil"/>
              <w:left w:val="nil"/>
              <w:bottom w:val="nil"/>
              <w:right w:val="nil"/>
            </w:tcBorders>
            <w:noWrap/>
            <w:vAlign w:val="center"/>
          </w:tcPr>
          <w:p w14:paraId="01C482E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730" w:type="dxa"/>
            <w:tcBorders>
              <w:top w:val="nil"/>
              <w:left w:val="nil"/>
              <w:bottom w:val="nil"/>
              <w:right w:val="nil"/>
            </w:tcBorders>
            <w:noWrap/>
            <w:vAlign w:val="center"/>
          </w:tcPr>
          <w:p w14:paraId="6ADFC2A5"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0.12 </w:t>
            </w:r>
          </w:p>
        </w:tc>
        <w:tc>
          <w:tcPr>
            <w:tcW w:w="1060" w:type="dxa"/>
            <w:tcBorders>
              <w:top w:val="nil"/>
              <w:left w:val="nil"/>
              <w:bottom w:val="nil"/>
              <w:right w:val="nil"/>
            </w:tcBorders>
            <w:noWrap/>
            <w:vAlign w:val="center"/>
          </w:tcPr>
          <w:p w14:paraId="253B1A26"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690" w:type="dxa"/>
            <w:tcBorders>
              <w:top w:val="nil"/>
              <w:left w:val="nil"/>
              <w:bottom w:val="nil"/>
              <w:right w:val="nil"/>
            </w:tcBorders>
            <w:noWrap/>
            <w:vAlign w:val="center"/>
          </w:tcPr>
          <w:p w14:paraId="6766E51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0.02 </w:t>
            </w:r>
          </w:p>
        </w:tc>
        <w:tc>
          <w:tcPr>
            <w:tcW w:w="1086" w:type="dxa"/>
            <w:tcBorders>
              <w:top w:val="nil"/>
              <w:left w:val="nil"/>
              <w:bottom w:val="nil"/>
              <w:right w:val="nil"/>
            </w:tcBorders>
            <w:noWrap/>
            <w:vAlign w:val="center"/>
          </w:tcPr>
          <w:p w14:paraId="716E9F0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0.01 </w:t>
            </w:r>
          </w:p>
        </w:tc>
      </w:tr>
      <w:tr w:rsidR="00F94860" w:rsidRPr="00292CEE" w14:paraId="1FDF3314" w14:textId="77777777">
        <w:trPr>
          <w:trHeight w:val="497"/>
        </w:trPr>
        <w:tc>
          <w:tcPr>
            <w:tcW w:w="1090" w:type="dxa"/>
            <w:tcBorders>
              <w:top w:val="nil"/>
              <w:left w:val="nil"/>
              <w:bottom w:val="nil"/>
              <w:right w:val="nil"/>
            </w:tcBorders>
            <w:noWrap/>
            <w:vAlign w:val="center"/>
          </w:tcPr>
          <w:p w14:paraId="62915563"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HAPPY</w:t>
            </w:r>
          </w:p>
        </w:tc>
        <w:tc>
          <w:tcPr>
            <w:tcW w:w="840" w:type="dxa"/>
            <w:tcBorders>
              <w:top w:val="nil"/>
              <w:left w:val="nil"/>
              <w:bottom w:val="nil"/>
              <w:right w:val="nil"/>
            </w:tcBorders>
            <w:noWrap/>
            <w:vAlign w:val="center"/>
          </w:tcPr>
          <w:p w14:paraId="7C85B43E"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1050" w:type="dxa"/>
            <w:tcBorders>
              <w:top w:val="nil"/>
              <w:left w:val="nil"/>
              <w:bottom w:val="nil"/>
              <w:right w:val="nil"/>
            </w:tcBorders>
            <w:noWrap/>
            <w:vAlign w:val="center"/>
          </w:tcPr>
          <w:p w14:paraId="3060A35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0.10 </w:t>
            </w:r>
          </w:p>
        </w:tc>
        <w:tc>
          <w:tcPr>
            <w:tcW w:w="750" w:type="dxa"/>
            <w:tcBorders>
              <w:top w:val="nil"/>
              <w:left w:val="nil"/>
              <w:bottom w:val="nil"/>
              <w:right w:val="nil"/>
            </w:tcBorders>
            <w:noWrap/>
            <w:vAlign w:val="center"/>
          </w:tcPr>
          <w:p w14:paraId="0666FAF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0.02 </w:t>
            </w:r>
          </w:p>
        </w:tc>
        <w:tc>
          <w:tcPr>
            <w:tcW w:w="1020" w:type="dxa"/>
            <w:tcBorders>
              <w:top w:val="nil"/>
              <w:left w:val="nil"/>
              <w:bottom w:val="nil"/>
              <w:right w:val="nil"/>
            </w:tcBorders>
            <w:noWrap/>
            <w:vAlign w:val="center"/>
          </w:tcPr>
          <w:p w14:paraId="37B70F6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0.03 </w:t>
            </w:r>
          </w:p>
        </w:tc>
        <w:tc>
          <w:tcPr>
            <w:tcW w:w="883" w:type="dxa"/>
            <w:tcBorders>
              <w:top w:val="nil"/>
              <w:left w:val="nil"/>
              <w:bottom w:val="nil"/>
              <w:right w:val="nil"/>
            </w:tcBorders>
            <w:noWrap/>
            <w:vAlign w:val="center"/>
          </w:tcPr>
          <w:p w14:paraId="04D6C04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0.08 </w:t>
            </w:r>
          </w:p>
        </w:tc>
        <w:tc>
          <w:tcPr>
            <w:tcW w:w="1077" w:type="dxa"/>
            <w:tcBorders>
              <w:top w:val="nil"/>
              <w:left w:val="nil"/>
              <w:bottom w:val="nil"/>
              <w:right w:val="nil"/>
            </w:tcBorders>
            <w:noWrap/>
            <w:vAlign w:val="center"/>
          </w:tcPr>
          <w:p w14:paraId="3D9C3AA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0.08 </w:t>
            </w:r>
          </w:p>
        </w:tc>
        <w:tc>
          <w:tcPr>
            <w:tcW w:w="800" w:type="dxa"/>
            <w:tcBorders>
              <w:top w:val="nil"/>
              <w:left w:val="nil"/>
              <w:bottom w:val="nil"/>
              <w:right w:val="nil"/>
            </w:tcBorders>
            <w:noWrap/>
            <w:vAlign w:val="center"/>
          </w:tcPr>
          <w:p w14:paraId="2D836CCB"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100" w:type="dxa"/>
            <w:tcBorders>
              <w:top w:val="nil"/>
              <w:left w:val="nil"/>
              <w:bottom w:val="nil"/>
              <w:right w:val="nil"/>
            </w:tcBorders>
            <w:noWrap/>
            <w:vAlign w:val="center"/>
          </w:tcPr>
          <w:p w14:paraId="25F163D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886" w:type="dxa"/>
            <w:tcBorders>
              <w:top w:val="nil"/>
              <w:left w:val="nil"/>
              <w:bottom w:val="nil"/>
              <w:right w:val="nil"/>
            </w:tcBorders>
            <w:noWrap/>
            <w:vAlign w:val="center"/>
          </w:tcPr>
          <w:p w14:paraId="388FFC8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0.35 </w:t>
            </w:r>
          </w:p>
        </w:tc>
        <w:tc>
          <w:tcPr>
            <w:tcW w:w="1084" w:type="dxa"/>
            <w:tcBorders>
              <w:top w:val="nil"/>
              <w:left w:val="nil"/>
              <w:bottom w:val="nil"/>
              <w:right w:val="nil"/>
            </w:tcBorders>
            <w:noWrap/>
            <w:vAlign w:val="center"/>
          </w:tcPr>
          <w:p w14:paraId="06D6D30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0.28 </w:t>
            </w:r>
          </w:p>
        </w:tc>
        <w:tc>
          <w:tcPr>
            <w:tcW w:w="902" w:type="dxa"/>
            <w:tcBorders>
              <w:top w:val="nil"/>
              <w:left w:val="nil"/>
              <w:bottom w:val="nil"/>
              <w:right w:val="nil"/>
            </w:tcBorders>
            <w:noWrap/>
            <w:vAlign w:val="center"/>
          </w:tcPr>
          <w:p w14:paraId="7A6B930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68" w:type="dxa"/>
            <w:tcBorders>
              <w:top w:val="nil"/>
              <w:left w:val="nil"/>
              <w:bottom w:val="nil"/>
              <w:right w:val="nil"/>
            </w:tcBorders>
            <w:noWrap/>
            <w:vAlign w:val="center"/>
          </w:tcPr>
          <w:p w14:paraId="0BF476A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0.01 </w:t>
            </w:r>
          </w:p>
        </w:tc>
        <w:tc>
          <w:tcPr>
            <w:tcW w:w="703" w:type="dxa"/>
            <w:tcBorders>
              <w:top w:val="nil"/>
              <w:left w:val="nil"/>
              <w:bottom w:val="nil"/>
              <w:right w:val="nil"/>
            </w:tcBorders>
            <w:noWrap/>
            <w:vAlign w:val="center"/>
          </w:tcPr>
          <w:p w14:paraId="3C79532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1037" w:type="dxa"/>
            <w:tcBorders>
              <w:top w:val="nil"/>
              <w:left w:val="nil"/>
              <w:bottom w:val="nil"/>
              <w:right w:val="nil"/>
            </w:tcBorders>
            <w:noWrap/>
            <w:vAlign w:val="center"/>
          </w:tcPr>
          <w:p w14:paraId="1578525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734" w:type="dxa"/>
            <w:tcBorders>
              <w:top w:val="nil"/>
              <w:left w:val="nil"/>
              <w:bottom w:val="nil"/>
              <w:right w:val="nil"/>
            </w:tcBorders>
            <w:noWrap/>
            <w:vAlign w:val="center"/>
          </w:tcPr>
          <w:p w14:paraId="43FAC205"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76" w:type="dxa"/>
            <w:tcBorders>
              <w:top w:val="nil"/>
              <w:left w:val="nil"/>
              <w:bottom w:val="nil"/>
              <w:right w:val="nil"/>
            </w:tcBorders>
            <w:noWrap/>
            <w:vAlign w:val="center"/>
          </w:tcPr>
          <w:p w14:paraId="05F2166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730" w:type="dxa"/>
            <w:tcBorders>
              <w:top w:val="nil"/>
              <w:left w:val="nil"/>
              <w:bottom w:val="nil"/>
              <w:right w:val="nil"/>
            </w:tcBorders>
            <w:noWrap/>
            <w:vAlign w:val="center"/>
          </w:tcPr>
          <w:p w14:paraId="335340EB"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1060" w:type="dxa"/>
            <w:tcBorders>
              <w:top w:val="nil"/>
              <w:left w:val="nil"/>
              <w:bottom w:val="nil"/>
              <w:right w:val="nil"/>
            </w:tcBorders>
            <w:noWrap/>
            <w:vAlign w:val="center"/>
          </w:tcPr>
          <w:p w14:paraId="1BEE51B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690" w:type="dxa"/>
            <w:tcBorders>
              <w:top w:val="nil"/>
              <w:left w:val="nil"/>
              <w:bottom w:val="nil"/>
              <w:right w:val="nil"/>
            </w:tcBorders>
            <w:noWrap/>
            <w:vAlign w:val="center"/>
          </w:tcPr>
          <w:p w14:paraId="20C27563"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0.08 </w:t>
            </w:r>
          </w:p>
        </w:tc>
        <w:tc>
          <w:tcPr>
            <w:tcW w:w="1086" w:type="dxa"/>
            <w:tcBorders>
              <w:top w:val="nil"/>
              <w:left w:val="nil"/>
              <w:bottom w:val="nil"/>
              <w:right w:val="nil"/>
            </w:tcBorders>
            <w:noWrap/>
            <w:vAlign w:val="center"/>
          </w:tcPr>
          <w:p w14:paraId="5F1E138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0.06 </w:t>
            </w:r>
          </w:p>
        </w:tc>
      </w:tr>
      <w:tr w:rsidR="00F94860" w:rsidRPr="00292CEE" w14:paraId="215D0B75" w14:textId="77777777">
        <w:trPr>
          <w:trHeight w:val="497"/>
        </w:trPr>
        <w:tc>
          <w:tcPr>
            <w:tcW w:w="1090" w:type="dxa"/>
            <w:tcBorders>
              <w:top w:val="nil"/>
              <w:left w:val="nil"/>
              <w:bottom w:val="nil"/>
              <w:right w:val="nil"/>
            </w:tcBorders>
            <w:noWrap/>
            <w:vAlign w:val="center"/>
          </w:tcPr>
          <w:p w14:paraId="50B7395E"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LONELY</w:t>
            </w:r>
          </w:p>
        </w:tc>
        <w:tc>
          <w:tcPr>
            <w:tcW w:w="840" w:type="dxa"/>
            <w:tcBorders>
              <w:top w:val="nil"/>
              <w:left w:val="nil"/>
              <w:bottom w:val="nil"/>
              <w:right w:val="nil"/>
            </w:tcBorders>
            <w:noWrap/>
            <w:vAlign w:val="center"/>
          </w:tcPr>
          <w:p w14:paraId="2020A05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0.01 </w:t>
            </w:r>
          </w:p>
        </w:tc>
        <w:tc>
          <w:tcPr>
            <w:tcW w:w="1050" w:type="dxa"/>
            <w:tcBorders>
              <w:top w:val="nil"/>
              <w:left w:val="nil"/>
              <w:bottom w:val="nil"/>
              <w:right w:val="nil"/>
            </w:tcBorders>
            <w:noWrap/>
            <w:vAlign w:val="center"/>
          </w:tcPr>
          <w:p w14:paraId="1EB4179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0.06 </w:t>
            </w:r>
          </w:p>
        </w:tc>
        <w:tc>
          <w:tcPr>
            <w:tcW w:w="750" w:type="dxa"/>
            <w:tcBorders>
              <w:top w:val="nil"/>
              <w:left w:val="nil"/>
              <w:bottom w:val="nil"/>
              <w:right w:val="nil"/>
            </w:tcBorders>
            <w:noWrap/>
            <w:vAlign w:val="center"/>
          </w:tcPr>
          <w:p w14:paraId="7DFA3B4B"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0.03 </w:t>
            </w:r>
          </w:p>
        </w:tc>
        <w:tc>
          <w:tcPr>
            <w:tcW w:w="1020" w:type="dxa"/>
            <w:tcBorders>
              <w:top w:val="nil"/>
              <w:left w:val="nil"/>
              <w:bottom w:val="nil"/>
              <w:right w:val="nil"/>
            </w:tcBorders>
            <w:noWrap/>
            <w:vAlign w:val="center"/>
          </w:tcPr>
          <w:p w14:paraId="03C1AFF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0.01 </w:t>
            </w:r>
          </w:p>
        </w:tc>
        <w:tc>
          <w:tcPr>
            <w:tcW w:w="883" w:type="dxa"/>
            <w:tcBorders>
              <w:top w:val="nil"/>
              <w:left w:val="nil"/>
              <w:bottom w:val="nil"/>
              <w:right w:val="nil"/>
            </w:tcBorders>
            <w:noWrap/>
            <w:vAlign w:val="center"/>
          </w:tcPr>
          <w:p w14:paraId="3888A386"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0.11 </w:t>
            </w:r>
          </w:p>
        </w:tc>
        <w:tc>
          <w:tcPr>
            <w:tcW w:w="1077" w:type="dxa"/>
            <w:tcBorders>
              <w:top w:val="nil"/>
              <w:left w:val="nil"/>
              <w:bottom w:val="nil"/>
              <w:right w:val="nil"/>
            </w:tcBorders>
            <w:noWrap/>
            <w:vAlign w:val="center"/>
          </w:tcPr>
          <w:p w14:paraId="6CF60AC4"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0.06 </w:t>
            </w:r>
          </w:p>
        </w:tc>
        <w:tc>
          <w:tcPr>
            <w:tcW w:w="800" w:type="dxa"/>
            <w:tcBorders>
              <w:top w:val="nil"/>
              <w:left w:val="nil"/>
              <w:bottom w:val="nil"/>
              <w:right w:val="nil"/>
            </w:tcBorders>
            <w:noWrap/>
            <w:vAlign w:val="center"/>
          </w:tcPr>
          <w:p w14:paraId="3607FF2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1100" w:type="dxa"/>
            <w:tcBorders>
              <w:top w:val="nil"/>
              <w:left w:val="nil"/>
              <w:bottom w:val="nil"/>
              <w:right w:val="nil"/>
            </w:tcBorders>
            <w:noWrap/>
            <w:vAlign w:val="center"/>
          </w:tcPr>
          <w:p w14:paraId="6BD4886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886" w:type="dxa"/>
            <w:tcBorders>
              <w:top w:val="nil"/>
              <w:left w:val="nil"/>
              <w:bottom w:val="nil"/>
              <w:right w:val="nil"/>
            </w:tcBorders>
            <w:noWrap/>
            <w:vAlign w:val="center"/>
          </w:tcPr>
          <w:p w14:paraId="5381E6AE"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84" w:type="dxa"/>
            <w:tcBorders>
              <w:top w:val="nil"/>
              <w:left w:val="nil"/>
              <w:bottom w:val="nil"/>
              <w:right w:val="nil"/>
            </w:tcBorders>
            <w:noWrap/>
            <w:vAlign w:val="center"/>
          </w:tcPr>
          <w:p w14:paraId="397B867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0.01 </w:t>
            </w:r>
          </w:p>
        </w:tc>
        <w:tc>
          <w:tcPr>
            <w:tcW w:w="902" w:type="dxa"/>
            <w:tcBorders>
              <w:top w:val="nil"/>
              <w:left w:val="nil"/>
              <w:bottom w:val="nil"/>
              <w:right w:val="nil"/>
            </w:tcBorders>
            <w:noWrap/>
            <w:vAlign w:val="center"/>
          </w:tcPr>
          <w:p w14:paraId="52E15FB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0.10 </w:t>
            </w:r>
          </w:p>
        </w:tc>
        <w:tc>
          <w:tcPr>
            <w:tcW w:w="1068" w:type="dxa"/>
            <w:tcBorders>
              <w:top w:val="nil"/>
              <w:left w:val="nil"/>
              <w:bottom w:val="nil"/>
              <w:right w:val="nil"/>
            </w:tcBorders>
            <w:noWrap/>
            <w:vAlign w:val="center"/>
          </w:tcPr>
          <w:p w14:paraId="2B22A27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0.17 </w:t>
            </w:r>
          </w:p>
        </w:tc>
        <w:tc>
          <w:tcPr>
            <w:tcW w:w="703" w:type="dxa"/>
            <w:tcBorders>
              <w:top w:val="nil"/>
              <w:left w:val="nil"/>
              <w:bottom w:val="nil"/>
              <w:right w:val="nil"/>
            </w:tcBorders>
            <w:noWrap/>
            <w:vAlign w:val="center"/>
          </w:tcPr>
          <w:p w14:paraId="6ABF69A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0.12 </w:t>
            </w:r>
          </w:p>
        </w:tc>
        <w:tc>
          <w:tcPr>
            <w:tcW w:w="1037" w:type="dxa"/>
            <w:tcBorders>
              <w:top w:val="nil"/>
              <w:left w:val="nil"/>
              <w:bottom w:val="nil"/>
              <w:right w:val="nil"/>
            </w:tcBorders>
            <w:noWrap/>
            <w:vAlign w:val="center"/>
          </w:tcPr>
          <w:p w14:paraId="4C45DF66"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734" w:type="dxa"/>
            <w:tcBorders>
              <w:top w:val="nil"/>
              <w:left w:val="nil"/>
              <w:bottom w:val="nil"/>
              <w:right w:val="nil"/>
            </w:tcBorders>
            <w:noWrap/>
            <w:vAlign w:val="center"/>
          </w:tcPr>
          <w:p w14:paraId="2F9825D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1076" w:type="dxa"/>
            <w:tcBorders>
              <w:top w:val="nil"/>
              <w:left w:val="nil"/>
              <w:bottom w:val="nil"/>
              <w:right w:val="nil"/>
            </w:tcBorders>
            <w:noWrap/>
            <w:vAlign w:val="center"/>
          </w:tcPr>
          <w:p w14:paraId="7AEFB3F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0.09 </w:t>
            </w:r>
          </w:p>
        </w:tc>
        <w:tc>
          <w:tcPr>
            <w:tcW w:w="730" w:type="dxa"/>
            <w:tcBorders>
              <w:top w:val="nil"/>
              <w:left w:val="nil"/>
              <w:bottom w:val="nil"/>
              <w:right w:val="nil"/>
            </w:tcBorders>
            <w:noWrap/>
            <w:vAlign w:val="center"/>
          </w:tcPr>
          <w:p w14:paraId="58D8F4C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60" w:type="dxa"/>
            <w:tcBorders>
              <w:top w:val="nil"/>
              <w:left w:val="nil"/>
              <w:bottom w:val="nil"/>
              <w:right w:val="nil"/>
            </w:tcBorders>
            <w:noWrap/>
            <w:vAlign w:val="center"/>
          </w:tcPr>
          <w:p w14:paraId="163390DF"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690" w:type="dxa"/>
            <w:tcBorders>
              <w:top w:val="nil"/>
              <w:left w:val="nil"/>
              <w:bottom w:val="nil"/>
              <w:right w:val="nil"/>
            </w:tcBorders>
            <w:noWrap/>
            <w:vAlign w:val="center"/>
          </w:tcPr>
          <w:p w14:paraId="53498A4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b/>
                <w:bCs/>
                <w:color w:val="000000"/>
                <w:w w:val="80"/>
                <w:kern w:val="0"/>
                <w:sz w:val="24"/>
                <w:lang w:bidi="ar"/>
              </w:rPr>
              <w:t>0.31</w:t>
            </w:r>
            <w:r w:rsidRPr="00292CEE">
              <w:rPr>
                <w:rFonts w:ascii="Times New Roman" w:eastAsia="SimSun" w:hAnsi="Times New Roman" w:cs="Times New Roman"/>
                <w:color w:val="000000"/>
                <w:w w:val="80"/>
                <w:kern w:val="0"/>
                <w:sz w:val="24"/>
                <w:lang w:bidi="ar"/>
              </w:rPr>
              <w:t xml:space="preserve"> </w:t>
            </w:r>
          </w:p>
        </w:tc>
        <w:tc>
          <w:tcPr>
            <w:tcW w:w="1086" w:type="dxa"/>
            <w:tcBorders>
              <w:top w:val="nil"/>
              <w:left w:val="nil"/>
              <w:bottom w:val="nil"/>
              <w:right w:val="nil"/>
            </w:tcBorders>
            <w:noWrap/>
            <w:vAlign w:val="center"/>
          </w:tcPr>
          <w:p w14:paraId="474AF31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0.24 </w:t>
            </w:r>
          </w:p>
        </w:tc>
      </w:tr>
      <w:tr w:rsidR="00F94860" w:rsidRPr="00292CEE" w14:paraId="7BAEFB2E" w14:textId="77777777">
        <w:trPr>
          <w:trHeight w:val="497"/>
        </w:trPr>
        <w:tc>
          <w:tcPr>
            <w:tcW w:w="1090" w:type="dxa"/>
            <w:tcBorders>
              <w:top w:val="nil"/>
              <w:left w:val="nil"/>
              <w:bottom w:val="single" w:sz="4" w:space="0" w:color="auto"/>
              <w:right w:val="nil"/>
            </w:tcBorders>
            <w:noWrap/>
            <w:vAlign w:val="center"/>
          </w:tcPr>
          <w:p w14:paraId="098D4746"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GOING</w:t>
            </w:r>
          </w:p>
        </w:tc>
        <w:tc>
          <w:tcPr>
            <w:tcW w:w="840" w:type="dxa"/>
            <w:tcBorders>
              <w:top w:val="nil"/>
              <w:left w:val="nil"/>
              <w:bottom w:val="single" w:sz="4" w:space="0" w:color="auto"/>
              <w:right w:val="nil"/>
            </w:tcBorders>
            <w:noWrap/>
            <w:vAlign w:val="center"/>
          </w:tcPr>
          <w:p w14:paraId="0BF3EBA6"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0.03 </w:t>
            </w:r>
          </w:p>
        </w:tc>
        <w:tc>
          <w:tcPr>
            <w:tcW w:w="1050" w:type="dxa"/>
            <w:tcBorders>
              <w:top w:val="nil"/>
              <w:left w:val="nil"/>
              <w:bottom w:val="single" w:sz="4" w:space="0" w:color="auto"/>
              <w:right w:val="nil"/>
            </w:tcBorders>
            <w:noWrap/>
            <w:vAlign w:val="center"/>
          </w:tcPr>
          <w:p w14:paraId="27A40105"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0.02 </w:t>
            </w:r>
          </w:p>
        </w:tc>
        <w:tc>
          <w:tcPr>
            <w:tcW w:w="750" w:type="dxa"/>
            <w:tcBorders>
              <w:top w:val="nil"/>
              <w:left w:val="nil"/>
              <w:bottom w:val="single" w:sz="4" w:space="0" w:color="auto"/>
              <w:right w:val="nil"/>
            </w:tcBorders>
            <w:noWrap/>
            <w:vAlign w:val="center"/>
          </w:tcPr>
          <w:p w14:paraId="59C7DBC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c>
          <w:tcPr>
            <w:tcW w:w="1020" w:type="dxa"/>
            <w:tcBorders>
              <w:top w:val="nil"/>
              <w:left w:val="nil"/>
              <w:bottom w:val="single" w:sz="4" w:space="0" w:color="auto"/>
              <w:right w:val="nil"/>
            </w:tcBorders>
            <w:noWrap/>
            <w:vAlign w:val="center"/>
          </w:tcPr>
          <w:p w14:paraId="63466B21"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c>
          <w:tcPr>
            <w:tcW w:w="883" w:type="dxa"/>
            <w:tcBorders>
              <w:top w:val="nil"/>
              <w:left w:val="nil"/>
              <w:bottom w:val="single" w:sz="4" w:space="0" w:color="auto"/>
              <w:right w:val="nil"/>
            </w:tcBorders>
            <w:noWrap/>
            <w:vAlign w:val="center"/>
          </w:tcPr>
          <w:p w14:paraId="1F88C00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0.05 </w:t>
            </w:r>
          </w:p>
        </w:tc>
        <w:tc>
          <w:tcPr>
            <w:tcW w:w="1077" w:type="dxa"/>
            <w:tcBorders>
              <w:top w:val="nil"/>
              <w:left w:val="nil"/>
              <w:bottom w:val="single" w:sz="4" w:space="0" w:color="auto"/>
              <w:right w:val="nil"/>
            </w:tcBorders>
            <w:noWrap/>
            <w:vAlign w:val="center"/>
          </w:tcPr>
          <w:p w14:paraId="5C3BD416"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c>
          <w:tcPr>
            <w:tcW w:w="800" w:type="dxa"/>
            <w:tcBorders>
              <w:top w:val="nil"/>
              <w:left w:val="nil"/>
              <w:bottom w:val="single" w:sz="4" w:space="0" w:color="auto"/>
              <w:right w:val="nil"/>
            </w:tcBorders>
            <w:noWrap/>
            <w:vAlign w:val="center"/>
          </w:tcPr>
          <w:p w14:paraId="7E444062"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0.18 </w:t>
            </w:r>
          </w:p>
        </w:tc>
        <w:tc>
          <w:tcPr>
            <w:tcW w:w="1100" w:type="dxa"/>
            <w:tcBorders>
              <w:top w:val="nil"/>
              <w:left w:val="nil"/>
              <w:bottom w:val="single" w:sz="4" w:space="0" w:color="auto"/>
              <w:right w:val="nil"/>
            </w:tcBorders>
            <w:noWrap/>
            <w:vAlign w:val="center"/>
          </w:tcPr>
          <w:p w14:paraId="1B66DB20"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0.20 </w:t>
            </w:r>
          </w:p>
        </w:tc>
        <w:tc>
          <w:tcPr>
            <w:tcW w:w="886" w:type="dxa"/>
            <w:tcBorders>
              <w:top w:val="nil"/>
              <w:left w:val="nil"/>
              <w:bottom w:val="single" w:sz="4" w:space="0" w:color="auto"/>
              <w:right w:val="nil"/>
            </w:tcBorders>
            <w:noWrap/>
            <w:vAlign w:val="center"/>
          </w:tcPr>
          <w:p w14:paraId="53F1274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0.04 </w:t>
            </w:r>
          </w:p>
        </w:tc>
        <w:tc>
          <w:tcPr>
            <w:tcW w:w="1084" w:type="dxa"/>
            <w:tcBorders>
              <w:top w:val="nil"/>
              <w:left w:val="nil"/>
              <w:bottom w:val="single" w:sz="4" w:space="0" w:color="auto"/>
              <w:right w:val="nil"/>
            </w:tcBorders>
            <w:noWrap/>
            <w:vAlign w:val="center"/>
          </w:tcPr>
          <w:p w14:paraId="657CA1A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902" w:type="dxa"/>
            <w:tcBorders>
              <w:top w:val="nil"/>
              <w:left w:val="nil"/>
              <w:bottom w:val="single" w:sz="4" w:space="0" w:color="auto"/>
              <w:right w:val="nil"/>
            </w:tcBorders>
            <w:noWrap/>
            <w:vAlign w:val="center"/>
          </w:tcPr>
          <w:p w14:paraId="7952CC8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0.21 </w:t>
            </w:r>
          </w:p>
        </w:tc>
        <w:tc>
          <w:tcPr>
            <w:tcW w:w="1068" w:type="dxa"/>
            <w:tcBorders>
              <w:top w:val="nil"/>
              <w:left w:val="nil"/>
              <w:bottom w:val="single" w:sz="4" w:space="0" w:color="auto"/>
              <w:right w:val="nil"/>
            </w:tcBorders>
            <w:noWrap/>
            <w:vAlign w:val="center"/>
          </w:tcPr>
          <w:p w14:paraId="787E163C"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0.19 </w:t>
            </w:r>
          </w:p>
        </w:tc>
        <w:tc>
          <w:tcPr>
            <w:tcW w:w="703" w:type="dxa"/>
            <w:tcBorders>
              <w:top w:val="nil"/>
              <w:left w:val="nil"/>
              <w:bottom w:val="single" w:sz="4" w:space="0" w:color="auto"/>
              <w:right w:val="nil"/>
            </w:tcBorders>
            <w:noWrap/>
            <w:vAlign w:val="center"/>
          </w:tcPr>
          <w:p w14:paraId="1827F3E9"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0.02 </w:t>
            </w:r>
          </w:p>
        </w:tc>
        <w:tc>
          <w:tcPr>
            <w:tcW w:w="1037" w:type="dxa"/>
            <w:tcBorders>
              <w:top w:val="nil"/>
              <w:left w:val="nil"/>
              <w:bottom w:val="single" w:sz="4" w:space="0" w:color="auto"/>
              <w:right w:val="nil"/>
            </w:tcBorders>
            <w:noWrap/>
            <w:vAlign w:val="center"/>
          </w:tcPr>
          <w:p w14:paraId="4FC4EBB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0.01 </w:t>
            </w:r>
          </w:p>
        </w:tc>
        <w:tc>
          <w:tcPr>
            <w:tcW w:w="734" w:type="dxa"/>
            <w:tcBorders>
              <w:top w:val="nil"/>
              <w:left w:val="nil"/>
              <w:bottom w:val="single" w:sz="4" w:space="0" w:color="auto"/>
              <w:right w:val="nil"/>
            </w:tcBorders>
            <w:noWrap/>
            <w:vAlign w:val="center"/>
          </w:tcPr>
          <w:p w14:paraId="50939C8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0.08 </w:t>
            </w:r>
          </w:p>
        </w:tc>
        <w:tc>
          <w:tcPr>
            <w:tcW w:w="1076" w:type="dxa"/>
            <w:tcBorders>
              <w:top w:val="nil"/>
              <w:left w:val="nil"/>
              <w:bottom w:val="single" w:sz="4" w:space="0" w:color="auto"/>
              <w:right w:val="nil"/>
            </w:tcBorders>
            <w:noWrap/>
            <w:vAlign w:val="center"/>
          </w:tcPr>
          <w:p w14:paraId="49E9BB97"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0.06 </w:t>
            </w:r>
          </w:p>
        </w:tc>
        <w:tc>
          <w:tcPr>
            <w:tcW w:w="730" w:type="dxa"/>
            <w:tcBorders>
              <w:top w:val="nil"/>
              <w:left w:val="nil"/>
              <w:bottom w:val="single" w:sz="4" w:space="0" w:color="auto"/>
              <w:right w:val="nil"/>
            </w:tcBorders>
            <w:noWrap/>
            <w:vAlign w:val="center"/>
          </w:tcPr>
          <w:p w14:paraId="26CE7F0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0.31 </w:t>
            </w:r>
          </w:p>
        </w:tc>
        <w:tc>
          <w:tcPr>
            <w:tcW w:w="1060" w:type="dxa"/>
            <w:tcBorders>
              <w:top w:val="nil"/>
              <w:left w:val="nil"/>
              <w:bottom w:val="single" w:sz="4" w:space="0" w:color="auto"/>
              <w:right w:val="nil"/>
            </w:tcBorders>
            <w:noWrap/>
            <w:vAlign w:val="center"/>
          </w:tcPr>
          <w:p w14:paraId="5AECDE7A"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0.24 </w:t>
            </w:r>
          </w:p>
        </w:tc>
        <w:tc>
          <w:tcPr>
            <w:tcW w:w="690" w:type="dxa"/>
            <w:tcBorders>
              <w:top w:val="nil"/>
              <w:left w:val="nil"/>
              <w:bottom w:val="single" w:sz="4" w:space="0" w:color="auto"/>
              <w:right w:val="nil"/>
            </w:tcBorders>
            <w:noWrap/>
            <w:vAlign w:val="center"/>
          </w:tcPr>
          <w:p w14:paraId="4C1FD678"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c>
          <w:tcPr>
            <w:tcW w:w="1086" w:type="dxa"/>
            <w:tcBorders>
              <w:top w:val="nil"/>
              <w:left w:val="nil"/>
              <w:bottom w:val="single" w:sz="4" w:space="0" w:color="auto"/>
              <w:right w:val="nil"/>
            </w:tcBorders>
            <w:noWrap/>
            <w:vAlign w:val="center"/>
          </w:tcPr>
          <w:p w14:paraId="7C73A5DD" w14:textId="77777777" w:rsidR="00F94860" w:rsidRPr="00292CEE" w:rsidRDefault="00292CEE">
            <w:pPr>
              <w:widowControl/>
              <w:jc w:val="left"/>
              <w:textAlignment w:val="center"/>
              <w:rPr>
                <w:rFonts w:ascii="Times New Roman" w:eastAsia="SimSun" w:hAnsi="Times New Roman" w:cs="Times New Roman"/>
                <w:color w:val="000000"/>
                <w:w w:val="80"/>
                <w:sz w:val="24"/>
              </w:rPr>
            </w:pPr>
            <w:r w:rsidRPr="00292CEE">
              <w:rPr>
                <w:rFonts w:ascii="Times New Roman" w:eastAsia="SimSun" w:hAnsi="Times New Roman" w:cs="Times New Roman"/>
                <w:color w:val="000000"/>
                <w:w w:val="80"/>
                <w:kern w:val="0"/>
                <w:sz w:val="24"/>
                <w:lang w:bidi="ar"/>
              </w:rPr>
              <w:t xml:space="preserve">0.00 </w:t>
            </w:r>
          </w:p>
        </w:tc>
      </w:tr>
    </w:tbl>
    <w:p w14:paraId="02E70322" w14:textId="77777777" w:rsidR="00F94860" w:rsidRPr="00292CEE" w:rsidRDefault="00292CEE">
      <w:pPr>
        <w:widowControl/>
        <w:spacing w:line="480" w:lineRule="auto"/>
        <w:jc w:val="left"/>
        <w:rPr>
          <w:rFonts w:ascii="Times New Roman" w:hAnsi="Times New Roman" w:cs="Times New Roman"/>
          <w:color w:val="000000"/>
          <w:sz w:val="24"/>
        </w:rPr>
        <w:sectPr w:rsidR="00F94860" w:rsidRPr="00292CEE">
          <w:pgSz w:w="22677" w:h="12983" w:orient="landscape"/>
          <w:pgMar w:top="1803" w:right="1440" w:bottom="1803" w:left="1440" w:header="851" w:footer="992" w:gutter="0"/>
          <w:cols w:space="0"/>
          <w:docGrid w:type="lines" w:linePitch="312"/>
        </w:sectPr>
      </w:pPr>
      <w:r w:rsidRPr="00292CEE">
        <w:rPr>
          <w:rFonts w:ascii="Times New Roman" w:eastAsia="SimSun" w:hAnsi="Times New Roman" w:cs="Times New Roman"/>
          <w:color w:val="000000"/>
          <w:kern w:val="0"/>
          <w:sz w:val="24"/>
          <w:lang w:bidi="ar"/>
        </w:rPr>
        <w:t xml:space="preserve">Note. </w:t>
      </w:r>
      <w:r w:rsidRPr="00292CEE">
        <w:rPr>
          <w:rFonts w:ascii="Times New Roman" w:hAnsi="Times New Roman" w:cs="Times New Roman" w:hint="eastAsia"/>
          <w:i/>
          <w:iCs/>
          <w:color w:val="000000"/>
          <w:sz w:val="24"/>
        </w:rPr>
        <w:t>PSM</w:t>
      </w:r>
      <w:r w:rsidRPr="00292CEE">
        <w:rPr>
          <w:rFonts w:ascii="Times New Roman" w:hAnsi="Times New Roman" w:cs="Times New Roman" w:hint="eastAsia"/>
          <w:color w:val="000000"/>
          <w:sz w:val="24"/>
        </w:rPr>
        <w:t xml:space="preserve"> = p</w:t>
      </w:r>
      <w:r w:rsidRPr="00292CEE">
        <w:rPr>
          <w:rFonts w:ascii="Times New Roman" w:hAnsi="Times New Roman" w:cs="Times New Roman"/>
          <w:color w:val="000000"/>
          <w:sz w:val="24"/>
        </w:rPr>
        <w:t>ropensity score matching</w:t>
      </w:r>
      <w:r w:rsidRPr="00292CEE">
        <w:rPr>
          <w:rFonts w:ascii="Times New Roman" w:hAnsi="Times New Roman" w:cs="Times New Roman" w:hint="eastAsia"/>
          <w:color w:val="000000"/>
          <w:sz w:val="24"/>
        </w:rPr>
        <w:t xml:space="preserve">, </w:t>
      </w:r>
      <w:r w:rsidRPr="00292CEE">
        <w:rPr>
          <w:rFonts w:ascii="Times New Roman" w:hAnsi="Times New Roman" w:cs="Times New Roman" w:hint="eastAsia"/>
          <w:i/>
          <w:iCs/>
          <w:color w:val="000000"/>
          <w:sz w:val="24"/>
        </w:rPr>
        <w:t>CVD</w:t>
      </w:r>
      <w:r w:rsidRPr="00292CEE">
        <w:rPr>
          <w:rFonts w:ascii="Times New Roman" w:hAnsi="Times New Roman" w:cs="Times New Roman" w:hint="eastAsia"/>
          <w:color w:val="000000"/>
          <w:sz w:val="24"/>
        </w:rPr>
        <w:t xml:space="preserve"> = cardiovascular disease.</w:t>
      </w:r>
    </w:p>
    <w:p w14:paraId="736FE6B9" w14:textId="77777777" w:rsidR="00F94860" w:rsidRPr="00292CEE" w:rsidRDefault="00292CEE">
      <w:pPr>
        <w:widowControl/>
        <w:spacing w:line="480" w:lineRule="auto"/>
        <w:ind w:firstLineChars="100" w:firstLine="241"/>
        <w:jc w:val="left"/>
        <w:rPr>
          <w:rFonts w:ascii="Times New Roman" w:eastAsia="SimSun" w:hAnsi="Times New Roman" w:cs="Times New Roman"/>
          <w:color w:val="000000"/>
          <w:kern w:val="0"/>
          <w:sz w:val="24"/>
        </w:rPr>
      </w:pPr>
      <w:r w:rsidRPr="00292CEE">
        <w:rPr>
          <w:rFonts w:ascii="Times New Roman" w:hAnsi="Times New Roman" w:cs="Times New Roman" w:hint="eastAsia"/>
          <w:b/>
          <w:bCs/>
          <w:color w:val="000000"/>
          <w:sz w:val="24"/>
        </w:rPr>
        <w:lastRenderedPageBreak/>
        <w:t xml:space="preserve">A. </w:t>
      </w:r>
      <w:r w:rsidRPr="00292CEE">
        <w:rPr>
          <w:rFonts w:ascii="Times New Roman" w:hAnsi="Times New Roman" w:cs="Times New Roman" w:hint="eastAsia"/>
          <w:color w:val="000000"/>
          <w:sz w:val="24"/>
        </w:rPr>
        <w:t xml:space="preserve">CVD group (N=1643)                                                   </w:t>
      </w:r>
      <w:r w:rsidRPr="00292CEE">
        <w:rPr>
          <w:rFonts w:ascii="Times New Roman" w:hAnsi="Times New Roman" w:cs="Times New Roman" w:hint="eastAsia"/>
          <w:b/>
          <w:bCs/>
          <w:color w:val="000000"/>
          <w:sz w:val="24"/>
        </w:rPr>
        <w:t xml:space="preserve">B. </w:t>
      </w:r>
      <w:r w:rsidRPr="00292CEE">
        <w:rPr>
          <w:rFonts w:ascii="Times New Roman" w:hAnsi="Times New Roman" w:cs="Times New Roman" w:hint="eastAsia"/>
          <w:color w:val="000000"/>
          <w:sz w:val="24"/>
        </w:rPr>
        <w:t>Non-CVD group (N=1643)</w:t>
      </w:r>
    </w:p>
    <w:p w14:paraId="26F329F7" w14:textId="77777777" w:rsidR="00F94860" w:rsidRPr="00292CEE" w:rsidRDefault="00292CEE">
      <w:pPr>
        <w:widowControl/>
        <w:spacing w:line="480" w:lineRule="auto"/>
        <w:jc w:val="left"/>
        <w:rPr>
          <w:rFonts w:ascii="Times New Roman" w:eastAsia="SimSun" w:hAnsi="Times New Roman" w:cs="Times New Roman"/>
          <w:color w:val="000000"/>
          <w:kern w:val="0"/>
          <w:sz w:val="24"/>
        </w:rPr>
      </w:pPr>
      <w:r w:rsidRPr="00292CEE">
        <w:rPr>
          <w:rFonts w:ascii="Times New Roman" w:eastAsia="SimSun" w:hAnsi="Times New Roman" w:cs="Times New Roman"/>
          <w:color w:val="000000"/>
          <w:kern w:val="0"/>
          <w:sz w:val="24"/>
          <w:lang w:eastAsia="zh-TW"/>
        </w:rPr>
        <w:drawing>
          <wp:inline distT="0" distB="0" distL="114300" distR="114300" wp14:anchorId="3DCD48A4" wp14:editId="07689067">
            <wp:extent cx="4979035" cy="6209030"/>
            <wp:effectExtent l="0" t="0" r="12065" b="1270"/>
            <wp:docPr id="1" name="图片 1" descr="FigS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S1C"/>
                    <pic:cNvPicPr>
                      <a:picLocks noChangeAspect="1"/>
                    </pic:cNvPicPr>
                  </pic:nvPicPr>
                  <pic:blipFill>
                    <a:blip r:embed="rId9"/>
                    <a:stretch>
                      <a:fillRect/>
                    </a:stretch>
                  </pic:blipFill>
                  <pic:spPr>
                    <a:xfrm>
                      <a:off x="0" y="0"/>
                      <a:ext cx="4979035" cy="6209030"/>
                    </a:xfrm>
                    <a:prstGeom prst="rect">
                      <a:avLst/>
                    </a:prstGeom>
                  </pic:spPr>
                </pic:pic>
              </a:graphicData>
            </a:graphic>
          </wp:inline>
        </w:drawing>
      </w:r>
      <w:r w:rsidRPr="00292CEE">
        <w:rPr>
          <w:rFonts w:ascii="Times New Roman" w:eastAsia="SimSun" w:hAnsi="Times New Roman" w:cs="Times New Roman" w:hint="eastAsia"/>
          <w:color w:val="000000"/>
          <w:kern w:val="0"/>
          <w:sz w:val="24"/>
        </w:rPr>
        <w:drawing>
          <wp:inline distT="0" distB="0" distL="114300" distR="114300" wp14:anchorId="51786435" wp14:editId="12A92637">
            <wp:extent cx="5021580" cy="6261100"/>
            <wp:effectExtent l="0" t="0" r="7620" b="0"/>
            <wp:docPr id="2" name="图片 2" descr="FigS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S1D"/>
                    <pic:cNvPicPr>
                      <a:picLocks noChangeAspect="1"/>
                    </pic:cNvPicPr>
                  </pic:nvPicPr>
                  <pic:blipFill>
                    <a:blip r:embed="rId10"/>
                    <a:stretch>
                      <a:fillRect/>
                    </a:stretch>
                  </pic:blipFill>
                  <pic:spPr>
                    <a:xfrm>
                      <a:off x="0" y="0"/>
                      <a:ext cx="5021580" cy="6261100"/>
                    </a:xfrm>
                    <a:prstGeom prst="rect">
                      <a:avLst/>
                    </a:prstGeom>
                  </pic:spPr>
                </pic:pic>
              </a:graphicData>
            </a:graphic>
          </wp:inline>
        </w:drawing>
      </w:r>
    </w:p>
    <w:p w14:paraId="599DC2B8" w14:textId="77777777" w:rsidR="00F94860" w:rsidRPr="00292CEE" w:rsidRDefault="00292CEE">
      <w:pPr>
        <w:widowControl/>
        <w:spacing w:line="480" w:lineRule="auto"/>
        <w:rPr>
          <w:rFonts w:ascii="Times New Roman" w:eastAsia="SimSun" w:hAnsi="Times New Roman" w:cs="Times New Roman"/>
          <w:color w:val="000000"/>
          <w:kern w:val="0"/>
          <w:sz w:val="24"/>
        </w:rPr>
      </w:pPr>
      <w:r w:rsidRPr="00292CEE">
        <w:rPr>
          <w:rFonts w:ascii="Times New Roman" w:eastAsia="SimSun" w:hAnsi="Times New Roman" w:cs="Times New Roman" w:hint="eastAsia"/>
          <w:b/>
          <w:bCs/>
          <w:color w:val="000000"/>
          <w:kern w:val="0"/>
          <w:sz w:val="24"/>
        </w:rPr>
        <w:t>Supplemental Figure 1.</w:t>
      </w:r>
      <w:r w:rsidRPr="00292CEE">
        <w:rPr>
          <w:rFonts w:ascii="Times New Roman" w:eastAsia="SimSun" w:hAnsi="Times New Roman" w:cs="Times New Roman" w:hint="eastAsia"/>
          <w:color w:val="000000"/>
          <w:kern w:val="0"/>
          <w:sz w:val="24"/>
        </w:rPr>
        <w:t xml:space="preserve"> </w:t>
      </w:r>
      <w:r w:rsidRPr="00292CEE">
        <w:rPr>
          <w:rFonts w:ascii="Times New Roman" w:eastAsia="SimSun" w:hAnsi="Times New Roman" w:cs="Times New Roman" w:hint="eastAsia"/>
          <w:b/>
          <w:bCs/>
          <w:color w:val="000000"/>
          <w:kern w:val="0"/>
          <w:sz w:val="24"/>
        </w:rPr>
        <w:t>Bootstrapped confidence intervals of edge weights in CVD and Non-CVD groups after PSM.</w:t>
      </w:r>
      <w:r w:rsidRPr="00292CEE">
        <w:rPr>
          <w:rFonts w:ascii="Times New Roman" w:eastAsia="SimSun" w:hAnsi="Times New Roman" w:cs="Times New Roman" w:hint="eastAsia"/>
          <w:color w:val="000000"/>
          <w:kern w:val="0"/>
          <w:sz w:val="24"/>
        </w:rPr>
        <w:t xml:space="preserve"> The black dots indicate the values of each edge weight, ordered from the highest to the lowest value. The gray area represents the 95% Confidence Intervals of edge weights, estimated with the non-parametric bootstrap procedure (</w:t>
      </w:r>
      <w:r w:rsidRPr="00292CEE">
        <w:rPr>
          <w:rFonts w:ascii="Times New Roman" w:hAnsi="Times New Roman" w:cs="Times New Roman" w:hint="eastAsia"/>
          <w:color w:val="000000"/>
          <w:sz w:val="24"/>
        </w:rPr>
        <w:t xml:space="preserve">R package </w:t>
      </w:r>
      <w:r w:rsidRPr="00292CEE">
        <w:rPr>
          <w:rFonts w:ascii="Times New Roman" w:hAnsi="Times New Roman" w:cs="Times New Roman" w:hint="eastAsia"/>
          <w:i/>
          <w:iCs/>
          <w:color w:val="000000"/>
          <w:sz w:val="24"/>
        </w:rPr>
        <w:t>bootnet</w:t>
      </w:r>
      <w:r w:rsidRPr="00292CEE">
        <w:rPr>
          <w:rFonts w:ascii="Times New Roman" w:eastAsia="SimSun" w:hAnsi="Times New Roman" w:cs="Times New Roman" w:hint="eastAsia"/>
          <w:color w:val="000000"/>
          <w:kern w:val="0"/>
          <w:sz w:val="24"/>
        </w:rPr>
        <w:t>). Wide intervals indicate lower stability and narrow intervals indicate higher stability.</w:t>
      </w:r>
    </w:p>
    <w:p w14:paraId="1443EC75" w14:textId="77777777" w:rsidR="00F94860" w:rsidRPr="00292CEE" w:rsidRDefault="00F94860">
      <w:pPr>
        <w:widowControl/>
        <w:spacing w:line="480" w:lineRule="auto"/>
        <w:jc w:val="left"/>
        <w:rPr>
          <w:rFonts w:ascii="Times New Roman" w:eastAsia="SimSun" w:hAnsi="Times New Roman" w:cs="Times New Roman"/>
          <w:color w:val="000000"/>
          <w:kern w:val="0"/>
          <w:sz w:val="24"/>
        </w:rPr>
      </w:pPr>
    </w:p>
    <w:p w14:paraId="0CD2EF4B" w14:textId="77777777" w:rsidR="00F94860" w:rsidRPr="00292CEE" w:rsidRDefault="00F94860">
      <w:pPr>
        <w:widowControl/>
        <w:spacing w:line="480" w:lineRule="auto"/>
        <w:ind w:firstLineChars="200" w:firstLine="482"/>
        <w:jc w:val="left"/>
        <w:rPr>
          <w:rFonts w:ascii="Times New Roman" w:hAnsi="Times New Roman" w:cs="Times New Roman"/>
          <w:b/>
          <w:bCs/>
          <w:color w:val="000000"/>
          <w:sz w:val="24"/>
        </w:rPr>
        <w:sectPr w:rsidR="00F94860" w:rsidRPr="00292CEE">
          <w:pgSz w:w="18709" w:h="17008" w:orient="landscape"/>
          <w:pgMar w:top="1803" w:right="1440" w:bottom="1803" w:left="1440" w:header="851" w:footer="992" w:gutter="0"/>
          <w:cols w:space="0"/>
          <w:docGrid w:type="lines" w:linePitch="312"/>
        </w:sectPr>
      </w:pPr>
    </w:p>
    <w:p w14:paraId="1332B8DC" w14:textId="77777777" w:rsidR="00F94860" w:rsidRPr="00292CEE" w:rsidRDefault="00292CEE">
      <w:pPr>
        <w:widowControl/>
        <w:spacing w:line="480" w:lineRule="auto"/>
        <w:ind w:firstLineChars="200" w:firstLine="482"/>
        <w:jc w:val="left"/>
        <w:rPr>
          <w:rFonts w:ascii="Times New Roman" w:eastAsia="SimSun" w:hAnsi="Times New Roman" w:cs="Times New Roman"/>
          <w:color w:val="000000"/>
          <w:kern w:val="0"/>
          <w:sz w:val="24"/>
        </w:rPr>
      </w:pPr>
      <w:r w:rsidRPr="00292CEE">
        <w:rPr>
          <w:rFonts w:ascii="Times New Roman" w:hAnsi="Times New Roman" w:cs="Times New Roman" w:hint="eastAsia"/>
          <w:b/>
          <w:bCs/>
          <w:color w:val="000000"/>
          <w:sz w:val="24"/>
        </w:rPr>
        <w:t xml:space="preserve">A. </w:t>
      </w:r>
      <w:r w:rsidRPr="00292CEE">
        <w:rPr>
          <w:rFonts w:ascii="Times New Roman" w:hAnsi="Times New Roman" w:cs="Times New Roman" w:hint="eastAsia"/>
          <w:color w:val="000000"/>
          <w:sz w:val="24"/>
        </w:rPr>
        <w:t xml:space="preserve">CVD group (N=1643)                                                   </w:t>
      </w:r>
      <w:r w:rsidRPr="00292CEE">
        <w:rPr>
          <w:rFonts w:ascii="Times New Roman" w:hAnsi="Times New Roman" w:cs="Times New Roman" w:hint="eastAsia"/>
          <w:b/>
          <w:bCs/>
          <w:color w:val="000000"/>
          <w:sz w:val="24"/>
        </w:rPr>
        <w:t xml:space="preserve">B. </w:t>
      </w:r>
      <w:r w:rsidRPr="00292CEE">
        <w:rPr>
          <w:rFonts w:ascii="Times New Roman" w:hAnsi="Times New Roman" w:cs="Times New Roman" w:hint="eastAsia"/>
          <w:color w:val="000000"/>
          <w:sz w:val="24"/>
        </w:rPr>
        <w:t>Non-CVD group (N=1643)</w:t>
      </w:r>
    </w:p>
    <w:p w14:paraId="1BEA94A2" w14:textId="77777777" w:rsidR="00F94860" w:rsidRPr="00292CEE" w:rsidRDefault="00292CEE">
      <w:pPr>
        <w:widowControl/>
        <w:spacing w:line="480" w:lineRule="auto"/>
        <w:jc w:val="left"/>
        <w:rPr>
          <w:rFonts w:ascii="Times New Roman" w:eastAsia="SimSun" w:hAnsi="Times New Roman" w:cs="Times New Roman"/>
          <w:color w:val="000000"/>
          <w:kern w:val="0"/>
          <w:sz w:val="24"/>
        </w:rPr>
      </w:pPr>
      <w:r w:rsidRPr="00292CEE">
        <w:rPr>
          <w:rFonts w:ascii="Times New Roman" w:eastAsia="SimSun" w:hAnsi="Times New Roman" w:cs="Times New Roman"/>
          <w:color w:val="000000"/>
          <w:kern w:val="0"/>
          <w:sz w:val="24"/>
        </w:rPr>
        <w:drawing>
          <wp:inline distT="0" distB="0" distL="114300" distR="114300" wp14:anchorId="7E2BC11A" wp14:editId="6F9BFA54">
            <wp:extent cx="4825365" cy="4712970"/>
            <wp:effectExtent l="0" t="0" r="635" b="11430"/>
            <wp:docPr id="3" name="图片 3" descr="FigAD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ADD1C"/>
                    <pic:cNvPicPr>
                      <a:picLocks noChangeAspect="1"/>
                    </pic:cNvPicPr>
                  </pic:nvPicPr>
                  <pic:blipFill>
                    <a:blip r:embed="rId11"/>
                    <a:stretch>
                      <a:fillRect/>
                    </a:stretch>
                  </pic:blipFill>
                  <pic:spPr>
                    <a:xfrm>
                      <a:off x="0" y="0"/>
                      <a:ext cx="4825365" cy="4712970"/>
                    </a:xfrm>
                    <a:prstGeom prst="rect">
                      <a:avLst/>
                    </a:prstGeom>
                  </pic:spPr>
                </pic:pic>
              </a:graphicData>
            </a:graphic>
          </wp:inline>
        </w:drawing>
      </w:r>
      <w:r w:rsidRPr="00292CEE">
        <w:rPr>
          <w:rFonts w:ascii="Times New Roman" w:eastAsia="SimSun" w:hAnsi="Times New Roman" w:cs="Times New Roman"/>
          <w:color w:val="000000"/>
          <w:kern w:val="0"/>
          <w:sz w:val="24"/>
        </w:rPr>
        <w:drawing>
          <wp:inline distT="0" distB="0" distL="114300" distR="114300" wp14:anchorId="4DDF5A55" wp14:editId="0C99456D">
            <wp:extent cx="4831715" cy="4720590"/>
            <wp:effectExtent l="0" t="0" r="6985" b="3810"/>
            <wp:docPr id="4" name="图片 4" descr="FigADD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ADD1D"/>
                    <pic:cNvPicPr>
                      <a:picLocks noChangeAspect="1"/>
                    </pic:cNvPicPr>
                  </pic:nvPicPr>
                  <pic:blipFill>
                    <a:blip r:embed="rId12"/>
                    <a:stretch>
                      <a:fillRect/>
                    </a:stretch>
                  </pic:blipFill>
                  <pic:spPr>
                    <a:xfrm>
                      <a:off x="0" y="0"/>
                      <a:ext cx="4831715" cy="4720590"/>
                    </a:xfrm>
                    <a:prstGeom prst="rect">
                      <a:avLst/>
                    </a:prstGeom>
                  </pic:spPr>
                </pic:pic>
              </a:graphicData>
            </a:graphic>
          </wp:inline>
        </w:drawing>
      </w:r>
    </w:p>
    <w:p w14:paraId="1154D3FC" w14:textId="77777777" w:rsidR="00F94860" w:rsidRPr="00292CEE" w:rsidRDefault="00292CEE">
      <w:pPr>
        <w:widowControl/>
        <w:spacing w:line="480" w:lineRule="auto"/>
        <w:rPr>
          <w:rFonts w:ascii="Times New Roman" w:eastAsia="SimSun" w:hAnsi="Times New Roman" w:cs="Times New Roman"/>
          <w:color w:val="000000"/>
          <w:kern w:val="0"/>
          <w:sz w:val="24"/>
        </w:rPr>
        <w:sectPr w:rsidR="00F94860" w:rsidRPr="00292CEE">
          <w:pgSz w:w="18709" w:h="14173" w:orient="landscape"/>
          <w:pgMar w:top="1803" w:right="1440" w:bottom="1803" w:left="1440" w:header="851" w:footer="992" w:gutter="0"/>
          <w:cols w:space="0"/>
          <w:docGrid w:type="lines" w:linePitch="312"/>
        </w:sectPr>
      </w:pPr>
      <w:r w:rsidRPr="00292CEE">
        <w:rPr>
          <w:rFonts w:ascii="Times New Roman" w:eastAsia="SimSun" w:hAnsi="Times New Roman" w:cs="Times New Roman"/>
          <w:b/>
          <w:bCs/>
          <w:color w:val="000000"/>
          <w:kern w:val="0"/>
          <w:sz w:val="24"/>
        </w:rPr>
        <w:t>Supplementa</w:t>
      </w:r>
      <w:r w:rsidRPr="00292CEE">
        <w:rPr>
          <w:rFonts w:ascii="Times New Roman" w:eastAsia="SimSun" w:hAnsi="Times New Roman" w:cs="Times New Roman" w:hint="eastAsia"/>
          <w:b/>
          <w:bCs/>
          <w:color w:val="000000"/>
          <w:kern w:val="0"/>
          <w:sz w:val="24"/>
        </w:rPr>
        <w:t>l</w:t>
      </w:r>
      <w:r w:rsidRPr="00292CEE">
        <w:rPr>
          <w:rFonts w:ascii="Times New Roman" w:eastAsia="SimSun" w:hAnsi="Times New Roman" w:cs="Times New Roman"/>
          <w:b/>
          <w:bCs/>
          <w:color w:val="000000"/>
          <w:kern w:val="0"/>
          <w:sz w:val="24"/>
        </w:rPr>
        <w:t xml:space="preserve"> Figure 2. Estimation of edge weight difference by bootstrapped difference test</w:t>
      </w:r>
      <w:r w:rsidRPr="00292CEE">
        <w:rPr>
          <w:rFonts w:ascii="Times New Roman" w:eastAsia="SimSun" w:hAnsi="Times New Roman" w:cs="Times New Roman" w:hint="eastAsia"/>
          <w:b/>
          <w:bCs/>
          <w:color w:val="000000"/>
          <w:kern w:val="0"/>
          <w:sz w:val="24"/>
        </w:rPr>
        <w:t xml:space="preserve"> in CVD and Non-CVD groups after PSM. </w:t>
      </w:r>
      <w:r w:rsidRPr="00292CEE">
        <w:rPr>
          <w:rFonts w:ascii="Times New Roman" w:eastAsia="SimSun" w:hAnsi="Times New Roman" w:cs="Times New Roman" w:hint="eastAsia"/>
          <w:color w:val="000000"/>
          <w:kern w:val="0"/>
          <w:sz w:val="24"/>
        </w:rPr>
        <w:t>Gray boxes indicate edges that do not significantly differ from one-another. Black boxes represent edges with significant difference from one another (</w:t>
      </w:r>
      <w:r w:rsidRPr="00292CEE">
        <w:rPr>
          <w:rFonts w:ascii="Times New Roman" w:eastAsia="SimSun" w:hAnsi="Times New Roman" w:cs="Times New Roman" w:hint="eastAsia"/>
          <w:color w:val="000000"/>
          <w:kern w:val="0"/>
          <w:sz w:val="24"/>
        </w:rPr>
        <w:t>α</w:t>
      </w:r>
      <w:r w:rsidRPr="00292CEE">
        <w:rPr>
          <w:rFonts w:ascii="Times New Roman" w:eastAsia="SimSun" w:hAnsi="Times New Roman" w:cs="Times New Roman" w:hint="eastAsia"/>
          <w:color w:val="000000"/>
          <w:kern w:val="0"/>
          <w:sz w:val="24"/>
        </w:rPr>
        <w:t>= 0.05). Blue boxes in the edge-weight plot indicate positive correlations.</w:t>
      </w:r>
    </w:p>
    <w:p w14:paraId="7E5528CF" w14:textId="77777777" w:rsidR="00F94860" w:rsidRPr="00292CEE" w:rsidRDefault="00292CEE">
      <w:pPr>
        <w:widowControl/>
        <w:spacing w:line="480" w:lineRule="auto"/>
        <w:ind w:firstLineChars="300" w:firstLine="723"/>
        <w:jc w:val="left"/>
        <w:rPr>
          <w:rFonts w:ascii="Times New Roman" w:eastAsia="SimSun" w:hAnsi="Times New Roman" w:cs="Times New Roman"/>
          <w:color w:val="000000"/>
          <w:kern w:val="0"/>
          <w:sz w:val="24"/>
        </w:rPr>
      </w:pPr>
      <w:r w:rsidRPr="00292CEE">
        <w:rPr>
          <w:rFonts w:ascii="Times New Roman" w:hAnsi="Times New Roman" w:cs="Times New Roman" w:hint="eastAsia"/>
          <w:b/>
          <w:bCs/>
          <w:color w:val="000000"/>
          <w:sz w:val="24"/>
        </w:rPr>
        <w:t xml:space="preserve">A. </w:t>
      </w:r>
      <w:r w:rsidRPr="00292CEE">
        <w:rPr>
          <w:rFonts w:ascii="Times New Roman" w:hAnsi="Times New Roman" w:cs="Times New Roman" w:hint="eastAsia"/>
          <w:color w:val="000000"/>
          <w:sz w:val="24"/>
        </w:rPr>
        <w:t xml:space="preserve">CVD group (N=1643)                                       </w:t>
      </w:r>
      <w:r w:rsidRPr="00292CEE">
        <w:rPr>
          <w:rFonts w:ascii="Times New Roman" w:hAnsi="Times New Roman" w:cs="Times New Roman" w:hint="eastAsia"/>
          <w:b/>
          <w:bCs/>
          <w:color w:val="000000"/>
          <w:sz w:val="24"/>
        </w:rPr>
        <w:t xml:space="preserve">B. </w:t>
      </w:r>
      <w:r w:rsidRPr="00292CEE">
        <w:rPr>
          <w:rFonts w:ascii="Times New Roman" w:hAnsi="Times New Roman" w:cs="Times New Roman" w:hint="eastAsia"/>
          <w:color w:val="000000"/>
          <w:sz w:val="24"/>
        </w:rPr>
        <w:t>Non-CVD group (N=1643)</w:t>
      </w:r>
    </w:p>
    <w:p w14:paraId="240B8B3B" w14:textId="77777777" w:rsidR="00F94860" w:rsidRPr="00292CEE" w:rsidRDefault="00292CEE">
      <w:pPr>
        <w:widowControl/>
        <w:spacing w:line="480" w:lineRule="auto"/>
        <w:jc w:val="left"/>
        <w:rPr>
          <w:rFonts w:ascii="Times New Roman" w:eastAsia="SimSun" w:hAnsi="Times New Roman" w:cs="Times New Roman"/>
          <w:color w:val="000000"/>
          <w:kern w:val="0"/>
          <w:sz w:val="24"/>
        </w:rPr>
      </w:pPr>
      <w:r w:rsidRPr="00292CEE">
        <w:rPr>
          <w:rFonts w:ascii="Times New Roman" w:eastAsia="SimSun" w:hAnsi="Times New Roman" w:cs="Times New Roman"/>
          <w:color w:val="000000"/>
          <w:kern w:val="0"/>
          <w:sz w:val="24"/>
        </w:rPr>
        <w:drawing>
          <wp:inline distT="0" distB="0" distL="114300" distR="114300" wp14:anchorId="6F091234" wp14:editId="4A0C4A27">
            <wp:extent cx="4396740" cy="4495800"/>
            <wp:effectExtent l="0" t="0" r="10160" b="0"/>
            <wp:docPr id="5" name="图片 5" descr="FigS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S2C"/>
                    <pic:cNvPicPr>
                      <a:picLocks noChangeAspect="1"/>
                    </pic:cNvPicPr>
                  </pic:nvPicPr>
                  <pic:blipFill>
                    <a:blip r:embed="rId13"/>
                    <a:stretch>
                      <a:fillRect/>
                    </a:stretch>
                  </pic:blipFill>
                  <pic:spPr>
                    <a:xfrm>
                      <a:off x="0" y="0"/>
                      <a:ext cx="4396740" cy="4495800"/>
                    </a:xfrm>
                    <a:prstGeom prst="rect">
                      <a:avLst/>
                    </a:prstGeom>
                  </pic:spPr>
                </pic:pic>
              </a:graphicData>
            </a:graphic>
          </wp:inline>
        </w:drawing>
      </w:r>
      <w:r w:rsidRPr="00292CEE">
        <w:rPr>
          <w:rFonts w:ascii="Times New Roman" w:eastAsia="SimSun" w:hAnsi="Times New Roman" w:cs="Times New Roman"/>
          <w:color w:val="000000"/>
          <w:kern w:val="0"/>
          <w:sz w:val="24"/>
        </w:rPr>
        <w:drawing>
          <wp:inline distT="0" distB="0" distL="114300" distR="114300" wp14:anchorId="54859E59" wp14:editId="2518908E">
            <wp:extent cx="4396740" cy="4495800"/>
            <wp:effectExtent l="0" t="0" r="10160" b="0"/>
            <wp:docPr id="6" name="图片 6" descr="FigS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S2D"/>
                    <pic:cNvPicPr>
                      <a:picLocks noChangeAspect="1"/>
                    </pic:cNvPicPr>
                  </pic:nvPicPr>
                  <pic:blipFill>
                    <a:blip r:embed="rId14"/>
                    <a:stretch>
                      <a:fillRect/>
                    </a:stretch>
                  </pic:blipFill>
                  <pic:spPr>
                    <a:xfrm>
                      <a:off x="0" y="0"/>
                      <a:ext cx="4396740" cy="4495800"/>
                    </a:xfrm>
                    <a:prstGeom prst="rect">
                      <a:avLst/>
                    </a:prstGeom>
                  </pic:spPr>
                </pic:pic>
              </a:graphicData>
            </a:graphic>
          </wp:inline>
        </w:drawing>
      </w:r>
    </w:p>
    <w:p w14:paraId="69E91DFD" w14:textId="77777777" w:rsidR="00F94860" w:rsidRPr="00292CEE" w:rsidRDefault="00292CEE">
      <w:pPr>
        <w:widowControl/>
        <w:spacing w:line="480" w:lineRule="auto"/>
        <w:rPr>
          <w:rFonts w:ascii="Times New Roman" w:eastAsia="SimSun" w:hAnsi="Times New Roman" w:cs="Times New Roman"/>
          <w:color w:val="000000"/>
          <w:kern w:val="0"/>
          <w:sz w:val="24"/>
        </w:rPr>
        <w:sectPr w:rsidR="00F94860" w:rsidRPr="00292CEE">
          <w:pgSz w:w="18709" w:h="14173" w:orient="landscape"/>
          <w:pgMar w:top="1803" w:right="1440" w:bottom="1803" w:left="1440" w:header="851" w:footer="992" w:gutter="0"/>
          <w:cols w:space="0"/>
          <w:docGrid w:type="lines" w:linePitch="312"/>
        </w:sectPr>
      </w:pPr>
      <w:r w:rsidRPr="00292CEE">
        <w:rPr>
          <w:rFonts w:ascii="Times New Roman" w:eastAsia="SimSun" w:hAnsi="Times New Roman" w:cs="Times New Roman"/>
          <w:b/>
          <w:bCs/>
          <w:color w:val="000000"/>
          <w:kern w:val="0"/>
          <w:sz w:val="24"/>
        </w:rPr>
        <w:t>Supplementa</w:t>
      </w:r>
      <w:r w:rsidRPr="00292CEE">
        <w:rPr>
          <w:rFonts w:ascii="Times New Roman" w:eastAsia="SimSun" w:hAnsi="Times New Roman" w:cs="Times New Roman" w:hint="eastAsia"/>
          <w:b/>
          <w:bCs/>
          <w:color w:val="000000"/>
          <w:kern w:val="0"/>
          <w:sz w:val="24"/>
        </w:rPr>
        <w:t>l</w:t>
      </w:r>
      <w:r w:rsidRPr="00292CEE">
        <w:rPr>
          <w:rFonts w:ascii="Times New Roman" w:eastAsia="SimSun" w:hAnsi="Times New Roman" w:cs="Times New Roman"/>
          <w:b/>
          <w:bCs/>
          <w:color w:val="000000"/>
          <w:kern w:val="0"/>
          <w:sz w:val="24"/>
        </w:rPr>
        <w:t xml:space="preserve"> Figure </w:t>
      </w:r>
      <w:r w:rsidRPr="00292CEE">
        <w:rPr>
          <w:rFonts w:ascii="Times New Roman" w:eastAsia="SimSun" w:hAnsi="Times New Roman" w:cs="Times New Roman" w:hint="eastAsia"/>
          <w:b/>
          <w:bCs/>
          <w:color w:val="000000"/>
          <w:kern w:val="0"/>
          <w:sz w:val="24"/>
        </w:rPr>
        <w:t>3</w:t>
      </w:r>
      <w:r w:rsidRPr="00292CEE">
        <w:rPr>
          <w:rFonts w:ascii="Times New Roman" w:eastAsia="SimSun" w:hAnsi="Times New Roman" w:cs="Times New Roman"/>
          <w:b/>
          <w:bCs/>
          <w:color w:val="000000"/>
          <w:kern w:val="0"/>
          <w:sz w:val="24"/>
        </w:rPr>
        <w:t>.</w:t>
      </w:r>
      <w:r w:rsidRPr="00292CEE">
        <w:rPr>
          <w:rFonts w:ascii="Times New Roman" w:eastAsia="SimSun" w:hAnsi="Times New Roman" w:cs="Times New Roman" w:hint="eastAsia"/>
          <w:b/>
          <w:bCs/>
          <w:color w:val="000000"/>
          <w:kern w:val="0"/>
          <w:sz w:val="24"/>
        </w:rPr>
        <w:t xml:space="preserve"> </w:t>
      </w:r>
      <w:r w:rsidRPr="00292CEE">
        <w:rPr>
          <w:rFonts w:ascii="Times New Roman" w:hAnsi="Times New Roman" w:cs="Times New Roman"/>
          <w:b/>
          <w:bCs/>
          <w:color w:val="000000"/>
          <w:sz w:val="24"/>
        </w:rPr>
        <w:t>Stability of node strength and expected influences</w:t>
      </w:r>
      <w:r w:rsidRPr="00292CEE">
        <w:rPr>
          <w:rFonts w:ascii="Times New Roman" w:hAnsi="Times New Roman" w:cs="Times New Roman" w:hint="eastAsia"/>
          <w:b/>
          <w:bCs/>
          <w:color w:val="000000"/>
          <w:sz w:val="24"/>
        </w:rPr>
        <w:t xml:space="preserve"> </w:t>
      </w:r>
      <w:r w:rsidRPr="00292CEE">
        <w:rPr>
          <w:rFonts w:ascii="Times New Roman" w:eastAsia="SimSun" w:hAnsi="Times New Roman" w:cs="Times New Roman" w:hint="eastAsia"/>
          <w:b/>
          <w:bCs/>
          <w:color w:val="000000"/>
          <w:kern w:val="0"/>
          <w:sz w:val="24"/>
        </w:rPr>
        <w:t xml:space="preserve">in CVD and Non-CVD groups after PSM. </w:t>
      </w:r>
      <w:r w:rsidRPr="00292CEE">
        <w:rPr>
          <w:rFonts w:ascii="Times New Roman" w:eastAsia="SimSun" w:hAnsi="Times New Roman" w:cs="Times New Roman" w:hint="eastAsia"/>
          <w:color w:val="000000"/>
          <w:kern w:val="0"/>
          <w:sz w:val="24"/>
        </w:rPr>
        <w:t>The red bar represents the average correlation between expected influences in the full sample and subsample with the red area depicting the range from the 2.5th quantile to the 97.5th quantile. The blue bar represents the average correlation between strength in the full sample and subsample with the blue area depicting the range from the 2.5th quantile to the 97.5th quantile.</w:t>
      </w:r>
    </w:p>
    <w:p w14:paraId="2F305EA9" w14:textId="77777777" w:rsidR="00F94860" w:rsidRPr="00292CEE" w:rsidRDefault="00292CEE">
      <w:pPr>
        <w:widowControl/>
        <w:spacing w:line="480" w:lineRule="auto"/>
        <w:rPr>
          <w:rFonts w:ascii="Times New Roman" w:eastAsia="SimSun" w:hAnsi="Times New Roman" w:cs="Times New Roman"/>
          <w:color w:val="000000"/>
          <w:kern w:val="0"/>
          <w:sz w:val="24"/>
        </w:rPr>
      </w:pPr>
      <w:r w:rsidRPr="00292CEE">
        <w:rPr>
          <w:rFonts w:ascii="Times New Roman" w:eastAsia="SimSun" w:hAnsi="Times New Roman" w:cs="Times New Roman"/>
          <w:color w:val="000000"/>
          <w:kern w:val="0"/>
          <w:sz w:val="24"/>
        </w:rPr>
        <w:drawing>
          <wp:inline distT="0" distB="0" distL="114300" distR="114300" wp14:anchorId="3A6E515B" wp14:editId="3533EB9F">
            <wp:extent cx="3649345" cy="3733800"/>
            <wp:effectExtent l="0" t="0" r="8255" b="0"/>
            <wp:docPr id="8" name="图片 8" descr="Fig5 PostPSM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5 PostPSMstrength"/>
                    <pic:cNvPicPr>
                      <a:picLocks noChangeAspect="1"/>
                    </pic:cNvPicPr>
                  </pic:nvPicPr>
                  <pic:blipFill>
                    <a:blip r:embed="rId15"/>
                    <a:stretch>
                      <a:fillRect/>
                    </a:stretch>
                  </pic:blipFill>
                  <pic:spPr>
                    <a:xfrm>
                      <a:off x="0" y="0"/>
                      <a:ext cx="3649345" cy="3733800"/>
                    </a:xfrm>
                    <a:prstGeom prst="rect">
                      <a:avLst/>
                    </a:prstGeom>
                  </pic:spPr>
                </pic:pic>
              </a:graphicData>
            </a:graphic>
          </wp:inline>
        </w:drawing>
      </w:r>
      <w:r w:rsidRPr="00292CEE">
        <w:rPr>
          <w:rFonts w:ascii="Times New Roman" w:eastAsia="SimSun" w:hAnsi="Times New Roman" w:cs="Times New Roman"/>
          <w:color w:val="000000"/>
          <w:kern w:val="0"/>
          <w:sz w:val="24"/>
        </w:rPr>
        <w:drawing>
          <wp:inline distT="0" distB="0" distL="114300" distR="114300" wp14:anchorId="23E30B41" wp14:editId="583383F2">
            <wp:extent cx="3677285" cy="3761105"/>
            <wp:effectExtent l="0" t="0" r="5715" b="10795"/>
            <wp:docPr id="7" name="图片 7" descr="Fig5 PostPSM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5 PostPSMnetwork"/>
                    <pic:cNvPicPr>
                      <a:picLocks noChangeAspect="1"/>
                    </pic:cNvPicPr>
                  </pic:nvPicPr>
                  <pic:blipFill>
                    <a:blip r:embed="rId16"/>
                    <a:stretch>
                      <a:fillRect/>
                    </a:stretch>
                  </pic:blipFill>
                  <pic:spPr>
                    <a:xfrm>
                      <a:off x="0" y="0"/>
                      <a:ext cx="3677285" cy="3761105"/>
                    </a:xfrm>
                    <a:prstGeom prst="rect">
                      <a:avLst/>
                    </a:prstGeom>
                  </pic:spPr>
                </pic:pic>
              </a:graphicData>
            </a:graphic>
          </wp:inline>
        </w:drawing>
      </w:r>
    </w:p>
    <w:p w14:paraId="6DAC3483" w14:textId="77777777" w:rsidR="00F94860" w:rsidRPr="00292CEE" w:rsidRDefault="00292CEE">
      <w:pPr>
        <w:widowControl/>
        <w:spacing w:line="480" w:lineRule="auto"/>
        <w:rPr>
          <w:rFonts w:ascii="Times New Roman" w:eastAsia="SimSun" w:hAnsi="Times New Roman" w:cs="Times New Roman"/>
          <w:color w:val="000000"/>
          <w:kern w:val="0"/>
          <w:sz w:val="24"/>
        </w:rPr>
      </w:pPr>
      <w:r w:rsidRPr="00292CEE">
        <w:rPr>
          <w:rFonts w:ascii="Times New Roman" w:eastAsia="SimSun" w:hAnsi="Times New Roman" w:cs="Times New Roman"/>
          <w:b/>
          <w:bCs/>
          <w:color w:val="000000"/>
          <w:kern w:val="0"/>
          <w:sz w:val="24"/>
        </w:rPr>
        <w:t>Supplementa</w:t>
      </w:r>
      <w:r w:rsidRPr="00292CEE">
        <w:rPr>
          <w:rFonts w:ascii="Times New Roman" w:eastAsia="SimSun" w:hAnsi="Times New Roman" w:cs="Times New Roman" w:hint="eastAsia"/>
          <w:b/>
          <w:bCs/>
          <w:color w:val="000000"/>
          <w:kern w:val="0"/>
          <w:sz w:val="24"/>
        </w:rPr>
        <w:t>l</w:t>
      </w:r>
      <w:r w:rsidRPr="00292CEE">
        <w:rPr>
          <w:rFonts w:ascii="Times New Roman" w:eastAsia="SimSun" w:hAnsi="Times New Roman" w:cs="Times New Roman"/>
          <w:b/>
          <w:bCs/>
          <w:color w:val="000000"/>
          <w:kern w:val="0"/>
          <w:sz w:val="24"/>
        </w:rPr>
        <w:t xml:space="preserve"> Figure 4. Comparison of network properties between </w:t>
      </w:r>
      <w:r w:rsidRPr="00292CEE">
        <w:rPr>
          <w:rFonts w:ascii="Times New Roman" w:eastAsia="SimSun" w:hAnsi="Times New Roman" w:cs="Times New Roman" w:hint="eastAsia"/>
          <w:b/>
          <w:bCs/>
          <w:color w:val="000000"/>
          <w:kern w:val="0"/>
          <w:sz w:val="24"/>
        </w:rPr>
        <w:t>CVD</w:t>
      </w:r>
      <w:r w:rsidRPr="00292CEE">
        <w:rPr>
          <w:rFonts w:ascii="Times New Roman" w:eastAsia="SimSun" w:hAnsi="Times New Roman" w:cs="Times New Roman"/>
          <w:b/>
          <w:bCs/>
          <w:color w:val="000000"/>
          <w:kern w:val="0"/>
          <w:sz w:val="24"/>
        </w:rPr>
        <w:t xml:space="preserve"> and </w:t>
      </w:r>
      <w:r w:rsidRPr="00292CEE">
        <w:rPr>
          <w:rFonts w:ascii="Times New Roman" w:eastAsia="SimSun" w:hAnsi="Times New Roman" w:cs="Times New Roman" w:hint="eastAsia"/>
          <w:b/>
          <w:bCs/>
          <w:color w:val="000000"/>
          <w:kern w:val="0"/>
          <w:sz w:val="24"/>
        </w:rPr>
        <w:t>Non-CVD groups</w:t>
      </w:r>
      <w:r w:rsidRPr="00292CEE">
        <w:rPr>
          <w:rFonts w:ascii="Times New Roman" w:eastAsia="SimSun" w:hAnsi="Times New Roman" w:cs="Times New Roman"/>
          <w:b/>
          <w:bCs/>
          <w:color w:val="000000"/>
          <w:kern w:val="0"/>
          <w:sz w:val="24"/>
        </w:rPr>
        <w:t>.</w:t>
      </w:r>
      <w:r w:rsidRPr="00292CEE">
        <w:rPr>
          <w:rFonts w:ascii="Times New Roman" w:eastAsia="SimSun" w:hAnsi="Times New Roman" w:cs="Times New Roman" w:hint="eastAsia"/>
          <w:color w:val="000000"/>
          <w:kern w:val="0"/>
          <w:sz w:val="24"/>
        </w:rPr>
        <w:t xml:space="preserve"> Left Panel: Plot of bootstrap value of the difference in network global strength, with no significant difference (S=0.07, </w:t>
      </w:r>
      <w:r w:rsidRPr="00292CEE">
        <w:rPr>
          <w:rFonts w:ascii="Times New Roman" w:eastAsia="SimSun" w:hAnsi="Times New Roman" w:cs="Times New Roman" w:hint="eastAsia"/>
          <w:i/>
          <w:iCs/>
          <w:color w:val="000000"/>
          <w:kern w:val="0"/>
          <w:sz w:val="24"/>
        </w:rPr>
        <w:t>P</w:t>
      </w:r>
      <w:r w:rsidRPr="00292CEE">
        <w:rPr>
          <w:rFonts w:ascii="Times New Roman" w:eastAsia="SimSun" w:hAnsi="Times New Roman" w:cs="Times New Roman" w:hint="eastAsia"/>
          <w:color w:val="000000"/>
          <w:kern w:val="0"/>
          <w:sz w:val="24"/>
        </w:rPr>
        <w:t>=0.72). Right Panel: Plot of bootstrap value of the maximum difference in any of the edge weights (1000 permutations), with no significant difference (</w:t>
      </w:r>
      <w:bookmarkStart w:id="0" w:name="_Hlk60255973"/>
      <w:r w:rsidRPr="00292CEE">
        <w:rPr>
          <w:rFonts w:ascii="Times New Roman" w:eastAsia="SimSun" w:hAnsi="Times New Roman" w:cs="Times New Roman" w:hint="eastAsia"/>
          <w:color w:val="000000"/>
          <w:kern w:val="0"/>
          <w:sz w:val="24"/>
        </w:rPr>
        <w:t xml:space="preserve">M=0.08, </w:t>
      </w:r>
      <w:r w:rsidRPr="00292CEE">
        <w:rPr>
          <w:rFonts w:ascii="Times New Roman" w:eastAsia="SimSun" w:hAnsi="Times New Roman" w:cs="Times New Roman" w:hint="eastAsia"/>
          <w:i/>
          <w:iCs/>
          <w:color w:val="000000"/>
          <w:kern w:val="0"/>
          <w:sz w:val="24"/>
        </w:rPr>
        <w:t>P</w:t>
      </w:r>
      <w:r w:rsidRPr="00292CEE">
        <w:rPr>
          <w:rFonts w:ascii="Times New Roman" w:eastAsia="SimSun" w:hAnsi="Times New Roman" w:cs="Times New Roman" w:hint="eastAsia"/>
          <w:color w:val="000000"/>
          <w:kern w:val="0"/>
          <w:sz w:val="24"/>
        </w:rPr>
        <w:t>=0.</w:t>
      </w:r>
      <w:bookmarkEnd w:id="0"/>
      <w:r w:rsidRPr="00292CEE">
        <w:rPr>
          <w:rFonts w:ascii="Times New Roman" w:eastAsia="SimSun" w:hAnsi="Times New Roman" w:cs="Times New Roman" w:hint="eastAsia"/>
          <w:color w:val="000000"/>
          <w:kern w:val="0"/>
          <w:sz w:val="24"/>
        </w:rPr>
        <w:t xml:space="preserve">76). </w:t>
      </w:r>
      <w:r w:rsidRPr="00292CEE">
        <w:rPr>
          <w:rFonts w:ascii="Times New Roman" w:eastAsia="SimSun" w:hAnsi="Times New Roman" w:cs="Times New Roman"/>
          <w:color w:val="000000"/>
          <w:kern w:val="0"/>
          <w:sz w:val="24"/>
        </w:rPr>
        <w:t>Invariance in edges weights was examined using the permutation test, generating sets of p values for each edge-edge comparison. Holm-Bonferroni corrected p values were all &gt;0.05 indicating absence of significant differences.</w:t>
      </w:r>
    </w:p>
    <w:p w14:paraId="02676B7F" w14:textId="77777777" w:rsidR="00F94860" w:rsidRPr="00292CEE" w:rsidRDefault="00292CEE">
      <w:pPr>
        <w:widowControl/>
        <w:spacing w:line="480" w:lineRule="auto"/>
        <w:rPr>
          <w:rFonts w:ascii="Times New Roman" w:eastAsia="SimSun" w:hAnsi="Times New Roman" w:cs="Times New Roman"/>
          <w:color w:val="000000"/>
          <w:kern w:val="0"/>
          <w:sz w:val="24"/>
        </w:rPr>
      </w:pPr>
      <w:r w:rsidRPr="00292CEE">
        <w:rPr>
          <w:rFonts w:ascii="Times New Roman" w:eastAsia="SimSun" w:hAnsi="Times New Roman" w:cs="Times New Roman"/>
          <w:color w:val="000000"/>
          <w:kern w:val="0"/>
          <w:sz w:val="24"/>
        </w:rPr>
        <w:drawing>
          <wp:inline distT="0" distB="0" distL="114300" distR="114300" wp14:anchorId="4B59B1C1" wp14:editId="4B0526F5">
            <wp:extent cx="4421505" cy="3593465"/>
            <wp:effectExtent l="0" t="0" r="10795" b="635"/>
            <wp:docPr id="9" name="图片 9" descr="FigC4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C4trength"/>
                    <pic:cNvPicPr>
                      <a:picLocks noChangeAspect="1"/>
                    </pic:cNvPicPr>
                  </pic:nvPicPr>
                  <pic:blipFill>
                    <a:blip r:embed="rId17"/>
                    <a:stretch>
                      <a:fillRect/>
                    </a:stretch>
                  </pic:blipFill>
                  <pic:spPr>
                    <a:xfrm>
                      <a:off x="0" y="0"/>
                      <a:ext cx="4421505" cy="3593465"/>
                    </a:xfrm>
                    <a:prstGeom prst="rect">
                      <a:avLst/>
                    </a:prstGeom>
                  </pic:spPr>
                </pic:pic>
              </a:graphicData>
            </a:graphic>
          </wp:inline>
        </w:drawing>
      </w:r>
      <w:r w:rsidRPr="00292CEE">
        <w:rPr>
          <w:rFonts w:ascii="Times New Roman" w:eastAsia="SimSun" w:hAnsi="Times New Roman" w:cs="Times New Roman"/>
          <w:color w:val="000000"/>
          <w:kern w:val="0"/>
          <w:sz w:val="24"/>
        </w:rPr>
        <w:drawing>
          <wp:inline distT="0" distB="0" distL="114300" distR="114300" wp14:anchorId="1FB469C9" wp14:editId="674B0342">
            <wp:extent cx="4359910" cy="3542665"/>
            <wp:effectExtent l="0" t="0" r="8890" b="635"/>
            <wp:docPr id="10" name="图片 10" descr="FigC4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C4network"/>
                    <pic:cNvPicPr>
                      <a:picLocks noChangeAspect="1"/>
                    </pic:cNvPicPr>
                  </pic:nvPicPr>
                  <pic:blipFill>
                    <a:blip r:embed="rId18"/>
                    <a:stretch>
                      <a:fillRect/>
                    </a:stretch>
                  </pic:blipFill>
                  <pic:spPr>
                    <a:xfrm>
                      <a:off x="0" y="0"/>
                      <a:ext cx="4359910" cy="3542665"/>
                    </a:xfrm>
                    <a:prstGeom prst="rect">
                      <a:avLst/>
                    </a:prstGeom>
                  </pic:spPr>
                </pic:pic>
              </a:graphicData>
            </a:graphic>
          </wp:inline>
        </w:drawing>
      </w:r>
    </w:p>
    <w:p w14:paraId="54939BCF" w14:textId="77777777" w:rsidR="00F94860" w:rsidRPr="00292CEE" w:rsidRDefault="00292CEE">
      <w:pPr>
        <w:widowControl/>
        <w:spacing w:line="480" w:lineRule="auto"/>
        <w:rPr>
          <w:rFonts w:ascii="Times New Roman" w:eastAsia="SimSun" w:hAnsi="Times New Roman" w:cs="Times New Roman"/>
          <w:color w:val="000000"/>
          <w:kern w:val="0"/>
          <w:sz w:val="24"/>
        </w:rPr>
      </w:pPr>
      <w:r w:rsidRPr="00292CEE">
        <w:rPr>
          <w:rFonts w:ascii="Times New Roman" w:eastAsia="SimSun" w:hAnsi="Times New Roman" w:cs="Times New Roman"/>
          <w:b/>
          <w:bCs/>
          <w:color w:val="000000"/>
          <w:kern w:val="0"/>
          <w:sz w:val="24"/>
        </w:rPr>
        <w:t>Supplementa</w:t>
      </w:r>
      <w:r w:rsidRPr="00292CEE">
        <w:rPr>
          <w:rFonts w:ascii="Times New Roman" w:eastAsia="SimSun" w:hAnsi="Times New Roman" w:cs="Times New Roman" w:hint="eastAsia"/>
          <w:b/>
          <w:bCs/>
          <w:color w:val="000000"/>
          <w:kern w:val="0"/>
          <w:sz w:val="24"/>
        </w:rPr>
        <w:t>l</w:t>
      </w:r>
      <w:r w:rsidRPr="00292CEE">
        <w:rPr>
          <w:rFonts w:ascii="Times New Roman" w:eastAsia="SimSun" w:hAnsi="Times New Roman" w:cs="Times New Roman"/>
          <w:b/>
          <w:bCs/>
          <w:color w:val="000000"/>
          <w:kern w:val="0"/>
          <w:sz w:val="24"/>
        </w:rPr>
        <w:t xml:space="preserve"> Figure </w:t>
      </w:r>
      <w:r w:rsidRPr="00292CEE">
        <w:rPr>
          <w:rFonts w:ascii="Times New Roman" w:eastAsia="SimSun" w:hAnsi="Times New Roman" w:cs="Times New Roman" w:hint="eastAsia"/>
          <w:b/>
          <w:bCs/>
          <w:color w:val="000000"/>
          <w:kern w:val="0"/>
          <w:sz w:val="24"/>
        </w:rPr>
        <w:t xml:space="preserve">5. </w:t>
      </w:r>
      <w:r w:rsidRPr="00292CEE">
        <w:rPr>
          <w:rFonts w:ascii="Times New Roman" w:eastAsia="SimSun" w:hAnsi="Times New Roman" w:cs="Times New Roman"/>
          <w:b/>
          <w:bCs/>
          <w:color w:val="000000"/>
          <w:kern w:val="0"/>
          <w:sz w:val="24"/>
        </w:rPr>
        <w:t xml:space="preserve">Comparison of network properties </w:t>
      </w:r>
      <w:r w:rsidRPr="00292CEE">
        <w:rPr>
          <w:rFonts w:ascii="Times New Roman" w:eastAsia="SimSun" w:hAnsi="Times New Roman" w:cs="Times New Roman" w:hint="eastAsia"/>
          <w:b/>
          <w:bCs/>
          <w:color w:val="000000"/>
          <w:kern w:val="0"/>
          <w:sz w:val="24"/>
        </w:rPr>
        <w:t>among</w:t>
      </w:r>
      <w:r w:rsidRPr="00292CEE">
        <w:rPr>
          <w:rFonts w:ascii="Times New Roman" w:eastAsia="SimSun" w:hAnsi="Times New Roman" w:cs="Times New Roman"/>
          <w:b/>
          <w:bCs/>
          <w:color w:val="000000"/>
          <w:kern w:val="0"/>
          <w:sz w:val="24"/>
        </w:rPr>
        <w:t xml:space="preserve"> CVD patients with and without comorbidit</w:t>
      </w:r>
      <w:r w:rsidRPr="00292CEE">
        <w:rPr>
          <w:rFonts w:ascii="Times New Roman" w:eastAsia="SimSun" w:hAnsi="Times New Roman" w:cs="Times New Roman" w:hint="eastAsia"/>
          <w:b/>
          <w:bCs/>
          <w:color w:val="000000"/>
          <w:kern w:val="0"/>
          <w:sz w:val="24"/>
        </w:rPr>
        <w:t>y</w:t>
      </w:r>
      <w:r w:rsidRPr="00292CEE">
        <w:rPr>
          <w:rFonts w:ascii="Times New Roman" w:eastAsia="SimSun" w:hAnsi="Times New Roman" w:cs="Times New Roman"/>
          <w:b/>
          <w:bCs/>
          <w:color w:val="000000"/>
          <w:kern w:val="0"/>
          <w:sz w:val="24"/>
        </w:rPr>
        <w:t>.</w:t>
      </w:r>
      <w:r w:rsidRPr="00292CEE">
        <w:rPr>
          <w:rFonts w:ascii="Times New Roman" w:eastAsia="SimSun" w:hAnsi="Times New Roman" w:cs="Times New Roman" w:hint="eastAsia"/>
          <w:color w:val="000000"/>
          <w:kern w:val="0"/>
          <w:sz w:val="24"/>
        </w:rPr>
        <w:t xml:space="preserve"> Left Panel: Plot of bootstrap value of the difference in network global strength, with significant difference (yes:4.13 vs no:3.69; S = 0.44, </w:t>
      </w:r>
      <w:r w:rsidRPr="00292CEE">
        <w:rPr>
          <w:rFonts w:ascii="Times New Roman" w:eastAsia="SimSun" w:hAnsi="Times New Roman" w:cs="Times New Roman" w:hint="eastAsia"/>
          <w:i/>
          <w:iCs/>
          <w:color w:val="000000"/>
          <w:kern w:val="0"/>
          <w:sz w:val="24"/>
        </w:rPr>
        <w:t>P</w:t>
      </w:r>
      <w:r w:rsidRPr="00292CEE">
        <w:rPr>
          <w:rFonts w:ascii="Times New Roman" w:eastAsia="SimSun" w:hAnsi="Times New Roman" w:cs="Times New Roman" w:hint="eastAsia"/>
          <w:color w:val="000000"/>
          <w:kern w:val="0"/>
          <w:sz w:val="24"/>
        </w:rPr>
        <w:t xml:space="preserve"> = 0.008). Right Panel: Plot of bootstrap value of the maximum difference in any of the edge weights (1000 permutations), with no significant difference (M=0.12, </w:t>
      </w:r>
      <w:r w:rsidRPr="00292CEE">
        <w:rPr>
          <w:rFonts w:ascii="Times New Roman" w:eastAsia="SimSun" w:hAnsi="Times New Roman" w:cs="Times New Roman" w:hint="eastAsia"/>
          <w:i/>
          <w:iCs/>
          <w:color w:val="000000"/>
          <w:kern w:val="0"/>
          <w:sz w:val="24"/>
        </w:rPr>
        <w:t>P</w:t>
      </w:r>
      <w:r w:rsidRPr="00292CEE">
        <w:rPr>
          <w:rFonts w:ascii="Times New Roman" w:eastAsia="SimSun" w:hAnsi="Times New Roman" w:cs="Times New Roman" w:hint="eastAsia"/>
          <w:color w:val="000000"/>
          <w:kern w:val="0"/>
          <w:sz w:val="24"/>
        </w:rPr>
        <w:t xml:space="preserve">=0.47). </w:t>
      </w:r>
      <w:r w:rsidRPr="00292CEE">
        <w:rPr>
          <w:rFonts w:ascii="Times New Roman" w:eastAsia="SimSun" w:hAnsi="Times New Roman" w:cs="Times New Roman"/>
          <w:color w:val="000000"/>
          <w:kern w:val="0"/>
          <w:sz w:val="24"/>
        </w:rPr>
        <w:t>Invariance in edges weights was examined using the permutation test, generating sets of p values for eac</w:t>
      </w:r>
      <w:r w:rsidRPr="00292CEE">
        <w:rPr>
          <w:rFonts w:ascii="Times New Roman" w:eastAsia="SimSun" w:hAnsi="Times New Roman" w:cs="Times New Roman"/>
          <w:color w:val="000000"/>
          <w:kern w:val="0"/>
          <w:sz w:val="24"/>
        </w:rPr>
        <w:t>h edge-edge comparison. Holm-Bonferroni corrected p values were all &gt;0.05 indicating absence of significant differences.</w:t>
      </w:r>
    </w:p>
    <w:sectPr w:rsidR="00F94860" w:rsidRPr="00292CEE">
      <w:pgSz w:w="16838" w:h="13039" w:orient="landscape"/>
      <w:pgMar w:top="1803" w:right="1440" w:bottom="1803" w:left="144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11C24" w14:textId="77777777" w:rsidR="00292CEE" w:rsidRDefault="00292CEE" w:rsidP="00292CEE">
      <w:r>
        <w:separator/>
      </w:r>
    </w:p>
  </w:endnote>
  <w:endnote w:type="continuationSeparator" w:id="0">
    <w:p w14:paraId="2BB2DDD7" w14:textId="77777777" w:rsidR="00292CEE" w:rsidRDefault="00292CEE" w:rsidP="00292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E8A37" w14:textId="474722D1" w:rsidR="00292CEE" w:rsidRDefault="00292CEE">
    <w:pPr>
      <w:pStyle w:val="Footer"/>
    </w:pPr>
    <w:r>
      <w:rPr>
        <w:noProof/>
      </w:rPr>
      <mc:AlternateContent>
        <mc:Choice Requires="wps">
          <w:drawing>
            <wp:anchor distT="0" distB="0" distL="0" distR="0" simplePos="0" relativeHeight="251659264" behindDoc="0" locked="0" layoutInCell="1" allowOverlap="1" wp14:anchorId="0F0F83E5" wp14:editId="02ACF1F8">
              <wp:simplePos x="635" y="635"/>
              <wp:positionH relativeFrom="page">
                <wp:align>left</wp:align>
              </wp:positionH>
              <wp:positionV relativeFrom="page">
                <wp:align>bottom</wp:align>
              </wp:positionV>
              <wp:extent cx="2077085" cy="324485"/>
              <wp:effectExtent l="0" t="0" r="18415" b="0"/>
              <wp:wrapNone/>
              <wp:docPr id="452938722"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014235C" w14:textId="7F9D578F" w:rsidR="00292CEE" w:rsidRPr="00292CEE" w:rsidRDefault="00292CEE" w:rsidP="00292CEE">
                          <w:pPr>
                            <w:rPr>
                              <w:rFonts w:ascii="Rockwell" w:eastAsia="Rockwell" w:hAnsi="Rockwell" w:cs="Rockwell"/>
                              <w:noProof/>
                              <w:color w:val="0078D7"/>
                              <w:sz w:val="18"/>
                              <w:szCs w:val="18"/>
                            </w:rPr>
                          </w:pPr>
                          <w:r w:rsidRPr="00292CE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F0F83E5"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6014235C" w14:textId="7F9D578F" w:rsidR="00292CEE" w:rsidRPr="00292CEE" w:rsidRDefault="00292CEE" w:rsidP="00292CEE">
                    <w:pPr>
                      <w:rPr>
                        <w:rFonts w:ascii="Rockwell" w:eastAsia="Rockwell" w:hAnsi="Rockwell" w:cs="Rockwell"/>
                        <w:noProof/>
                        <w:color w:val="0078D7"/>
                        <w:sz w:val="18"/>
                        <w:szCs w:val="18"/>
                      </w:rPr>
                    </w:pPr>
                    <w:r w:rsidRPr="00292CE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C6ADC" w14:textId="7B8D4026" w:rsidR="00292CEE" w:rsidRDefault="00292CEE">
    <w:pPr>
      <w:pStyle w:val="Footer"/>
    </w:pPr>
    <w:r>
      <w:rPr>
        <w:noProof/>
      </w:rPr>
      <mc:AlternateContent>
        <mc:Choice Requires="wps">
          <w:drawing>
            <wp:anchor distT="0" distB="0" distL="0" distR="0" simplePos="0" relativeHeight="251660288" behindDoc="0" locked="0" layoutInCell="1" allowOverlap="1" wp14:anchorId="74E2DF1F" wp14:editId="2B04EEB5">
              <wp:simplePos x="1143000" y="9896475"/>
              <wp:positionH relativeFrom="page">
                <wp:align>left</wp:align>
              </wp:positionH>
              <wp:positionV relativeFrom="page">
                <wp:align>bottom</wp:align>
              </wp:positionV>
              <wp:extent cx="2077085" cy="324485"/>
              <wp:effectExtent l="0" t="0" r="18415" b="0"/>
              <wp:wrapNone/>
              <wp:docPr id="767021437"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2A7DDC4E" w14:textId="39796970" w:rsidR="00292CEE" w:rsidRPr="00292CEE" w:rsidRDefault="00292CEE" w:rsidP="00292CEE">
                          <w:pPr>
                            <w:rPr>
                              <w:rFonts w:ascii="Rockwell" w:eastAsia="Rockwell" w:hAnsi="Rockwell" w:cs="Rockwell"/>
                              <w:noProof/>
                              <w:color w:val="0078D7"/>
                              <w:sz w:val="18"/>
                              <w:szCs w:val="18"/>
                            </w:rPr>
                          </w:pPr>
                          <w:r w:rsidRPr="00292CE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E2DF1F"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2A7DDC4E" w14:textId="39796970" w:rsidR="00292CEE" w:rsidRPr="00292CEE" w:rsidRDefault="00292CEE" w:rsidP="00292CEE">
                    <w:pPr>
                      <w:rPr>
                        <w:rFonts w:ascii="Rockwell" w:eastAsia="Rockwell" w:hAnsi="Rockwell" w:cs="Rockwell"/>
                        <w:noProof/>
                        <w:color w:val="0078D7"/>
                        <w:sz w:val="18"/>
                        <w:szCs w:val="18"/>
                      </w:rPr>
                    </w:pPr>
                    <w:r w:rsidRPr="00292CE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CCC2" w14:textId="14FF8EEA" w:rsidR="00292CEE" w:rsidRDefault="00292CEE">
    <w:pPr>
      <w:pStyle w:val="Footer"/>
    </w:pPr>
    <w:r>
      <w:rPr>
        <w:noProof/>
      </w:rPr>
      <mc:AlternateContent>
        <mc:Choice Requires="wps">
          <w:drawing>
            <wp:anchor distT="0" distB="0" distL="0" distR="0" simplePos="0" relativeHeight="251658240" behindDoc="0" locked="0" layoutInCell="1" allowOverlap="1" wp14:anchorId="2B1A5132" wp14:editId="6F16FF15">
              <wp:simplePos x="635" y="635"/>
              <wp:positionH relativeFrom="page">
                <wp:align>left</wp:align>
              </wp:positionH>
              <wp:positionV relativeFrom="page">
                <wp:align>bottom</wp:align>
              </wp:positionV>
              <wp:extent cx="2077085" cy="324485"/>
              <wp:effectExtent l="0" t="0" r="18415" b="0"/>
              <wp:wrapNone/>
              <wp:docPr id="196923817"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F9F06E2" w14:textId="62D7C02D" w:rsidR="00292CEE" w:rsidRPr="00292CEE" w:rsidRDefault="00292CEE" w:rsidP="00292CEE">
                          <w:pPr>
                            <w:rPr>
                              <w:rFonts w:ascii="Rockwell" w:eastAsia="Rockwell" w:hAnsi="Rockwell" w:cs="Rockwell"/>
                              <w:noProof/>
                              <w:color w:val="0078D7"/>
                              <w:sz w:val="18"/>
                              <w:szCs w:val="18"/>
                            </w:rPr>
                          </w:pPr>
                          <w:r w:rsidRPr="00292CEE">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B1A5132"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0F9F06E2" w14:textId="62D7C02D" w:rsidR="00292CEE" w:rsidRPr="00292CEE" w:rsidRDefault="00292CEE" w:rsidP="00292CEE">
                    <w:pPr>
                      <w:rPr>
                        <w:rFonts w:ascii="Rockwell" w:eastAsia="Rockwell" w:hAnsi="Rockwell" w:cs="Rockwell"/>
                        <w:noProof/>
                        <w:color w:val="0078D7"/>
                        <w:sz w:val="18"/>
                        <w:szCs w:val="18"/>
                      </w:rPr>
                    </w:pPr>
                    <w:r w:rsidRPr="00292CEE">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8A2FC" w14:textId="77777777" w:rsidR="00292CEE" w:rsidRDefault="00292CEE" w:rsidP="00292CEE">
      <w:r>
        <w:separator/>
      </w:r>
    </w:p>
  </w:footnote>
  <w:footnote w:type="continuationSeparator" w:id="0">
    <w:p w14:paraId="4B966F0F" w14:textId="77777777" w:rsidR="00292CEE" w:rsidRDefault="00292CEE" w:rsidP="00292C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oNotTrackFormatting/>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460595A"/>
    <w:rsid w:val="000A549F"/>
    <w:rsid w:val="00292CEE"/>
    <w:rsid w:val="005035D7"/>
    <w:rsid w:val="00F94860"/>
    <w:rsid w:val="0A95304C"/>
    <w:rsid w:val="1C314E69"/>
    <w:rsid w:val="4460595A"/>
    <w:rsid w:val="56890E23"/>
    <w:rsid w:val="58313520"/>
    <w:rsid w:val="6E1868BC"/>
    <w:rsid w:val="7CDC31AB"/>
    <w:rsid w:val="7F721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08B50"/>
  <w15:docId w15:val="{CF5410D0-647B-4D02-9A1B-B57E3214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NZ"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caption">
    <w:name w:val="Figure caption"/>
    <w:basedOn w:val="Normal"/>
    <w:next w:val="Normal"/>
    <w:qFormat/>
    <w:pPr>
      <w:spacing w:before="240" w:line="360" w:lineRule="auto"/>
    </w:pPr>
  </w:style>
  <w:style w:type="paragraph" w:styleId="Footer">
    <w:name w:val="footer"/>
    <w:basedOn w:val="Normal"/>
    <w:link w:val="FooterChar"/>
    <w:rsid w:val="00292CEE"/>
    <w:pPr>
      <w:tabs>
        <w:tab w:val="center" w:pos="4513"/>
        <w:tab w:val="right" w:pos="9026"/>
      </w:tabs>
    </w:pPr>
  </w:style>
  <w:style w:type="character" w:customStyle="1" w:styleId="FooterChar">
    <w:name w:val="Footer Char"/>
    <w:basedOn w:val="DefaultParagraphFont"/>
    <w:link w:val="Footer"/>
    <w:rsid w:val="00292CEE"/>
    <w:rPr>
      <w:rFonts w:asciiTheme="minorHAnsi" w:eastAsiaTheme="minorEastAsia" w:hAnsiTheme="minorHAnsi" w:cstheme="minorBidi"/>
      <w:kern w:val="2"/>
      <w:sz w:val="21"/>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4444</Characters>
  <Application>Microsoft Office Word</Application>
  <DocSecurity>0</DocSecurity>
  <Lines>37</Lines>
  <Paragraphs>10</Paragraphs>
  <ScaleCrop>false</ScaleCrop>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Rouyi</dc:creator>
  <cp:lastModifiedBy>Murphy, Alexandra</cp:lastModifiedBy>
  <cp:revision>2</cp:revision>
  <dcterms:created xsi:type="dcterms:W3CDTF">2026-05-06T01:58:00Z</dcterms:created>
  <dcterms:modified xsi:type="dcterms:W3CDTF">2026-05-06T01:58:00Z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FE03F54BD7DF44DE9C941147E9008618_11</vt:lpwstr>
  </property>
  <property fmtid="{D5CDD505-2E9C-101B-9397-08002B2CF9AE}" pid="4" name="KSOTemplateDocerSaveRecord">
    <vt:lpwstr>eyJoZGlkIjoiNWNhZWQ4YjViODczZDk2Mjc4NGQ3NDhhNzkyMzY2NWYiLCJ1c2VySWQiOiIyODA4NzE3MjAifQ==</vt:lpwstr>
  </property>
  <property fmtid="{D5CDD505-2E9C-101B-9397-08002B2CF9AE}" pid="5" name="ClassificationContentMarkingFooterShapeIds">
    <vt:lpwstr>bbcd1a9,1aff4be2,2db7d17d</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2026-05-06T01:58:37Z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5d829682-74eb-44c0-9d82-66bf19245cfe</vt:lpwstr>
  </property>
  <property fmtid="{D5CDD505-2E9C-101B-9397-08002B2CF9AE}" pid="14" name="MSIP_Label_2bbab825-a111-45e4-86a1-18cee0005896_ContentBits">
    <vt:lpwstr>2</vt:lpwstr>
  </property>
  <property fmtid="{D5CDD505-2E9C-101B-9397-08002B2CF9AE}" pid="15" name="MSIP_Label_2bbab825-a111-45e4-86a1-18cee0005896_Tag">
    <vt:lpwstr>10, 3, 0, 1</vt:lpwstr>
  </property>
</Properties>
</file>