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A0F068">
      <w:pPr>
        <w:widowControl/>
        <w:spacing w:before="120" w:after="240"/>
        <w:jc w:val="left"/>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Table S</w:t>
      </w:r>
      <w:r>
        <w:rPr>
          <w:rFonts w:hint="eastAsia" w:ascii="Times New Roman" w:hAnsi="Times New Roman" w:eastAsia="宋体" w:cs="Times New Roman"/>
          <w:b/>
          <w:bCs/>
          <w:color w:val="000000"/>
          <w:kern w:val="0"/>
          <w:sz w:val="24"/>
          <w:szCs w:val="24"/>
          <w:lang w:val="en-US" w:eastAsia="zh-CN" w:bidi="ar"/>
        </w:rPr>
        <w:t>1</w:t>
      </w:r>
      <w:r>
        <w:rPr>
          <w:rFonts w:hint="default" w:ascii="Times New Roman" w:hAnsi="Times New Roman" w:eastAsia="宋体" w:cs="Times New Roman"/>
          <w:b/>
          <w:bCs/>
          <w:color w:val="000000"/>
          <w:kern w:val="0"/>
          <w:sz w:val="24"/>
          <w:szCs w:val="24"/>
          <w:lang w:val="en-US" w:eastAsia="zh-CN" w:bidi="ar"/>
        </w:rPr>
        <w:t>.</w:t>
      </w:r>
      <w:r>
        <w:rPr>
          <w:rFonts w:hint="default" w:ascii="Times New Roman" w:hAnsi="Times New Roman" w:eastAsia="宋体" w:cs="Times New Roman"/>
          <w:b w:val="0"/>
          <w:bCs w:val="0"/>
          <w:color w:val="000000"/>
          <w:kern w:val="0"/>
          <w:sz w:val="24"/>
          <w:szCs w:val="24"/>
          <w:lang w:val="en-US" w:eastAsia="zh-CN" w:bidi="ar"/>
        </w:rPr>
        <w:t xml:space="preserve"> Calculation formulas of composite indicators</w:t>
      </w:r>
    </w:p>
    <w:tbl>
      <w:tblPr>
        <w:tblStyle w:val="2"/>
        <w:tblW w:w="71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03"/>
        <w:gridCol w:w="4772"/>
      </w:tblGrid>
      <w:tr w14:paraId="361C1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2403" w:type="dxa"/>
            <w:tcBorders>
              <w:top w:val="single" w:color="000000" w:sz="8" w:space="0"/>
              <w:left w:val="nil"/>
              <w:bottom w:val="single" w:color="000000" w:sz="4" w:space="0"/>
              <w:right w:val="nil"/>
            </w:tcBorders>
            <w:shd w:val="clear" w:color="auto" w:fill="auto"/>
            <w:vAlign w:val="center"/>
          </w:tcPr>
          <w:p w14:paraId="77FA761A">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Composite indicator</w:t>
            </w:r>
          </w:p>
        </w:tc>
        <w:tc>
          <w:tcPr>
            <w:tcW w:w="4772" w:type="dxa"/>
            <w:tcBorders>
              <w:top w:val="single" w:color="000000" w:sz="8" w:space="0"/>
              <w:left w:val="nil"/>
              <w:bottom w:val="single" w:color="000000" w:sz="4" w:space="0"/>
              <w:right w:val="nil"/>
            </w:tcBorders>
            <w:shd w:val="clear" w:color="auto" w:fill="auto"/>
            <w:vAlign w:val="center"/>
          </w:tcPr>
          <w:p w14:paraId="5DD31823">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Formula</w:t>
            </w:r>
          </w:p>
        </w:tc>
      </w:tr>
      <w:tr w14:paraId="158D8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2403" w:type="dxa"/>
            <w:tcBorders>
              <w:top w:val="nil"/>
              <w:left w:val="nil"/>
              <w:bottom w:val="nil"/>
              <w:right w:val="nil"/>
            </w:tcBorders>
            <w:shd w:val="clear" w:color="auto" w:fill="auto"/>
            <w:vAlign w:val="center"/>
          </w:tcPr>
          <w:p w14:paraId="1C6316D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TyG</w:t>
            </w:r>
          </w:p>
        </w:tc>
        <w:tc>
          <w:tcPr>
            <w:tcW w:w="4772" w:type="dxa"/>
            <w:tcBorders>
              <w:top w:val="nil"/>
              <w:left w:val="nil"/>
              <w:bottom w:val="nil"/>
              <w:right w:val="nil"/>
            </w:tcBorders>
            <w:shd w:val="clear" w:color="auto" w:fill="auto"/>
            <w:vAlign w:val="center"/>
          </w:tcPr>
          <w:p w14:paraId="4FC33A5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Ln</w:t>
            </w:r>
            <w:r>
              <w:rPr>
                <w:rStyle w:val="4"/>
                <w:rFonts w:eastAsia="宋体"/>
                <w:lang w:val="en-US" w:eastAsia="zh-CN" w:bidi="ar"/>
              </w:rPr>
              <w:t xml:space="preserve"> [TG (mg/dL) × FBG (mg/dL) / 2]</w:t>
            </w:r>
          </w:p>
        </w:tc>
      </w:tr>
      <w:tr w14:paraId="15209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2403" w:type="dxa"/>
            <w:tcBorders>
              <w:top w:val="nil"/>
              <w:left w:val="nil"/>
              <w:bottom w:val="nil"/>
              <w:right w:val="nil"/>
            </w:tcBorders>
            <w:shd w:val="clear" w:color="auto" w:fill="auto"/>
            <w:vAlign w:val="center"/>
          </w:tcPr>
          <w:p w14:paraId="4B972E0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TG/HDL-C</w:t>
            </w:r>
          </w:p>
        </w:tc>
        <w:tc>
          <w:tcPr>
            <w:tcW w:w="4772" w:type="dxa"/>
            <w:tcBorders>
              <w:top w:val="nil"/>
              <w:left w:val="nil"/>
              <w:bottom w:val="nil"/>
              <w:right w:val="nil"/>
            </w:tcBorders>
            <w:shd w:val="clear" w:color="auto" w:fill="auto"/>
            <w:vAlign w:val="center"/>
          </w:tcPr>
          <w:p w14:paraId="3AD559A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TG (mg/dL)</w:t>
            </w:r>
            <w:r>
              <w:rPr>
                <w:rStyle w:val="4"/>
                <w:rFonts w:eastAsia="宋体"/>
                <w:lang w:val="en-US" w:eastAsia="zh-CN" w:bidi="ar"/>
              </w:rPr>
              <w:t xml:space="preserve"> / HDL-C (mg/dL)</w:t>
            </w:r>
          </w:p>
        </w:tc>
      </w:tr>
      <w:tr w14:paraId="70796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2403" w:type="dxa"/>
            <w:tcBorders>
              <w:top w:val="nil"/>
              <w:left w:val="nil"/>
              <w:bottom w:val="nil"/>
              <w:right w:val="nil"/>
            </w:tcBorders>
            <w:shd w:val="clear" w:color="auto" w:fill="auto"/>
            <w:vAlign w:val="center"/>
          </w:tcPr>
          <w:p w14:paraId="4311B0F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UHR (%)</w:t>
            </w:r>
          </w:p>
        </w:tc>
        <w:tc>
          <w:tcPr>
            <w:tcW w:w="4772" w:type="dxa"/>
            <w:tcBorders>
              <w:top w:val="nil"/>
              <w:left w:val="nil"/>
              <w:bottom w:val="nil"/>
              <w:right w:val="nil"/>
            </w:tcBorders>
            <w:shd w:val="clear" w:color="auto" w:fill="auto"/>
            <w:vAlign w:val="center"/>
          </w:tcPr>
          <w:p w14:paraId="7F32826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Uric Acid (mg/dL)</w:t>
            </w:r>
            <w:r>
              <w:rPr>
                <w:rStyle w:val="4"/>
                <w:rFonts w:eastAsia="宋体"/>
                <w:lang w:val="en-US" w:eastAsia="zh-CN" w:bidi="ar"/>
              </w:rPr>
              <w:t xml:space="preserve"> / HDL-C (mg/dL) × 100%</w:t>
            </w:r>
          </w:p>
        </w:tc>
      </w:tr>
      <w:tr w14:paraId="6E53B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2403" w:type="dxa"/>
            <w:tcBorders>
              <w:top w:val="nil"/>
              <w:left w:val="nil"/>
              <w:bottom w:val="nil"/>
              <w:right w:val="nil"/>
            </w:tcBorders>
            <w:shd w:val="clear" w:color="auto" w:fill="auto"/>
            <w:vAlign w:val="center"/>
          </w:tcPr>
          <w:p w14:paraId="3B9E77D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AIP</w:t>
            </w:r>
          </w:p>
        </w:tc>
        <w:tc>
          <w:tcPr>
            <w:tcW w:w="4772" w:type="dxa"/>
            <w:tcBorders>
              <w:top w:val="nil"/>
              <w:left w:val="nil"/>
              <w:bottom w:val="nil"/>
              <w:right w:val="nil"/>
            </w:tcBorders>
            <w:shd w:val="clear" w:color="auto" w:fill="auto"/>
            <w:vAlign w:val="center"/>
          </w:tcPr>
          <w:p w14:paraId="737FAAE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log</w:t>
            </w:r>
            <w:r>
              <w:rPr>
                <w:rStyle w:val="5"/>
                <w:rFonts w:eastAsia="宋体"/>
                <w:lang w:val="en-US" w:eastAsia="zh-CN" w:bidi="ar"/>
              </w:rPr>
              <w:t xml:space="preserve">10 </w:t>
            </w:r>
            <w:r>
              <w:rPr>
                <w:rStyle w:val="4"/>
                <w:rFonts w:eastAsia="宋体"/>
                <w:lang w:val="en-US" w:eastAsia="zh-CN" w:bidi="ar"/>
              </w:rPr>
              <w:t>[TG (mg/dL) / HDL-C (mg/dL)]</w:t>
            </w:r>
          </w:p>
        </w:tc>
      </w:tr>
      <w:tr w14:paraId="2385B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2403" w:type="dxa"/>
            <w:tcBorders>
              <w:top w:val="nil"/>
              <w:left w:val="nil"/>
              <w:bottom w:val="nil"/>
              <w:right w:val="nil"/>
            </w:tcBorders>
            <w:shd w:val="clear" w:color="auto" w:fill="auto"/>
            <w:vAlign w:val="center"/>
          </w:tcPr>
          <w:p w14:paraId="3192D0D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NHHR</w:t>
            </w:r>
          </w:p>
        </w:tc>
        <w:tc>
          <w:tcPr>
            <w:tcW w:w="4772" w:type="dxa"/>
            <w:tcBorders>
              <w:top w:val="nil"/>
              <w:left w:val="nil"/>
              <w:bottom w:val="nil"/>
              <w:right w:val="nil"/>
            </w:tcBorders>
            <w:shd w:val="clear" w:color="auto" w:fill="auto"/>
            <w:vAlign w:val="center"/>
          </w:tcPr>
          <w:p w14:paraId="7ED9D22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non-HDL-C (mg/dL)</w:t>
            </w:r>
            <w:r>
              <w:rPr>
                <w:rStyle w:val="4"/>
                <w:rFonts w:eastAsia="宋体"/>
                <w:lang w:val="en-US" w:eastAsia="zh-CN" w:bidi="ar"/>
              </w:rPr>
              <w:t xml:space="preserve"> / HDL-C (mg/dL)</w:t>
            </w:r>
          </w:p>
        </w:tc>
      </w:tr>
      <w:tr w14:paraId="2185A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2403" w:type="dxa"/>
            <w:tcBorders>
              <w:top w:val="nil"/>
              <w:left w:val="nil"/>
              <w:bottom w:val="nil"/>
              <w:right w:val="nil"/>
            </w:tcBorders>
            <w:shd w:val="clear" w:color="auto" w:fill="auto"/>
            <w:vAlign w:val="center"/>
          </w:tcPr>
          <w:p w14:paraId="0E5FE1C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GHR (% / mmol/L)</w:t>
            </w:r>
          </w:p>
        </w:tc>
        <w:tc>
          <w:tcPr>
            <w:tcW w:w="4772" w:type="dxa"/>
            <w:tcBorders>
              <w:top w:val="nil"/>
              <w:left w:val="nil"/>
              <w:bottom w:val="nil"/>
              <w:right w:val="nil"/>
            </w:tcBorders>
            <w:shd w:val="clear" w:color="auto" w:fill="auto"/>
            <w:vAlign w:val="center"/>
          </w:tcPr>
          <w:p w14:paraId="31128CD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Glycated Hemoglobin (%)</w:t>
            </w:r>
            <w:r>
              <w:rPr>
                <w:rStyle w:val="4"/>
                <w:rFonts w:eastAsia="宋体"/>
                <w:lang w:val="en-US" w:eastAsia="zh-CN" w:bidi="ar"/>
              </w:rPr>
              <w:t xml:space="preserve"> / HDL-C (mg/dL)</w:t>
            </w:r>
          </w:p>
        </w:tc>
      </w:tr>
      <w:tr w14:paraId="605FD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2403" w:type="dxa"/>
            <w:tcBorders>
              <w:top w:val="nil"/>
              <w:left w:val="nil"/>
              <w:bottom w:val="nil"/>
              <w:right w:val="nil"/>
            </w:tcBorders>
            <w:shd w:val="clear" w:color="auto" w:fill="auto"/>
            <w:vAlign w:val="center"/>
          </w:tcPr>
          <w:p w14:paraId="0B1DB20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UA/C</w:t>
            </w:r>
            <w:r>
              <w:rPr>
                <w:rStyle w:val="4"/>
                <w:rFonts w:eastAsia="宋体"/>
                <w:lang w:val="en-US" w:eastAsia="zh-CN" w:bidi="ar"/>
              </w:rPr>
              <w:t>r</w:t>
            </w:r>
          </w:p>
        </w:tc>
        <w:tc>
          <w:tcPr>
            <w:tcW w:w="4772" w:type="dxa"/>
            <w:tcBorders>
              <w:top w:val="nil"/>
              <w:left w:val="nil"/>
              <w:bottom w:val="nil"/>
              <w:right w:val="nil"/>
            </w:tcBorders>
            <w:shd w:val="clear" w:color="auto" w:fill="auto"/>
            <w:vAlign w:val="center"/>
          </w:tcPr>
          <w:p w14:paraId="51FE59F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Uric Acid (mg/dL)</w:t>
            </w:r>
            <w:r>
              <w:rPr>
                <w:rStyle w:val="4"/>
                <w:rFonts w:eastAsia="宋体"/>
                <w:lang w:val="en-US" w:eastAsia="zh-CN" w:bidi="ar"/>
              </w:rPr>
              <w:t xml:space="preserve"> / Creatinine (mg/dL)</w:t>
            </w:r>
          </w:p>
        </w:tc>
      </w:tr>
      <w:tr w14:paraId="04F9C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2403" w:type="dxa"/>
            <w:tcBorders>
              <w:top w:val="nil"/>
              <w:left w:val="nil"/>
              <w:bottom w:val="single" w:color="000000" w:sz="8" w:space="0"/>
              <w:right w:val="nil"/>
            </w:tcBorders>
            <w:shd w:val="clear" w:color="auto" w:fill="auto"/>
            <w:vAlign w:val="center"/>
          </w:tcPr>
          <w:p w14:paraId="6DDF3BB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SHR</w:t>
            </w:r>
          </w:p>
        </w:tc>
        <w:tc>
          <w:tcPr>
            <w:tcW w:w="4772" w:type="dxa"/>
            <w:tcBorders>
              <w:top w:val="nil"/>
              <w:left w:val="nil"/>
              <w:bottom w:val="single" w:color="000000" w:sz="8" w:space="0"/>
              <w:right w:val="nil"/>
            </w:tcBorders>
            <w:shd w:val="clear" w:color="auto" w:fill="auto"/>
            <w:vAlign w:val="center"/>
          </w:tcPr>
          <w:p w14:paraId="680DC71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ABG (mmol/L) / [1.59 × HbA1c (%) − 2.59</w:t>
            </w:r>
            <w:r>
              <w:rPr>
                <w:rStyle w:val="4"/>
                <w:rFonts w:eastAsia="宋体"/>
                <w:lang w:val="en-US" w:eastAsia="zh-CN" w:bidi="ar"/>
              </w:rPr>
              <w:t>]</w:t>
            </w:r>
          </w:p>
        </w:tc>
      </w:tr>
    </w:tbl>
    <w:p w14:paraId="32C5B3CF">
      <w:pPr>
        <w:jc w:val="left"/>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Abbreviations: </w:t>
      </w:r>
      <w:r>
        <w:rPr>
          <w:rFonts w:hint="eastAsia" w:ascii="Times New Roman" w:hAnsi="Times New Roman" w:eastAsia="宋体" w:cs="Times New Roman"/>
          <w:b/>
          <w:bCs/>
          <w:i w:val="0"/>
          <w:iCs w:val="0"/>
          <w:color w:val="000000"/>
          <w:kern w:val="0"/>
          <w:sz w:val="22"/>
          <w:szCs w:val="22"/>
          <w:u w:val="none"/>
          <w:lang w:val="en-US" w:eastAsia="zh-CN" w:bidi="ar"/>
        </w:rPr>
        <w:t>TyG</w:t>
      </w:r>
      <w:r>
        <w:rPr>
          <w:rFonts w:hint="eastAsia" w:ascii="Times New Roman" w:hAnsi="Times New Roman" w:eastAsia="宋体" w:cs="Times New Roman"/>
          <w:i w:val="0"/>
          <w:iCs w:val="0"/>
          <w:color w:val="000000"/>
          <w:kern w:val="0"/>
          <w:sz w:val="22"/>
          <w:szCs w:val="22"/>
          <w:u w:val="none"/>
          <w:lang w:val="en-US" w:eastAsia="zh-CN" w:bidi="ar"/>
        </w:rPr>
        <w:t xml:space="preserve">, triglyceride glucose; </w:t>
      </w:r>
      <w:r>
        <w:rPr>
          <w:rFonts w:hint="default" w:ascii="Times New Roman" w:hAnsi="Times New Roman" w:eastAsia="宋体" w:cs="Times New Roman"/>
          <w:b/>
          <w:bCs/>
          <w:i w:val="0"/>
          <w:iCs w:val="0"/>
          <w:color w:val="000000"/>
          <w:kern w:val="0"/>
          <w:sz w:val="22"/>
          <w:szCs w:val="22"/>
          <w:u w:val="none"/>
          <w:lang w:val="en-US" w:eastAsia="zh-CN" w:bidi="ar"/>
        </w:rPr>
        <w:t>TG/HDL-C</w:t>
      </w:r>
      <w:r>
        <w:rPr>
          <w:rFonts w:hint="eastAsia" w:ascii="Times New Roman" w:hAnsi="Times New Roman" w:eastAsia="宋体" w:cs="Times New Roman"/>
          <w:i w:val="0"/>
          <w:iCs w:val="0"/>
          <w:color w:val="000000"/>
          <w:kern w:val="0"/>
          <w:sz w:val="22"/>
          <w:szCs w:val="22"/>
          <w:u w:val="none"/>
          <w:lang w:val="en-US" w:eastAsia="zh-CN" w:bidi="ar"/>
        </w:rPr>
        <w:t xml:space="preserve">, total cholesterol to high-density lipoprotein cholesterol ratio; </w:t>
      </w:r>
      <w:r>
        <w:rPr>
          <w:rFonts w:hint="default" w:ascii="Times New Roman" w:hAnsi="Times New Roman" w:eastAsia="宋体" w:cs="Times New Roman"/>
          <w:b/>
          <w:bCs/>
          <w:i w:val="0"/>
          <w:iCs w:val="0"/>
          <w:color w:val="000000"/>
          <w:kern w:val="0"/>
          <w:sz w:val="22"/>
          <w:szCs w:val="22"/>
          <w:u w:val="none"/>
          <w:lang w:val="en-US" w:eastAsia="zh-CN" w:bidi="ar"/>
        </w:rPr>
        <w:t>UHR</w:t>
      </w:r>
      <w:r>
        <w:rPr>
          <w:rFonts w:hint="eastAsia" w:ascii="Times New Roman" w:hAnsi="Times New Roman" w:eastAsia="宋体" w:cs="Times New Roman"/>
          <w:i w:val="0"/>
          <w:iCs w:val="0"/>
          <w:color w:val="000000"/>
          <w:kern w:val="0"/>
          <w:sz w:val="22"/>
          <w:szCs w:val="22"/>
          <w:u w:val="none"/>
          <w:lang w:val="en-US" w:eastAsia="zh-CN" w:bidi="ar"/>
        </w:rPr>
        <w:t xml:space="preserve">, uric acid to high-density lipoprotein cholesterol ratio; </w:t>
      </w:r>
      <w:r>
        <w:rPr>
          <w:rFonts w:hint="default" w:ascii="Times New Roman" w:hAnsi="Times New Roman" w:eastAsia="宋体" w:cs="Times New Roman"/>
          <w:b/>
          <w:bCs/>
          <w:i w:val="0"/>
          <w:iCs w:val="0"/>
          <w:color w:val="000000"/>
          <w:kern w:val="0"/>
          <w:sz w:val="22"/>
          <w:szCs w:val="22"/>
          <w:u w:val="none"/>
          <w:lang w:val="en-US" w:eastAsia="zh-CN" w:bidi="ar"/>
        </w:rPr>
        <w:t>AIP</w:t>
      </w:r>
      <w:r>
        <w:rPr>
          <w:rFonts w:hint="eastAsia" w:ascii="Times New Roman" w:hAnsi="Times New Roman" w:eastAsia="宋体" w:cs="Times New Roman"/>
          <w:i w:val="0"/>
          <w:iCs w:val="0"/>
          <w:color w:val="000000"/>
          <w:kern w:val="0"/>
          <w:sz w:val="22"/>
          <w:szCs w:val="22"/>
          <w:u w:val="none"/>
          <w:lang w:val="en-US" w:eastAsia="zh-CN" w:bidi="ar"/>
        </w:rPr>
        <w:t xml:space="preserve">, atherogenic index of plasma; </w:t>
      </w:r>
      <w:r>
        <w:rPr>
          <w:rFonts w:hint="default" w:ascii="Times New Roman" w:hAnsi="Times New Roman" w:eastAsia="宋体" w:cs="Times New Roman"/>
          <w:b/>
          <w:bCs/>
          <w:i w:val="0"/>
          <w:iCs w:val="0"/>
          <w:color w:val="000000"/>
          <w:kern w:val="0"/>
          <w:sz w:val="22"/>
          <w:szCs w:val="22"/>
          <w:u w:val="none"/>
          <w:lang w:val="en-US" w:eastAsia="zh-CN" w:bidi="ar"/>
        </w:rPr>
        <w:t>NHHR</w:t>
      </w:r>
      <w:r>
        <w:rPr>
          <w:rFonts w:hint="eastAsia" w:ascii="Times New Roman" w:hAnsi="Times New Roman" w:eastAsia="宋体" w:cs="Times New Roman"/>
          <w:i w:val="0"/>
          <w:iCs w:val="0"/>
          <w:color w:val="000000"/>
          <w:kern w:val="0"/>
          <w:sz w:val="22"/>
          <w:szCs w:val="22"/>
          <w:u w:val="none"/>
          <w:lang w:val="en-US" w:eastAsia="zh-CN" w:bidi="ar"/>
        </w:rPr>
        <w:t xml:space="preserve">, non-high-density lipoprotein cholesterol to high-density lipoprotein cholesterol ratio; </w:t>
      </w:r>
      <w:r>
        <w:rPr>
          <w:rFonts w:hint="default" w:ascii="Times New Roman" w:hAnsi="Times New Roman" w:eastAsia="宋体" w:cs="Times New Roman"/>
          <w:b/>
          <w:bCs/>
          <w:i w:val="0"/>
          <w:iCs w:val="0"/>
          <w:color w:val="000000"/>
          <w:kern w:val="0"/>
          <w:sz w:val="22"/>
          <w:szCs w:val="22"/>
          <w:u w:val="none"/>
          <w:lang w:val="en-US" w:eastAsia="zh-CN" w:bidi="ar"/>
        </w:rPr>
        <w:t>GHR</w:t>
      </w:r>
      <w:r>
        <w:rPr>
          <w:rFonts w:hint="eastAsia" w:ascii="Times New Roman" w:hAnsi="Times New Roman" w:eastAsia="宋体" w:cs="Times New Roman"/>
          <w:i w:val="0"/>
          <w:iCs w:val="0"/>
          <w:color w:val="000000"/>
          <w:kern w:val="0"/>
          <w:sz w:val="22"/>
          <w:szCs w:val="22"/>
          <w:u w:val="none"/>
          <w:lang w:val="en-US" w:eastAsia="zh-CN" w:bidi="ar"/>
        </w:rPr>
        <w:t xml:space="preserve">, glycated hemoglobin to high-density lipoprotein cholesterol ratio; </w:t>
      </w:r>
      <w:r>
        <w:rPr>
          <w:rFonts w:hint="default" w:ascii="Times New Roman" w:hAnsi="Times New Roman" w:eastAsia="宋体" w:cs="Times New Roman"/>
          <w:b/>
          <w:bCs/>
          <w:i w:val="0"/>
          <w:iCs w:val="0"/>
          <w:color w:val="000000"/>
          <w:kern w:val="0"/>
          <w:sz w:val="22"/>
          <w:szCs w:val="22"/>
          <w:u w:val="none"/>
          <w:lang w:val="en-US" w:eastAsia="zh-CN" w:bidi="ar"/>
        </w:rPr>
        <w:t>UA/C</w:t>
      </w:r>
      <w:r>
        <w:rPr>
          <w:rFonts w:hint="eastAsia" w:ascii="Times New Roman" w:hAnsi="Times New Roman" w:eastAsia="宋体" w:cs="Times New Roman"/>
          <w:b/>
          <w:bCs/>
          <w:i w:val="0"/>
          <w:iCs w:val="0"/>
          <w:color w:val="000000"/>
          <w:kern w:val="0"/>
          <w:sz w:val="22"/>
          <w:szCs w:val="22"/>
          <w:u w:val="none"/>
          <w:lang w:val="en-US" w:eastAsia="zh-CN" w:bidi="ar"/>
        </w:rPr>
        <w:t>r</w:t>
      </w:r>
      <w:r>
        <w:rPr>
          <w:rFonts w:hint="eastAsia" w:ascii="Times New Roman" w:hAnsi="Times New Roman" w:eastAsia="宋体" w:cs="Times New Roman"/>
          <w:i w:val="0"/>
          <w:iCs w:val="0"/>
          <w:color w:val="000000"/>
          <w:kern w:val="0"/>
          <w:sz w:val="22"/>
          <w:szCs w:val="22"/>
          <w:u w:val="none"/>
          <w:lang w:val="en-US" w:eastAsia="zh-CN" w:bidi="ar"/>
        </w:rPr>
        <w:t xml:space="preserve">, uric acid to creatinine ratio; </w:t>
      </w:r>
      <w:r>
        <w:rPr>
          <w:rFonts w:hint="default" w:ascii="Times New Roman" w:hAnsi="Times New Roman" w:eastAsia="宋体" w:cs="Times New Roman"/>
          <w:b/>
          <w:bCs/>
          <w:i w:val="0"/>
          <w:iCs w:val="0"/>
          <w:color w:val="000000"/>
          <w:kern w:val="0"/>
          <w:sz w:val="22"/>
          <w:szCs w:val="22"/>
          <w:u w:val="none"/>
          <w:lang w:val="en-US" w:eastAsia="zh-CN" w:bidi="ar"/>
        </w:rPr>
        <w:t>SHR</w:t>
      </w:r>
      <w:r>
        <w:rPr>
          <w:rFonts w:hint="eastAsia" w:ascii="Times New Roman" w:hAnsi="Times New Roman" w:eastAsia="宋体" w:cs="Times New Roman"/>
          <w:i w:val="0"/>
          <w:iCs w:val="0"/>
          <w:color w:val="000000"/>
          <w:kern w:val="0"/>
          <w:sz w:val="22"/>
          <w:szCs w:val="22"/>
          <w:u w:val="none"/>
          <w:lang w:val="en-US" w:eastAsia="zh-CN" w:bidi="ar"/>
        </w:rPr>
        <w:t xml:space="preserve">, stress hyperglycemia ratio; </w:t>
      </w:r>
      <w:r>
        <w:rPr>
          <w:rFonts w:hint="eastAsia" w:ascii="Times New Roman" w:hAnsi="Times New Roman" w:eastAsia="宋体" w:cs="Times New Roman"/>
          <w:b/>
          <w:bCs/>
          <w:i w:val="0"/>
          <w:iCs w:val="0"/>
          <w:color w:val="000000"/>
          <w:kern w:val="0"/>
          <w:sz w:val="22"/>
          <w:szCs w:val="22"/>
          <w:u w:val="none"/>
          <w:lang w:val="en-US" w:eastAsia="zh-CN" w:bidi="ar"/>
        </w:rPr>
        <w:t>FBG</w:t>
      </w:r>
      <w:r>
        <w:rPr>
          <w:rFonts w:hint="eastAsia" w:ascii="Times New Roman" w:hAnsi="Times New Roman" w:eastAsia="宋体" w:cs="Times New Roman"/>
          <w:i w:val="0"/>
          <w:iCs w:val="0"/>
          <w:color w:val="000000"/>
          <w:kern w:val="0"/>
          <w:sz w:val="22"/>
          <w:szCs w:val="22"/>
          <w:u w:val="none"/>
          <w:lang w:val="en-US" w:eastAsia="zh-CN" w:bidi="ar"/>
        </w:rPr>
        <w:t xml:space="preserve">, fasting blood glucose; </w:t>
      </w:r>
      <w:r>
        <w:rPr>
          <w:rFonts w:hint="eastAsia" w:ascii="Times New Roman" w:hAnsi="Times New Roman" w:eastAsia="宋体" w:cs="Times New Roman"/>
          <w:b/>
          <w:bCs/>
          <w:i w:val="0"/>
          <w:iCs w:val="0"/>
          <w:color w:val="000000"/>
          <w:kern w:val="0"/>
          <w:sz w:val="22"/>
          <w:szCs w:val="22"/>
          <w:u w:val="none"/>
          <w:lang w:val="en-US" w:eastAsia="zh-CN" w:bidi="ar"/>
        </w:rPr>
        <w:t>ABG</w:t>
      </w:r>
      <w:r>
        <w:rPr>
          <w:rFonts w:hint="eastAsia" w:ascii="Times New Roman" w:hAnsi="Times New Roman" w:eastAsia="宋体" w:cs="Times New Roman"/>
          <w:i w:val="0"/>
          <w:iCs w:val="0"/>
          <w:color w:val="000000"/>
          <w:kern w:val="0"/>
          <w:sz w:val="22"/>
          <w:szCs w:val="22"/>
          <w:u w:val="none"/>
          <w:lang w:val="en-US" w:eastAsia="zh-CN" w:bidi="ar"/>
        </w:rPr>
        <w:t>, admission blood glucose.</w:t>
      </w:r>
    </w:p>
    <w:p w14:paraId="3F782D08">
      <w:pPr>
        <w:widowControl/>
        <w:spacing w:before="120" w:after="240" w:line="360" w:lineRule="auto"/>
        <w:jc w:val="both"/>
        <w:rPr>
          <w:rFonts w:hint="default" w:ascii="Times New Roman" w:hAnsi="Times New Roman" w:cs="Times New Roman" w:eastAsiaTheme="minorHAnsi"/>
          <w:b/>
          <w:bCs/>
          <w:kern w:val="0"/>
          <w:sz w:val="24"/>
          <w:szCs w:val="32"/>
          <w:lang w:val="en-US" w:eastAsia="zh-CN"/>
        </w:rPr>
      </w:pPr>
    </w:p>
    <w:p w14:paraId="4B0D9A5A">
      <w:pPr>
        <w:widowControl/>
        <w:spacing w:before="120" w:after="240"/>
        <w:jc w:val="left"/>
        <w:rPr>
          <w:rFonts w:hint="default" w:ascii="Times New Roman" w:hAnsi="Times New Roman" w:eastAsia="宋体" w:cs="Times New Roman"/>
          <w:b/>
          <w:bCs/>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Table S</w:t>
      </w:r>
      <w:r>
        <w:rPr>
          <w:rFonts w:hint="eastAsia" w:ascii="Times New Roman" w:hAnsi="Times New Roman" w:eastAsia="宋体" w:cs="Times New Roman"/>
          <w:b/>
          <w:bCs/>
          <w:color w:val="000000"/>
          <w:kern w:val="0"/>
          <w:sz w:val="24"/>
          <w:szCs w:val="24"/>
          <w:lang w:val="en-US" w:eastAsia="zh-CN" w:bidi="ar"/>
        </w:rPr>
        <w:t>2</w:t>
      </w:r>
      <w:r>
        <w:rPr>
          <w:rFonts w:hint="default" w:ascii="Times New Roman" w:hAnsi="Times New Roman" w:eastAsia="宋体" w:cs="Times New Roman"/>
          <w:b/>
          <w:bCs/>
          <w:color w:val="000000"/>
          <w:kern w:val="0"/>
          <w:sz w:val="24"/>
          <w:szCs w:val="24"/>
          <w:lang w:val="en-US" w:eastAsia="zh-CN" w:bidi="ar"/>
        </w:rPr>
        <w:t xml:space="preserve">. </w:t>
      </w:r>
      <w:r>
        <w:rPr>
          <w:rFonts w:hint="default" w:ascii="Times New Roman" w:hAnsi="Times New Roman" w:eastAsia="宋体" w:cs="Times New Roman"/>
          <w:b w:val="0"/>
          <w:bCs w:val="0"/>
          <w:color w:val="000000"/>
          <w:kern w:val="0"/>
          <w:sz w:val="24"/>
          <w:szCs w:val="24"/>
          <w:lang w:val="en-US" w:eastAsia="zh-CN" w:bidi="ar"/>
        </w:rPr>
        <w:t>Comparison of missing variables in the training set before and after</w:t>
      </w:r>
      <w:r>
        <w:rPr>
          <w:rFonts w:hint="eastAsia" w:ascii="Times New Roman" w:hAnsi="Times New Roman" w:eastAsia="宋体" w:cs="Times New Roman"/>
          <w:b w:val="0"/>
          <w:bCs w:val="0"/>
          <w:color w:val="000000"/>
          <w:kern w:val="0"/>
          <w:sz w:val="24"/>
          <w:szCs w:val="24"/>
          <w:lang w:val="en-US" w:eastAsia="zh-CN" w:bidi="ar"/>
        </w:rPr>
        <w:t xml:space="preserve"> </w:t>
      </w:r>
      <w:r>
        <w:rPr>
          <w:rFonts w:hint="default" w:ascii="Times New Roman" w:hAnsi="Times New Roman" w:eastAsia="宋体" w:cs="Times New Roman"/>
          <w:b w:val="0"/>
          <w:bCs w:val="0"/>
          <w:color w:val="000000"/>
          <w:kern w:val="0"/>
          <w:sz w:val="24"/>
          <w:szCs w:val="24"/>
          <w:lang w:val="en-US" w:eastAsia="zh-CN" w:bidi="ar"/>
        </w:rPr>
        <w:t>multiple imputation</w:t>
      </w:r>
    </w:p>
    <w:tbl>
      <w:tblPr>
        <w:tblStyle w:val="2"/>
        <w:tblW w:w="92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16"/>
        <w:gridCol w:w="2986"/>
        <w:gridCol w:w="3024"/>
        <w:gridCol w:w="1004"/>
      </w:tblGrid>
      <w:tr w14:paraId="00509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16" w:type="dxa"/>
            <w:tcBorders>
              <w:top w:val="single" w:color="000000" w:sz="8" w:space="0"/>
              <w:left w:val="nil"/>
              <w:bottom w:val="single" w:color="000000" w:sz="4" w:space="0"/>
              <w:right w:val="nil"/>
            </w:tcBorders>
            <w:shd w:val="clear" w:color="auto" w:fill="auto"/>
            <w:noWrap/>
            <w:vAlign w:val="center"/>
          </w:tcPr>
          <w:p w14:paraId="7BF518A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Variables</w:t>
            </w:r>
          </w:p>
        </w:tc>
        <w:tc>
          <w:tcPr>
            <w:tcW w:w="2986" w:type="dxa"/>
            <w:tcBorders>
              <w:top w:val="single" w:color="000000" w:sz="8" w:space="0"/>
              <w:left w:val="nil"/>
              <w:bottom w:val="single" w:color="000000" w:sz="4" w:space="0"/>
              <w:right w:val="nil"/>
            </w:tcBorders>
            <w:shd w:val="clear" w:color="auto" w:fill="auto"/>
            <w:noWrap/>
            <w:vAlign w:val="center"/>
          </w:tcPr>
          <w:p w14:paraId="532D09E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Before interpolation</w:t>
            </w:r>
          </w:p>
        </w:tc>
        <w:tc>
          <w:tcPr>
            <w:tcW w:w="3024" w:type="dxa"/>
            <w:tcBorders>
              <w:top w:val="single" w:color="000000" w:sz="8" w:space="0"/>
              <w:left w:val="nil"/>
              <w:bottom w:val="single" w:color="000000" w:sz="4" w:space="0"/>
              <w:right w:val="nil"/>
            </w:tcBorders>
            <w:shd w:val="clear" w:color="auto" w:fill="auto"/>
            <w:noWrap/>
            <w:vAlign w:val="center"/>
          </w:tcPr>
          <w:p w14:paraId="2A36A6A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After interpolation</w:t>
            </w:r>
          </w:p>
        </w:tc>
        <w:tc>
          <w:tcPr>
            <w:tcW w:w="1004" w:type="dxa"/>
            <w:tcBorders>
              <w:top w:val="single" w:color="000000" w:sz="8" w:space="0"/>
              <w:left w:val="nil"/>
              <w:bottom w:val="single" w:color="000000" w:sz="4" w:space="0"/>
              <w:right w:val="nil"/>
            </w:tcBorders>
            <w:shd w:val="clear" w:color="auto" w:fill="auto"/>
            <w:noWrap/>
            <w:vAlign w:val="center"/>
          </w:tcPr>
          <w:p w14:paraId="7B0CE92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iCs/>
                <w:color w:val="000000"/>
                <w:kern w:val="0"/>
                <w:sz w:val="22"/>
                <w:szCs w:val="22"/>
                <w:u w:val="none"/>
                <w:lang w:val="en-US" w:eastAsia="zh-CN" w:bidi="ar"/>
              </w:rPr>
              <w:t>P</w:t>
            </w:r>
            <w:r>
              <w:rPr>
                <w:rFonts w:hint="default" w:ascii="Times New Roman" w:hAnsi="Times New Roman" w:eastAsia="宋体" w:cs="Times New Roman"/>
                <w:b/>
                <w:bCs/>
                <w:i w:val="0"/>
                <w:iCs w:val="0"/>
                <w:color w:val="000000"/>
                <w:kern w:val="0"/>
                <w:sz w:val="22"/>
                <w:szCs w:val="22"/>
                <w:u w:val="none"/>
                <w:lang w:val="en-US" w:eastAsia="zh-CN" w:bidi="ar"/>
              </w:rPr>
              <w:t xml:space="preserve"> value</w:t>
            </w:r>
          </w:p>
        </w:tc>
      </w:tr>
      <w:tr w14:paraId="35C7A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jc w:val="center"/>
        </w:trPr>
        <w:tc>
          <w:tcPr>
            <w:tcW w:w="0" w:type="auto"/>
            <w:tcBorders>
              <w:top w:val="nil"/>
              <w:left w:val="nil"/>
              <w:bottom w:val="nil"/>
              <w:right w:val="nil"/>
            </w:tcBorders>
            <w:shd w:val="clear" w:color="auto" w:fill="auto"/>
            <w:noWrap/>
            <w:vAlign w:val="center"/>
          </w:tcPr>
          <w:p w14:paraId="6BE00A0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SBP (mmHg)</w:t>
            </w:r>
          </w:p>
        </w:tc>
        <w:tc>
          <w:tcPr>
            <w:tcW w:w="0" w:type="auto"/>
            <w:tcBorders>
              <w:top w:val="nil"/>
              <w:left w:val="nil"/>
              <w:bottom w:val="nil"/>
              <w:right w:val="nil"/>
            </w:tcBorders>
            <w:shd w:val="clear" w:color="auto" w:fill="auto"/>
            <w:noWrap/>
            <w:vAlign w:val="center"/>
          </w:tcPr>
          <w:p w14:paraId="2EE4BE0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138.00 (126.00, 154.00)</w:t>
            </w:r>
          </w:p>
        </w:tc>
        <w:tc>
          <w:tcPr>
            <w:tcW w:w="0" w:type="auto"/>
            <w:tcBorders>
              <w:top w:val="nil"/>
              <w:left w:val="nil"/>
              <w:bottom w:val="nil"/>
              <w:right w:val="nil"/>
            </w:tcBorders>
            <w:shd w:val="clear" w:color="auto" w:fill="auto"/>
            <w:noWrap/>
            <w:vAlign w:val="center"/>
          </w:tcPr>
          <w:p w14:paraId="248322B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138.00 (126.00, 154.00)</w:t>
            </w:r>
          </w:p>
        </w:tc>
        <w:tc>
          <w:tcPr>
            <w:tcW w:w="1004" w:type="dxa"/>
            <w:tcBorders>
              <w:top w:val="nil"/>
              <w:left w:val="nil"/>
              <w:bottom w:val="nil"/>
              <w:right w:val="nil"/>
            </w:tcBorders>
            <w:shd w:val="clear" w:color="auto" w:fill="auto"/>
            <w:noWrap/>
            <w:vAlign w:val="center"/>
          </w:tcPr>
          <w:p w14:paraId="3BE0AD8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0.886</w:t>
            </w:r>
          </w:p>
        </w:tc>
      </w:tr>
      <w:tr w14:paraId="00A38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0" w:type="auto"/>
            <w:tcBorders>
              <w:top w:val="nil"/>
              <w:left w:val="nil"/>
              <w:bottom w:val="nil"/>
              <w:right w:val="nil"/>
            </w:tcBorders>
            <w:shd w:val="clear" w:color="auto" w:fill="auto"/>
            <w:noWrap/>
            <w:vAlign w:val="center"/>
          </w:tcPr>
          <w:p w14:paraId="7E51378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DBP (mmHg)</w:t>
            </w:r>
          </w:p>
        </w:tc>
        <w:tc>
          <w:tcPr>
            <w:tcW w:w="0" w:type="auto"/>
            <w:tcBorders>
              <w:top w:val="nil"/>
              <w:left w:val="nil"/>
              <w:bottom w:val="nil"/>
              <w:right w:val="nil"/>
            </w:tcBorders>
            <w:shd w:val="clear" w:color="auto" w:fill="auto"/>
            <w:noWrap/>
            <w:vAlign w:val="center"/>
          </w:tcPr>
          <w:p w14:paraId="7686E50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80.00 (71.00, 88.00)</w:t>
            </w:r>
          </w:p>
        </w:tc>
        <w:tc>
          <w:tcPr>
            <w:tcW w:w="0" w:type="auto"/>
            <w:tcBorders>
              <w:top w:val="nil"/>
              <w:left w:val="nil"/>
              <w:bottom w:val="nil"/>
              <w:right w:val="nil"/>
            </w:tcBorders>
            <w:shd w:val="clear" w:color="auto" w:fill="auto"/>
            <w:noWrap/>
            <w:vAlign w:val="center"/>
          </w:tcPr>
          <w:p w14:paraId="009EDE9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80.00 (71.00, 88.00)</w:t>
            </w:r>
          </w:p>
        </w:tc>
        <w:tc>
          <w:tcPr>
            <w:tcW w:w="1004" w:type="dxa"/>
            <w:tcBorders>
              <w:top w:val="nil"/>
              <w:left w:val="nil"/>
              <w:bottom w:val="nil"/>
              <w:right w:val="nil"/>
            </w:tcBorders>
            <w:shd w:val="clear" w:color="auto" w:fill="auto"/>
            <w:noWrap/>
            <w:vAlign w:val="center"/>
          </w:tcPr>
          <w:p w14:paraId="2FF3455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0.770 </w:t>
            </w:r>
          </w:p>
        </w:tc>
      </w:tr>
      <w:tr w14:paraId="6BADC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jc w:val="center"/>
        </w:trPr>
        <w:tc>
          <w:tcPr>
            <w:tcW w:w="0" w:type="auto"/>
            <w:tcBorders>
              <w:top w:val="nil"/>
              <w:left w:val="nil"/>
              <w:bottom w:val="nil"/>
              <w:right w:val="nil"/>
            </w:tcBorders>
            <w:shd w:val="clear" w:color="auto" w:fill="auto"/>
            <w:noWrap/>
            <w:vAlign w:val="center"/>
          </w:tcPr>
          <w:p w14:paraId="59FB934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Pulse (bpm)</w:t>
            </w:r>
          </w:p>
        </w:tc>
        <w:tc>
          <w:tcPr>
            <w:tcW w:w="0" w:type="auto"/>
            <w:tcBorders>
              <w:top w:val="nil"/>
              <w:left w:val="nil"/>
              <w:bottom w:val="nil"/>
              <w:right w:val="nil"/>
            </w:tcBorders>
            <w:shd w:val="clear" w:color="auto" w:fill="auto"/>
            <w:noWrap/>
            <w:vAlign w:val="center"/>
          </w:tcPr>
          <w:p w14:paraId="258CC37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80.00 (73.00, 90.00)</w:t>
            </w:r>
          </w:p>
        </w:tc>
        <w:tc>
          <w:tcPr>
            <w:tcW w:w="0" w:type="auto"/>
            <w:tcBorders>
              <w:top w:val="nil"/>
              <w:left w:val="nil"/>
              <w:bottom w:val="nil"/>
              <w:right w:val="nil"/>
            </w:tcBorders>
            <w:shd w:val="clear" w:color="auto" w:fill="auto"/>
            <w:noWrap/>
            <w:vAlign w:val="center"/>
          </w:tcPr>
          <w:p w14:paraId="393B61E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80.00 (73.00, 90.00)</w:t>
            </w:r>
          </w:p>
        </w:tc>
        <w:tc>
          <w:tcPr>
            <w:tcW w:w="1004" w:type="dxa"/>
            <w:tcBorders>
              <w:top w:val="nil"/>
              <w:left w:val="nil"/>
              <w:bottom w:val="nil"/>
              <w:right w:val="nil"/>
            </w:tcBorders>
            <w:shd w:val="clear" w:color="auto" w:fill="auto"/>
            <w:noWrap/>
            <w:vAlign w:val="center"/>
          </w:tcPr>
          <w:p w14:paraId="38601E9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0.964</w:t>
            </w:r>
          </w:p>
        </w:tc>
      </w:tr>
      <w:tr w14:paraId="39DE5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0" w:type="auto"/>
            <w:tcBorders>
              <w:top w:val="nil"/>
              <w:left w:val="nil"/>
              <w:bottom w:val="nil"/>
              <w:right w:val="nil"/>
            </w:tcBorders>
            <w:shd w:val="clear" w:color="auto" w:fill="auto"/>
            <w:noWrap/>
            <w:vAlign w:val="center"/>
          </w:tcPr>
          <w:p w14:paraId="239DE92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TC (mmol/l)</w:t>
            </w:r>
          </w:p>
        </w:tc>
        <w:tc>
          <w:tcPr>
            <w:tcW w:w="0" w:type="auto"/>
            <w:tcBorders>
              <w:top w:val="nil"/>
              <w:left w:val="nil"/>
              <w:bottom w:val="nil"/>
              <w:right w:val="nil"/>
            </w:tcBorders>
            <w:shd w:val="clear" w:color="auto" w:fill="auto"/>
            <w:noWrap/>
            <w:vAlign w:val="center"/>
          </w:tcPr>
          <w:p w14:paraId="3823684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4.12 (3.37, 4.94)</w:t>
            </w:r>
          </w:p>
        </w:tc>
        <w:tc>
          <w:tcPr>
            <w:tcW w:w="0" w:type="auto"/>
            <w:tcBorders>
              <w:top w:val="nil"/>
              <w:left w:val="nil"/>
              <w:bottom w:val="nil"/>
              <w:right w:val="nil"/>
            </w:tcBorders>
            <w:shd w:val="clear" w:color="auto" w:fill="auto"/>
            <w:noWrap/>
            <w:vAlign w:val="center"/>
          </w:tcPr>
          <w:p w14:paraId="1518519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4.10 (3.36, 4.91)</w:t>
            </w:r>
          </w:p>
        </w:tc>
        <w:tc>
          <w:tcPr>
            <w:tcW w:w="1004" w:type="dxa"/>
            <w:tcBorders>
              <w:top w:val="nil"/>
              <w:left w:val="nil"/>
              <w:bottom w:val="nil"/>
              <w:right w:val="nil"/>
            </w:tcBorders>
            <w:shd w:val="clear" w:color="auto" w:fill="auto"/>
            <w:noWrap/>
            <w:vAlign w:val="center"/>
          </w:tcPr>
          <w:p w14:paraId="66C22C9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0.108</w:t>
            </w:r>
          </w:p>
        </w:tc>
      </w:tr>
      <w:tr w14:paraId="31458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0" w:type="auto"/>
            <w:tcBorders>
              <w:top w:val="nil"/>
              <w:left w:val="nil"/>
              <w:bottom w:val="nil"/>
              <w:right w:val="nil"/>
            </w:tcBorders>
            <w:shd w:val="clear" w:color="auto" w:fill="auto"/>
            <w:noWrap/>
            <w:vAlign w:val="center"/>
          </w:tcPr>
          <w:p w14:paraId="23985CB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TG (mmol/l)</w:t>
            </w:r>
          </w:p>
        </w:tc>
        <w:tc>
          <w:tcPr>
            <w:tcW w:w="0" w:type="auto"/>
            <w:tcBorders>
              <w:top w:val="nil"/>
              <w:left w:val="nil"/>
              <w:bottom w:val="nil"/>
              <w:right w:val="nil"/>
            </w:tcBorders>
            <w:shd w:val="clear" w:color="auto" w:fill="auto"/>
            <w:noWrap/>
            <w:vAlign w:val="center"/>
          </w:tcPr>
          <w:p w14:paraId="5F81F43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1.37 (0.98, 1.97)</w:t>
            </w:r>
          </w:p>
        </w:tc>
        <w:tc>
          <w:tcPr>
            <w:tcW w:w="0" w:type="auto"/>
            <w:tcBorders>
              <w:top w:val="nil"/>
              <w:left w:val="nil"/>
              <w:bottom w:val="nil"/>
              <w:right w:val="nil"/>
            </w:tcBorders>
            <w:shd w:val="clear" w:color="auto" w:fill="auto"/>
            <w:noWrap/>
            <w:vAlign w:val="center"/>
          </w:tcPr>
          <w:p w14:paraId="1863A73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1.38 (0.98, 2.00)</w:t>
            </w:r>
          </w:p>
        </w:tc>
        <w:tc>
          <w:tcPr>
            <w:tcW w:w="1004" w:type="dxa"/>
            <w:tcBorders>
              <w:top w:val="nil"/>
              <w:left w:val="nil"/>
              <w:bottom w:val="nil"/>
              <w:right w:val="nil"/>
            </w:tcBorders>
            <w:shd w:val="clear" w:color="auto" w:fill="auto"/>
            <w:noWrap/>
            <w:vAlign w:val="center"/>
          </w:tcPr>
          <w:p w14:paraId="2D1E6A7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0.443</w:t>
            </w:r>
          </w:p>
        </w:tc>
      </w:tr>
      <w:tr w14:paraId="342B5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0" w:type="auto"/>
            <w:tcBorders>
              <w:top w:val="nil"/>
              <w:left w:val="nil"/>
              <w:bottom w:val="nil"/>
              <w:right w:val="nil"/>
            </w:tcBorders>
            <w:shd w:val="clear" w:color="auto" w:fill="auto"/>
            <w:noWrap/>
            <w:vAlign w:val="center"/>
          </w:tcPr>
          <w:p w14:paraId="50D3110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UA (umol/l)</w:t>
            </w:r>
          </w:p>
        </w:tc>
        <w:tc>
          <w:tcPr>
            <w:tcW w:w="0" w:type="auto"/>
            <w:tcBorders>
              <w:top w:val="nil"/>
              <w:left w:val="nil"/>
              <w:bottom w:val="nil"/>
              <w:right w:val="nil"/>
            </w:tcBorders>
            <w:shd w:val="clear" w:color="auto" w:fill="auto"/>
            <w:noWrap/>
            <w:vAlign w:val="center"/>
          </w:tcPr>
          <w:p w14:paraId="60441A5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330.00 (262.00, 411.00)</w:t>
            </w:r>
          </w:p>
        </w:tc>
        <w:tc>
          <w:tcPr>
            <w:tcW w:w="0" w:type="auto"/>
            <w:tcBorders>
              <w:top w:val="nil"/>
              <w:left w:val="nil"/>
              <w:bottom w:val="nil"/>
              <w:right w:val="nil"/>
            </w:tcBorders>
            <w:shd w:val="clear" w:color="auto" w:fill="auto"/>
            <w:noWrap/>
            <w:vAlign w:val="center"/>
          </w:tcPr>
          <w:p w14:paraId="7FBCDA6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329.00 (262.00, 410.00)</w:t>
            </w:r>
          </w:p>
        </w:tc>
        <w:tc>
          <w:tcPr>
            <w:tcW w:w="1004" w:type="dxa"/>
            <w:tcBorders>
              <w:top w:val="nil"/>
              <w:left w:val="nil"/>
              <w:bottom w:val="nil"/>
              <w:right w:val="nil"/>
            </w:tcBorders>
            <w:shd w:val="clear" w:color="auto" w:fill="auto"/>
            <w:noWrap/>
            <w:vAlign w:val="center"/>
          </w:tcPr>
          <w:p w14:paraId="65234B2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0.583</w:t>
            </w:r>
          </w:p>
        </w:tc>
      </w:tr>
      <w:tr w14:paraId="1326C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0" w:type="auto"/>
            <w:tcBorders>
              <w:top w:val="nil"/>
              <w:left w:val="nil"/>
              <w:bottom w:val="nil"/>
              <w:right w:val="nil"/>
            </w:tcBorders>
            <w:shd w:val="clear" w:color="auto" w:fill="auto"/>
            <w:noWrap/>
            <w:vAlign w:val="center"/>
          </w:tcPr>
          <w:p w14:paraId="3DC3244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LDL-C (mmol/L)</w:t>
            </w:r>
          </w:p>
        </w:tc>
        <w:tc>
          <w:tcPr>
            <w:tcW w:w="0" w:type="auto"/>
            <w:tcBorders>
              <w:top w:val="nil"/>
              <w:left w:val="nil"/>
              <w:bottom w:val="nil"/>
              <w:right w:val="nil"/>
            </w:tcBorders>
            <w:shd w:val="clear" w:color="auto" w:fill="auto"/>
            <w:noWrap/>
            <w:vAlign w:val="center"/>
          </w:tcPr>
          <w:p w14:paraId="33B2062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2.42 (1.75, 3.15)</w:t>
            </w:r>
          </w:p>
        </w:tc>
        <w:tc>
          <w:tcPr>
            <w:tcW w:w="0" w:type="auto"/>
            <w:tcBorders>
              <w:top w:val="nil"/>
              <w:left w:val="nil"/>
              <w:bottom w:val="nil"/>
              <w:right w:val="nil"/>
            </w:tcBorders>
            <w:shd w:val="clear" w:color="auto" w:fill="auto"/>
            <w:noWrap/>
            <w:vAlign w:val="center"/>
          </w:tcPr>
          <w:p w14:paraId="1131A9D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2.40 (1.73, 3.13)</w:t>
            </w:r>
          </w:p>
        </w:tc>
        <w:tc>
          <w:tcPr>
            <w:tcW w:w="1004" w:type="dxa"/>
            <w:tcBorders>
              <w:top w:val="nil"/>
              <w:left w:val="nil"/>
              <w:bottom w:val="nil"/>
              <w:right w:val="nil"/>
            </w:tcBorders>
            <w:shd w:val="clear" w:color="auto" w:fill="auto"/>
            <w:noWrap/>
            <w:vAlign w:val="center"/>
          </w:tcPr>
          <w:p w14:paraId="54948CB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0.041</w:t>
            </w:r>
          </w:p>
        </w:tc>
      </w:tr>
      <w:tr w14:paraId="67E13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0" w:type="auto"/>
            <w:tcBorders>
              <w:top w:val="nil"/>
              <w:left w:val="nil"/>
              <w:bottom w:val="nil"/>
              <w:right w:val="nil"/>
            </w:tcBorders>
            <w:shd w:val="clear" w:color="auto" w:fill="auto"/>
            <w:noWrap/>
            <w:vAlign w:val="center"/>
          </w:tcPr>
          <w:p w14:paraId="66686D6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HDL-C (mmol/L)</w:t>
            </w:r>
          </w:p>
        </w:tc>
        <w:tc>
          <w:tcPr>
            <w:tcW w:w="0" w:type="auto"/>
            <w:tcBorders>
              <w:top w:val="nil"/>
              <w:left w:val="nil"/>
              <w:bottom w:val="nil"/>
              <w:right w:val="nil"/>
            </w:tcBorders>
            <w:shd w:val="clear" w:color="auto" w:fill="auto"/>
            <w:noWrap/>
            <w:vAlign w:val="center"/>
          </w:tcPr>
          <w:p w14:paraId="195558F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1.04 (0.86, 1.26)</w:t>
            </w:r>
          </w:p>
        </w:tc>
        <w:tc>
          <w:tcPr>
            <w:tcW w:w="0" w:type="auto"/>
            <w:tcBorders>
              <w:top w:val="nil"/>
              <w:left w:val="nil"/>
              <w:bottom w:val="nil"/>
              <w:right w:val="nil"/>
            </w:tcBorders>
            <w:shd w:val="clear" w:color="auto" w:fill="auto"/>
            <w:noWrap/>
            <w:vAlign w:val="center"/>
          </w:tcPr>
          <w:p w14:paraId="3F4D495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1.04 (0.86, 1.26)</w:t>
            </w:r>
          </w:p>
        </w:tc>
        <w:tc>
          <w:tcPr>
            <w:tcW w:w="1004" w:type="dxa"/>
            <w:tcBorders>
              <w:top w:val="nil"/>
              <w:left w:val="nil"/>
              <w:bottom w:val="nil"/>
              <w:right w:val="nil"/>
            </w:tcBorders>
            <w:shd w:val="clear" w:color="auto" w:fill="auto"/>
            <w:noWrap/>
            <w:vAlign w:val="center"/>
          </w:tcPr>
          <w:p w14:paraId="6FB041C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0.238</w:t>
            </w:r>
          </w:p>
        </w:tc>
      </w:tr>
      <w:tr w14:paraId="4F1A0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0" w:type="auto"/>
            <w:tcBorders>
              <w:top w:val="nil"/>
              <w:left w:val="nil"/>
              <w:bottom w:val="nil"/>
              <w:right w:val="nil"/>
            </w:tcBorders>
            <w:shd w:val="clear" w:color="auto" w:fill="auto"/>
            <w:noWrap/>
            <w:vAlign w:val="center"/>
          </w:tcPr>
          <w:p w14:paraId="2E27549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Hemoglobin (g/L)</w:t>
            </w:r>
          </w:p>
        </w:tc>
        <w:tc>
          <w:tcPr>
            <w:tcW w:w="0" w:type="auto"/>
            <w:tcBorders>
              <w:top w:val="nil"/>
              <w:left w:val="nil"/>
              <w:bottom w:val="nil"/>
              <w:right w:val="nil"/>
            </w:tcBorders>
            <w:shd w:val="clear" w:color="auto" w:fill="auto"/>
            <w:noWrap/>
            <w:vAlign w:val="center"/>
          </w:tcPr>
          <w:p w14:paraId="336F733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126.00 (113.00, 137.00)</w:t>
            </w:r>
          </w:p>
        </w:tc>
        <w:tc>
          <w:tcPr>
            <w:tcW w:w="0" w:type="auto"/>
            <w:tcBorders>
              <w:top w:val="nil"/>
              <w:left w:val="nil"/>
              <w:bottom w:val="nil"/>
              <w:right w:val="nil"/>
            </w:tcBorders>
            <w:shd w:val="clear" w:color="auto" w:fill="auto"/>
            <w:noWrap/>
            <w:vAlign w:val="center"/>
          </w:tcPr>
          <w:p w14:paraId="7C1D2E0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126.00 (113.00, 137.00)</w:t>
            </w:r>
          </w:p>
        </w:tc>
        <w:tc>
          <w:tcPr>
            <w:tcW w:w="1004" w:type="dxa"/>
            <w:tcBorders>
              <w:top w:val="nil"/>
              <w:left w:val="nil"/>
              <w:bottom w:val="nil"/>
              <w:right w:val="nil"/>
            </w:tcBorders>
            <w:shd w:val="clear" w:color="auto" w:fill="auto"/>
            <w:noWrap/>
            <w:vAlign w:val="center"/>
          </w:tcPr>
          <w:p w14:paraId="153AF71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 xml:space="preserve">0.502 </w:t>
            </w:r>
          </w:p>
        </w:tc>
      </w:tr>
      <w:tr w14:paraId="0D625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0" w:type="auto"/>
            <w:tcBorders>
              <w:top w:val="nil"/>
              <w:left w:val="nil"/>
              <w:bottom w:val="nil"/>
              <w:right w:val="nil"/>
            </w:tcBorders>
            <w:shd w:val="clear" w:color="auto" w:fill="auto"/>
            <w:noWrap/>
            <w:vAlign w:val="center"/>
          </w:tcPr>
          <w:p w14:paraId="38B29DB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HbA1c (%)</w:t>
            </w:r>
          </w:p>
        </w:tc>
        <w:tc>
          <w:tcPr>
            <w:tcW w:w="0" w:type="auto"/>
            <w:tcBorders>
              <w:top w:val="nil"/>
              <w:left w:val="nil"/>
              <w:bottom w:val="nil"/>
              <w:right w:val="nil"/>
            </w:tcBorders>
            <w:shd w:val="clear" w:color="auto" w:fill="auto"/>
            <w:noWrap/>
            <w:vAlign w:val="center"/>
          </w:tcPr>
          <w:p w14:paraId="764AAB9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7.50 (6.60, 8.90)</w:t>
            </w:r>
          </w:p>
        </w:tc>
        <w:tc>
          <w:tcPr>
            <w:tcW w:w="0" w:type="auto"/>
            <w:tcBorders>
              <w:top w:val="nil"/>
              <w:left w:val="nil"/>
              <w:bottom w:val="nil"/>
              <w:right w:val="nil"/>
            </w:tcBorders>
            <w:shd w:val="clear" w:color="auto" w:fill="auto"/>
            <w:noWrap/>
            <w:vAlign w:val="center"/>
          </w:tcPr>
          <w:p w14:paraId="69454AF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7.40 (6.60, 8.80)</w:t>
            </w:r>
          </w:p>
        </w:tc>
        <w:tc>
          <w:tcPr>
            <w:tcW w:w="1004" w:type="dxa"/>
            <w:tcBorders>
              <w:top w:val="nil"/>
              <w:left w:val="nil"/>
              <w:bottom w:val="nil"/>
              <w:right w:val="nil"/>
            </w:tcBorders>
            <w:shd w:val="clear" w:color="auto" w:fill="auto"/>
            <w:noWrap/>
            <w:vAlign w:val="center"/>
          </w:tcPr>
          <w:p w14:paraId="3640244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0.006</w:t>
            </w:r>
          </w:p>
        </w:tc>
      </w:tr>
      <w:tr w14:paraId="66293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0" w:type="auto"/>
            <w:tcBorders>
              <w:top w:val="nil"/>
              <w:left w:val="nil"/>
              <w:bottom w:val="nil"/>
              <w:right w:val="nil"/>
            </w:tcBorders>
            <w:shd w:val="clear" w:color="auto" w:fill="auto"/>
            <w:noWrap/>
            <w:vAlign w:val="center"/>
          </w:tcPr>
          <w:p w14:paraId="2735516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FG (mmol/l)</w:t>
            </w:r>
          </w:p>
        </w:tc>
        <w:tc>
          <w:tcPr>
            <w:tcW w:w="0" w:type="auto"/>
            <w:tcBorders>
              <w:top w:val="nil"/>
              <w:left w:val="nil"/>
              <w:bottom w:val="nil"/>
              <w:right w:val="nil"/>
            </w:tcBorders>
            <w:shd w:val="clear" w:color="auto" w:fill="auto"/>
            <w:noWrap/>
            <w:vAlign w:val="center"/>
          </w:tcPr>
          <w:p w14:paraId="37C40D1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7.40 (6.10, 9.60)</w:t>
            </w:r>
          </w:p>
        </w:tc>
        <w:tc>
          <w:tcPr>
            <w:tcW w:w="0" w:type="auto"/>
            <w:tcBorders>
              <w:top w:val="nil"/>
              <w:left w:val="nil"/>
              <w:bottom w:val="nil"/>
              <w:right w:val="nil"/>
            </w:tcBorders>
            <w:shd w:val="clear" w:color="auto" w:fill="auto"/>
            <w:noWrap/>
            <w:vAlign w:val="center"/>
          </w:tcPr>
          <w:p w14:paraId="15E05C1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7.50 (6.20, 9.90)</w:t>
            </w:r>
          </w:p>
        </w:tc>
        <w:tc>
          <w:tcPr>
            <w:tcW w:w="1004" w:type="dxa"/>
            <w:tcBorders>
              <w:top w:val="nil"/>
              <w:left w:val="nil"/>
              <w:bottom w:val="nil"/>
              <w:right w:val="nil"/>
            </w:tcBorders>
            <w:shd w:val="clear" w:color="auto" w:fill="auto"/>
            <w:noWrap/>
            <w:vAlign w:val="center"/>
          </w:tcPr>
          <w:p w14:paraId="0CC90A6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0.025</w:t>
            </w:r>
          </w:p>
        </w:tc>
      </w:tr>
      <w:tr w14:paraId="488D6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0" w:type="auto"/>
            <w:tcBorders>
              <w:top w:val="nil"/>
              <w:left w:val="nil"/>
              <w:bottom w:val="nil"/>
              <w:right w:val="nil"/>
            </w:tcBorders>
            <w:shd w:val="clear" w:color="auto" w:fill="auto"/>
            <w:noWrap/>
            <w:vAlign w:val="center"/>
          </w:tcPr>
          <w:p w14:paraId="355B9A7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WBC </w:t>
            </w:r>
            <w:r>
              <w:rPr>
                <w:rFonts w:hint="eastAsia" w:ascii="Times New Roman" w:hAnsi="Times New Roman" w:eastAsia="宋体" w:cs="Times New Roman"/>
                <w:i w:val="0"/>
                <w:iCs w:val="0"/>
                <w:color w:val="000000"/>
                <w:kern w:val="0"/>
                <w:sz w:val="22"/>
                <w:szCs w:val="22"/>
                <w:u w:val="none"/>
                <w:lang w:val="en-US" w:eastAsia="zh-CN" w:bidi="ar"/>
              </w:rPr>
              <w:t>count (</w:t>
            </w:r>
            <w:r>
              <w:rPr>
                <w:rFonts w:hint="default" w:ascii="Times New Roman" w:hAnsi="Times New Roman" w:eastAsia="宋体" w:cs="Times New Roman"/>
                <w:i w:val="0"/>
                <w:iCs w:val="0"/>
                <w:color w:val="000000"/>
                <w:kern w:val="0"/>
                <w:sz w:val="22"/>
                <w:szCs w:val="22"/>
                <w:u w:val="none"/>
                <w:lang w:val="en-US" w:eastAsia="zh-CN" w:bidi="ar"/>
              </w:rPr>
              <w:t>×10^9/L)</w:t>
            </w:r>
          </w:p>
        </w:tc>
        <w:tc>
          <w:tcPr>
            <w:tcW w:w="0" w:type="auto"/>
            <w:tcBorders>
              <w:top w:val="nil"/>
              <w:left w:val="nil"/>
              <w:bottom w:val="nil"/>
              <w:right w:val="nil"/>
            </w:tcBorders>
            <w:shd w:val="clear" w:color="auto" w:fill="auto"/>
            <w:noWrap/>
            <w:vAlign w:val="center"/>
          </w:tcPr>
          <w:p w14:paraId="05425FC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6.90 (5.50, 8.80)</w:t>
            </w:r>
          </w:p>
        </w:tc>
        <w:tc>
          <w:tcPr>
            <w:tcW w:w="0" w:type="auto"/>
            <w:tcBorders>
              <w:top w:val="nil"/>
              <w:left w:val="nil"/>
              <w:bottom w:val="nil"/>
              <w:right w:val="nil"/>
            </w:tcBorders>
            <w:shd w:val="clear" w:color="auto" w:fill="auto"/>
            <w:noWrap/>
            <w:vAlign w:val="center"/>
          </w:tcPr>
          <w:p w14:paraId="72CF0A8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6.90 (5.50, 8.80)</w:t>
            </w:r>
          </w:p>
        </w:tc>
        <w:tc>
          <w:tcPr>
            <w:tcW w:w="1004" w:type="dxa"/>
            <w:tcBorders>
              <w:top w:val="nil"/>
              <w:left w:val="nil"/>
              <w:bottom w:val="nil"/>
              <w:right w:val="nil"/>
            </w:tcBorders>
            <w:shd w:val="clear" w:color="auto" w:fill="auto"/>
            <w:noWrap/>
            <w:vAlign w:val="center"/>
          </w:tcPr>
          <w:p w14:paraId="07999F7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0.800 </w:t>
            </w:r>
          </w:p>
        </w:tc>
      </w:tr>
      <w:tr w14:paraId="686E6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jc w:val="center"/>
        </w:trPr>
        <w:tc>
          <w:tcPr>
            <w:tcW w:w="0" w:type="auto"/>
            <w:tcBorders>
              <w:top w:val="nil"/>
              <w:left w:val="nil"/>
              <w:bottom w:val="single" w:color="000000" w:sz="8" w:space="0"/>
              <w:right w:val="nil"/>
            </w:tcBorders>
            <w:shd w:val="clear" w:color="auto" w:fill="auto"/>
            <w:noWrap/>
            <w:vAlign w:val="center"/>
          </w:tcPr>
          <w:p w14:paraId="0782D84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Platelet (×10^9/L)</w:t>
            </w:r>
          </w:p>
        </w:tc>
        <w:tc>
          <w:tcPr>
            <w:tcW w:w="0" w:type="auto"/>
            <w:tcBorders>
              <w:top w:val="nil"/>
              <w:left w:val="nil"/>
              <w:bottom w:val="single" w:color="000000" w:sz="8" w:space="0"/>
              <w:right w:val="nil"/>
            </w:tcBorders>
            <w:shd w:val="clear" w:color="auto" w:fill="auto"/>
            <w:noWrap/>
            <w:vAlign w:val="center"/>
          </w:tcPr>
          <w:p w14:paraId="27A68E1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183.00 (145.00, 227.00)</w:t>
            </w:r>
          </w:p>
        </w:tc>
        <w:tc>
          <w:tcPr>
            <w:tcW w:w="0" w:type="auto"/>
            <w:tcBorders>
              <w:top w:val="nil"/>
              <w:left w:val="nil"/>
              <w:bottom w:val="single" w:color="000000" w:sz="8" w:space="0"/>
              <w:right w:val="nil"/>
            </w:tcBorders>
            <w:shd w:val="clear" w:color="auto" w:fill="auto"/>
            <w:noWrap/>
            <w:vAlign w:val="center"/>
          </w:tcPr>
          <w:p w14:paraId="2D12FA2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183.00 (145.00, 228.00)</w:t>
            </w:r>
          </w:p>
        </w:tc>
        <w:tc>
          <w:tcPr>
            <w:tcW w:w="1004" w:type="dxa"/>
            <w:tcBorders>
              <w:top w:val="nil"/>
              <w:left w:val="nil"/>
              <w:bottom w:val="single" w:color="000000" w:sz="8" w:space="0"/>
              <w:right w:val="nil"/>
            </w:tcBorders>
            <w:shd w:val="clear" w:color="auto" w:fill="auto"/>
            <w:noWrap/>
            <w:vAlign w:val="center"/>
          </w:tcPr>
          <w:p w14:paraId="05F97E5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0.707</w:t>
            </w:r>
          </w:p>
        </w:tc>
      </w:tr>
    </w:tbl>
    <w:p w14:paraId="78A134C5">
      <w:pPr>
        <w:jc w:val="left"/>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Abbreviations: </w:t>
      </w:r>
      <w:r>
        <w:rPr>
          <w:rFonts w:hint="eastAsia" w:ascii="Times New Roman" w:hAnsi="Times New Roman" w:eastAsia="宋体" w:cs="Times New Roman"/>
          <w:b/>
          <w:bCs/>
          <w:i w:val="0"/>
          <w:iCs w:val="0"/>
          <w:color w:val="000000"/>
          <w:kern w:val="0"/>
          <w:sz w:val="22"/>
          <w:szCs w:val="22"/>
          <w:u w:val="none"/>
          <w:lang w:val="en-US" w:eastAsia="zh-CN" w:bidi="ar"/>
        </w:rPr>
        <w:t>SBP</w:t>
      </w:r>
      <w:r>
        <w:rPr>
          <w:rFonts w:hint="eastAsia" w:ascii="Times New Roman" w:hAnsi="Times New Roman" w:eastAsia="宋体" w:cs="Times New Roman"/>
          <w:i w:val="0"/>
          <w:iCs w:val="0"/>
          <w:color w:val="000000"/>
          <w:kern w:val="0"/>
          <w:sz w:val="22"/>
          <w:szCs w:val="22"/>
          <w:u w:val="none"/>
          <w:lang w:val="en-US" w:eastAsia="zh-CN" w:bidi="ar"/>
        </w:rPr>
        <w:t xml:space="preserve">, </w:t>
      </w:r>
      <w:r>
        <w:rPr>
          <w:rFonts w:hint="default" w:ascii="Times New Roman" w:hAnsi="Times New Roman" w:eastAsia="宋体" w:cs="Times New Roman"/>
          <w:i w:val="0"/>
          <w:iCs w:val="0"/>
          <w:color w:val="000000"/>
          <w:kern w:val="0"/>
          <w:sz w:val="22"/>
          <w:szCs w:val="22"/>
          <w:u w:val="none"/>
          <w:lang w:val="en-US" w:eastAsia="zh-CN" w:bidi="ar"/>
        </w:rPr>
        <w:t>systolic blood pressure</w:t>
      </w:r>
      <w:r>
        <w:rPr>
          <w:rFonts w:hint="eastAsia" w:ascii="Times New Roman" w:hAnsi="Times New Roman" w:eastAsia="宋体" w:cs="Times New Roman"/>
          <w:i w:val="0"/>
          <w:iCs w:val="0"/>
          <w:color w:val="000000"/>
          <w:kern w:val="0"/>
          <w:sz w:val="22"/>
          <w:szCs w:val="22"/>
          <w:u w:val="none"/>
          <w:lang w:val="en-US" w:eastAsia="zh-CN" w:bidi="ar"/>
        </w:rPr>
        <w:t xml:space="preserve">; </w:t>
      </w:r>
      <w:r>
        <w:rPr>
          <w:rFonts w:hint="eastAsia" w:ascii="Times New Roman" w:hAnsi="Times New Roman" w:eastAsia="宋体" w:cs="Times New Roman"/>
          <w:b/>
          <w:bCs/>
          <w:i w:val="0"/>
          <w:iCs w:val="0"/>
          <w:color w:val="000000"/>
          <w:kern w:val="0"/>
          <w:sz w:val="22"/>
          <w:szCs w:val="22"/>
          <w:u w:val="none"/>
          <w:lang w:val="en-US" w:eastAsia="zh-CN" w:bidi="ar"/>
        </w:rPr>
        <w:t>DBP</w:t>
      </w:r>
      <w:r>
        <w:rPr>
          <w:rFonts w:hint="eastAsia" w:ascii="Times New Roman" w:hAnsi="Times New Roman" w:eastAsia="宋体" w:cs="Times New Roman"/>
          <w:i w:val="0"/>
          <w:iCs w:val="0"/>
          <w:color w:val="000000"/>
          <w:kern w:val="0"/>
          <w:sz w:val="22"/>
          <w:szCs w:val="22"/>
          <w:u w:val="none"/>
          <w:lang w:val="en-US" w:eastAsia="zh-CN" w:bidi="ar"/>
        </w:rPr>
        <w:t xml:space="preserve">, diastolic blood pressure; </w:t>
      </w:r>
      <w:r>
        <w:rPr>
          <w:rFonts w:hint="eastAsia" w:ascii="Times New Roman" w:hAnsi="Times New Roman" w:eastAsia="宋体" w:cs="Times New Roman"/>
          <w:b/>
          <w:bCs/>
          <w:i w:val="0"/>
          <w:iCs w:val="0"/>
          <w:color w:val="000000"/>
          <w:kern w:val="0"/>
          <w:sz w:val="22"/>
          <w:szCs w:val="22"/>
          <w:u w:val="none"/>
          <w:lang w:val="en-US" w:eastAsia="zh-CN" w:bidi="ar"/>
        </w:rPr>
        <w:t>TC</w:t>
      </w:r>
      <w:r>
        <w:rPr>
          <w:rFonts w:hint="eastAsia" w:ascii="Times New Roman" w:hAnsi="Times New Roman" w:eastAsia="宋体" w:cs="Times New Roman"/>
          <w:i w:val="0"/>
          <w:iCs w:val="0"/>
          <w:color w:val="000000"/>
          <w:kern w:val="0"/>
          <w:sz w:val="22"/>
          <w:szCs w:val="22"/>
          <w:u w:val="none"/>
          <w:lang w:val="en-US" w:eastAsia="zh-CN" w:bidi="ar"/>
        </w:rPr>
        <w:t xml:space="preserve">, total cholesterol; </w:t>
      </w:r>
      <w:r>
        <w:rPr>
          <w:rFonts w:hint="eastAsia" w:ascii="Times New Roman" w:hAnsi="Times New Roman" w:eastAsia="宋体" w:cs="Times New Roman"/>
          <w:b/>
          <w:bCs/>
          <w:i w:val="0"/>
          <w:iCs w:val="0"/>
          <w:color w:val="000000"/>
          <w:kern w:val="0"/>
          <w:sz w:val="22"/>
          <w:szCs w:val="22"/>
          <w:u w:val="none"/>
          <w:lang w:val="en-US" w:eastAsia="zh-CN" w:bidi="ar"/>
        </w:rPr>
        <w:t>TG</w:t>
      </w:r>
      <w:r>
        <w:rPr>
          <w:rFonts w:hint="eastAsia" w:ascii="Times New Roman" w:hAnsi="Times New Roman" w:eastAsia="宋体" w:cs="Times New Roman"/>
          <w:i w:val="0"/>
          <w:iCs w:val="0"/>
          <w:color w:val="000000"/>
          <w:kern w:val="0"/>
          <w:sz w:val="22"/>
          <w:szCs w:val="22"/>
          <w:u w:val="none"/>
          <w:lang w:val="en-US" w:eastAsia="zh-CN" w:bidi="ar"/>
        </w:rPr>
        <w:t xml:space="preserve">, triglycerides; </w:t>
      </w:r>
      <w:r>
        <w:rPr>
          <w:rFonts w:hint="eastAsia" w:ascii="Times New Roman" w:hAnsi="Times New Roman" w:eastAsia="宋体" w:cs="Times New Roman"/>
          <w:b/>
          <w:bCs/>
          <w:i w:val="0"/>
          <w:iCs w:val="0"/>
          <w:color w:val="000000"/>
          <w:kern w:val="0"/>
          <w:sz w:val="22"/>
          <w:szCs w:val="22"/>
          <w:u w:val="none"/>
          <w:lang w:val="en-US" w:eastAsia="zh-CN" w:bidi="ar"/>
        </w:rPr>
        <w:t>UA</w:t>
      </w:r>
      <w:r>
        <w:rPr>
          <w:rFonts w:hint="eastAsia" w:ascii="Times New Roman" w:hAnsi="Times New Roman" w:eastAsia="宋体" w:cs="Times New Roman"/>
          <w:i w:val="0"/>
          <w:iCs w:val="0"/>
          <w:color w:val="000000"/>
          <w:kern w:val="0"/>
          <w:sz w:val="22"/>
          <w:szCs w:val="22"/>
          <w:u w:val="none"/>
          <w:lang w:val="en-US" w:eastAsia="zh-CN" w:bidi="ar"/>
        </w:rPr>
        <w:t xml:space="preserve">, uric acid; </w:t>
      </w:r>
      <w:r>
        <w:rPr>
          <w:rFonts w:hint="default" w:ascii="Times New Roman" w:hAnsi="Times New Roman" w:eastAsia="宋体" w:cs="Times New Roman"/>
          <w:b/>
          <w:bCs/>
          <w:i w:val="0"/>
          <w:iCs w:val="0"/>
          <w:color w:val="000000"/>
          <w:kern w:val="0"/>
          <w:sz w:val="22"/>
          <w:szCs w:val="22"/>
          <w:u w:val="none"/>
          <w:lang w:val="en-US" w:eastAsia="zh-CN" w:bidi="ar"/>
        </w:rPr>
        <w:t>LDL-C</w:t>
      </w:r>
      <w:r>
        <w:rPr>
          <w:rFonts w:hint="eastAsia" w:ascii="Times New Roman" w:hAnsi="Times New Roman" w:eastAsia="宋体" w:cs="Times New Roman"/>
          <w:i w:val="0"/>
          <w:iCs w:val="0"/>
          <w:color w:val="000000"/>
          <w:kern w:val="0"/>
          <w:sz w:val="22"/>
          <w:szCs w:val="22"/>
          <w:u w:val="none"/>
          <w:lang w:val="en-US" w:eastAsia="zh-CN" w:bidi="ar"/>
        </w:rPr>
        <w:t xml:space="preserve">, low-density lipoprotein cholesterol; </w:t>
      </w:r>
      <w:r>
        <w:rPr>
          <w:rFonts w:hint="eastAsia" w:ascii="Times New Roman" w:hAnsi="Times New Roman" w:eastAsia="宋体" w:cs="Times New Roman"/>
          <w:b/>
          <w:bCs/>
          <w:i w:val="0"/>
          <w:iCs w:val="0"/>
          <w:color w:val="000000"/>
          <w:kern w:val="0"/>
          <w:sz w:val="22"/>
          <w:szCs w:val="22"/>
          <w:u w:val="none"/>
          <w:lang w:val="en-US" w:eastAsia="zh-CN" w:bidi="ar"/>
        </w:rPr>
        <w:t>HDL-C</w:t>
      </w:r>
      <w:r>
        <w:rPr>
          <w:rFonts w:hint="eastAsia" w:ascii="Times New Roman" w:hAnsi="Times New Roman" w:eastAsia="宋体" w:cs="Times New Roman"/>
          <w:i w:val="0"/>
          <w:iCs w:val="0"/>
          <w:color w:val="000000"/>
          <w:kern w:val="0"/>
          <w:sz w:val="22"/>
          <w:szCs w:val="22"/>
          <w:u w:val="none"/>
          <w:lang w:val="en-US" w:eastAsia="zh-CN" w:bidi="ar"/>
        </w:rPr>
        <w:t xml:space="preserve">, high-density lipoprotein cholesterol; </w:t>
      </w:r>
      <w:r>
        <w:rPr>
          <w:rFonts w:hint="eastAsia" w:ascii="Times New Roman" w:hAnsi="Times New Roman" w:eastAsia="宋体" w:cs="Times New Roman"/>
          <w:b/>
          <w:bCs/>
          <w:i w:val="0"/>
          <w:iCs w:val="0"/>
          <w:color w:val="000000"/>
          <w:kern w:val="0"/>
          <w:sz w:val="22"/>
          <w:szCs w:val="22"/>
          <w:u w:val="none"/>
          <w:lang w:val="en-US" w:eastAsia="zh-CN" w:bidi="ar"/>
        </w:rPr>
        <w:t>HbA1c</w:t>
      </w:r>
      <w:r>
        <w:rPr>
          <w:rFonts w:hint="eastAsia" w:ascii="Times New Roman" w:hAnsi="Times New Roman" w:eastAsia="宋体" w:cs="Times New Roman"/>
          <w:i w:val="0"/>
          <w:iCs w:val="0"/>
          <w:color w:val="000000"/>
          <w:kern w:val="0"/>
          <w:sz w:val="22"/>
          <w:szCs w:val="22"/>
          <w:u w:val="none"/>
          <w:lang w:val="en-US" w:eastAsia="zh-CN" w:bidi="ar"/>
        </w:rPr>
        <w:t xml:space="preserve">, glycated hemoglobin; </w:t>
      </w:r>
      <w:r>
        <w:rPr>
          <w:rFonts w:hint="eastAsia" w:ascii="Times New Roman" w:hAnsi="Times New Roman" w:eastAsia="宋体" w:cs="Times New Roman"/>
          <w:b/>
          <w:bCs/>
          <w:i w:val="0"/>
          <w:iCs w:val="0"/>
          <w:color w:val="000000"/>
          <w:kern w:val="0"/>
          <w:sz w:val="22"/>
          <w:szCs w:val="22"/>
          <w:u w:val="none"/>
          <w:lang w:val="en-US" w:eastAsia="zh-CN" w:bidi="ar"/>
        </w:rPr>
        <w:t>FG</w:t>
      </w:r>
      <w:r>
        <w:rPr>
          <w:rFonts w:hint="eastAsia" w:ascii="Times New Roman" w:hAnsi="Times New Roman" w:eastAsia="宋体" w:cs="Times New Roman"/>
          <w:i w:val="0"/>
          <w:iCs w:val="0"/>
          <w:color w:val="000000"/>
          <w:kern w:val="0"/>
          <w:sz w:val="22"/>
          <w:szCs w:val="22"/>
          <w:u w:val="none"/>
          <w:lang w:val="en-US" w:eastAsia="zh-CN" w:bidi="ar"/>
        </w:rPr>
        <w:t xml:space="preserve">, fasting glucose; </w:t>
      </w:r>
      <w:r>
        <w:rPr>
          <w:rFonts w:hint="eastAsia" w:ascii="Times New Roman" w:hAnsi="Times New Roman" w:eastAsia="宋体" w:cs="Times New Roman"/>
          <w:b/>
          <w:bCs/>
          <w:i w:val="0"/>
          <w:iCs w:val="0"/>
          <w:color w:val="000000"/>
          <w:kern w:val="0"/>
          <w:sz w:val="22"/>
          <w:szCs w:val="22"/>
          <w:u w:val="none"/>
          <w:lang w:val="en-US" w:eastAsia="zh-CN" w:bidi="ar"/>
        </w:rPr>
        <w:t>WBC</w:t>
      </w:r>
      <w:r>
        <w:rPr>
          <w:rFonts w:hint="eastAsia" w:ascii="Times New Roman" w:hAnsi="Times New Roman" w:eastAsia="宋体" w:cs="Times New Roman"/>
          <w:i w:val="0"/>
          <w:iCs w:val="0"/>
          <w:color w:val="000000"/>
          <w:kern w:val="0"/>
          <w:sz w:val="22"/>
          <w:szCs w:val="22"/>
          <w:u w:val="none"/>
          <w:lang w:val="en-US" w:eastAsia="zh-CN" w:bidi="ar"/>
        </w:rPr>
        <w:t>, white blood cell.</w:t>
      </w:r>
    </w:p>
    <w:p w14:paraId="0CEB2CB7">
      <w:pPr>
        <w:jc w:val="left"/>
        <w:rPr>
          <w:rFonts w:hint="eastAsia" w:ascii="Times New Roman" w:hAnsi="Times New Roman" w:eastAsia="宋体" w:cs="Times New Roman"/>
          <w:i w:val="0"/>
          <w:iCs w:val="0"/>
          <w:color w:val="000000"/>
          <w:kern w:val="0"/>
          <w:sz w:val="22"/>
          <w:szCs w:val="22"/>
          <w:u w:val="none"/>
          <w:lang w:val="en-US" w:eastAsia="zh-CN" w:bidi="ar"/>
        </w:rPr>
      </w:pPr>
    </w:p>
    <w:p w14:paraId="09C9A935">
      <w:pPr>
        <w:jc w:val="left"/>
        <w:rPr>
          <w:rFonts w:hint="default" w:ascii="Times New Roman" w:hAnsi="Times New Roman" w:eastAsia="宋体" w:cs="Times New Roman"/>
          <w:i w:val="0"/>
          <w:iCs w:val="0"/>
          <w:color w:val="000000"/>
          <w:kern w:val="0"/>
          <w:sz w:val="22"/>
          <w:szCs w:val="22"/>
          <w:u w:val="none"/>
          <w:lang w:val="en-US" w:eastAsia="zh-CN" w:bidi="ar"/>
        </w:rPr>
      </w:pPr>
    </w:p>
    <w:p w14:paraId="7F2AD15E">
      <w:pPr>
        <w:widowControl/>
        <w:spacing w:before="120" w:after="240"/>
        <w:jc w:val="left"/>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Table S</w:t>
      </w:r>
      <w:r>
        <w:rPr>
          <w:rFonts w:hint="eastAsia" w:ascii="Times New Roman" w:hAnsi="Times New Roman" w:eastAsia="宋体" w:cs="Times New Roman"/>
          <w:b/>
          <w:bCs/>
          <w:color w:val="000000"/>
          <w:kern w:val="0"/>
          <w:sz w:val="24"/>
          <w:szCs w:val="24"/>
          <w:lang w:val="en-US" w:eastAsia="zh-CN" w:bidi="ar"/>
        </w:rPr>
        <w:t>3</w:t>
      </w:r>
      <w:r>
        <w:rPr>
          <w:rFonts w:hint="default" w:ascii="Times New Roman" w:hAnsi="Times New Roman" w:eastAsia="宋体" w:cs="Times New Roman"/>
          <w:b/>
          <w:bCs/>
          <w:color w:val="000000"/>
          <w:kern w:val="0"/>
          <w:sz w:val="24"/>
          <w:szCs w:val="24"/>
          <w:lang w:val="en-US" w:eastAsia="zh-CN" w:bidi="ar"/>
        </w:rPr>
        <w:t>.</w:t>
      </w:r>
      <w:r>
        <w:rPr>
          <w:rFonts w:hint="default" w:ascii="Times New Roman" w:hAnsi="Times New Roman" w:eastAsia="宋体" w:cs="Times New Roman"/>
          <w:b w:val="0"/>
          <w:bCs w:val="0"/>
          <w:color w:val="000000"/>
          <w:kern w:val="0"/>
          <w:sz w:val="24"/>
          <w:szCs w:val="24"/>
          <w:lang w:val="en-US" w:eastAsia="zh-CN" w:bidi="ar"/>
        </w:rPr>
        <w:t xml:space="preserve"> Comparison of missing variables in the </w:t>
      </w:r>
      <w:r>
        <w:rPr>
          <w:rFonts w:hint="eastAsia" w:ascii="Times New Roman" w:hAnsi="Times New Roman" w:eastAsia="宋体" w:cs="Times New Roman"/>
          <w:b w:val="0"/>
          <w:bCs w:val="0"/>
          <w:color w:val="000000"/>
          <w:kern w:val="0"/>
          <w:sz w:val="24"/>
          <w:szCs w:val="24"/>
          <w:lang w:val="en-US" w:eastAsia="zh-CN" w:bidi="ar"/>
        </w:rPr>
        <w:t>validation</w:t>
      </w:r>
      <w:r>
        <w:rPr>
          <w:rFonts w:hint="default" w:ascii="Times New Roman" w:hAnsi="Times New Roman" w:eastAsia="宋体" w:cs="Times New Roman"/>
          <w:b w:val="0"/>
          <w:bCs w:val="0"/>
          <w:color w:val="000000"/>
          <w:kern w:val="0"/>
          <w:sz w:val="24"/>
          <w:szCs w:val="24"/>
          <w:lang w:val="en-US" w:eastAsia="zh-CN" w:bidi="ar"/>
        </w:rPr>
        <w:t xml:space="preserve"> set before and after multiple imputation</w:t>
      </w:r>
    </w:p>
    <w:tbl>
      <w:tblPr>
        <w:tblStyle w:val="2"/>
        <w:tblW w:w="84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92"/>
        <w:gridCol w:w="2844"/>
        <w:gridCol w:w="2558"/>
        <w:gridCol w:w="967"/>
      </w:tblGrid>
      <w:tr w14:paraId="6E7B7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092" w:type="dxa"/>
            <w:tcBorders>
              <w:top w:val="single" w:color="000000" w:sz="8" w:space="0"/>
              <w:left w:val="nil"/>
              <w:bottom w:val="single" w:color="000000" w:sz="4" w:space="0"/>
              <w:right w:val="nil"/>
            </w:tcBorders>
            <w:shd w:val="clear" w:color="auto" w:fill="auto"/>
            <w:noWrap/>
            <w:vAlign w:val="center"/>
          </w:tcPr>
          <w:p w14:paraId="602773C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Variables</w:t>
            </w:r>
          </w:p>
        </w:tc>
        <w:tc>
          <w:tcPr>
            <w:tcW w:w="2844" w:type="dxa"/>
            <w:tcBorders>
              <w:top w:val="single" w:color="000000" w:sz="8" w:space="0"/>
              <w:left w:val="nil"/>
              <w:bottom w:val="single" w:color="000000" w:sz="4" w:space="0"/>
              <w:right w:val="nil"/>
            </w:tcBorders>
            <w:shd w:val="clear" w:color="auto" w:fill="auto"/>
            <w:noWrap/>
            <w:vAlign w:val="center"/>
          </w:tcPr>
          <w:p w14:paraId="2236F9D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Before interpolation</w:t>
            </w:r>
          </w:p>
        </w:tc>
        <w:tc>
          <w:tcPr>
            <w:tcW w:w="2558" w:type="dxa"/>
            <w:tcBorders>
              <w:top w:val="single" w:color="000000" w:sz="8" w:space="0"/>
              <w:left w:val="nil"/>
              <w:bottom w:val="single" w:color="000000" w:sz="4" w:space="0"/>
              <w:right w:val="nil"/>
            </w:tcBorders>
            <w:shd w:val="clear" w:color="auto" w:fill="auto"/>
            <w:noWrap/>
            <w:vAlign w:val="center"/>
          </w:tcPr>
          <w:p w14:paraId="0710379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After interpolation</w:t>
            </w:r>
          </w:p>
        </w:tc>
        <w:tc>
          <w:tcPr>
            <w:tcW w:w="967" w:type="dxa"/>
            <w:tcBorders>
              <w:top w:val="single" w:color="000000" w:sz="8" w:space="0"/>
              <w:left w:val="nil"/>
              <w:bottom w:val="single" w:color="000000" w:sz="4" w:space="0"/>
              <w:right w:val="nil"/>
            </w:tcBorders>
            <w:shd w:val="clear" w:color="auto" w:fill="auto"/>
            <w:noWrap/>
            <w:vAlign w:val="center"/>
          </w:tcPr>
          <w:p w14:paraId="5585C00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iCs/>
                <w:color w:val="000000"/>
                <w:kern w:val="0"/>
                <w:sz w:val="22"/>
                <w:szCs w:val="22"/>
                <w:u w:val="none"/>
                <w:lang w:val="en-US" w:eastAsia="zh-CN" w:bidi="ar"/>
              </w:rPr>
              <w:t>P</w:t>
            </w:r>
            <w:r>
              <w:rPr>
                <w:rFonts w:hint="default" w:ascii="Times New Roman" w:hAnsi="Times New Roman" w:eastAsia="宋体" w:cs="Times New Roman"/>
                <w:b/>
                <w:bCs/>
                <w:i w:val="0"/>
                <w:iCs w:val="0"/>
                <w:color w:val="000000"/>
                <w:kern w:val="0"/>
                <w:sz w:val="22"/>
                <w:szCs w:val="22"/>
                <w:u w:val="none"/>
                <w:lang w:val="en-US" w:eastAsia="zh-CN" w:bidi="ar"/>
              </w:rPr>
              <w:t xml:space="preserve"> value</w:t>
            </w:r>
          </w:p>
        </w:tc>
      </w:tr>
      <w:tr w14:paraId="48032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jc w:val="center"/>
        </w:trPr>
        <w:tc>
          <w:tcPr>
            <w:tcW w:w="0" w:type="auto"/>
            <w:tcBorders>
              <w:top w:val="nil"/>
              <w:left w:val="nil"/>
              <w:bottom w:val="nil"/>
              <w:right w:val="nil"/>
            </w:tcBorders>
            <w:shd w:val="clear" w:color="auto" w:fill="auto"/>
            <w:noWrap/>
            <w:vAlign w:val="center"/>
          </w:tcPr>
          <w:p w14:paraId="0B67F16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SBP (mmHg)</w:t>
            </w:r>
          </w:p>
        </w:tc>
        <w:tc>
          <w:tcPr>
            <w:tcW w:w="0" w:type="auto"/>
            <w:tcBorders>
              <w:top w:val="nil"/>
              <w:left w:val="nil"/>
              <w:bottom w:val="nil"/>
              <w:right w:val="nil"/>
            </w:tcBorders>
            <w:shd w:val="clear" w:color="auto" w:fill="auto"/>
            <w:noWrap/>
            <w:vAlign w:val="center"/>
          </w:tcPr>
          <w:p w14:paraId="3782406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137.00 (125.00, 152.00)</w:t>
            </w:r>
          </w:p>
        </w:tc>
        <w:tc>
          <w:tcPr>
            <w:tcW w:w="0" w:type="auto"/>
            <w:tcBorders>
              <w:top w:val="nil"/>
              <w:left w:val="nil"/>
              <w:bottom w:val="nil"/>
              <w:right w:val="nil"/>
            </w:tcBorders>
            <w:shd w:val="clear" w:color="auto" w:fill="auto"/>
            <w:noWrap/>
            <w:vAlign w:val="center"/>
          </w:tcPr>
          <w:p w14:paraId="33E5D22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137.00 (125.00, 152.00)</w:t>
            </w:r>
          </w:p>
        </w:tc>
        <w:tc>
          <w:tcPr>
            <w:tcW w:w="967" w:type="dxa"/>
            <w:tcBorders>
              <w:top w:val="nil"/>
              <w:left w:val="nil"/>
              <w:bottom w:val="nil"/>
              <w:right w:val="nil"/>
            </w:tcBorders>
            <w:shd w:val="clear" w:color="auto" w:fill="auto"/>
            <w:noWrap/>
            <w:vAlign w:val="center"/>
          </w:tcPr>
          <w:p w14:paraId="614C429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0.954</w:t>
            </w:r>
          </w:p>
        </w:tc>
      </w:tr>
      <w:tr w14:paraId="5DD16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jc w:val="center"/>
        </w:trPr>
        <w:tc>
          <w:tcPr>
            <w:tcW w:w="0" w:type="auto"/>
            <w:tcBorders>
              <w:top w:val="nil"/>
              <w:left w:val="nil"/>
              <w:bottom w:val="nil"/>
              <w:right w:val="nil"/>
            </w:tcBorders>
            <w:shd w:val="clear" w:color="auto" w:fill="auto"/>
            <w:noWrap/>
            <w:vAlign w:val="center"/>
          </w:tcPr>
          <w:p w14:paraId="0190AF3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DBP (mmHg)</w:t>
            </w:r>
          </w:p>
        </w:tc>
        <w:tc>
          <w:tcPr>
            <w:tcW w:w="0" w:type="auto"/>
            <w:tcBorders>
              <w:top w:val="nil"/>
              <w:left w:val="nil"/>
              <w:bottom w:val="nil"/>
              <w:right w:val="nil"/>
            </w:tcBorders>
            <w:shd w:val="clear" w:color="auto" w:fill="auto"/>
            <w:noWrap/>
            <w:vAlign w:val="center"/>
          </w:tcPr>
          <w:p w14:paraId="4130A53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79.00 (71.00, 87.00)</w:t>
            </w:r>
          </w:p>
        </w:tc>
        <w:tc>
          <w:tcPr>
            <w:tcW w:w="0" w:type="auto"/>
            <w:tcBorders>
              <w:top w:val="nil"/>
              <w:left w:val="nil"/>
              <w:bottom w:val="nil"/>
              <w:right w:val="nil"/>
            </w:tcBorders>
            <w:shd w:val="clear" w:color="auto" w:fill="auto"/>
            <w:noWrap/>
            <w:vAlign w:val="center"/>
          </w:tcPr>
          <w:p w14:paraId="4014787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79.00 (71.00, 87.00)</w:t>
            </w:r>
          </w:p>
        </w:tc>
        <w:tc>
          <w:tcPr>
            <w:tcW w:w="967" w:type="dxa"/>
            <w:tcBorders>
              <w:top w:val="nil"/>
              <w:left w:val="nil"/>
              <w:bottom w:val="nil"/>
              <w:right w:val="nil"/>
            </w:tcBorders>
            <w:shd w:val="clear" w:color="auto" w:fill="auto"/>
            <w:noWrap/>
            <w:vAlign w:val="center"/>
          </w:tcPr>
          <w:p w14:paraId="66B98F5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0.966</w:t>
            </w:r>
          </w:p>
        </w:tc>
      </w:tr>
      <w:tr w14:paraId="6781D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jc w:val="center"/>
        </w:trPr>
        <w:tc>
          <w:tcPr>
            <w:tcW w:w="0" w:type="auto"/>
            <w:tcBorders>
              <w:top w:val="nil"/>
              <w:left w:val="nil"/>
              <w:bottom w:val="nil"/>
              <w:right w:val="nil"/>
            </w:tcBorders>
            <w:shd w:val="clear" w:color="auto" w:fill="auto"/>
            <w:noWrap/>
            <w:vAlign w:val="center"/>
          </w:tcPr>
          <w:p w14:paraId="487BA3D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Pulse (bpm)</w:t>
            </w:r>
          </w:p>
        </w:tc>
        <w:tc>
          <w:tcPr>
            <w:tcW w:w="0" w:type="auto"/>
            <w:tcBorders>
              <w:top w:val="nil"/>
              <w:left w:val="nil"/>
              <w:bottom w:val="nil"/>
              <w:right w:val="nil"/>
            </w:tcBorders>
            <w:shd w:val="clear" w:color="auto" w:fill="auto"/>
            <w:noWrap/>
            <w:vAlign w:val="center"/>
          </w:tcPr>
          <w:p w14:paraId="173DB59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81.00 (73.00, 92.00)</w:t>
            </w:r>
          </w:p>
        </w:tc>
        <w:tc>
          <w:tcPr>
            <w:tcW w:w="0" w:type="auto"/>
            <w:tcBorders>
              <w:top w:val="nil"/>
              <w:left w:val="nil"/>
              <w:bottom w:val="nil"/>
              <w:right w:val="nil"/>
            </w:tcBorders>
            <w:shd w:val="clear" w:color="auto" w:fill="auto"/>
            <w:noWrap/>
            <w:vAlign w:val="center"/>
          </w:tcPr>
          <w:p w14:paraId="51F12EA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81.00 (73.00, 92.00)</w:t>
            </w:r>
          </w:p>
        </w:tc>
        <w:tc>
          <w:tcPr>
            <w:tcW w:w="967" w:type="dxa"/>
            <w:tcBorders>
              <w:top w:val="nil"/>
              <w:left w:val="nil"/>
              <w:bottom w:val="nil"/>
              <w:right w:val="nil"/>
            </w:tcBorders>
            <w:shd w:val="clear" w:color="auto" w:fill="auto"/>
            <w:noWrap/>
            <w:vAlign w:val="center"/>
          </w:tcPr>
          <w:p w14:paraId="5AF47D8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0.992</w:t>
            </w:r>
          </w:p>
        </w:tc>
      </w:tr>
      <w:tr w14:paraId="1B297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jc w:val="center"/>
        </w:trPr>
        <w:tc>
          <w:tcPr>
            <w:tcW w:w="0" w:type="auto"/>
            <w:tcBorders>
              <w:top w:val="nil"/>
              <w:left w:val="nil"/>
              <w:bottom w:val="nil"/>
              <w:right w:val="nil"/>
            </w:tcBorders>
            <w:shd w:val="clear" w:color="auto" w:fill="auto"/>
            <w:noWrap/>
            <w:vAlign w:val="center"/>
          </w:tcPr>
          <w:p w14:paraId="12ABE56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TC (mmol/l)</w:t>
            </w:r>
          </w:p>
        </w:tc>
        <w:tc>
          <w:tcPr>
            <w:tcW w:w="0" w:type="auto"/>
            <w:tcBorders>
              <w:top w:val="nil"/>
              <w:left w:val="nil"/>
              <w:bottom w:val="nil"/>
              <w:right w:val="nil"/>
            </w:tcBorders>
            <w:shd w:val="clear" w:color="auto" w:fill="auto"/>
            <w:noWrap/>
            <w:vAlign w:val="center"/>
          </w:tcPr>
          <w:p w14:paraId="7489077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3.92 (3.18, 4.69)</w:t>
            </w:r>
          </w:p>
        </w:tc>
        <w:tc>
          <w:tcPr>
            <w:tcW w:w="0" w:type="auto"/>
            <w:tcBorders>
              <w:top w:val="nil"/>
              <w:left w:val="nil"/>
              <w:bottom w:val="nil"/>
              <w:right w:val="nil"/>
            </w:tcBorders>
            <w:shd w:val="clear" w:color="auto" w:fill="auto"/>
            <w:noWrap/>
            <w:vAlign w:val="center"/>
          </w:tcPr>
          <w:p w14:paraId="3954516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3.93 (3.21, 4.69)</w:t>
            </w:r>
          </w:p>
        </w:tc>
        <w:tc>
          <w:tcPr>
            <w:tcW w:w="967" w:type="dxa"/>
            <w:tcBorders>
              <w:top w:val="nil"/>
              <w:left w:val="nil"/>
              <w:bottom w:val="nil"/>
              <w:right w:val="nil"/>
            </w:tcBorders>
            <w:shd w:val="clear" w:color="auto" w:fill="auto"/>
            <w:noWrap/>
            <w:vAlign w:val="center"/>
          </w:tcPr>
          <w:p w14:paraId="5C75545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0.245</w:t>
            </w:r>
          </w:p>
        </w:tc>
      </w:tr>
      <w:tr w14:paraId="6C509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jc w:val="center"/>
        </w:trPr>
        <w:tc>
          <w:tcPr>
            <w:tcW w:w="0" w:type="auto"/>
            <w:tcBorders>
              <w:top w:val="nil"/>
              <w:left w:val="nil"/>
              <w:bottom w:val="nil"/>
              <w:right w:val="nil"/>
            </w:tcBorders>
            <w:shd w:val="clear" w:color="auto" w:fill="auto"/>
            <w:noWrap/>
            <w:vAlign w:val="center"/>
          </w:tcPr>
          <w:p w14:paraId="7A777B1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TG (mmol/l)</w:t>
            </w:r>
          </w:p>
        </w:tc>
        <w:tc>
          <w:tcPr>
            <w:tcW w:w="0" w:type="auto"/>
            <w:tcBorders>
              <w:top w:val="nil"/>
              <w:left w:val="nil"/>
              <w:bottom w:val="nil"/>
              <w:right w:val="nil"/>
            </w:tcBorders>
            <w:shd w:val="clear" w:color="auto" w:fill="auto"/>
            <w:noWrap/>
            <w:vAlign w:val="center"/>
          </w:tcPr>
          <w:p w14:paraId="26C9FD5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1.34 (0.97, 1.95)</w:t>
            </w:r>
          </w:p>
        </w:tc>
        <w:tc>
          <w:tcPr>
            <w:tcW w:w="0" w:type="auto"/>
            <w:tcBorders>
              <w:top w:val="nil"/>
              <w:left w:val="nil"/>
              <w:bottom w:val="nil"/>
              <w:right w:val="nil"/>
            </w:tcBorders>
            <w:shd w:val="clear" w:color="auto" w:fill="auto"/>
            <w:noWrap/>
            <w:vAlign w:val="center"/>
          </w:tcPr>
          <w:p w14:paraId="094946A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1.35 (0.96, 1.97)</w:t>
            </w:r>
          </w:p>
        </w:tc>
        <w:tc>
          <w:tcPr>
            <w:tcW w:w="967" w:type="dxa"/>
            <w:tcBorders>
              <w:top w:val="nil"/>
              <w:left w:val="nil"/>
              <w:bottom w:val="nil"/>
              <w:right w:val="nil"/>
            </w:tcBorders>
            <w:shd w:val="clear" w:color="auto" w:fill="auto"/>
            <w:noWrap/>
            <w:vAlign w:val="center"/>
          </w:tcPr>
          <w:p w14:paraId="78A85A3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0.750 </w:t>
            </w:r>
          </w:p>
        </w:tc>
      </w:tr>
      <w:tr w14:paraId="5FDE9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jc w:val="center"/>
        </w:trPr>
        <w:tc>
          <w:tcPr>
            <w:tcW w:w="0" w:type="auto"/>
            <w:tcBorders>
              <w:top w:val="nil"/>
              <w:left w:val="nil"/>
              <w:bottom w:val="nil"/>
              <w:right w:val="nil"/>
            </w:tcBorders>
            <w:shd w:val="clear" w:color="auto" w:fill="auto"/>
            <w:noWrap/>
            <w:vAlign w:val="center"/>
          </w:tcPr>
          <w:p w14:paraId="787536E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UA (umol/l)</w:t>
            </w:r>
          </w:p>
        </w:tc>
        <w:tc>
          <w:tcPr>
            <w:tcW w:w="0" w:type="auto"/>
            <w:tcBorders>
              <w:top w:val="nil"/>
              <w:left w:val="nil"/>
              <w:bottom w:val="nil"/>
              <w:right w:val="nil"/>
            </w:tcBorders>
            <w:shd w:val="clear" w:color="auto" w:fill="auto"/>
            <w:noWrap/>
            <w:vAlign w:val="center"/>
          </w:tcPr>
          <w:p w14:paraId="23859BA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326.00 (259.00, 407.00)</w:t>
            </w:r>
          </w:p>
        </w:tc>
        <w:tc>
          <w:tcPr>
            <w:tcW w:w="0" w:type="auto"/>
            <w:tcBorders>
              <w:top w:val="nil"/>
              <w:left w:val="nil"/>
              <w:bottom w:val="nil"/>
              <w:right w:val="nil"/>
            </w:tcBorders>
            <w:shd w:val="clear" w:color="auto" w:fill="auto"/>
            <w:noWrap/>
            <w:vAlign w:val="center"/>
          </w:tcPr>
          <w:p w14:paraId="2CC82B3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326.00 (259.00, 407.00)</w:t>
            </w:r>
          </w:p>
        </w:tc>
        <w:tc>
          <w:tcPr>
            <w:tcW w:w="967" w:type="dxa"/>
            <w:tcBorders>
              <w:top w:val="nil"/>
              <w:left w:val="nil"/>
              <w:bottom w:val="nil"/>
              <w:right w:val="nil"/>
            </w:tcBorders>
            <w:shd w:val="clear" w:color="auto" w:fill="auto"/>
            <w:noWrap/>
            <w:vAlign w:val="center"/>
          </w:tcPr>
          <w:p w14:paraId="7F1BA37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0.842</w:t>
            </w:r>
          </w:p>
        </w:tc>
      </w:tr>
      <w:tr w14:paraId="343AF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jc w:val="center"/>
        </w:trPr>
        <w:tc>
          <w:tcPr>
            <w:tcW w:w="0" w:type="auto"/>
            <w:tcBorders>
              <w:top w:val="nil"/>
              <w:left w:val="nil"/>
              <w:bottom w:val="nil"/>
              <w:right w:val="nil"/>
            </w:tcBorders>
            <w:shd w:val="clear" w:color="auto" w:fill="auto"/>
            <w:noWrap/>
            <w:vAlign w:val="center"/>
          </w:tcPr>
          <w:p w14:paraId="3E99A34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LDL-C (mmol/L)</w:t>
            </w:r>
          </w:p>
        </w:tc>
        <w:tc>
          <w:tcPr>
            <w:tcW w:w="0" w:type="auto"/>
            <w:tcBorders>
              <w:top w:val="nil"/>
              <w:left w:val="nil"/>
              <w:bottom w:val="nil"/>
              <w:right w:val="nil"/>
            </w:tcBorders>
            <w:shd w:val="clear" w:color="auto" w:fill="auto"/>
            <w:noWrap/>
            <w:vAlign w:val="center"/>
          </w:tcPr>
          <w:p w14:paraId="027EF44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2.34 (1.68, 3.10)</w:t>
            </w:r>
          </w:p>
        </w:tc>
        <w:tc>
          <w:tcPr>
            <w:tcW w:w="0" w:type="auto"/>
            <w:tcBorders>
              <w:top w:val="nil"/>
              <w:left w:val="nil"/>
              <w:bottom w:val="nil"/>
              <w:right w:val="nil"/>
            </w:tcBorders>
            <w:shd w:val="clear" w:color="auto" w:fill="auto"/>
            <w:noWrap/>
            <w:vAlign w:val="center"/>
          </w:tcPr>
          <w:p w14:paraId="5A72BD1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2.33 (1.68, 3.06)</w:t>
            </w:r>
          </w:p>
        </w:tc>
        <w:tc>
          <w:tcPr>
            <w:tcW w:w="967" w:type="dxa"/>
            <w:tcBorders>
              <w:top w:val="nil"/>
              <w:left w:val="nil"/>
              <w:bottom w:val="nil"/>
              <w:right w:val="nil"/>
            </w:tcBorders>
            <w:shd w:val="clear" w:color="auto" w:fill="auto"/>
            <w:noWrap/>
            <w:vAlign w:val="center"/>
          </w:tcPr>
          <w:p w14:paraId="097E55C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0.480 </w:t>
            </w:r>
          </w:p>
        </w:tc>
      </w:tr>
      <w:tr w14:paraId="122E3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jc w:val="center"/>
        </w:trPr>
        <w:tc>
          <w:tcPr>
            <w:tcW w:w="0" w:type="auto"/>
            <w:tcBorders>
              <w:top w:val="nil"/>
              <w:left w:val="nil"/>
              <w:bottom w:val="nil"/>
              <w:right w:val="nil"/>
            </w:tcBorders>
            <w:shd w:val="clear" w:color="auto" w:fill="auto"/>
            <w:noWrap/>
            <w:vAlign w:val="center"/>
          </w:tcPr>
          <w:p w14:paraId="4180A1C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HDL-C (mmol/L)</w:t>
            </w:r>
          </w:p>
        </w:tc>
        <w:tc>
          <w:tcPr>
            <w:tcW w:w="0" w:type="auto"/>
            <w:tcBorders>
              <w:top w:val="nil"/>
              <w:left w:val="nil"/>
              <w:bottom w:val="nil"/>
              <w:right w:val="nil"/>
            </w:tcBorders>
            <w:shd w:val="clear" w:color="auto" w:fill="auto"/>
            <w:noWrap/>
            <w:vAlign w:val="center"/>
          </w:tcPr>
          <w:p w14:paraId="4FF0266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0.98 (0.80, 1.18)</w:t>
            </w:r>
          </w:p>
        </w:tc>
        <w:tc>
          <w:tcPr>
            <w:tcW w:w="0" w:type="auto"/>
            <w:tcBorders>
              <w:top w:val="nil"/>
              <w:left w:val="nil"/>
              <w:bottom w:val="nil"/>
              <w:right w:val="nil"/>
            </w:tcBorders>
            <w:shd w:val="clear" w:color="auto" w:fill="auto"/>
            <w:noWrap/>
            <w:vAlign w:val="center"/>
          </w:tcPr>
          <w:p w14:paraId="0CDE018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0.99 (0.81, 1.19)</w:t>
            </w:r>
          </w:p>
        </w:tc>
        <w:tc>
          <w:tcPr>
            <w:tcW w:w="967" w:type="dxa"/>
            <w:tcBorders>
              <w:top w:val="nil"/>
              <w:left w:val="nil"/>
              <w:bottom w:val="nil"/>
              <w:right w:val="nil"/>
            </w:tcBorders>
            <w:shd w:val="clear" w:color="auto" w:fill="auto"/>
            <w:noWrap/>
            <w:vAlign w:val="center"/>
          </w:tcPr>
          <w:p w14:paraId="60C5130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0.061</w:t>
            </w:r>
          </w:p>
        </w:tc>
      </w:tr>
      <w:tr w14:paraId="550D6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jc w:val="center"/>
        </w:trPr>
        <w:tc>
          <w:tcPr>
            <w:tcW w:w="0" w:type="auto"/>
            <w:tcBorders>
              <w:top w:val="nil"/>
              <w:left w:val="nil"/>
              <w:bottom w:val="nil"/>
              <w:right w:val="nil"/>
            </w:tcBorders>
            <w:shd w:val="clear" w:color="auto" w:fill="auto"/>
            <w:noWrap/>
            <w:vAlign w:val="center"/>
          </w:tcPr>
          <w:p w14:paraId="7DBCE41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Hemoglobin (g/L)</w:t>
            </w:r>
          </w:p>
        </w:tc>
        <w:tc>
          <w:tcPr>
            <w:tcW w:w="0" w:type="auto"/>
            <w:tcBorders>
              <w:top w:val="nil"/>
              <w:left w:val="nil"/>
              <w:bottom w:val="nil"/>
              <w:right w:val="nil"/>
            </w:tcBorders>
            <w:shd w:val="clear" w:color="auto" w:fill="auto"/>
            <w:noWrap/>
            <w:vAlign w:val="center"/>
          </w:tcPr>
          <w:p w14:paraId="18D131F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126.00 (113.00, 138.00)</w:t>
            </w:r>
          </w:p>
        </w:tc>
        <w:tc>
          <w:tcPr>
            <w:tcW w:w="0" w:type="auto"/>
            <w:tcBorders>
              <w:top w:val="nil"/>
              <w:left w:val="nil"/>
              <w:bottom w:val="nil"/>
              <w:right w:val="nil"/>
            </w:tcBorders>
            <w:shd w:val="clear" w:color="auto" w:fill="auto"/>
            <w:noWrap/>
            <w:vAlign w:val="center"/>
          </w:tcPr>
          <w:p w14:paraId="10F2954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126.00 (113.00, 138.00)</w:t>
            </w:r>
          </w:p>
        </w:tc>
        <w:tc>
          <w:tcPr>
            <w:tcW w:w="967" w:type="dxa"/>
            <w:tcBorders>
              <w:top w:val="nil"/>
              <w:left w:val="nil"/>
              <w:bottom w:val="nil"/>
              <w:right w:val="nil"/>
            </w:tcBorders>
            <w:shd w:val="clear" w:color="auto" w:fill="auto"/>
            <w:noWrap/>
            <w:vAlign w:val="center"/>
          </w:tcPr>
          <w:p w14:paraId="78B6308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0.690 </w:t>
            </w:r>
          </w:p>
        </w:tc>
      </w:tr>
      <w:tr w14:paraId="30814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jc w:val="center"/>
        </w:trPr>
        <w:tc>
          <w:tcPr>
            <w:tcW w:w="0" w:type="auto"/>
            <w:tcBorders>
              <w:top w:val="nil"/>
              <w:left w:val="nil"/>
              <w:bottom w:val="nil"/>
              <w:right w:val="nil"/>
            </w:tcBorders>
            <w:shd w:val="clear" w:color="auto" w:fill="auto"/>
            <w:noWrap/>
            <w:vAlign w:val="center"/>
          </w:tcPr>
          <w:p w14:paraId="5457699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HbA1c (%)</w:t>
            </w:r>
          </w:p>
        </w:tc>
        <w:tc>
          <w:tcPr>
            <w:tcW w:w="0" w:type="auto"/>
            <w:tcBorders>
              <w:top w:val="nil"/>
              <w:left w:val="nil"/>
              <w:bottom w:val="nil"/>
              <w:right w:val="nil"/>
            </w:tcBorders>
            <w:shd w:val="clear" w:color="auto" w:fill="auto"/>
            <w:noWrap/>
            <w:vAlign w:val="center"/>
          </w:tcPr>
          <w:p w14:paraId="3AA8426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7.50 (6.70, 8.90)</w:t>
            </w:r>
          </w:p>
        </w:tc>
        <w:tc>
          <w:tcPr>
            <w:tcW w:w="0" w:type="auto"/>
            <w:tcBorders>
              <w:top w:val="nil"/>
              <w:left w:val="nil"/>
              <w:bottom w:val="nil"/>
              <w:right w:val="nil"/>
            </w:tcBorders>
            <w:shd w:val="clear" w:color="auto" w:fill="auto"/>
            <w:noWrap/>
            <w:vAlign w:val="center"/>
          </w:tcPr>
          <w:p w14:paraId="2175736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7.50 (6.60, 8.80)</w:t>
            </w:r>
          </w:p>
        </w:tc>
        <w:tc>
          <w:tcPr>
            <w:tcW w:w="967" w:type="dxa"/>
            <w:tcBorders>
              <w:top w:val="nil"/>
              <w:left w:val="nil"/>
              <w:bottom w:val="nil"/>
              <w:right w:val="nil"/>
            </w:tcBorders>
            <w:shd w:val="clear" w:color="auto" w:fill="auto"/>
            <w:noWrap/>
            <w:vAlign w:val="center"/>
          </w:tcPr>
          <w:p w14:paraId="36B1743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0.032</w:t>
            </w:r>
          </w:p>
        </w:tc>
      </w:tr>
      <w:tr w14:paraId="262CC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jc w:val="center"/>
        </w:trPr>
        <w:tc>
          <w:tcPr>
            <w:tcW w:w="0" w:type="auto"/>
            <w:tcBorders>
              <w:top w:val="nil"/>
              <w:left w:val="nil"/>
              <w:bottom w:val="nil"/>
              <w:right w:val="nil"/>
            </w:tcBorders>
            <w:shd w:val="clear" w:color="auto" w:fill="auto"/>
            <w:noWrap/>
            <w:vAlign w:val="center"/>
          </w:tcPr>
          <w:p w14:paraId="5C30A95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FG (mmol/l)</w:t>
            </w:r>
          </w:p>
        </w:tc>
        <w:tc>
          <w:tcPr>
            <w:tcW w:w="0" w:type="auto"/>
            <w:tcBorders>
              <w:top w:val="nil"/>
              <w:left w:val="nil"/>
              <w:bottom w:val="nil"/>
              <w:right w:val="nil"/>
            </w:tcBorders>
            <w:shd w:val="clear" w:color="auto" w:fill="auto"/>
            <w:noWrap/>
            <w:vAlign w:val="center"/>
          </w:tcPr>
          <w:p w14:paraId="5D4630A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7.40 (6.10, 9.50)</w:t>
            </w:r>
          </w:p>
        </w:tc>
        <w:tc>
          <w:tcPr>
            <w:tcW w:w="0" w:type="auto"/>
            <w:tcBorders>
              <w:top w:val="nil"/>
              <w:left w:val="nil"/>
              <w:bottom w:val="nil"/>
              <w:right w:val="nil"/>
            </w:tcBorders>
            <w:shd w:val="clear" w:color="auto" w:fill="auto"/>
            <w:noWrap/>
            <w:vAlign w:val="center"/>
          </w:tcPr>
          <w:p w14:paraId="68D3A6E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7.50 (6.20, 9.80)</w:t>
            </w:r>
          </w:p>
        </w:tc>
        <w:tc>
          <w:tcPr>
            <w:tcW w:w="967" w:type="dxa"/>
            <w:tcBorders>
              <w:top w:val="nil"/>
              <w:left w:val="nil"/>
              <w:bottom w:val="nil"/>
              <w:right w:val="nil"/>
            </w:tcBorders>
            <w:shd w:val="clear" w:color="auto" w:fill="auto"/>
            <w:noWrap/>
            <w:vAlign w:val="center"/>
          </w:tcPr>
          <w:p w14:paraId="638CDC4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0.026</w:t>
            </w:r>
          </w:p>
        </w:tc>
      </w:tr>
      <w:tr w14:paraId="714E2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jc w:val="center"/>
        </w:trPr>
        <w:tc>
          <w:tcPr>
            <w:tcW w:w="0" w:type="auto"/>
            <w:tcBorders>
              <w:top w:val="nil"/>
              <w:left w:val="nil"/>
              <w:bottom w:val="nil"/>
              <w:right w:val="nil"/>
            </w:tcBorders>
            <w:shd w:val="clear" w:color="auto" w:fill="auto"/>
            <w:noWrap/>
            <w:vAlign w:val="center"/>
          </w:tcPr>
          <w:p w14:paraId="02C1230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WBC </w:t>
            </w:r>
            <w:r>
              <w:rPr>
                <w:rFonts w:hint="eastAsia" w:ascii="Times New Roman" w:hAnsi="Times New Roman" w:eastAsia="宋体" w:cs="Times New Roman"/>
                <w:i w:val="0"/>
                <w:iCs w:val="0"/>
                <w:color w:val="000000"/>
                <w:kern w:val="0"/>
                <w:sz w:val="22"/>
                <w:szCs w:val="22"/>
                <w:u w:val="none"/>
                <w:lang w:val="en-US" w:eastAsia="zh-CN" w:bidi="ar"/>
              </w:rPr>
              <w:t xml:space="preserve">count </w:t>
            </w:r>
            <w:r>
              <w:rPr>
                <w:rFonts w:hint="default" w:ascii="Times New Roman" w:hAnsi="Times New Roman" w:eastAsia="宋体" w:cs="Times New Roman"/>
                <w:i w:val="0"/>
                <w:iCs w:val="0"/>
                <w:color w:val="000000"/>
                <w:kern w:val="0"/>
                <w:sz w:val="22"/>
                <w:szCs w:val="22"/>
                <w:u w:val="none"/>
                <w:lang w:val="en-US" w:eastAsia="zh-CN" w:bidi="ar"/>
              </w:rPr>
              <w:t>(10^9/L)</w:t>
            </w:r>
          </w:p>
        </w:tc>
        <w:tc>
          <w:tcPr>
            <w:tcW w:w="0" w:type="auto"/>
            <w:tcBorders>
              <w:top w:val="nil"/>
              <w:left w:val="nil"/>
              <w:bottom w:val="nil"/>
              <w:right w:val="nil"/>
            </w:tcBorders>
            <w:shd w:val="clear" w:color="auto" w:fill="auto"/>
            <w:noWrap/>
            <w:vAlign w:val="center"/>
          </w:tcPr>
          <w:p w14:paraId="641E163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7.00 (5.60, 9.00)</w:t>
            </w:r>
          </w:p>
        </w:tc>
        <w:tc>
          <w:tcPr>
            <w:tcW w:w="0" w:type="auto"/>
            <w:tcBorders>
              <w:top w:val="nil"/>
              <w:left w:val="nil"/>
              <w:bottom w:val="nil"/>
              <w:right w:val="nil"/>
            </w:tcBorders>
            <w:shd w:val="clear" w:color="auto" w:fill="auto"/>
            <w:noWrap/>
            <w:vAlign w:val="center"/>
          </w:tcPr>
          <w:p w14:paraId="4CCCF11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7.00 (5.60, 9.00)</w:t>
            </w:r>
          </w:p>
        </w:tc>
        <w:tc>
          <w:tcPr>
            <w:tcW w:w="967" w:type="dxa"/>
            <w:tcBorders>
              <w:top w:val="nil"/>
              <w:left w:val="nil"/>
              <w:bottom w:val="nil"/>
              <w:right w:val="nil"/>
            </w:tcBorders>
            <w:shd w:val="clear" w:color="auto" w:fill="auto"/>
            <w:noWrap/>
            <w:vAlign w:val="center"/>
          </w:tcPr>
          <w:p w14:paraId="255DF4E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0.710 </w:t>
            </w:r>
          </w:p>
        </w:tc>
      </w:tr>
      <w:tr w14:paraId="1B62C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jc w:val="center"/>
        </w:trPr>
        <w:tc>
          <w:tcPr>
            <w:tcW w:w="0" w:type="auto"/>
            <w:tcBorders>
              <w:top w:val="nil"/>
              <w:left w:val="nil"/>
              <w:bottom w:val="single" w:color="000000" w:sz="8" w:space="0"/>
              <w:right w:val="nil"/>
            </w:tcBorders>
            <w:shd w:val="clear" w:color="auto" w:fill="auto"/>
            <w:noWrap/>
            <w:vAlign w:val="center"/>
          </w:tcPr>
          <w:p w14:paraId="2A42B80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Platelet (10^9/L)</w:t>
            </w:r>
          </w:p>
        </w:tc>
        <w:tc>
          <w:tcPr>
            <w:tcW w:w="0" w:type="auto"/>
            <w:tcBorders>
              <w:top w:val="nil"/>
              <w:left w:val="nil"/>
              <w:bottom w:val="single" w:color="000000" w:sz="8" w:space="0"/>
              <w:right w:val="nil"/>
            </w:tcBorders>
            <w:shd w:val="clear" w:color="auto" w:fill="auto"/>
            <w:noWrap/>
            <w:vAlign w:val="center"/>
          </w:tcPr>
          <w:p w14:paraId="1A8FC0B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189.00 (151.00, 233.00)</w:t>
            </w:r>
          </w:p>
        </w:tc>
        <w:tc>
          <w:tcPr>
            <w:tcW w:w="0" w:type="auto"/>
            <w:tcBorders>
              <w:top w:val="nil"/>
              <w:left w:val="nil"/>
              <w:bottom w:val="single" w:color="000000" w:sz="8" w:space="0"/>
              <w:right w:val="nil"/>
            </w:tcBorders>
            <w:shd w:val="clear" w:color="auto" w:fill="auto"/>
            <w:noWrap/>
            <w:vAlign w:val="center"/>
          </w:tcPr>
          <w:p w14:paraId="1B8F262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189.00 (151.00, 233.00)</w:t>
            </w:r>
          </w:p>
        </w:tc>
        <w:tc>
          <w:tcPr>
            <w:tcW w:w="967" w:type="dxa"/>
            <w:tcBorders>
              <w:top w:val="nil"/>
              <w:left w:val="nil"/>
              <w:bottom w:val="single" w:color="000000" w:sz="8" w:space="0"/>
              <w:right w:val="nil"/>
            </w:tcBorders>
            <w:shd w:val="clear" w:color="auto" w:fill="auto"/>
            <w:noWrap/>
            <w:vAlign w:val="center"/>
          </w:tcPr>
          <w:p w14:paraId="263A823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0.833</w:t>
            </w:r>
          </w:p>
        </w:tc>
      </w:tr>
    </w:tbl>
    <w:p w14:paraId="79C1AEE6">
      <w:pPr>
        <w:jc w:val="left"/>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Abbreviations: </w:t>
      </w:r>
      <w:r>
        <w:rPr>
          <w:rFonts w:hint="eastAsia" w:ascii="Times New Roman" w:hAnsi="Times New Roman" w:eastAsia="宋体" w:cs="Times New Roman"/>
          <w:b/>
          <w:bCs/>
          <w:i w:val="0"/>
          <w:iCs w:val="0"/>
          <w:color w:val="000000"/>
          <w:kern w:val="0"/>
          <w:sz w:val="22"/>
          <w:szCs w:val="22"/>
          <w:u w:val="none"/>
          <w:lang w:val="en-US" w:eastAsia="zh-CN" w:bidi="ar"/>
        </w:rPr>
        <w:t>SBP</w:t>
      </w:r>
      <w:r>
        <w:rPr>
          <w:rFonts w:hint="eastAsia" w:ascii="Times New Roman" w:hAnsi="Times New Roman" w:eastAsia="宋体" w:cs="Times New Roman"/>
          <w:i w:val="0"/>
          <w:iCs w:val="0"/>
          <w:color w:val="000000"/>
          <w:kern w:val="0"/>
          <w:sz w:val="22"/>
          <w:szCs w:val="22"/>
          <w:u w:val="none"/>
          <w:lang w:val="en-US" w:eastAsia="zh-CN" w:bidi="ar"/>
        </w:rPr>
        <w:t xml:space="preserve">, </w:t>
      </w:r>
      <w:r>
        <w:rPr>
          <w:rFonts w:hint="default" w:ascii="Times New Roman" w:hAnsi="Times New Roman" w:eastAsia="宋体" w:cs="Times New Roman"/>
          <w:i w:val="0"/>
          <w:iCs w:val="0"/>
          <w:color w:val="000000"/>
          <w:kern w:val="0"/>
          <w:sz w:val="22"/>
          <w:szCs w:val="22"/>
          <w:u w:val="none"/>
          <w:lang w:val="en-US" w:eastAsia="zh-CN" w:bidi="ar"/>
        </w:rPr>
        <w:t>systolic blood pressure</w:t>
      </w:r>
      <w:r>
        <w:rPr>
          <w:rFonts w:hint="eastAsia" w:ascii="Times New Roman" w:hAnsi="Times New Roman" w:eastAsia="宋体" w:cs="Times New Roman"/>
          <w:i w:val="0"/>
          <w:iCs w:val="0"/>
          <w:color w:val="000000"/>
          <w:kern w:val="0"/>
          <w:sz w:val="22"/>
          <w:szCs w:val="22"/>
          <w:u w:val="none"/>
          <w:lang w:val="en-US" w:eastAsia="zh-CN" w:bidi="ar"/>
        </w:rPr>
        <w:t xml:space="preserve">; </w:t>
      </w:r>
      <w:r>
        <w:rPr>
          <w:rFonts w:hint="eastAsia" w:ascii="Times New Roman" w:hAnsi="Times New Roman" w:eastAsia="宋体" w:cs="Times New Roman"/>
          <w:b/>
          <w:bCs/>
          <w:i w:val="0"/>
          <w:iCs w:val="0"/>
          <w:color w:val="000000"/>
          <w:kern w:val="0"/>
          <w:sz w:val="22"/>
          <w:szCs w:val="22"/>
          <w:u w:val="none"/>
          <w:lang w:val="en-US" w:eastAsia="zh-CN" w:bidi="ar"/>
        </w:rPr>
        <w:t>DBP</w:t>
      </w:r>
      <w:r>
        <w:rPr>
          <w:rFonts w:hint="eastAsia" w:ascii="Times New Roman" w:hAnsi="Times New Roman" w:eastAsia="宋体" w:cs="Times New Roman"/>
          <w:i w:val="0"/>
          <w:iCs w:val="0"/>
          <w:color w:val="000000"/>
          <w:kern w:val="0"/>
          <w:sz w:val="22"/>
          <w:szCs w:val="22"/>
          <w:u w:val="none"/>
          <w:lang w:val="en-US" w:eastAsia="zh-CN" w:bidi="ar"/>
        </w:rPr>
        <w:t xml:space="preserve">, diastolic blood pressure; </w:t>
      </w:r>
      <w:r>
        <w:rPr>
          <w:rFonts w:hint="eastAsia" w:ascii="Times New Roman" w:hAnsi="Times New Roman" w:eastAsia="宋体" w:cs="Times New Roman"/>
          <w:b/>
          <w:bCs/>
          <w:i w:val="0"/>
          <w:iCs w:val="0"/>
          <w:color w:val="000000"/>
          <w:kern w:val="0"/>
          <w:sz w:val="22"/>
          <w:szCs w:val="22"/>
          <w:u w:val="none"/>
          <w:lang w:val="en-US" w:eastAsia="zh-CN" w:bidi="ar"/>
        </w:rPr>
        <w:t>TC</w:t>
      </w:r>
      <w:r>
        <w:rPr>
          <w:rFonts w:hint="eastAsia" w:ascii="Times New Roman" w:hAnsi="Times New Roman" w:eastAsia="宋体" w:cs="Times New Roman"/>
          <w:i w:val="0"/>
          <w:iCs w:val="0"/>
          <w:color w:val="000000"/>
          <w:kern w:val="0"/>
          <w:sz w:val="22"/>
          <w:szCs w:val="22"/>
          <w:u w:val="none"/>
          <w:lang w:val="en-US" w:eastAsia="zh-CN" w:bidi="ar"/>
        </w:rPr>
        <w:t xml:space="preserve">, total cholesterol; </w:t>
      </w:r>
      <w:r>
        <w:rPr>
          <w:rFonts w:hint="eastAsia" w:ascii="Times New Roman" w:hAnsi="Times New Roman" w:eastAsia="宋体" w:cs="Times New Roman"/>
          <w:b/>
          <w:bCs/>
          <w:i w:val="0"/>
          <w:iCs w:val="0"/>
          <w:color w:val="000000"/>
          <w:kern w:val="0"/>
          <w:sz w:val="22"/>
          <w:szCs w:val="22"/>
          <w:u w:val="none"/>
          <w:lang w:val="en-US" w:eastAsia="zh-CN" w:bidi="ar"/>
        </w:rPr>
        <w:t>TG</w:t>
      </w:r>
      <w:r>
        <w:rPr>
          <w:rFonts w:hint="eastAsia" w:ascii="Times New Roman" w:hAnsi="Times New Roman" w:eastAsia="宋体" w:cs="Times New Roman"/>
          <w:i w:val="0"/>
          <w:iCs w:val="0"/>
          <w:color w:val="000000"/>
          <w:kern w:val="0"/>
          <w:sz w:val="22"/>
          <w:szCs w:val="22"/>
          <w:u w:val="none"/>
          <w:lang w:val="en-US" w:eastAsia="zh-CN" w:bidi="ar"/>
        </w:rPr>
        <w:t xml:space="preserve">, triglycerides; </w:t>
      </w:r>
      <w:r>
        <w:rPr>
          <w:rFonts w:hint="eastAsia" w:ascii="Times New Roman" w:hAnsi="Times New Roman" w:eastAsia="宋体" w:cs="Times New Roman"/>
          <w:b/>
          <w:bCs/>
          <w:i w:val="0"/>
          <w:iCs w:val="0"/>
          <w:color w:val="000000"/>
          <w:kern w:val="0"/>
          <w:sz w:val="22"/>
          <w:szCs w:val="22"/>
          <w:u w:val="none"/>
          <w:lang w:val="en-US" w:eastAsia="zh-CN" w:bidi="ar"/>
        </w:rPr>
        <w:t>UA</w:t>
      </w:r>
      <w:r>
        <w:rPr>
          <w:rFonts w:hint="eastAsia" w:ascii="Times New Roman" w:hAnsi="Times New Roman" w:eastAsia="宋体" w:cs="Times New Roman"/>
          <w:i w:val="0"/>
          <w:iCs w:val="0"/>
          <w:color w:val="000000"/>
          <w:kern w:val="0"/>
          <w:sz w:val="22"/>
          <w:szCs w:val="22"/>
          <w:u w:val="none"/>
          <w:lang w:val="en-US" w:eastAsia="zh-CN" w:bidi="ar"/>
        </w:rPr>
        <w:t xml:space="preserve">, uric acid; </w:t>
      </w:r>
      <w:r>
        <w:rPr>
          <w:rFonts w:hint="default" w:ascii="Times New Roman" w:hAnsi="Times New Roman" w:eastAsia="宋体" w:cs="Times New Roman"/>
          <w:b/>
          <w:bCs/>
          <w:i w:val="0"/>
          <w:iCs w:val="0"/>
          <w:color w:val="000000"/>
          <w:kern w:val="0"/>
          <w:sz w:val="22"/>
          <w:szCs w:val="22"/>
          <w:u w:val="none"/>
          <w:lang w:val="en-US" w:eastAsia="zh-CN" w:bidi="ar"/>
        </w:rPr>
        <w:t>LDL-C</w:t>
      </w:r>
      <w:r>
        <w:rPr>
          <w:rFonts w:hint="eastAsia" w:ascii="Times New Roman" w:hAnsi="Times New Roman" w:eastAsia="宋体" w:cs="Times New Roman"/>
          <w:i w:val="0"/>
          <w:iCs w:val="0"/>
          <w:color w:val="000000"/>
          <w:kern w:val="0"/>
          <w:sz w:val="22"/>
          <w:szCs w:val="22"/>
          <w:u w:val="none"/>
          <w:lang w:val="en-US" w:eastAsia="zh-CN" w:bidi="ar"/>
        </w:rPr>
        <w:t xml:space="preserve">, low-density lipoprotein cholesterol; </w:t>
      </w:r>
      <w:r>
        <w:rPr>
          <w:rFonts w:hint="eastAsia" w:ascii="Times New Roman" w:hAnsi="Times New Roman" w:eastAsia="宋体" w:cs="Times New Roman"/>
          <w:b/>
          <w:bCs/>
          <w:i w:val="0"/>
          <w:iCs w:val="0"/>
          <w:color w:val="000000"/>
          <w:kern w:val="0"/>
          <w:sz w:val="22"/>
          <w:szCs w:val="22"/>
          <w:u w:val="none"/>
          <w:lang w:val="en-US" w:eastAsia="zh-CN" w:bidi="ar"/>
        </w:rPr>
        <w:t>HDL-C</w:t>
      </w:r>
      <w:r>
        <w:rPr>
          <w:rFonts w:hint="eastAsia" w:ascii="Times New Roman" w:hAnsi="Times New Roman" w:eastAsia="宋体" w:cs="Times New Roman"/>
          <w:i w:val="0"/>
          <w:iCs w:val="0"/>
          <w:color w:val="000000"/>
          <w:kern w:val="0"/>
          <w:sz w:val="22"/>
          <w:szCs w:val="22"/>
          <w:u w:val="none"/>
          <w:lang w:val="en-US" w:eastAsia="zh-CN" w:bidi="ar"/>
        </w:rPr>
        <w:t xml:space="preserve">, high-density lipoprotein cholesterol; </w:t>
      </w:r>
      <w:r>
        <w:rPr>
          <w:rFonts w:hint="eastAsia" w:ascii="Times New Roman" w:hAnsi="Times New Roman" w:eastAsia="宋体" w:cs="Times New Roman"/>
          <w:b/>
          <w:bCs/>
          <w:i w:val="0"/>
          <w:iCs w:val="0"/>
          <w:color w:val="000000"/>
          <w:kern w:val="0"/>
          <w:sz w:val="22"/>
          <w:szCs w:val="22"/>
          <w:u w:val="none"/>
          <w:lang w:val="en-US" w:eastAsia="zh-CN" w:bidi="ar"/>
        </w:rPr>
        <w:t>HbA1c</w:t>
      </w:r>
      <w:r>
        <w:rPr>
          <w:rFonts w:hint="eastAsia" w:ascii="Times New Roman" w:hAnsi="Times New Roman" w:eastAsia="宋体" w:cs="Times New Roman"/>
          <w:i w:val="0"/>
          <w:iCs w:val="0"/>
          <w:color w:val="000000"/>
          <w:kern w:val="0"/>
          <w:sz w:val="22"/>
          <w:szCs w:val="22"/>
          <w:u w:val="none"/>
          <w:lang w:val="en-US" w:eastAsia="zh-CN" w:bidi="ar"/>
        </w:rPr>
        <w:t xml:space="preserve">, glycated hemoglobin; </w:t>
      </w:r>
      <w:r>
        <w:rPr>
          <w:rFonts w:hint="eastAsia" w:ascii="Times New Roman" w:hAnsi="Times New Roman" w:eastAsia="宋体" w:cs="Times New Roman"/>
          <w:b/>
          <w:bCs/>
          <w:i w:val="0"/>
          <w:iCs w:val="0"/>
          <w:color w:val="000000"/>
          <w:kern w:val="0"/>
          <w:sz w:val="22"/>
          <w:szCs w:val="22"/>
          <w:u w:val="none"/>
          <w:lang w:val="en-US" w:eastAsia="zh-CN" w:bidi="ar"/>
        </w:rPr>
        <w:t>FG</w:t>
      </w:r>
      <w:r>
        <w:rPr>
          <w:rFonts w:hint="eastAsia" w:ascii="Times New Roman" w:hAnsi="Times New Roman" w:eastAsia="宋体" w:cs="Times New Roman"/>
          <w:i w:val="0"/>
          <w:iCs w:val="0"/>
          <w:color w:val="000000"/>
          <w:kern w:val="0"/>
          <w:sz w:val="22"/>
          <w:szCs w:val="22"/>
          <w:u w:val="none"/>
          <w:lang w:val="en-US" w:eastAsia="zh-CN" w:bidi="ar"/>
        </w:rPr>
        <w:t xml:space="preserve">, fasting glucose; </w:t>
      </w:r>
      <w:r>
        <w:rPr>
          <w:rFonts w:hint="eastAsia" w:ascii="Times New Roman" w:hAnsi="Times New Roman" w:eastAsia="宋体" w:cs="Times New Roman"/>
          <w:b/>
          <w:bCs/>
          <w:i w:val="0"/>
          <w:iCs w:val="0"/>
          <w:color w:val="000000"/>
          <w:kern w:val="0"/>
          <w:sz w:val="22"/>
          <w:szCs w:val="22"/>
          <w:u w:val="none"/>
          <w:lang w:val="en-US" w:eastAsia="zh-CN" w:bidi="ar"/>
        </w:rPr>
        <w:t>WBC</w:t>
      </w:r>
      <w:r>
        <w:rPr>
          <w:rFonts w:hint="eastAsia" w:ascii="Times New Roman" w:hAnsi="Times New Roman" w:eastAsia="宋体" w:cs="Times New Roman"/>
          <w:i w:val="0"/>
          <w:iCs w:val="0"/>
          <w:color w:val="000000"/>
          <w:kern w:val="0"/>
          <w:sz w:val="22"/>
          <w:szCs w:val="22"/>
          <w:u w:val="none"/>
          <w:lang w:val="en-US" w:eastAsia="zh-CN" w:bidi="ar"/>
        </w:rPr>
        <w:t>, white blood cell.</w:t>
      </w:r>
    </w:p>
    <w:p w14:paraId="48AF402F">
      <w:pPr>
        <w:widowControl/>
        <w:spacing w:before="120" w:after="240" w:line="360" w:lineRule="auto"/>
        <w:jc w:val="center"/>
        <w:rPr>
          <w:rFonts w:hint="default" w:ascii="Times New Roman" w:hAnsi="Times New Roman" w:cs="Times New Roman" w:eastAsiaTheme="minorHAnsi"/>
          <w:b w:val="0"/>
          <w:bCs w:val="0"/>
          <w:kern w:val="0"/>
          <w:sz w:val="24"/>
          <w:szCs w:val="32"/>
          <w:lang w:val="en-US" w:eastAsia="zh-CN"/>
        </w:rPr>
      </w:pPr>
    </w:p>
    <w:p w14:paraId="2CF5434C">
      <w:pPr>
        <w:widowControl/>
        <w:spacing w:before="120" w:after="240"/>
        <w:jc w:val="left"/>
        <w:rPr>
          <w:rFonts w:ascii="Times New Roman" w:hAnsi="Times New Roman" w:cs="Times New Roman" w:eastAsiaTheme="minorHAnsi"/>
          <w:kern w:val="0"/>
          <w:sz w:val="24"/>
          <w:szCs w:val="32"/>
        </w:rPr>
      </w:pPr>
      <w:r>
        <w:rPr>
          <w:rFonts w:hint="eastAsia" w:ascii="Times New Roman" w:hAnsi="Times New Roman" w:cs="Times New Roman" w:eastAsiaTheme="minorHAnsi"/>
          <w:b/>
          <w:kern w:val="0"/>
          <w:sz w:val="24"/>
        </w:rPr>
        <w:t xml:space="preserve">Table </w:t>
      </w:r>
      <w:r>
        <w:rPr>
          <w:rFonts w:hint="eastAsia" w:ascii="Times New Roman" w:hAnsi="Times New Roman" w:eastAsia="宋体" w:cs="Times New Roman"/>
          <w:b/>
          <w:kern w:val="0"/>
          <w:sz w:val="24"/>
          <w:lang w:val="en-US" w:eastAsia="zh-CN"/>
        </w:rPr>
        <w:t>S4</w:t>
      </w:r>
      <w:r>
        <w:rPr>
          <w:rFonts w:hint="eastAsia" w:ascii="Times New Roman" w:hAnsi="Times New Roman" w:cs="Times New Roman" w:eastAsiaTheme="minorHAnsi"/>
          <w:b/>
          <w:kern w:val="0"/>
          <w:sz w:val="24"/>
        </w:rPr>
        <w:t>.</w:t>
      </w:r>
      <w:r>
        <w:rPr>
          <w:rFonts w:hint="eastAsia" w:ascii="Times New Roman" w:hAnsi="Times New Roman" w:eastAsia="宋体" w:cs="Times New Roman"/>
          <w:b/>
          <w:kern w:val="0"/>
          <w:sz w:val="24"/>
        </w:rPr>
        <w:t xml:space="preserve"> </w:t>
      </w:r>
      <w:r>
        <w:rPr>
          <w:rFonts w:hint="eastAsia" w:ascii="Times New Roman" w:hAnsi="Times New Roman" w:cs="Times New Roman" w:eastAsiaTheme="minorHAnsi"/>
          <w:kern w:val="0"/>
          <w:sz w:val="24"/>
          <w:szCs w:val="32"/>
        </w:rPr>
        <w:t>Multicollinearity diagnosis of predictive variables</w:t>
      </w:r>
    </w:p>
    <w:tbl>
      <w:tblPr>
        <w:tblStyle w:val="2"/>
        <w:tblW w:w="57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18"/>
        <w:gridCol w:w="2048"/>
        <w:gridCol w:w="1441"/>
      </w:tblGrid>
      <w:tr w14:paraId="07BA0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18" w:type="dxa"/>
            <w:tcBorders>
              <w:top w:val="single" w:color="000000" w:sz="8" w:space="0"/>
              <w:left w:val="nil"/>
              <w:bottom w:val="single" w:color="000000" w:sz="4" w:space="0"/>
              <w:right w:val="nil"/>
            </w:tcBorders>
            <w:shd w:val="clear" w:color="auto" w:fill="auto"/>
            <w:noWrap/>
            <w:vAlign w:val="center"/>
          </w:tcPr>
          <w:p w14:paraId="3F05798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Variables</w:t>
            </w:r>
          </w:p>
        </w:tc>
        <w:tc>
          <w:tcPr>
            <w:tcW w:w="2048" w:type="dxa"/>
            <w:tcBorders>
              <w:top w:val="single" w:color="000000" w:sz="8" w:space="0"/>
              <w:left w:val="nil"/>
              <w:bottom w:val="single" w:color="000000" w:sz="4" w:space="0"/>
              <w:right w:val="nil"/>
            </w:tcBorders>
            <w:shd w:val="clear" w:color="auto" w:fill="auto"/>
            <w:noWrap/>
            <w:vAlign w:val="center"/>
          </w:tcPr>
          <w:p w14:paraId="39793D9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VIF</w:t>
            </w:r>
          </w:p>
        </w:tc>
        <w:tc>
          <w:tcPr>
            <w:tcW w:w="1441" w:type="dxa"/>
            <w:tcBorders>
              <w:top w:val="single" w:color="000000" w:sz="8" w:space="0"/>
              <w:left w:val="nil"/>
              <w:bottom w:val="single" w:color="000000" w:sz="4" w:space="0"/>
              <w:right w:val="nil"/>
            </w:tcBorders>
            <w:shd w:val="clear" w:color="auto" w:fill="auto"/>
            <w:noWrap/>
            <w:vAlign w:val="center"/>
          </w:tcPr>
          <w:p w14:paraId="041E315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Tolerance</w:t>
            </w:r>
          </w:p>
        </w:tc>
      </w:tr>
      <w:tr w14:paraId="28EC5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jc w:val="center"/>
        </w:trPr>
        <w:tc>
          <w:tcPr>
            <w:tcW w:w="0" w:type="auto"/>
            <w:tcBorders>
              <w:top w:val="nil"/>
              <w:left w:val="nil"/>
              <w:bottom w:val="nil"/>
              <w:right w:val="nil"/>
            </w:tcBorders>
            <w:shd w:val="clear" w:color="auto" w:fill="auto"/>
            <w:noWrap/>
            <w:vAlign w:val="center"/>
          </w:tcPr>
          <w:p w14:paraId="5B2A4EE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SBP (mmHg)</w:t>
            </w:r>
          </w:p>
        </w:tc>
        <w:tc>
          <w:tcPr>
            <w:tcW w:w="2048" w:type="dxa"/>
            <w:tcBorders>
              <w:top w:val="nil"/>
              <w:left w:val="nil"/>
              <w:bottom w:val="nil"/>
              <w:right w:val="nil"/>
            </w:tcBorders>
            <w:shd w:val="clear" w:color="auto" w:fill="auto"/>
            <w:noWrap/>
            <w:vAlign w:val="center"/>
          </w:tcPr>
          <w:p w14:paraId="7459BF6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1.018</w:t>
            </w:r>
          </w:p>
        </w:tc>
        <w:tc>
          <w:tcPr>
            <w:tcW w:w="1441" w:type="dxa"/>
            <w:tcBorders>
              <w:top w:val="nil"/>
              <w:left w:val="nil"/>
              <w:bottom w:val="nil"/>
              <w:right w:val="nil"/>
            </w:tcBorders>
            <w:shd w:val="clear" w:color="auto" w:fill="auto"/>
            <w:noWrap/>
            <w:vAlign w:val="center"/>
          </w:tcPr>
          <w:p w14:paraId="24E3DF8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0.982 </w:t>
            </w:r>
          </w:p>
        </w:tc>
      </w:tr>
      <w:tr w14:paraId="58280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jc w:val="center"/>
        </w:trPr>
        <w:tc>
          <w:tcPr>
            <w:tcW w:w="0" w:type="auto"/>
            <w:tcBorders>
              <w:top w:val="nil"/>
              <w:left w:val="nil"/>
              <w:bottom w:val="nil"/>
              <w:right w:val="nil"/>
            </w:tcBorders>
            <w:shd w:val="clear" w:color="auto" w:fill="auto"/>
            <w:noWrap/>
            <w:vAlign w:val="center"/>
          </w:tcPr>
          <w:p w14:paraId="5165840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UA (umol/l)</w:t>
            </w:r>
          </w:p>
        </w:tc>
        <w:tc>
          <w:tcPr>
            <w:tcW w:w="2048" w:type="dxa"/>
            <w:tcBorders>
              <w:top w:val="nil"/>
              <w:left w:val="nil"/>
              <w:bottom w:val="nil"/>
              <w:right w:val="nil"/>
            </w:tcBorders>
            <w:shd w:val="clear" w:color="auto" w:fill="auto"/>
            <w:noWrap/>
            <w:vAlign w:val="center"/>
          </w:tcPr>
          <w:p w14:paraId="1604150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1.148</w:t>
            </w:r>
          </w:p>
        </w:tc>
        <w:tc>
          <w:tcPr>
            <w:tcW w:w="1441" w:type="dxa"/>
            <w:tcBorders>
              <w:top w:val="nil"/>
              <w:left w:val="nil"/>
              <w:bottom w:val="nil"/>
              <w:right w:val="nil"/>
            </w:tcBorders>
            <w:shd w:val="clear" w:color="auto" w:fill="auto"/>
            <w:noWrap/>
            <w:vAlign w:val="center"/>
          </w:tcPr>
          <w:p w14:paraId="135FF55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0.871</w:t>
            </w:r>
          </w:p>
        </w:tc>
      </w:tr>
      <w:tr w14:paraId="4E9D7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0" w:type="auto"/>
            <w:tcBorders>
              <w:top w:val="nil"/>
              <w:left w:val="nil"/>
              <w:bottom w:val="nil"/>
              <w:right w:val="nil"/>
            </w:tcBorders>
            <w:shd w:val="clear" w:color="auto" w:fill="auto"/>
            <w:noWrap/>
            <w:vAlign w:val="center"/>
          </w:tcPr>
          <w:p w14:paraId="68652BF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Hemoglobin (g/L)</w:t>
            </w:r>
          </w:p>
        </w:tc>
        <w:tc>
          <w:tcPr>
            <w:tcW w:w="2048" w:type="dxa"/>
            <w:tcBorders>
              <w:top w:val="nil"/>
              <w:left w:val="nil"/>
              <w:bottom w:val="nil"/>
              <w:right w:val="nil"/>
            </w:tcBorders>
            <w:shd w:val="clear" w:color="auto" w:fill="auto"/>
            <w:noWrap/>
            <w:vAlign w:val="center"/>
          </w:tcPr>
          <w:p w14:paraId="7DDCE9F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1.108</w:t>
            </w:r>
          </w:p>
        </w:tc>
        <w:tc>
          <w:tcPr>
            <w:tcW w:w="1441" w:type="dxa"/>
            <w:tcBorders>
              <w:top w:val="nil"/>
              <w:left w:val="nil"/>
              <w:bottom w:val="nil"/>
              <w:right w:val="nil"/>
            </w:tcBorders>
            <w:shd w:val="clear" w:color="auto" w:fill="auto"/>
            <w:noWrap/>
            <w:vAlign w:val="center"/>
          </w:tcPr>
          <w:p w14:paraId="6AAD209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0.903</w:t>
            </w:r>
          </w:p>
        </w:tc>
      </w:tr>
      <w:tr w14:paraId="44C9C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jc w:val="center"/>
        </w:trPr>
        <w:tc>
          <w:tcPr>
            <w:tcW w:w="0" w:type="auto"/>
            <w:tcBorders>
              <w:top w:val="nil"/>
              <w:left w:val="nil"/>
              <w:bottom w:val="nil"/>
              <w:right w:val="nil"/>
            </w:tcBorders>
            <w:shd w:val="clear" w:color="auto" w:fill="auto"/>
            <w:noWrap/>
            <w:vAlign w:val="center"/>
          </w:tcPr>
          <w:p w14:paraId="2834B37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HbA1c (%)</w:t>
            </w:r>
          </w:p>
        </w:tc>
        <w:tc>
          <w:tcPr>
            <w:tcW w:w="2048" w:type="dxa"/>
            <w:tcBorders>
              <w:top w:val="nil"/>
              <w:left w:val="nil"/>
              <w:bottom w:val="nil"/>
              <w:right w:val="nil"/>
            </w:tcBorders>
            <w:shd w:val="clear" w:color="auto" w:fill="auto"/>
            <w:noWrap/>
            <w:vAlign w:val="center"/>
          </w:tcPr>
          <w:p w14:paraId="272C895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1.243</w:t>
            </w:r>
          </w:p>
        </w:tc>
        <w:tc>
          <w:tcPr>
            <w:tcW w:w="1441" w:type="dxa"/>
            <w:tcBorders>
              <w:top w:val="nil"/>
              <w:left w:val="nil"/>
              <w:bottom w:val="nil"/>
              <w:right w:val="nil"/>
            </w:tcBorders>
            <w:shd w:val="clear" w:color="auto" w:fill="auto"/>
            <w:noWrap/>
            <w:vAlign w:val="center"/>
          </w:tcPr>
          <w:p w14:paraId="1CE8EC5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0.805</w:t>
            </w:r>
          </w:p>
        </w:tc>
      </w:tr>
      <w:tr w14:paraId="622A0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0" w:type="auto"/>
            <w:tcBorders>
              <w:top w:val="nil"/>
              <w:left w:val="nil"/>
              <w:bottom w:val="nil"/>
              <w:right w:val="nil"/>
            </w:tcBorders>
            <w:shd w:val="clear" w:color="auto" w:fill="auto"/>
            <w:noWrap/>
            <w:vAlign w:val="center"/>
          </w:tcPr>
          <w:p w14:paraId="5085422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WBC count (×10^9/L)</w:t>
            </w:r>
          </w:p>
        </w:tc>
        <w:tc>
          <w:tcPr>
            <w:tcW w:w="2048" w:type="dxa"/>
            <w:tcBorders>
              <w:top w:val="nil"/>
              <w:left w:val="nil"/>
              <w:bottom w:val="nil"/>
              <w:right w:val="nil"/>
            </w:tcBorders>
            <w:shd w:val="clear" w:color="auto" w:fill="auto"/>
            <w:noWrap/>
            <w:vAlign w:val="center"/>
          </w:tcPr>
          <w:p w14:paraId="6383D1E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1.031</w:t>
            </w:r>
          </w:p>
        </w:tc>
        <w:tc>
          <w:tcPr>
            <w:tcW w:w="1441" w:type="dxa"/>
            <w:tcBorders>
              <w:top w:val="nil"/>
              <w:left w:val="nil"/>
              <w:bottom w:val="nil"/>
              <w:right w:val="nil"/>
            </w:tcBorders>
            <w:shd w:val="clear" w:color="auto" w:fill="auto"/>
            <w:noWrap/>
            <w:vAlign w:val="center"/>
          </w:tcPr>
          <w:p w14:paraId="3177814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0.970 </w:t>
            </w:r>
          </w:p>
        </w:tc>
      </w:tr>
      <w:tr w14:paraId="30456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jc w:val="center"/>
        </w:trPr>
        <w:tc>
          <w:tcPr>
            <w:tcW w:w="0" w:type="auto"/>
            <w:tcBorders>
              <w:top w:val="nil"/>
              <w:left w:val="nil"/>
              <w:bottom w:val="nil"/>
              <w:right w:val="nil"/>
            </w:tcBorders>
            <w:shd w:val="clear" w:color="auto" w:fill="auto"/>
            <w:noWrap/>
            <w:vAlign w:val="center"/>
          </w:tcPr>
          <w:p w14:paraId="2E53BFB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TyG</w:t>
            </w:r>
          </w:p>
        </w:tc>
        <w:tc>
          <w:tcPr>
            <w:tcW w:w="2048" w:type="dxa"/>
            <w:tcBorders>
              <w:top w:val="nil"/>
              <w:left w:val="nil"/>
              <w:bottom w:val="nil"/>
              <w:right w:val="nil"/>
            </w:tcBorders>
            <w:shd w:val="clear" w:color="auto" w:fill="auto"/>
            <w:noWrap/>
            <w:vAlign w:val="center"/>
          </w:tcPr>
          <w:p w14:paraId="46165B9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1.249</w:t>
            </w:r>
          </w:p>
        </w:tc>
        <w:tc>
          <w:tcPr>
            <w:tcW w:w="1441" w:type="dxa"/>
            <w:tcBorders>
              <w:top w:val="nil"/>
              <w:left w:val="nil"/>
              <w:bottom w:val="nil"/>
              <w:right w:val="nil"/>
            </w:tcBorders>
            <w:shd w:val="clear" w:color="auto" w:fill="auto"/>
            <w:noWrap/>
            <w:vAlign w:val="center"/>
          </w:tcPr>
          <w:p w14:paraId="731A858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0.801</w:t>
            </w:r>
          </w:p>
        </w:tc>
      </w:tr>
      <w:tr w14:paraId="39237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jc w:val="center"/>
        </w:trPr>
        <w:tc>
          <w:tcPr>
            <w:tcW w:w="0" w:type="auto"/>
            <w:tcBorders>
              <w:top w:val="nil"/>
              <w:left w:val="nil"/>
              <w:bottom w:val="single" w:color="000000" w:sz="8" w:space="0"/>
              <w:right w:val="nil"/>
            </w:tcBorders>
            <w:shd w:val="clear" w:color="auto" w:fill="auto"/>
            <w:noWrap/>
            <w:vAlign w:val="center"/>
          </w:tcPr>
          <w:p w14:paraId="2C9CD74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UA/Cr</w:t>
            </w:r>
          </w:p>
        </w:tc>
        <w:tc>
          <w:tcPr>
            <w:tcW w:w="2048" w:type="dxa"/>
            <w:tcBorders>
              <w:top w:val="nil"/>
              <w:left w:val="nil"/>
              <w:bottom w:val="single" w:color="000000" w:sz="8" w:space="0"/>
              <w:right w:val="nil"/>
            </w:tcBorders>
            <w:shd w:val="clear" w:color="auto" w:fill="auto"/>
            <w:noWrap/>
            <w:vAlign w:val="center"/>
          </w:tcPr>
          <w:p w14:paraId="0FF2ED2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1.187</w:t>
            </w:r>
          </w:p>
        </w:tc>
        <w:tc>
          <w:tcPr>
            <w:tcW w:w="1441" w:type="dxa"/>
            <w:tcBorders>
              <w:top w:val="nil"/>
              <w:left w:val="nil"/>
              <w:bottom w:val="single" w:color="000000" w:sz="8" w:space="0"/>
              <w:right w:val="nil"/>
            </w:tcBorders>
            <w:shd w:val="clear" w:color="auto" w:fill="auto"/>
            <w:noWrap/>
            <w:vAlign w:val="center"/>
          </w:tcPr>
          <w:p w14:paraId="18D5C6D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0.842</w:t>
            </w:r>
          </w:p>
        </w:tc>
      </w:tr>
    </w:tbl>
    <w:p w14:paraId="6ED2CF33">
      <w:pPr>
        <w:jc w:val="left"/>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Abbreviations: </w:t>
      </w:r>
      <w:r>
        <w:rPr>
          <w:rFonts w:hint="eastAsia" w:ascii="Times New Roman" w:hAnsi="Times New Roman" w:eastAsia="宋体" w:cs="Times New Roman"/>
          <w:b/>
          <w:bCs/>
          <w:i w:val="0"/>
          <w:iCs w:val="0"/>
          <w:color w:val="000000"/>
          <w:kern w:val="0"/>
          <w:sz w:val="22"/>
          <w:szCs w:val="22"/>
          <w:u w:val="none"/>
          <w:lang w:val="en-US" w:eastAsia="zh-CN" w:bidi="ar"/>
        </w:rPr>
        <w:t>SBP</w:t>
      </w:r>
      <w:r>
        <w:rPr>
          <w:rFonts w:hint="eastAsia" w:ascii="Times New Roman" w:hAnsi="Times New Roman" w:eastAsia="宋体" w:cs="Times New Roman"/>
          <w:i w:val="0"/>
          <w:iCs w:val="0"/>
          <w:color w:val="000000"/>
          <w:kern w:val="0"/>
          <w:sz w:val="22"/>
          <w:szCs w:val="22"/>
          <w:u w:val="none"/>
          <w:lang w:val="en-US" w:eastAsia="zh-CN" w:bidi="ar"/>
        </w:rPr>
        <w:t xml:space="preserve">, </w:t>
      </w:r>
      <w:r>
        <w:rPr>
          <w:rFonts w:hint="default" w:ascii="Times New Roman" w:hAnsi="Times New Roman" w:eastAsia="宋体" w:cs="Times New Roman"/>
          <w:i w:val="0"/>
          <w:iCs w:val="0"/>
          <w:color w:val="000000"/>
          <w:kern w:val="0"/>
          <w:sz w:val="22"/>
          <w:szCs w:val="22"/>
          <w:u w:val="none"/>
          <w:lang w:val="en-US" w:eastAsia="zh-CN" w:bidi="ar"/>
        </w:rPr>
        <w:t>systolic blood pressure</w:t>
      </w:r>
      <w:r>
        <w:rPr>
          <w:rFonts w:hint="eastAsia" w:ascii="Times New Roman" w:hAnsi="Times New Roman" w:eastAsia="宋体" w:cs="Times New Roman"/>
          <w:i w:val="0"/>
          <w:iCs w:val="0"/>
          <w:color w:val="000000"/>
          <w:kern w:val="0"/>
          <w:sz w:val="22"/>
          <w:szCs w:val="22"/>
          <w:u w:val="none"/>
          <w:lang w:val="en-US" w:eastAsia="zh-CN" w:bidi="ar"/>
        </w:rPr>
        <w:t xml:space="preserve">; </w:t>
      </w:r>
      <w:r>
        <w:rPr>
          <w:rFonts w:hint="eastAsia" w:ascii="Times New Roman" w:hAnsi="Times New Roman" w:eastAsia="宋体" w:cs="Times New Roman"/>
          <w:b/>
          <w:bCs/>
          <w:i w:val="0"/>
          <w:iCs w:val="0"/>
          <w:color w:val="000000"/>
          <w:kern w:val="0"/>
          <w:sz w:val="22"/>
          <w:szCs w:val="22"/>
          <w:u w:val="none"/>
          <w:lang w:val="en-US" w:eastAsia="zh-CN" w:bidi="ar"/>
        </w:rPr>
        <w:t>UA</w:t>
      </w:r>
      <w:r>
        <w:rPr>
          <w:rFonts w:hint="eastAsia" w:ascii="Times New Roman" w:hAnsi="Times New Roman" w:eastAsia="宋体" w:cs="Times New Roman"/>
          <w:i w:val="0"/>
          <w:iCs w:val="0"/>
          <w:color w:val="000000"/>
          <w:kern w:val="0"/>
          <w:sz w:val="22"/>
          <w:szCs w:val="22"/>
          <w:u w:val="none"/>
          <w:lang w:val="en-US" w:eastAsia="zh-CN" w:bidi="ar"/>
        </w:rPr>
        <w:t xml:space="preserve">, uric acid; </w:t>
      </w:r>
      <w:r>
        <w:rPr>
          <w:rFonts w:hint="eastAsia" w:ascii="Times New Roman" w:hAnsi="Times New Roman" w:eastAsia="宋体" w:cs="Times New Roman"/>
          <w:b/>
          <w:bCs/>
          <w:i w:val="0"/>
          <w:iCs w:val="0"/>
          <w:color w:val="000000"/>
          <w:kern w:val="0"/>
          <w:sz w:val="22"/>
          <w:szCs w:val="22"/>
          <w:u w:val="none"/>
          <w:lang w:val="en-US" w:eastAsia="zh-CN" w:bidi="ar"/>
        </w:rPr>
        <w:t>HbA1c</w:t>
      </w:r>
      <w:r>
        <w:rPr>
          <w:rFonts w:hint="eastAsia" w:ascii="Times New Roman" w:hAnsi="Times New Roman" w:eastAsia="宋体" w:cs="Times New Roman"/>
          <w:i w:val="0"/>
          <w:iCs w:val="0"/>
          <w:color w:val="000000"/>
          <w:kern w:val="0"/>
          <w:sz w:val="22"/>
          <w:szCs w:val="22"/>
          <w:u w:val="none"/>
          <w:lang w:val="en-US" w:eastAsia="zh-CN" w:bidi="ar"/>
        </w:rPr>
        <w:t xml:space="preserve">, glycated hemoglobin; </w:t>
      </w:r>
      <w:r>
        <w:rPr>
          <w:rFonts w:hint="eastAsia" w:ascii="Times New Roman" w:hAnsi="Times New Roman" w:eastAsia="宋体" w:cs="Times New Roman"/>
          <w:b/>
          <w:bCs/>
          <w:i w:val="0"/>
          <w:iCs w:val="0"/>
          <w:color w:val="000000"/>
          <w:kern w:val="0"/>
          <w:sz w:val="22"/>
          <w:szCs w:val="22"/>
          <w:u w:val="none"/>
          <w:lang w:val="en-US" w:eastAsia="zh-CN" w:bidi="ar"/>
        </w:rPr>
        <w:t>WBC</w:t>
      </w:r>
      <w:r>
        <w:rPr>
          <w:rFonts w:hint="eastAsia" w:ascii="Times New Roman" w:hAnsi="Times New Roman" w:eastAsia="宋体" w:cs="Times New Roman"/>
          <w:i w:val="0"/>
          <w:iCs w:val="0"/>
          <w:color w:val="000000"/>
          <w:kern w:val="0"/>
          <w:sz w:val="22"/>
          <w:szCs w:val="22"/>
          <w:u w:val="none"/>
          <w:lang w:val="en-US" w:eastAsia="zh-CN" w:bidi="ar"/>
        </w:rPr>
        <w:t xml:space="preserve">, white blood cell; </w:t>
      </w:r>
      <w:r>
        <w:rPr>
          <w:rFonts w:hint="eastAsia" w:ascii="Times New Roman" w:hAnsi="Times New Roman" w:eastAsia="宋体" w:cs="Times New Roman"/>
          <w:b/>
          <w:bCs/>
          <w:i w:val="0"/>
          <w:iCs w:val="0"/>
          <w:color w:val="000000"/>
          <w:kern w:val="0"/>
          <w:sz w:val="22"/>
          <w:szCs w:val="22"/>
          <w:u w:val="none"/>
          <w:lang w:val="en-US" w:eastAsia="zh-CN" w:bidi="ar"/>
        </w:rPr>
        <w:t>TyG</w:t>
      </w:r>
      <w:r>
        <w:rPr>
          <w:rFonts w:hint="eastAsia" w:ascii="Times New Roman" w:hAnsi="Times New Roman" w:eastAsia="宋体" w:cs="Times New Roman"/>
          <w:i w:val="0"/>
          <w:iCs w:val="0"/>
          <w:color w:val="000000"/>
          <w:kern w:val="0"/>
          <w:sz w:val="22"/>
          <w:szCs w:val="22"/>
          <w:u w:val="none"/>
          <w:lang w:val="en-US" w:eastAsia="zh-CN" w:bidi="ar"/>
        </w:rPr>
        <w:t xml:space="preserve">, triglyceride glucose; </w:t>
      </w:r>
      <w:r>
        <w:rPr>
          <w:rFonts w:hint="default" w:ascii="Times New Roman" w:hAnsi="Times New Roman" w:eastAsia="宋体" w:cs="Times New Roman"/>
          <w:b/>
          <w:bCs/>
          <w:i w:val="0"/>
          <w:iCs w:val="0"/>
          <w:color w:val="000000"/>
          <w:kern w:val="0"/>
          <w:sz w:val="22"/>
          <w:szCs w:val="22"/>
          <w:u w:val="none"/>
          <w:lang w:val="en-US" w:eastAsia="zh-CN" w:bidi="ar"/>
        </w:rPr>
        <w:t>UA/C</w:t>
      </w:r>
      <w:r>
        <w:rPr>
          <w:rFonts w:hint="eastAsia" w:ascii="Times New Roman" w:hAnsi="Times New Roman" w:eastAsia="宋体" w:cs="Times New Roman"/>
          <w:b/>
          <w:bCs/>
          <w:i w:val="0"/>
          <w:iCs w:val="0"/>
          <w:color w:val="000000"/>
          <w:kern w:val="0"/>
          <w:sz w:val="22"/>
          <w:szCs w:val="22"/>
          <w:u w:val="none"/>
          <w:lang w:val="en-US" w:eastAsia="zh-CN" w:bidi="ar"/>
        </w:rPr>
        <w:t>r</w:t>
      </w:r>
      <w:r>
        <w:rPr>
          <w:rFonts w:hint="eastAsia" w:ascii="Times New Roman" w:hAnsi="Times New Roman" w:eastAsia="宋体" w:cs="Times New Roman"/>
          <w:i w:val="0"/>
          <w:iCs w:val="0"/>
          <w:color w:val="000000"/>
          <w:kern w:val="0"/>
          <w:sz w:val="22"/>
          <w:szCs w:val="22"/>
          <w:u w:val="none"/>
          <w:lang w:val="en-US" w:eastAsia="zh-CN" w:bidi="ar"/>
        </w:rPr>
        <w:t xml:space="preserve">, uric acid to creatinine ratio; </w:t>
      </w:r>
      <w:r>
        <w:rPr>
          <w:rFonts w:hint="eastAsia" w:ascii="Times New Roman" w:hAnsi="Times New Roman" w:eastAsia="宋体" w:cs="Times New Roman"/>
          <w:b/>
          <w:bCs/>
          <w:i w:val="0"/>
          <w:iCs w:val="0"/>
          <w:color w:val="000000" w:themeColor="text1"/>
          <w:kern w:val="0"/>
          <w:sz w:val="22"/>
          <w:szCs w:val="22"/>
          <w14:textFill>
            <w14:solidFill>
              <w14:schemeClr w14:val="tx1"/>
            </w14:solidFill>
          </w14:textFill>
        </w:rPr>
        <w:t>VIF</w:t>
      </w:r>
      <w:r>
        <w:rPr>
          <w:rFonts w:hint="eastAsia" w:ascii="Times New Roman" w:hAnsi="Times New Roman" w:eastAsia="宋体" w:cs="Times New Roman"/>
          <w:i w:val="0"/>
          <w:iCs w:val="0"/>
          <w:color w:val="000000"/>
          <w:kern w:val="0"/>
          <w:sz w:val="22"/>
          <w:szCs w:val="22"/>
          <w:u w:val="none"/>
          <w:lang w:val="en-US" w:eastAsia="zh-CN" w:bidi="ar"/>
        </w:rPr>
        <w:t>, variance inflation factor.</w:t>
      </w:r>
    </w:p>
    <w:p w14:paraId="14A6D52C">
      <w:pPr>
        <w:widowControl/>
        <w:spacing w:before="120" w:after="240"/>
        <w:jc w:val="left"/>
        <w:rPr>
          <w:rFonts w:hint="eastAsia" w:ascii="Times New Roman" w:hAnsi="Times New Roman" w:eastAsia="宋体" w:cs="Times New Roman"/>
          <w:b/>
          <w:bCs/>
          <w:color w:val="000000"/>
          <w:kern w:val="0"/>
          <w:sz w:val="24"/>
          <w:szCs w:val="24"/>
          <w:lang w:val="en-US" w:eastAsia="zh-CN" w:bidi="ar"/>
        </w:rPr>
      </w:pPr>
    </w:p>
    <w:p w14:paraId="01B4FFBC">
      <w:pPr>
        <w:widowControl/>
        <w:spacing w:before="120" w:after="240"/>
        <w:jc w:val="left"/>
        <w:rPr>
          <w:rFonts w:hint="eastAsia" w:ascii="Times New Roman" w:hAnsi="Times New Roman" w:eastAsia="宋体" w:cs="Times New Roman"/>
          <w:b/>
          <w:bCs/>
          <w:color w:val="000000"/>
          <w:kern w:val="0"/>
          <w:sz w:val="24"/>
          <w:szCs w:val="24"/>
          <w:lang w:val="en-US" w:eastAsia="zh-CN" w:bidi="ar"/>
        </w:rPr>
      </w:pPr>
    </w:p>
    <w:p w14:paraId="74B42282">
      <w:pPr>
        <w:widowControl/>
        <w:spacing w:before="120" w:after="240"/>
        <w:jc w:val="left"/>
        <w:rPr>
          <w:rFonts w:hint="eastAsia" w:ascii="Times New Roman" w:hAnsi="Times New Roman" w:eastAsia="宋体" w:cs="Times New Roman"/>
          <w:b/>
          <w:bCs/>
          <w:color w:val="000000"/>
          <w:kern w:val="0"/>
          <w:sz w:val="24"/>
          <w:szCs w:val="24"/>
          <w:lang w:val="en-US" w:eastAsia="zh-CN" w:bidi="ar"/>
        </w:rPr>
      </w:pPr>
    </w:p>
    <w:p w14:paraId="0192B555">
      <w:pPr>
        <w:widowControl/>
        <w:spacing w:before="120" w:after="240"/>
        <w:jc w:val="left"/>
        <w:rPr>
          <w:rFonts w:hint="eastAsia" w:ascii="Times New Roman" w:hAnsi="Times New Roman" w:eastAsia="宋体" w:cs="Times New Roman"/>
          <w:b/>
          <w:bCs/>
          <w:color w:val="000000"/>
          <w:kern w:val="0"/>
          <w:sz w:val="24"/>
          <w:szCs w:val="24"/>
          <w:lang w:val="en-US" w:eastAsia="zh-CN" w:bidi="ar"/>
        </w:rPr>
      </w:pPr>
    </w:p>
    <w:p w14:paraId="609ADC31">
      <w:pPr>
        <w:widowControl/>
        <w:spacing w:before="120" w:after="240"/>
        <w:jc w:val="left"/>
        <w:rPr>
          <w:rFonts w:hint="eastAsia" w:ascii="Times New Roman" w:hAnsi="Times New Roman" w:eastAsia="宋体" w:cs="Times New Roman"/>
          <w:b/>
          <w:bCs/>
          <w:color w:val="000000"/>
          <w:kern w:val="0"/>
          <w:sz w:val="24"/>
          <w:szCs w:val="24"/>
          <w:lang w:val="en-US" w:eastAsia="zh-CN" w:bidi="ar"/>
        </w:rPr>
      </w:pPr>
      <w:r>
        <w:rPr>
          <w:rFonts w:hint="eastAsia" w:ascii="Times New Roman" w:hAnsi="Times New Roman" w:cs="Times New Roman" w:eastAsiaTheme="minorHAnsi"/>
          <w:b/>
          <w:kern w:val="0"/>
          <w:sz w:val="24"/>
        </w:rPr>
        <w:t xml:space="preserve">Table </w:t>
      </w:r>
      <w:r>
        <w:rPr>
          <w:rFonts w:hint="eastAsia" w:ascii="Times New Roman" w:hAnsi="Times New Roman" w:eastAsia="宋体" w:cs="Times New Roman"/>
          <w:b/>
          <w:kern w:val="0"/>
          <w:sz w:val="24"/>
          <w:lang w:val="en-US" w:eastAsia="zh-CN"/>
        </w:rPr>
        <w:t>S5</w:t>
      </w:r>
      <w:r>
        <w:rPr>
          <w:rFonts w:hint="eastAsia" w:ascii="Times New Roman" w:hAnsi="Times New Roman" w:eastAsia="宋体" w:cs="Times New Roman"/>
          <w:b/>
          <w:bCs/>
          <w:color w:val="000000"/>
          <w:kern w:val="0"/>
          <w:sz w:val="24"/>
          <w:szCs w:val="24"/>
          <w:lang w:val="en-US" w:eastAsia="zh-CN" w:bidi="ar"/>
        </w:rPr>
        <w:t>. C</w:t>
      </w:r>
      <w:r>
        <w:rPr>
          <w:rFonts w:hint="eastAsia" w:ascii="Times New Roman" w:hAnsi="Times New Roman" w:eastAsia="宋体" w:cs="Times New Roman"/>
          <w:b w:val="0"/>
          <w:bCs w:val="0"/>
          <w:color w:val="000000"/>
          <w:kern w:val="0"/>
          <w:sz w:val="24"/>
          <w:szCs w:val="24"/>
          <w:lang w:val="en-US" w:eastAsia="zh-CN" w:bidi="ar"/>
        </w:rPr>
        <w:t>omparison of the present prediction model with previously published CKD prediction models in patients with T2DM</w:t>
      </w:r>
    </w:p>
    <w:tbl>
      <w:tblPr>
        <w:tblStyle w:val="2"/>
        <w:tblW w:w="93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44"/>
        <w:gridCol w:w="1907"/>
        <w:gridCol w:w="1533"/>
        <w:gridCol w:w="1718"/>
        <w:gridCol w:w="2228"/>
      </w:tblGrid>
      <w:tr w14:paraId="4960C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jc w:val="center"/>
        </w:trPr>
        <w:tc>
          <w:tcPr>
            <w:tcW w:w="1950" w:type="dxa"/>
            <w:tcBorders>
              <w:top w:val="single" w:color="000000" w:sz="8" w:space="0"/>
              <w:left w:val="nil"/>
              <w:bottom w:val="single" w:color="000000" w:sz="4" w:space="0"/>
              <w:right w:val="nil"/>
            </w:tcBorders>
            <w:shd w:val="clear" w:color="auto" w:fill="auto"/>
            <w:vAlign w:val="center"/>
          </w:tcPr>
          <w:p w14:paraId="08B5C43F">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Feature</w:t>
            </w:r>
          </w:p>
        </w:tc>
        <w:tc>
          <w:tcPr>
            <w:tcW w:w="1913" w:type="dxa"/>
            <w:tcBorders>
              <w:top w:val="single" w:color="000000" w:sz="8" w:space="0"/>
              <w:left w:val="nil"/>
              <w:bottom w:val="single" w:color="000000" w:sz="4" w:space="0"/>
              <w:right w:val="nil"/>
            </w:tcBorders>
            <w:shd w:val="clear" w:color="auto" w:fill="auto"/>
            <w:vAlign w:val="center"/>
          </w:tcPr>
          <w:p w14:paraId="72020B31">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lang w:val="en-US"/>
              </w:rPr>
            </w:pPr>
            <w:r>
              <w:rPr>
                <w:rFonts w:hint="default" w:ascii="Times New Roman" w:hAnsi="Times New Roman" w:eastAsia="宋体" w:cs="Times New Roman"/>
                <w:b/>
                <w:bCs/>
                <w:i w:val="0"/>
                <w:iCs w:val="0"/>
                <w:color w:val="000000"/>
                <w:kern w:val="0"/>
                <w:sz w:val="22"/>
                <w:szCs w:val="22"/>
                <w:u w:val="none"/>
                <w:lang w:val="en-US" w:eastAsia="zh-CN" w:bidi="ar"/>
              </w:rPr>
              <w:t>Cai et al.</w:t>
            </w:r>
            <w:r>
              <w:rPr>
                <w:rFonts w:hint="default" w:ascii="Times New Roman" w:hAnsi="Times New Roman" w:eastAsia="宋体" w:cs="Times New Roman"/>
                <w:b/>
                <w:bCs/>
                <w:i w:val="0"/>
                <w:iCs w:val="0"/>
                <w:color w:val="000000"/>
                <w:kern w:val="0"/>
                <w:sz w:val="22"/>
                <w:szCs w:val="22"/>
                <w:u w:val="none"/>
                <w:vertAlign w:val="superscript"/>
                <w:lang w:val="en-US" w:eastAsia="zh-CN" w:bidi="ar"/>
              </w:rPr>
              <w:t>1</w:t>
            </w:r>
          </w:p>
        </w:tc>
        <w:tc>
          <w:tcPr>
            <w:tcW w:w="1533" w:type="dxa"/>
            <w:tcBorders>
              <w:top w:val="single" w:color="000000" w:sz="8" w:space="0"/>
              <w:left w:val="nil"/>
              <w:bottom w:val="single" w:color="000000" w:sz="4" w:space="0"/>
              <w:right w:val="nil"/>
            </w:tcBorders>
            <w:shd w:val="clear" w:color="auto" w:fill="auto"/>
            <w:noWrap/>
            <w:vAlign w:val="center"/>
          </w:tcPr>
          <w:p w14:paraId="1CCAE364">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Zhang et al.</w:t>
            </w:r>
            <w:r>
              <w:rPr>
                <w:rFonts w:hint="default" w:ascii="Times New Roman" w:hAnsi="Times New Roman" w:eastAsia="宋体" w:cs="Times New Roman"/>
                <w:b/>
                <w:bCs/>
                <w:i w:val="0"/>
                <w:iCs w:val="0"/>
                <w:color w:val="000000"/>
                <w:kern w:val="0"/>
                <w:sz w:val="22"/>
                <w:szCs w:val="22"/>
                <w:u w:val="none"/>
                <w:vertAlign w:val="superscript"/>
                <w:lang w:val="en-US" w:eastAsia="zh-CN" w:bidi="ar"/>
              </w:rPr>
              <w:t>2</w:t>
            </w:r>
          </w:p>
        </w:tc>
        <w:tc>
          <w:tcPr>
            <w:tcW w:w="1698" w:type="dxa"/>
            <w:tcBorders>
              <w:top w:val="single" w:color="000000" w:sz="8" w:space="0"/>
              <w:left w:val="nil"/>
              <w:bottom w:val="single" w:color="000000" w:sz="4" w:space="0"/>
              <w:right w:val="nil"/>
            </w:tcBorders>
            <w:shd w:val="clear" w:color="auto" w:fill="auto"/>
            <w:noWrap/>
            <w:vAlign w:val="center"/>
          </w:tcPr>
          <w:p w14:paraId="119EAACD">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lang w:val="en-US"/>
              </w:rPr>
            </w:pPr>
            <w:r>
              <w:rPr>
                <w:rFonts w:hint="default" w:ascii="Times New Roman" w:hAnsi="Times New Roman" w:eastAsia="宋体" w:cs="Times New Roman"/>
                <w:b/>
                <w:bCs/>
                <w:i w:val="0"/>
                <w:iCs w:val="0"/>
                <w:color w:val="000000"/>
                <w:kern w:val="0"/>
                <w:sz w:val="22"/>
                <w:szCs w:val="22"/>
                <w:u w:val="none"/>
                <w:lang w:val="en-US" w:eastAsia="zh-CN" w:bidi="ar"/>
              </w:rPr>
              <w:t>Cheru et al.</w:t>
            </w:r>
            <w:r>
              <w:rPr>
                <w:rFonts w:hint="default" w:ascii="Times New Roman" w:hAnsi="Times New Roman" w:eastAsia="宋体" w:cs="Times New Roman"/>
                <w:b/>
                <w:bCs/>
                <w:i w:val="0"/>
                <w:iCs w:val="0"/>
                <w:color w:val="000000"/>
                <w:kern w:val="0"/>
                <w:sz w:val="22"/>
                <w:szCs w:val="22"/>
                <w:u w:val="none"/>
                <w:vertAlign w:val="superscript"/>
                <w:lang w:val="en-US" w:eastAsia="zh-CN" w:bidi="ar"/>
              </w:rPr>
              <w:t>3</w:t>
            </w:r>
          </w:p>
        </w:tc>
        <w:tc>
          <w:tcPr>
            <w:tcW w:w="2236" w:type="dxa"/>
            <w:tcBorders>
              <w:top w:val="single" w:color="000000" w:sz="8" w:space="0"/>
              <w:left w:val="nil"/>
              <w:bottom w:val="single" w:color="000000" w:sz="4" w:space="0"/>
              <w:right w:val="nil"/>
            </w:tcBorders>
            <w:shd w:val="clear" w:color="auto" w:fill="auto"/>
            <w:vAlign w:val="center"/>
          </w:tcPr>
          <w:p w14:paraId="4FB9B49C">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Present study</w:t>
            </w:r>
          </w:p>
        </w:tc>
      </w:tr>
      <w:tr w14:paraId="6FDA1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1950" w:type="dxa"/>
            <w:tcBorders>
              <w:top w:val="nil"/>
              <w:left w:val="nil"/>
              <w:bottom w:val="nil"/>
              <w:right w:val="nil"/>
            </w:tcBorders>
            <w:shd w:val="clear" w:color="auto" w:fill="auto"/>
            <w:vAlign w:val="center"/>
          </w:tcPr>
          <w:p w14:paraId="21ACA17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Sample size</w:t>
            </w:r>
          </w:p>
        </w:tc>
        <w:tc>
          <w:tcPr>
            <w:tcW w:w="1913" w:type="dxa"/>
            <w:tcBorders>
              <w:top w:val="nil"/>
              <w:left w:val="nil"/>
              <w:bottom w:val="nil"/>
              <w:right w:val="nil"/>
            </w:tcBorders>
            <w:shd w:val="clear" w:color="auto" w:fill="auto"/>
            <w:vAlign w:val="center"/>
          </w:tcPr>
          <w:p w14:paraId="436C54D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210</w:t>
            </w:r>
          </w:p>
        </w:tc>
        <w:tc>
          <w:tcPr>
            <w:tcW w:w="1533" w:type="dxa"/>
            <w:tcBorders>
              <w:top w:val="nil"/>
              <w:left w:val="nil"/>
              <w:bottom w:val="nil"/>
              <w:right w:val="nil"/>
            </w:tcBorders>
            <w:shd w:val="clear" w:color="auto" w:fill="auto"/>
            <w:noWrap/>
            <w:vAlign w:val="center"/>
          </w:tcPr>
          <w:p w14:paraId="462986D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lang w:val="en-US"/>
              </w:rPr>
            </w:pPr>
            <w:r>
              <w:rPr>
                <w:rFonts w:hint="eastAsia" w:ascii="Times New Roman" w:hAnsi="Times New Roman" w:eastAsia="宋体" w:cs="Times New Roman"/>
                <w:i w:val="0"/>
                <w:iCs w:val="0"/>
                <w:color w:val="000000"/>
                <w:kern w:val="0"/>
                <w:sz w:val="22"/>
                <w:szCs w:val="22"/>
                <w:u w:val="none"/>
                <w:lang w:val="en-US" w:eastAsia="zh-CN" w:bidi="ar"/>
              </w:rPr>
              <w:t>5,730</w:t>
            </w:r>
          </w:p>
        </w:tc>
        <w:tc>
          <w:tcPr>
            <w:tcW w:w="0" w:type="auto"/>
            <w:tcBorders>
              <w:top w:val="nil"/>
              <w:left w:val="nil"/>
              <w:bottom w:val="nil"/>
              <w:right w:val="nil"/>
            </w:tcBorders>
            <w:shd w:val="clear" w:color="auto" w:fill="auto"/>
            <w:noWrap/>
            <w:vAlign w:val="center"/>
          </w:tcPr>
          <w:p w14:paraId="37E3891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520</w:t>
            </w:r>
          </w:p>
        </w:tc>
        <w:tc>
          <w:tcPr>
            <w:tcW w:w="2236" w:type="dxa"/>
            <w:tcBorders>
              <w:top w:val="nil"/>
              <w:left w:val="nil"/>
              <w:bottom w:val="nil"/>
              <w:right w:val="nil"/>
            </w:tcBorders>
            <w:shd w:val="clear" w:color="auto" w:fill="auto"/>
            <w:vAlign w:val="center"/>
          </w:tcPr>
          <w:p w14:paraId="074A907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28,443</w:t>
            </w:r>
          </w:p>
        </w:tc>
      </w:tr>
      <w:tr w14:paraId="0F83B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1950" w:type="dxa"/>
            <w:tcBorders>
              <w:top w:val="nil"/>
              <w:left w:val="nil"/>
              <w:bottom w:val="nil"/>
              <w:right w:val="nil"/>
            </w:tcBorders>
            <w:shd w:val="clear" w:color="auto" w:fill="auto"/>
            <w:vAlign w:val="center"/>
          </w:tcPr>
          <w:p w14:paraId="2B3C405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Population</w:t>
            </w:r>
          </w:p>
        </w:tc>
        <w:tc>
          <w:tcPr>
            <w:tcW w:w="1913" w:type="dxa"/>
            <w:tcBorders>
              <w:top w:val="nil"/>
              <w:left w:val="nil"/>
              <w:bottom w:val="nil"/>
              <w:right w:val="nil"/>
            </w:tcBorders>
            <w:shd w:val="clear" w:color="auto" w:fill="auto"/>
            <w:vAlign w:val="center"/>
          </w:tcPr>
          <w:p w14:paraId="7655E8D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General T2DM</w:t>
            </w:r>
          </w:p>
        </w:tc>
        <w:tc>
          <w:tcPr>
            <w:tcW w:w="1533" w:type="dxa"/>
            <w:tcBorders>
              <w:top w:val="nil"/>
              <w:left w:val="nil"/>
              <w:bottom w:val="nil"/>
              <w:right w:val="nil"/>
            </w:tcBorders>
            <w:shd w:val="clear" w:color="auto" w:fill="auto"/>
            <w:noWrap/>
            <w:vAlign w:val="center"/>
          </w:tcPr>
          <w:p w14:paraId="721144E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General T2DM</w:t>
            </w:r>
          </w:p>
        </w:tc>
        <w:tc>
          <w:tcPr>
            <w:tcW w:w="0" w:type="auto"/>
            <w:tcBorders>
              <w:top w:val="nil"/>
              <w:left w:val="nil"/>
              <w:bottom w:val="nil"/>
              <w:right w:val="nil"/>
            </w:tcBorders>
            <w:shd w:val="clear" w:color="auto" w:fill="auto"/>
            <w:noWrap/>
            <w:vAlign w:val="center"/>
          </w:tcPr>
          <w:p w14:paraId="10803ED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T2DM (age ≥60)</w:t>
            </w:r>
          </w:p>
        </w:tc>
        <w:tc>
          <w:tcPr>
            <w:tcW w:w="2236" w:type="dxa"/>
            <w:tcBorders>
              <w:top w:val="nil"/>
              <w:left w:val="nil"/>
              <w:bottom w:val="nil"/>
              <w:right w:val="nil"/>
            </w:tcBorders>
            <w:shd w:val="clear" w:color="auto" w:fill="auto"/>
            <w:vAlign w:val="center"/>
          </w:tcPr>
          <w:p w14:paraId="70814B7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Older T2DM + CVD</w:t>
            </w:r>
          </w:p>
        </w:tc>
      </w:tr>
      <w:tr w14:paraId="7F065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1950" w:type="dxa"/>
            <w:tcBorders>
              <w:top w:val="nil"/>
              <w:left w:val="nil"/>
              <w:bottom w:val="nil"/>
              <w:right w:val="nil"/>
            </w:tcBorders>
            <w:shd w:val="clear" w:color="auto" w:fill="auto"/>
            <w:vAlign w:val="center"/>
          </w:tcPr>
          <w:p w14:paraId="64403AF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Number of predictors</w:t>
            </w:r>
          </w:p>
        </w:tc>
        <w:tc>
          <w:tcPr>
            <w:tcW w:w="1913" w:type="dxa"/>
            <w:tcBorders>
              <w:top w:val="nil"/>
              <w:left w:val="nil"/>
              <w:bottom w:val="nil"/>
              <w:right w:val="nil"/>
            </w:tcBorders>
            <w:shd w:val="clear" w:color="auto" w:fill="auto"/>
            <w:vAlign w:val="center"/>
          </w:tcPr>
          <w:p w14:paraId="02E5654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1533" w:type="dxa"/>
            <w:tcBorders>
              <w:top w:val="nil"/>
              <w:left w:val="nil"/>
              <w:bottom w:val="nil"/>
              <w:right w:val="nil"/>
            </w:tcBorders>
            <w:shd w:val="clear" w:color="auto" w:fill="auto"/>
            <w:noWrap/>
            <w:vAlign w:val="center"/>
          </w:tcPr>
          <w:p w14:paraId="50B57F5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eastAsia" w:ascii="Times New Roman" w:hAnsi="Times New Roman" w:eastAsia="宋体" w:cs="Times New Roman"/>
                <w:i w:val="0"/>
                <w:iCs w:val="0"/>
                <w:color w:val="000000"/>
                <w:kern w:val="0"/>
                <w:sz w:val="22"/>
                <w:szCs w:val="22"/>
                <w:u w:val="none"/>
                <w:lang w:val="en-US" w:eastAsia="zh-CN" w:bidi="ar"/>
              </w:rPr>
              <w:t>5</w:t>
            </w:r>
          </w:p>
        </w:tc>
        <w:tc>
          <w:tcPr>
            <w:tcW w:w="0" w:type="auto"/>
            <w:tcBorders>
              <w:top w:val="nil"/>
              <w:left w:val="nil"/>
              <w:bottom w:val="nil"/>
              <w:right w:val="nil"/>
            </w:tcBorders>
            <w:shd w:val="clear" w:color="auto" w:fill="auto"/>
            <w:noWrap/>
            <w:vAlign w:val="center"/>
          </w:tcPr>
          <w:p w14:paraId="2013AE0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2236" w:type="dxa"/>
            <w:tcBorders>
              <w:top w:val="nil"/>
              <w:left w:val="nil"/>
              <w:bottom w:val="nil"/>
              <w:right w:val="nil"/>
            </w:tcBorders>
            <w:shd w:val="clear" w:color="auto" w:fill="auto"/>
            <w:vAlign w:val="center"/>
          </w:tcPr>
          <w:p w14:paraId="0C4B520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w:t>
            </w:r>
          </w:p>
        </w:tc>
      </w:tr>
      <w:tr w14:paraId="1221C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jc w:val="center"/>
        </w:trPr>
        <w:tc>
          <w:tcPr>
            <w:tcW w:w="1950" w:type="dxa"/>
            <w:tcBorders>
              <w:top w:val="nil"/>
              <w:left w:val="nil"/>
              <w:bottom w:val="nil"/>
              <w:right w:val="nil"/>
            </w:tcBorders>
            <w:shd w:val="clear" w:color="auto" w:fill="auto"/>
            <w:vAlign w:val="center"/>
          </w:tcPr>
          <w:p w14:paraId="0E7EBE6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Key predictors</w:t>
            </w:r>
          </w:p>
        </w:tc>
        <w:tc>
          <w:tcPr>
            <w:tcW w:w="1913" w:type="dxa"/>
            <w:tcBorders>
              <w:top w:val="nil"/>
              <w:left w:val="nil"/>
              <w:bottom w:val="nil"/>
              <w:right w:val="nil"/>
            </w:tcBorders>
            <w:shd w:val="clear" w:color="auto" w:fill="auto"/>
            <w:vAlign w:val="center"/>
          </w:tcPr>
          <w:p w14:paraId="3B74913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FG, Cr, HbA1c, diabetic retinopathy, and duration of diabetes</w:t>
            </w:r>
          </w:p>
        </w:tc>
        <w:tc>
          <w:tcPr>
            <w:tcW w:w="1533" w:type="dxa"/>
            <w:tcBorders>
              <w:top w:val="nil"/>
              <w:left w:val="nil"/>
              <w:bottom w:val="nil"/>
              <w:right w:val="nil"/>
            </w:tcBorders>
            <w:shd w:val="clear" w:color="auto" w:fill="auto"/>
            <w:noWrap/>
            <w:vAlign w:val="center"/>
          </w:tcPr>
          <w:p w14:paraId="0DA107F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Age, </w:t>
            </w:r>
            <w:r>
              <w:rPr>
                <w:rFonts w:hint="eastAsia" w:ascii="Times New Roman" w:hAnsi="Times New Roman" w:eastAsia="宋体" w:cs="Times New Roman"/>
                <w:i w:val="0"/>
                <w:iCs w:val="0"/>
                <w:color w:val="000000"/>
                <w:kern w:val="0"/>
                <w:sz w:val="22"/>
                <w:szCs w:val="22"/>
                <w:u w:val="none"/>
                <w:lang w:val="en-US" w:eastAsia="zh-CN" w:bidi="ar"/>
              </w:rPr>
              <w:t>BMI</w:t>
            </w:r>
            <w:r>
              <w:rPr>
                <w:rFonts w:hint="default" w:ascii="Times New Roman" w:hAnsi="Times New Roman" w:eastAsia="宋体" w:cs="Times New Roman"/>
                <w:i w:val="0"/>
                <w:iCs w:val="0"/>
                <w:color w:val="000000"/>
                <w:kern w:val="0"/>
                <w:sz w:val="22"/>
                <w:szCs w:val="22"/>
                <w:u w:val="none"/>
                <w:lang w:val="en-US" w:eastAsia="zh-CN" w:bidi="ar"/>
              </w:rPr>
              <w:t>, eGFR, diabetes and hypertension</w:t>
            </w:r>
          </w:p>
        </w:tc>
        <w:tc>
          <w:tcPr>
            <w:tcW w:w="0" w:type="auto"/>
            <w:tcBorders>
              <w:top w:val="nil"/>
              <w:left w:val="nil"/>
              <w:bottom w:val="nil"/>
              <w:right w:val="nil"/>
            </w:tcBorders>
            <w:shd w:val="clear" w:color="auto" w:fill="auto"/>
            <w:noWrap/>
            <w:vAlign w:val="center"/>
          </w:tcPr>
          <w:p w14:paraId="47997E3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Age (≥60)</w:t>
            </w:r>
          </w:p>
        </w:tc>
        <w:tc>
          <w:tcPr>
            <w:tcW w:w="2236" w:type="dxa"/>
            <w:tcBorders>
              <w:top w:val="nil"/>
              <w:left w:val="nil"/>
              <w:bottom w:val="nil"/>
              <w:right w:val="nil"/>
            </w:tcBorders>
            <w:shd w:val="clear" w:color="auto" w:fill="auto"/>
            <w:vAlign w:val="center"/>
          </w:tcPr>
          <w:p w14:paraId="0BB6BE3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SBP, UA, hemoglobin, HbA1c, WBC count, TyG, and UA/Cr</w:t>
            </w:r>
          </w:p>
        </w:tc>
      </w:tr>
      <w:tr w14:paraId="584FF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1950" w:type="dxa"/>
            <w:tcBorders>
              <w:top w:val="nil"/>
              <w:left w:val="nil"/>
              <w:bottom w:val="nil"/>
              <w:right w:val="nil"/>
            </w:tcBorders>
            <w:shd w:val="clear" w:color="auto" w:fill="auto"/>
            <w:vAlign w:val="center"/>
          </w:tcPr>
          <w:p w14:paraId="5DE9C9E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Model output</w:t>
            </w:r>
          </w:p>
        </w:tc>
        <w:tc>
          <w:tcPr>
            <w:tcW w:w="1913" w:type="dxa"/>
            <w:tcBorders>
              <w:top w:val="nil"/>
              <w:left w:val="nil"/>
              <w:bottom w:val="nil"/>
              <w:right w:val="nil"/>
            </w:tcBorders>
            <w:shd w:val="clear" w:color="auto" w:fill="auto"/>
            <w:vAlign w:val="center"/>
          </w:tcPr>
          <w:p w14:paraId="268E1E1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Risk score</w:t>
            </w:r>
          </w:p>
        </w:tc>
        <w:tc>
          <w:tcPr>
            <w:tcW w:w="1533" w:type="dxa"/>
            <w:tcBorders>
              <w:top w:val="nil"/>
              <w:left w:val="nil"/>
              <w:bottom w:val="nil"/>
              <w:right w:val="nil"/>
            </w:tcBorders>
            <w:shd w:val="clear" w:color="auto" w:fill="auto"/>
            <w:noWrap/>
            <w:vAlign w:val="center"/>
          </w:tcPr>
          <w:p w14:paraId="3AA5FA3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Nomogram</w:t>
            </w:r>
          </w:p>
        </w:tc>
        <w:tc>
          <w:tcPr>
            <w:tcW w:w="0" w:type="auto"/>
            <w:tcBorders>
              <w:top w:val="nil"/>
              <w:left w:val="nil"/>
              <w:bottom w:val="nil"/>
              <w:right w:val="nil"/>
            </w:tcBorders>
            <w:shd w:val="clear" w:color="auto" w:fill="auto"/>
            <w:noWrap/>
            <w:vAlign w:val="center"/>
          </w:tcPr>
          <w:p w14:paraId="1D733AC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Hazard ratio</w:t>
            </w:r>
          </w:p>
        </w:tc>
        <w:tc>
          <w:tcPr>
            <w:tcW w:w="2236" w:type="dxa"/>
            <w:tcBorders>
              <w:top w:val="nil"/>
              <w:left w:val="nil"/>
              <w:bottom w:val="nil"/>
              <w:right w:val="nil"/>
            </w:tcBorders>
            <w:shd w:val="clear" w:color="auto" w:fill="auto"/>
            <w:vAlign w:val="center"/>
          </w:tcPr>
          <w:p w14:paraId="45EBC86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Nomogram</w:t>
            </w:r>
          </w:p>
        </w:tc>
      </w:tr>
      <w:tr w14:paraId="2B385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jc w:val="center"/>
        </w:trPr>
        <w:tc>
          <w:tcPr>
            <w:tcW w:w="1950" w:type="dxa"/>
            <w:tcBorders>
              <w:top w:val="nil"/>
              <w:left w:val="nil"/>
              <w:bottom w:val="nil"/>
              <w:right w:val="nil"/>
            </w:tcBorders>
            <w:shd w:val="clear" w:color="auto" w:fill="auto"/>
            <w:vAlign w:val="center"/>
          </w:tcPr>
          <w:p w14:paraId="069AC66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AUC</w:t>
            </w:r>
          </w:p>
        </w:tc>
        <w:tc>
          <w:tcPr>
            <w:tcW w:w="1913" w:type="dxa"/>
            <w:tcBorders>
              <w:top w:val="nil"/>
              <w:left w:val="nil"/>
              <w:bottom w:val="nil"/>
              <w:right w:val="nil"/>
            </w:tcBorders>
            <w:shd w:val="clear" w:color="auto" w:fill="auto"/>
            <w:vAlign w:val="center"/>
          </w:tcPr>
          <w:p w14:paraId="287B636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0.811</w:t>
            </w:r>
          </w:p>
        </w:tc>
        <w:tc>
          <w:tcPr>
            <w:tcW w:w="1533" w:type="dxa"/>
            <w:tcBorders>
              <w:top w:val="nil"/>
              <w:left w:val="nil"/>
              <w:bottom w:val="nil"/>
              <w:right w:val="nil"/>
            </w:tcBorders>
            <w:shd w:val="clear" w:color="auto" w:fill="auto"/>
            <w:noWrap/>
            <w:vAlign w:val="center"/>
          </w:tcPr>
          <w:p w14:paraId="12F6708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lang w:val="en-US"/>
              </w:rPr>
            </w:pPr>
            <w:r>
              <w:rPr>
                <w:rFonts w:hint="eastAsia" w:ascii="Times New Roman" w:hAnsi="Times New Roman" w:eastAsia="宋体" w:cs="Times New Roman"/>
                <w:i w:val="0"/>
                <w:iCs w:val="0"/>
                <w:color w:val="000000"/>
                <w:kern w:val="0"/>
                <w:sz w:val="22"/>
                <w:szCs w:val="22"/>
                <w:u w:val="none"/>
                <w:lang w:val="en-US" w:eastAsia="zh-CN" w:bidi="ar"/>
              </w:rPr>
              <w:t>0.778</w:t>
            </w:r>
          </w:p>
        </w:tc>
        <w:tc>
          <w:tcPr>
            <w:tcW w:w="0" w:type="auto"/>
            <w:tcBorders>
              <w:top w:val="nil"/>
              <w:left w:val="nil"/>
              <w:bottom w:val="nil"/>
              <w:right w:val="nil"/>
            </w:tcBorders>
            <w:shd w:val="clear" w:color="auto" w:fill="auto"/>
            <w:noWrap/>
            <w:vAlign w:val="center"/>
          </w:tcPr>
          <w:p w14:paraId="5C98011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Not reported</w:t>
            </w:r>
          </w:p>
        </w:tc>
        <w:tc>
          <w:tcPr>
            <w:tcW w:w="2236" w:type="dxa"/>
            <w:tcBorders>
              <w:top w:val="nil"/>
              <w:left w:val="nil"/>
              <w:bottom w:val="nil"/>
              <w:right w:val="nil"/>
            </w:tcBorders>
            <w:shd w:val="clear" w:color="auto" w:fill="auto"/>
            <w:vAlign w:val="center"/>
          </w:tcPr>
          <w:p w14:paraId="2F20990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0.845 (training), 0.853 (validation)</w:t>
            </w:r>
          </w:p>
        </w:tc>
      </w:tr>
      <w:tr w14:paraId="007C8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1950" w:type="dxa"/>
            <w:tcBorders>
              <w:top w:val="nil"/>
              <w:left w:val="nil"/>
              <w:bottom w:val="nil"/>
              <w:right w:val="nil"/>
            </w:tcBorders>
            <w:shd w:val="clear" w:color="auto" w:fill="auto"/>
            <w:vAlign w:val="center"/>
          </w:tcPr>
          <w:p w14:paraId="51397DA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Clinical utility assessed</w:t>
            </w:r>
          </w:p>
        </w:tc>
        <w:tc>
          <w:tcPr>
            <w:tcW w:w="1913" w:type="dxa"/>
            <w:tcBorders>
              <w:top w:val="nil"/>
              <w:left w:val="nil"/>
              <w:bottom w:val="nil"/>
              <w:right w:val="nil"/>
            </w:tcBorders>
            <w:shd w:val="clear" w:color="auto" w:fill="auto"/>
            <w:vAlign w:val="center"/>
          </w:tcPr>
          <w:p w14:paraId="6E30104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No</w:t>
            </w:r>
          </w:p>
        </w:tc>
        <w:tc>
          <w:tcPr>
            <w:tcW w:w="1533" w:type="dxa"/>
            <w:tcBorders>
              <w:top w:val="nil"/>
              <w:left w:val="nil"/>
              <w:bottom w:val="nil"/>
              <w:right w:val="nil"/>
            </w:tcBorders>
            <w:shd w:val="clear" w:color="auto" w:fill="auto"/>
            <w:noWrap/>
            <w:vAlign w:val="center"/>
          </w:tcPr>
          <w:p w14:paraId="44CD331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No</w:t>
            </w:r>
          </w:p>
        </w:tc>
        <w:tc>
          <w:tcPr>
            <w:tcW w:w="0" w:type="auto"/>
            <w:tcBorders>
              <w:top w:val="nil"/>
              <w:left w:val="nil"/>
              <w:bottom w:val="nil"/>
              <w:right w:val="nil"/>
            </w:tcBorders>
            <w:shd w:val="clear" w:color="auto" w:fill="auto"/>
            <w:noWrap/>
            <w:vAlign w:val="center"/>
          </w:tcPr>
          <w:p w14:paraId="2032455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No</w:t>
            </w:r>
          </w:p>
        </w:tc>
        <w:tc>
          <w:tcPr>
            <w:tcW w:w="2236" w:type="dxa"/>
            <w:tcBorders>
              <w:top w:val="nil"/>
              <w:left w:val="nil"/>
              <w:bottom w:val="nil"/>
              <w:right w:val="nil"/>
            </w:tcBorders>
            <w:shd w:val="clear" w:color="auto" w:fill="auto"/>
            <w:vAlign w:val="center"/>
          </w:tcPr>
          <w:p w14:paraId="54EC0F7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Yes (DCA and CIC)</w:t>
            </w:r>
          </w:p>
        </w:tc>
      </w:tr>
      <w:tr w14:paraId="13C92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950" w:type="dxa"/>
            <w:tcBorders>
              <w:top w:val="nil"/>
              <w:left w:val="nil"/>
              <w:bottom w:val="single" w:color="000000" w:sz="8" w:space="0"/>
              <w:right w:val="nil"/>
            </w:tcBorders>
            <w:shd w:val="clear" w:color="auto" w:fill="auto"/>
            <w:vAlign w:val="center"/>
          </w:tcPr>
          <w:p w14:paraId="0679988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Easy-to-use tool provided</w:t>
            </w:r>
          </w:p>
        </w:tc>
        <w:tc>
          <w:tcPr>
            <w:tcW w:w="1913" w:type="dxa"/>
            <w:tcBorders>
              <w:top w:val="nil"/>
              <w:left w:val="nil"/>
              <w:bottom w:val="single" w:color="000000" w:sz="8" w:space="0"/>
              <w:right w:val="nil"/>
            </w:tcBorders>
            <w:shd w:val="clear" w:color="auto" w:fill="auto"/>
            <w:vAlign w:val="center"/>
          </w:tcPr>
          <w:p w14:paraId="0BE2499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No</w:t>
            </w:r>
          </w:p>
        </w:tc>
        <w:tc>
          <w:tcPr>
            <w:tcW w:w="1533" w:type="dxa"/>
            <w:tcBorders>
              <w:top w:val="nil"/>
              <w:left w:val="nil"/>
              <w:bottom w:val="single" w:color="000000" w:sz="8" w:space="0"/>
              <w:right w:val="nil"/>
            </w:tcBorders>
            <w:shd w:val="clear" w:color="auto" w:fill="auto"/>
            <w:noWrap/>
            <w:vAlign w:val="center"/>
          </w:tcPr>
          <w:p w14:paraId="74453CC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Yes (nomogram)</w:t>
            </w:r>
          </w:p>
        </w:tc>
        <w:tc>
          <w:tcPr>
            <w:tcW w:w="0" w:type="auto"/>
            <w:tcBorders>
              <w:top w:val="nil"/>
              <w:left w:val="nil"/>
              <w:bottom w:val="single" w:color="000000" w:sz="8" w:space="0"/>
              <w:right w:val="nil"/>
            </w:tcBorders>
            <w:shd w:val="clear" w:color="auto" w:fill="auto"/>
            <w:noWrap/>
            <w:vAlign w:val="center"/>
          </w:tcPr>
          <w:p w14:paraId="3071D34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No</w:t>
            </w:r>
          </w:p>
        </w:tc>
        <w:tc>
          <w:tcPr>
            <w:tcW w:w="2236" w:type="dxa"/>
            <w:tcBorders>
              <w:top w:val="nil"/>
              <w:left w:val="nil"/>
              <w:bottom w:val="single" w:color="000000" w:sz="8" w:space="0"/>
              <w:right w:val="nil"/>
            </w:tcBorders>
            <w:shd w:val="clear" w:color="auto" w:fill="auto"/>
            <w:vAlign w:val="center"/>
          </w:tcPr>
          <w:p w14:paraId="0E469B9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Yes (nomogram)</w:t>
            </w:r>
          </w:p>
        </w:tc>
      </w:tr>
    </w:tbl>
    <w:p w14:paraId="2E6A644D">
      <w:pPr>
        <w:jc w:val="left"/>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Abbreviations: </w:t>
      </w:r>
      <w:r>
        <w:rPr>
          <w:rFonts w:hint="eastAsia" w:ascii="Times New Roman" w:hAnsi="Times New Roman" w:eastAsia="宋体" w:cs="Times New Roman"/>
          <w:b/>
          <w:bCs/>
          <w:i w:val="0"/>
          <w:iCs w:val="0"/>
          <w:color w:val="000000"/>
          <w:kern w:val="0"/>
          <w:sz w:val="22"/>
          <w:szCs w:val="22"/>
          <w:u w:val="none"/>
          <w:lang w:val="en-US" w:eastAsia="zh-CN" w:bidi="ar"/>
        </w:rPr>
        <w:t>FG</w:t>
      </w:r>
      <w:r>
        <w:rPr>
          <w:rFonts w:hint="eastAsia" w:ascii="Times New Roman" w:hAnsi="Times New Roman" w:eastAsia="宋体" w:cs="Times New Roman"/>
          <w:i w:val="0"/>
          <w:iCs w:val="0"/>
          <w:color w:val="000000"/>
          <w:kern w:val="0"/>
          <w:sz w:val="22"/>
          <w:szCs w:val="22"/>
          <w:u w:val="none"/>
          <w:lang w:val="en-US" w:eastAsia="zh-CN" w:bidi="ar"/>
        </w:rPr>
        <w:t xml:space="preserve">, fasting glucose; </w:t>
      </w:r>
      <w:r>
        <w:rPr>
          <w:rFonts w:hint="eastAsia" w:ascii="Times New Roman" w:hAnsi="Times New Roman" w:eastAsia="宋体" w:cs="Times New Roman"/>
          <w:b/>
          <w:bCs/>
          <w:i w:val="0"/>
          <w:iCs w:val="0"/>
          <w:color w:val="000000"/>
          <w:kern w:val="0"/>
          <w:sz w:val="22"/>
          <w:szCs w:val="22"/>
          <w:u w:val="none"/>
          <w:lang w:val="en-US" w:eastAsia="zh-CN" w:bidi="ar"/>
        </w:rPr>
        <w:t>Cr</w:t>
      </w:r>
      <w:r>
        <w:rPr>
          <w:rFonts w:hint="eastAsia" w:ascii="Times New Roman" w:hAnsi="Times New Roman" w:eastAsia="宋体" w:cs="Times New Roman"/>
          <w:i w:val="0"/>
          <w:iCs w:val="0"/>
          <w:color w:val="000000"/>
          <w:kern w:val="0"/>
          <w:sz w:val="22"/>
          <w:szCs w:val="22"/>
          <w:u w:val="none"/>
          <w:lang w:val="en-US" w:eastAsia="zh-CN" w:bidi="ar"/>
        </w:rPr>
        <w:t xml:space="preserve">, creatinine; </w:t>
      </w:r>
      <w:r>
        <w:rPr>
          <w:rFonts w:hint="eastAsia" w:ascii="Times New Roman" w:hAnsi="Times New Roman" w:eastAsia="宋体" w:cs="Times New Roman"/>
          <w:b/>
          <w:bCs/>
          <w:i w:val="0"/>
          <w:iCs w:val="0"/>
          <w:color w:val="000000"/>
          <w:kern w:val="0"/>
          <w:sz w:val="22"/>
          <w:szCs w:val="22"/>
          <w:u w:val="none"/>
          <w:lang w:val="en-US" w:eastAsia="zh-CN" w:bidi="ar"/>
        </w:rPr>
        <w:t>SBP</w:t>
      </w:r>
      <w:r>
        <w:rPr>
          <w:rFonts w:hint="eastAsia" w:ascii="Times New Roman" w:hAnsi="Times New Roman" w:eastAsia="宋体" w:cs="Times New Roman"/>
          <w:i w:val="0"/>
          <w:iCs w:val="0"/>
          <w:color w:val="000000"/>
          <w:kern w:val="0"/>
          <w:sz w:val="22"/>
          <w:szCs w:val="22"/>
          <w:u w:val="none"/>
          <w:lang w:val="en-US" w:eastAsia="zh-CN" w:bidi="ar"/>
        </w:rPr>
        <w:t xml:space="preserve">, </w:t>
      </w:r>
      <w:r>
        <w:rPr>
          <w:rFonts w:hint="default" w:ascii="Times New Roman" w:hAnsi="Times New Roman" w:eastAsia="宋体" w:cs="Times New Roman"/>
          <w:i w:val="0"/>
          <w:iCs w:val="0"/>
          <w:color w:val="000000"/>
          <w:kern w:val="0"/>
          <w:sz w:val="22"/>
          <w:szCs w:val="22"/>
          <w:u w:val="none"/>
          <w:lang w:val="en-US" w:eastAsia="zh-CN" w:bidi="ar"/>
        </w:rPr>
        <w:t>systolic blood pressure</w:t>
      </w:r>
      <w:r>
        <w:rPr>
          <w:rFonts w:hint="eastAsia" w:ascii="Times New Roman" w:hAnsi="Times New Roman" w:eastAsia="宋体" w:cs="Times New Roman"/>
          <w:i w:val="0"/>
          <w:iCs w:val="0"/>
          <w:color w:val="000000"/>
          <w:kern w:val="0"/>
          <w:sz w:val="22"/>
          <w:szCs w:val="22"/>
          <w:u w:val="none"/>
          <w:lang w:val="en-US" w:eastAsia="zh-CN" w:bidi="ar"/>
        </w:rPr>
        <w:t xml:space="preserve">; </w:t>
      </w:r>
      <w:r>
        <w:rPr>
          <w:rFonts w:hint="eastAsia" w:ascii="Times New Roman" w:hAnsi="Times New Roman" w:eastAsia="宋体" w:cs="Times New Roman"/>
          <w:b/>
          <w:bCs/>
          <w:i w:val="0"/>
          <w:iCs w:val="0"/>
          <w:color w:val="000000"/>
          <w:kern w:val="0"/>
          <w:sz w:val="22"/>
          <w:szCs w:val="22"/>
          <w:u w:val="none"/>
          <w:lang w:val="en-US" w:eastAsia="zh-CN" w:bidi="ar"/>
        </w:rPr>
        <w:t>UA</w:t>
      </w:r>
      <w:r>
        <w:rPr>
          <w:rFonts w:hint="eastAsia" w:ascii="Times New Roman" w:hAnsi="Times New Roman" w:eastAsia="宋体" w:cs="Times New Roman"/>
          <w:i w:val="0"/>
          <w:iCs w:val="0"/>
          <w:color w:val="000000"/>
          <w:kern w:val="0"/>
          <w:sz w:val="22"/>
          <w:szCs w:val="22"/>
          <w:u w:val="none"/>
          <w:lang w:val="en-US" w:eastAsia="zh-CN" w:bidi="ar"/>
        </w:rPr>
        <w:t xml:space="preserve">, uric acid; </w:t>
      </w:r>
      <w:r>
        <w:rPr>
          <w:rFonts w:hint="eastAsia" w:ascii="Times New Roman" w:hAnsi="Times New Roman" w:eastAsia="宋体" w:cs="Times New Roman"/>
          <w:b/>
          <w:bCs/>
          <w:i w:val="0"/>
          <w:iCs w:val="0"/>
          <w:color w:val="000000"/>
          <w:kern w:val="0"/>
          <w:sz w:val="22"/>
          <w:szCs w:val="22"/>
          <w:u w:val="none"/>
          <w:lang w:val="en-US" w:eastAsia="zh-CN" w:bidi="ar"/>
        </w:rPr>
        <w:t>HbA1c</w:t>
      </w:r>
      <w:r>
        <w:rPr>
          <w:rFonts w:hint="eastAsia" w:ascii="Times New Roman" w:hAnsi="Times New Roman" w:eastAsia="宋体" w:cs="Times New Roman"/>
          <w:i w:val="0"/>
          <w:iCs w:val="0"/>
          <w:color w:val="000000"/>
          <w:kern w:val="0"/>
          <w:sz w:val="22"/>
          <w:szCs w:val="22"/>
          <w:u w:val="none"/>
          <w:lang w:val="en-US" w:eastAsia="zh-CN" w:bidi="ar"/>
        </w:rPr>
        <w:t xml:space="preserve">, glycated hemoglobin; </w:t>
      </w:r>
      <w:r>
        <w:rPr>
          <w:rFonts w:hint="eastAsia" w:ascii="Times New Roman" w:hAnsi="Times New Roman" w:eastAsia="宋体" w:cs="Times New Roman"/>
          <w:b/>
          <w:bCs/>
          <w:i w:val="0"/>
          <w:iCs w:val="0"/>
          <w:color w:val="000000"/>
          <w:kern w:val="0"/>
          <w:sz w:val="22"/>
          <w:szCs w:val="22"/>
          <w:u w:val="none"/>
          <w:lang w:val="en-US" w:eastAsia="zh-CN" w:bidi="ar"/>
        </w:rPr>
        <w:t>WBC</w:t>
      </w:r>
      <w:r>
        <w:rPr>
          <w:rFonts w:hint="eastAsia" w:ascii="Times New Roman" w:hAnsi="Times New Roman" w:eastAsia="宋体" w:cs="Times New Roman"/>
          <w:i w:val="0"/>
          <w:iCs w:val="0"/>
          <w:color w:val="000000"/>
          <w:kern w:val="0"/>
          <w:sz w:val="22"/>
          <w:szCs w:val="22"/>
          <w:u w:val="none"/>
          <w:lang w:val="en-US" w:eastAsia="zh-CN" w:bidi="ar"/>
        </w:rPr>
        <w:t xml:space="preserve">, white blood cell; </w:t>
      </w:r>
      <w:r>
        <w:rPr>
          <w:rFonts w:hint="eastAsia" w:ascii="Times New Roman" w:hAnsi="Times New Roman" w:eastAsia="宋体" w:cs="Times New Roman"/>
          <w:b/>
          <w:bCs/>
          <w:i w:val="0"/>
          <w:iCs w:val="0"/>
          <w:color w:val="000000"/>
          <w:kern w:val="0"/>
          <w:sz w:val="22"/>
          <w:szCs w:val="22"/>
          <w:u w:val="none"/>
          <w:lang w:val="en-US" w:eastAsia="zh-CN" w:bidi="ar"/>
        </w:rPr>
        <w:t>TyG</w:t>
      </w:r>
      <w:r>
        <w:rPr>
          <w:rFonts w:hint="eastAsia" w:ascii="Times New Roman" w:hAnsi="Times New Roman" w:eastAsia="宋体" w:cs="Times New Roman"/>
          <w:i w:val="0"/>
          <w:iCs w:val="0"/>
          <w:color w:val="000000"/>
          <w:kern w:val="0"/>
          <w:sz w:val="22"/>
          <w:szCs w:val="22"/>
          <w:u w:val="none"/>
          <w:lang w:val="en-US" w:eastAsia="zh-CN" w:bidi="ar"/>
        </w:rPr>
        <w:t xml:space="preserve">, triglyceride glucose; </w:t>
      </w:r>
      <w:r>
        <w:rPr>
          <w:rFonts w:hint="default" w:ascii="Times New Roman" w:hAnsi="Times New Roman" w:eastAsia="宋体" w:cs="Times New Roman"/>
          <w:b/>
          <w:bCs/>
          <w:i w:val="0"/>
          <w:iCs w:val="0"/>
          <w:color w:val="000000"/>
          <w:kern w:val="0"/>
          <w:sz w:val="22"/>
          <w:szCs w:val="22"/>
          <w:u w:val="none"/>
          <w:lang w:val="en-US" w:eastAsia="zh-CN" w:bidi="ar"/>
        </w:rPr>
        <w:t>UA/C</w:t>
      </w:r>
      <w:r>
        <w:rPr>
          <w:rFonts w:hint="eastAsia" w:ascii="Times New Roman" w:hAnsi="Times New Roman" w:eastAsia="宋体" w:cs="Times New Roman"/>
          <w:b/>
          <w:bCs/>
          <w:i w:val="0"/>
          <w:iCs w:val="0"/>
          <w:color w:val="000000"/>
          <w:kern w:val="0"/>
          <w:sz w:val="22"/>
          <w:szCs w:val="22"/>
          <w:u w:val="none"/>
          <w:lang w:val="en-US" w:eastAsia="zh-CN" w:bidi="ar"/>
        </w:rPr>
        <w:t>r</w:t>
      </w:r>
      <w:r>
        <w:rPr>
          <w:rFonts w:hint="eastAsia" w:ascii="Times New Roman" w:hAnsi="Times New Roman" w:eastAsia="宋体" w:cs="Times New Roman"/>
          <w:i w:val="0"/>
          <w:iCs w:val="0"/>
          <w:color w:val="000000"/>
          <w:kern w:val="0"/>
          <w:sz w:val="22"/>
          <w:szCs w:val="22"/>
          <w:u w:val="none"/>
          <w:lang w:val="en-US" w:eastAsia="zh-CN" w:bidi="ar"/>
        </w:rPr>
        <w:t>, uric acid to creatinine ratio.</w:t>
      </w:r>
    </w:p>
    <w:p w14:paraId="42B72C24">
      <w:pPr>
        <w:widowControl/>
        <w:spacing w:before="120" w:after="240"/>
        <w:jc w:val="left"/>
        <w:rPr>
          <w:rFonts w:hint="eastAsia" w:ascii="Times New Roman" w:hAnsi="Times New Roman" w:eastAsia="宋体" w:cs="Times New Roman"/>
          <w:b/>
          <w:bCs/>
          <w:color w:val="000000"/>
          <w:kern w:val="0"/>
          <w:sz w:val="24"/>
          <w:szCs w:val="24"/>
          <w:lang w:val="en-US" w:eastAsia="zh-CN" w:bidi="ar"/>
        </w:rPr>
      </w:pPr>
    </w:p>
    <w:p w14:paraId="6846ACAD">
      <w:pPr>
        <w:widowControl/>
        <w:spacing w:before="120" w:after="240"/>
        <w:jc w:val="left"/>
        <w:rPr>
          <w:rFonts w:hint="eastAsia" w:ascii="Times New Roman" w:hAnsi="Times New Roman" w:eastAsia="宋体" w:cs="Times New Roman"/>
          <w:b/>
          <w:bCs/>
          <w:color w:val="000000"/>
          <w:kern w:val="0"/>
          <w:sz w:val="24"/>
          <w:szCs w:val="24"/>
          <w:lang w:val="en-US" w:eastAsia="zh-CN" w:bidi="ar"/>
        </w:rPr>
      </w:pPr>
    </w:p>
    <w:p w14:paraId="2DC064E1">
      <w:pPr>
        <w:widowControl/>
        <w:spacing w:before="120" w:after="240"/>
        <w:jc w:val="left"/>
        <w:rPr>
          <w:rFonts w:hint="eastAsia" w:ascii="Times New Roman" w:hAnsi="Times New Roman" w:eastAsia="宋体" w:cs="Times New Roman"/>
          <w:b/>
          <w:bCs/>
          <w:color w:val="000000"/>
          <w:kern w:val="0"/>
          <w:sz w:val="24"/>
          <w:szCs w:val="24"/>
          <w:lang w:val="en-US" w:eastAsia="zh-CN" w:bidi="ar"/>
        </w:rPr>
      </w:pPr>
    </w:p>
    <w:p w14:paraId="2DC759F0">
      <w:pPr>
        <w:widowControl/>
        <w:spacing w:before="120" w:after="240"/>
        <w:jc w:val="left"/>
        <w:rPr>
          <w:rFonts w:hint="eastAsia" w:ascii="Times New Roman" w:hAnsi="Times New Roman" w:eastAsia="宋体" w:cs="Times New Roman"/>
          <w:b/>
          <w:bCs/>
          <w:color w:val="000000"/>
          <w:kern w:val="0"/>
          <w:sz w:val="24"/>
          <w:szCs w:val="24"/>
          <w:lang w:val="en-US" w:eastAsia="zh-CN" w:bidi="ar"/>
        </w:rPr>
      </w:pPr>
    </w:p>
    <w:p w14:paraId="6BE6021B">
      <w:pPr>
        <w:widowControl/>
        <w:spacing w:before="120" w:after="240"/>
        <w:jc w:val="left"/>
        <w:rPr>
          <w:rFonts w:hint="eastAsia" w:ascii="Times New Roman" w:hAnsi="Times New Roman" w:eastAsia="宋体" w:cs="Times New Roman"/>
          <w:b/>
          <w:bCs/>
          <w:color w:val="000000"/>
          <w:kern w:val="0"/>
          <w:sz w:val="24"/>
          <w:szCs w:val="24"/>
          <w:lang w:val="en-US" w:eastAsia="zh-CN" w:bidi="ar"/>
        </w:rPr>
      </w:pPr>
    </w:p>
    <w:p w14:paraId="20DCB381">
      <w:pPr>
        <w:widowControl/>
        <w:spacing w:before="120" w:after="240"/>
        <w:jc w:val="left"/>
        <w:rPr>
          <w:rFonts w:hint="eastAsia" w:ascii="Times New Roman" w:hAnsi="Times New Roman" w:eastAsia="宋体" w:cs="Times New Roman"/>
          <w:b/>
          <w:bCs/>
          <w:color w:val="000000"/>
          <w:kern w:val="0"/>
          <w:sz w:val="24"/>
          <w:szCs w:val="24"/>
          <w:lang w:val="en-US" w:eastAsia="zh-CN" w:bidi="ar"/>
        </w:rPr>
      </w:pPr>
    </w:p>
    <w:p w14:paraId="2E51B437">
      <w:pPr>
        <w:widowControl/>
        <w:spacing w:before="120" w:after="240"/>
        <w:jc w:val="left"/>
        <w:rPr>
          <w:rFonts w:hint="eastAsia" w:ascii="Times New Roman" w:hAnsi="Times New Roman" w:eastAsia="宋体" w:cs="Times New Roman"/>
          <w:b/>
          <w:bCs/>
          <w:color w:val="000000"/>
          <w:kern w:val="0"/>
          <w:sz w:val="24"/>
          <w:szCs w:val="24"/>
          <w:lang w:val="en-US" w:eastAsia="zh-CN" w:bidi="ar"/>
        </w:rPr>
      </w:pPr>
    </w:p>
    <w:p w14:paraId="5088AB36">
      <w:pPr>
        <w:widowControl/>
        <w:spacing w:before="120" w:after="240"/>
        <w:jc w:val="left"/>
        <w:rPr>
          <w:rFonts w:hint="eastAsia" w:ascii="Times New Roman" w:hAnsi="Times New Roman" w:eastAsia="宋体" w:cs="Times New Roman"/>
          <w:b/>
          <w:bCs/>
          <w:color w:val="000000"/>
          <w:kern w:val="0"/>
          <w:sz w:val="24"/>
          <w:szCs w:val="24"/>
          <w:lang w:val="en-US" w:eastAsia="zh-CN" w:bidi="ar"/>
        </w:rPr>
      </w:pPr>
    </w:p>
    <w:p w14:paraId="2B91AE53">
      <w:pPr>
        <w:widowControl/>
        <w:spacing w:before="120" w:after="240"/>
        <w:jc w:val="left"/>
        <w:rPr>
          <w:rFonts w:hint="eastAsia" w:ascii="Times New Roman" w:hAnsi="Times New Roman" w:eastAsia="宋体" w:cs="Times New Roman"/>
          <w:b/>
          <w:bCs/>
          <w:color w:val="000000"/>
          <w:kern w:val="0"/>
          <w:sz w:val="24"/>
          <w:szCs w:val="24"/>
          <w:lang w:val="en-US" w:eastAsia="zh-CN" w:bidi="ar"/>
        </w:rPr>
      </w:pPr>
    </w:p>
    <w:p w14:paraId="6070C905">
      <w:pPr>
        <w:widowControl/>
        <w:spacing w:before="120" w:after="240"/>
        <w:jc w:val="left"/>
        <w:rPr>
          <w:rFonts w:hint="eastAsia" w:ascii="Times New Roman" w:hAnsi="Times New Roman" w:eastAsia="宋体" w:cs="Times New Roman"/>
          <w:b/>
          <w:bCs/>
          <w:color w:val="000000"/>
          <w:kern w:val="0"/>
          <w:sz w:val="24"/>
          <w:szCs w:val="24"/>
          <w:lang w:val="en-US" w:eastAsia="zh-CN" w:bidi="ar"/>
        </w:rPr>
      </w:pPr>
    </w:p>
    <w:p w14:paraId="1C8DAD0E">
      <w:pPr>
        <w:widowControl/>
        <w:spacing w:before="120" w:after="240"/>
        <w:jc w:val="left"/>
        <w:rPr>
          <w:rFonts w:hint="eastAsia" w:ascii="Times New Roman" w:hAnsi="Times New Roman" w:eastAsia="宋体" w:cs="Times New Roman"/>
          <w:b/>
          <w:bCs/>
          <w:color w:val="000000"/>
          <w:kern w:val="0"/>
          <w:sz w:val="24"/>
          <w:szCs w:val="24"/>
          <w:lang w:val="en-US" w:eastAsia="zh-CN" w:bidi="ar"/>
        </w:rPr>
      </w:pPr>
    </w:p>
    <w:p w14:paraId="345D3004">
      <w:pPr>
        <w:widowControl/>
        <w:spacing w:before="120" w:after="240"/>
        <w:jc w:val="left"/>
        <w:rPr>
          <w:rFonts w:hint="eastAsia" w:ascii="Times New Roman" w:hAnsi="Times New Roman" w:eastAsia="宋体" w:cs="Times New Roman"/>
          <w:b/>
          <w:bCs/>
          <w:color w:val="000000"/>
          <w:kern w:val="0"/>
          <w:sz w:val="24"/>
          <w:szCs w:val="24"/>
          <w:lang w:val="en-US" w:eastAsia="zh-CN" w:bidi="ar"/>
        </w:rPr>
      </w:pPr>
    </w:p>
    <w:p w14:paraId="2179A492">
      <w:pPr>
        <w:widowControl/>
        <w:spacing w:before="120" w:after="240"/>
        <w:jc w:val="left"/>
        <w:rPr>
          <w:rFonts w:hint="eastAsia" w:ascii="Times New Roman" w:hAnsi="Times New Roman" w:eastAsia="宋体" w:cs="Times New Roman"/>
          <w:kern w:val="0"/>
          <w:sz w:val="24"/>
        </w:rPr>
      </w:pPr>
      <w:r>
        <w:rPr>
          <w:rFonts w:hint="eastAsia" w:ascii="Times New Roman" w:hAnsi="Times New Roman" w:eastAsia="宋体" w:cs="Times New Roman"/>
          <w:b/>
          <w:bCs/>
          <w:color w:val="000000"/>
          <w:kern w:val="0"/>
          <w:sz w:val="24"/>
          <w:szCs w:val="24"/>
          <w:lang w:val="en-US" w:eastAsia="zh-CN" w:bidi="ar"/>
        </w:rPr>
        <w:t xml:space="preserve">Figure S1. </w:t>
      </w:r>
      <w:r>
        <w:rPr>
          <w:rFonts w:hint="eastAsia" w:ascii="Times New Roman" w:hAnsi="Times New Roman" w:eastAsia="宋体" w:cs="Times New Roman"/>
          <w:kern w:val="0"/>
          <w:sz w:val="24"/>
          <w:lang w:val="en-US" w:eastAsia="zh-CN"/>
        </w:rPr>
        <w:t>The ROC curve corresponding to each predictive variable</w:t>
      </w:r>
    </w:p>
    <w:p w14:paraId="290ECD94">
      <w:pPr>
        <w:widowControl/>
        <w:spacing w:before="120" w:after="240"/>
        <w:jc w:val="center"/>
        <w:rPr>
          <w:rFonts w:hint="eastAsia" w:ascii="Times New Roman" w:hAnsi="Times New Roman" w:eastAsia="宋体" w:cs="Times New Roman"/>
          <w:kern w:val="0"/>
          <w:sz w:val="24"/>
          <w:lang w:eastAsia="zh-CN"/>
        </w:rPr>
      </w:pPr>
      <w:r>
        <w:rPr>
          <w:rFonts w:hint="eastAsia" w:ascii="Times New Roman" w:hAnsi="Times New Roman" w:eastAsia="宋体" w:cs="Times New Roman"/>
          <w:kern w:val="0"/>
          <w:sz w:val="24"/>
          <w:lang w:eastAsia="zh-CN"/>
        </w:rPr>
        <w:drawing>
          <wp:inline distT="0" distB="0" distL="114300" distR="114300">
            <wp:extent cx="5266690" cy="5266690"/>
            <wp:effectExtent l="0" t="0" r="635" b="635"/>
            <wp:docPr id="2" name="图片 2" descr="单个指标ROC曲线（补充材料）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单个指标ROC曲线（补充材料）_01"/>
                    <pic:cNvPicPr>
                      <a:picLocks noChangeAspect="1"/>
                    </pic:cNvPicPr>
                  </pic:nvPicPr>
                  <pic:blipFill>
                    <a:blip r:embed="rId4"/>
                    <a:stretch>
                      <a:fillRect/>
                    </a:stretch>
                  </pic:blipFill>
                  <pic:spPr>
                    <a:xfrm>
                      <a:off x="0" y="0"/>
                      <a:ext cx="5266690" cy="5266690"/>
                    </a:xfrm>
                    <a:prstGeom prst="rect">
                      <a:avLst/>
                    </a:prstGeom>
                  </pic:spPr>
                </pic:pic>
              </a:graphicData>
            </a:graphic>
          </wp:inline>
        </w:drawing>
      </w:r>
    </w:p>
    <w:p w14:paraId="0295D55D">
      <w:pPr>
        <w:widowControl/>
        <w:spacing w:before="120" w:after="240"/>
        <w:jc w:val="left"/>
        <w:rPr>
          <w:rFonts w:hint="eastAsia" w:ascii="Times New Roman" w:hAnsi="Times New Roman" w:eastAsia="宋体" w:cs="Times New Roman"/>
          <w:kern w:val="0"/>
          <w:sz w:val="24"/>
          <w:lang w:val="en-US" w:eastAsia="zh-CN"/>
        </w:rPr>
      </w:pPr>
    </w:p>
    <w:p w14:paraId="0A2B952C">
      <w:pPr>
        <w:widowControl/>
        <w:spacing w:before="120" w:after="240"/>
        <w:jc w:val="left"/>
        <w:rPr>
          <w:rFonts w:hint="eastAsia" w:ascii="Times New Roman" w:hAnsi="Times New Roman" w:eastAsia="宋体" w:cs="Times New Roman"/>
          <w:kern w:val="0"/>
          <w:sz w:val="24"/>
          <w:lang w:val="en-US" w:eastAsia="zh-CN"/>
        </w:rPr>
      </w:pPr>
    </w:p>
    <w:p w14:paraId="68FEB08D">
      <w:pPr>
        <w:widowControl/>
        <w:spacing w:before="120" w:after="240"/>
        <w:jc w:val="left"/>
        <w:rPr>
          <w:rFonts w:hint="eastAsia" w:ascii="Times New Roman" w:hAnsi="Times New Roman" w:eastAsia="宋体" w:cs="Times New Roman"/>
          <w:kern w:val="0"/>
          <w:sz w:val="24"/>
          <w:lang w:val="en-US" w:eastAsia="zh-CN"/>
        </w:rPr>
      </w:pPr>
    </w:p>
    <w:p w14:paraId="6845AF5F">
      <w:pPr>
        <w:widowControl/>
        <w:spacing w:before="120" w:after="240"/>
        <w:jc w:val="left"/>
        <w:rPr>
          <w:rFonts w:hint="eastAsia" w:ascii="Times New Roman" w:hAnsi="Times New Roman" w:eastAsia="宋体" w:cs="Times New Roman"/>
          <w:kern w:val="0"/>
          <w:sz w:val="24"/>
          <w:lang w:val="en-US" w:eastAsia="zh-CN"/>
        </w:rPr>
      </w:pPr>
    </w:p>
    <w:p w14:paraId="3C866B5F">
      <w:pPr>
        <w:widowControl/>
        <w:spacing w:before="120" w:after="240"/>
        <w:jc w:val="left"/>
        <w:rPr>
          <w:rFonts w:hint="eastAsia" w:ascii="Times New Roman" w:hAnsi="Times New Roman" w:eastAsia="宋体" w:cs="Times New Roman"/>
          <w:kern w:val="0"/>
          <w:sz w:val="24"/>
          <w:lang w:val="en-US" w:eastAsia="zh-CN"/>
        </w:rPr>
      </w:pPr>
    </w:p>
    <w:p w14:paraId="622B9A25">
      <w:pPr>
        <w:widowControl/>
        <w:spacing w:before="120" w:after="240"/>
        <w:jc w:val="left"/>
        <w:rPr>
          <w:rFonts w:hint="eastAsia" w:ascii="Times New Roman" w:hAnsi="Times New Roman" w:eastAsia="宋体" w:cs="Times New Roman"/>
          <w:kern w:val="0"/>
          <w:sz w:val="24"/>
          <w:lang w:val="en-US" w:eastAsia="zh-CN"/>
        </w:rPr>
      </w:pPr>
    </w:p>
    <w:p w14:paraId="05727C27">
      <w:pPr>
        <w:widowControl/>
        <w:spacing w:before="120" w:after="240"/>
        <w:jc w:val="left"/>
        <w:rPr>
          <w:rFonts w:hint="eastAsia" w:ascii="Times New Roman" w:hAnsi="Times New Roman" w:eastAsia="宋体" w:cs="Times New Roman"/>
          <w:kern w:val="0"/>
          <w:sz w:val="24"/>
          <w:lang w:val="en-US" w:eastAsia="zh-CN"/>
        </w:rPr>
      </w:pPr>
    </w:p>
    <w:p w14:paraId="338C3F6C">
      <w:pPr>
        <w:widowControl/>
        <w:spacing w:before="120" w:after="240"/>
        <w:jc w:val="left"/>
        <w:rPr>
          <w:rFonts w:hint="eastAsia" w:ascii="Times New Roman" w:hAnsi="Times New Roman" w:eastAsia="宋体" w:cs="Times New Roman"/>
          <w:kern w:val="0"/>
          <w:sz w:val="24"/>
          <w:lang w:val="en-US" w:eastAsia="zh-CN"/>
        </w:rPr>
      </w:pPr>
    </w:p>
    <w:p w14:paraId="44A5E1A0">
      <w:pPr>
        <w:widowControl/>
        <w:spacing w:before="120" w:after="240"/>
        <w:jc w:val="left"/>
        <w:rPr>
          <w:rFonts w:hint="eastAsia" w:ascii="Times New Roman" w:hAnsi="Times New Roman" w:eastAsia="宋体" w:cs="Times New Roman"/>
          <w:kern w:val="0"/>
          <w:sz w:val="24"/>
        </w:rPr>
      </w:pPr>
      <w:r>
        <w:rPr>
          <w:rFonts w:hint="eastAsia" w:ascii="Times New Roman" w:hAnsi="Times New Roman" w:eastAsia="宋体" w:cs="Times New Roman"/>
          <w:b/>
          <w:bCs/>
          <w:color w:val="000000"/>
          <w:kern w:val="0"/>
          <w:sz w:val="24"/>
          <w:szCs w:val="24"/>
          <w:lang w:val="en-US" w:eastAsia="zh-CN" w:bidi="ar"/>
        </w:rPr>
        <w:t xml:space="preserve">Figure S2. </w:t>
      </w:r>
      <w:r>
        <w:rPr>
          <w:rFonts w:hint="eastAsia" w:ascii="Times New Roman" w:hAnsi="Times New Roman" w:eastAsia="宋体" w:cs="Times New Roman"/>
          <w:kern w:val="0"/>
          <w:sz w:val="24"/>
        </w:rPr>
        <w:t>Prediction nomogram for the risk of CKD</w:t>
      </w:r>
      <w:r>
        <w:rPr>
          <w:rFonts w:hint="default" w:ascii="Times New Roman" w:hAnsi="Times New Roman" w:eastAsia="宋体" w:cs="Times New Roman"/>
          <w:kern w:val="0"/>
          <w:sz w:val="24"/>
        </w:rPr>
        <w:t xml:space="preserve">. To estimate an individual's risk, the corresponding point for each predictor is identified on the topmost point scale, and the total points are summed. The total points are then projected downward to the probability (Pr) scale, which shows the estimated CKD risk ranging from 0 to </w:t>
      </w:r>
      <w:r>
        <w:rPr>
          <w:rFonts w:hint="eastAsia" w:ascii="Times New Roman" w:hAnsi="Times New Roman" w:eastAsia="宋体" w:cs="Times New Roman"/>
          <w:kern w:val="0"/>
          <w:sz w:val="24"/>
          <w:lang w:val="en-US" w:eastAsia="zh-CN"/>
        </w:rPr>
        <w:t>1</w:t>
      </w:r>
      <w:r>
        <w:rPr>
          <w:rFonts w:hint="default" w:ascii="Times New Roman" w:hAnsi="Times New Roman" w:eastAsia="宋体" w:cs="Times New Roman"/>
          <w:kern w:val="0"/>
          <w:sz w:val="24"/>
        </w:rPr>
        <w:t xml:space="preserve"> (i.e., 0.</w:t>
      </w:r>
      <w:r>
        <w:rPr>
          <w:rFonts w:hint="eastAsia" w:ascii="Times New Roman" w:hAnsi="Times New Roman" w:eastAsia="宋体" w:cs="Times New Roman"/>
          <w:kern w:val="0"/>
          <w:sz w:val="24"/>
          <w:lang w:val="en-US" w:eastAsia="zh-CN"/>
        </w:rPr>
        <w:t>0</w:t>
      </w:r>
      <w:r>
        <w:rPr>
          <w:rFonts w:hint="default" w:ascii="Times New Roman" w:hAnsi="Times New Roman" w:eastAsia="宋体" w:cs="Times New Roman"/>
          <w:kern w:val="0"/>
          <w:sz w:val="24"/>
        </w:rPr>
        <w:t xml:space="preserve">% to </w:t>
      </w:r>
      <w:r>
        <w:rPr>
          <w:rFonts w:hint="eastAsia" w:ascii="Times New Roman" w:hAnsi="Times New Roman" w:eastAsia="宋体" w:cs="Times New Roman"/>
          <w:kern w:val="0"/>
          <w:sz w:val="24"/>
          <w:lang w:val="en-US" w:eastAsia="zh-CN"/>
        </w:rPr>
        <w:t>100.0</w:t>
      </w:r>
      <w:r>
        <w:rPr>
          <w:rFonts w:hint="default" w:ascii="Times New Roman" w:hAnsi="Times New Roman" w:eastAsia="宋体" w:cs="Times New Roman"/>
          <w:kern w:val="0"/>
          <w:sz w:val="24"/>
        </w:rPr>
        <w:t>%). An example participant from this study is illustrated with values on each predictor axis, demonstrating how the total points and corresponding CKD risk are derived.</w:t>
      </w:r>
    </w:p>
    <w:p w14:paraId="4607EFC7">
      <w:pPr>
        <w:widowControl/>
        <w:spacing w:before="120" w:after="240"/>
        <w:jc w:val="center"/>
        <w:rPr>
          <w:rFonts w:hint="default" w:ascii="Times New Roman" w:hAnsi="Times New Roman" w:eastAsia="宋体" w:cs="Times New Roman"/>
          <w:kern w:val="0"/>
          <w:sz w:val="24"/>
          <w:lang w:val="en-US" w:eastAsia="zh-CN"/>
        </w:rPr>
      </w:pPr>
      <w:r>
        <w:rPr>
          <w:rFonts w:hint="default" w:ascii="Times New Roman" w:hAnsi="Times New Roman" w:eastAsia="宋体" w:cs="Times New Roman"/>
          <w:kern w:val="0"/>
          <w:sz w:val="24"/>
          <w:lang w:val="en-US" w:eastAsia="zh-CN"/>
        </w:rPr>
        <w:drawing>
          <wp:inline distT="0" distB="0" distL="114300" distR="114300">
            <wp:extent cx="5266690" cy="3950335"/>
            <wp:effectExtent l="0" t="0" r="635" b="2540"/>
            <wp:docPr id="1" name="图片 1" descr="示例列线图（补充材料）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示例列线图（补充材料）_01"/>
                    <pic:cNvPicPr>
                      <a:picLocks noChangeAspect="1"/>
                    </pic:cNvPicPr>
                  </pic:nvPicPr>
                  <pic:blipFill>
                    <a:blip r:embed="rId5"/>
                    <a:stretch>
                      <a:fillRect/>
                    </a:stretch>
                  </pic:blipFill>
                  <pic:spPr>
                    <a:xfrm>
                      <a:off x="0" y="0"/>
                      <a:ext cx="5266690" cy="3950335"/>
                    </a:xfrm>
                    <a:prstGeom prst="rect">
                      <a:avLst/>
                    </a:prstGeom>
                  </pic:spPr>
                </pic:pic>
              </a:graphicData>
            </a:graphic>
          </wp:inline>
        </w:drawing>
      </w:r>
    </w:p>
    <w:p w14:paraId="358295E3">
      <w:pPr>
        <w:widowControl/>
        <w:spacing w:before="120" w:after="240"/>
        <w:jc w:val="center"/>
        <w:rPr>
          <w:rFonts w:hint="default" w:ascii="Times New Roman" w:hAnsi="Times New Roman" w:eastAsia="宋体" w:cs="Times New Roman"/>
          <w:kern w:val="0"/>
          <w:sz w:val="24"/>
          <w:lang w:val="en-US" w:eastAsia="zh-CN"/>
        </w:rPr>
      </w:pPr>
    </w:p>
    <w:p w14:paraId="77534F92">
      <w:pPr>
        <w:widowControl/>
        <w:spacing w:before="120" w:after="240"/>
        <w:jc w:val="left"/>
        <w:rPr>
          <w:rFonts w:hint="default" w:ascii="Times New Roman" w:hAnsi="Times New Roman" w:eastAsia="宋体" w:cs="Times New Roman"/>
          <w:b/>
          <w:bCs/>
          <w:kern w:val="0"/>
          <w:sz w:val="24"/>
          <w:lang w:val="en-US" w:eastAsia="zh-CN"/>
        </w:rPr>
      </w:pPr>
      <w:r>
        <w:rPr>
          <w:rFonts w:ascii="Times New Roman" w:hAnsi="Times New Roman" w:eastAsia="宋体" w:cs="Times New Roman"/>
          <w:b/>
          <w:bCs/>
          <w:kern w:val="0"/>
          <w:sz w:val="24"/>
        </w:rPr>
        <w:t xml:space="preserve">References: </w:t>
      </w:r>
    </w:p>
    <w:p w14:paraId="7714A255">
      <w:pPr>
        <w:numPr>
          <w:ilvl w:val="0"/>
          <w:numId w:val="1"/>
        </w:numPr>
        <w:jc w:val="left"/>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Cai SS, Zheng TY, Wang KY, et al. Clinical st</w:t>
      </w:r>
      <w:bookmarkStart w:id="0" w:name="_GoBack"/>
      <w:r>
        <w:rPr>
          <w:rFonts w:hint="default" w:ascii="Times New Roman" w:hAnsi="Times New Roman" w:eastAsia="宋体" w:cs="Times New Roman"/>
          <w:i w:val="0"/>
          <w:iCs w:val="0"/>
          <w:color w:val="000000"/>
          <w:kern w:val="0"/>
          <w:sz w:val="24"/>
          <w:szCs w:val="24"/>
          <w:u w:val="none"/>
          <w:lang w:val="en-US" w:eastAsia="zh-CN" w:bidi="ar"/>
        </w:rPr>
        <w:t xml:space="preserve">udy of </w:t>
      </w:r>
      <w:bookmarkEnd w:id="0"/>
      <w:r>
        <w:rPr>
          <w:rFonts w:hint="default" w:ascii="Times New Roman" w:hAnsi="Times New Roman" w:eastAsia="宋体" w:cs="Times New Roman"/>
          <w:i w:val="0"/>
          <w:iCs w:val="0"/>
          <w:color w:val="000000"/>
          <w:kern w:val="0"/>
          <w:sz w:val="24"/>
          <w:szCs w:val="24"/>
          <w:u w:val="none"/>
          <w:lang w:val="en-US" w:eastAsia="zh-CN" w:bidi="ar"/>
        </w:rPr>
        <w:t xml:space="preserve">different prediction models in predicting diabetic nephropathy in patients with type 2 diabetes mellitus. </w:t>
      </w:r>
      <w:r>
        <w:rPr>
          <w:rFonts w:hint="default" w:ascii="Times New Roman" w:hAnsi="Times New Roman" w:eastAsia="宋体" w:cs="Times New Roman"/>
          <w:i/>
          <w:iCs/>
          <w:color w:val="000000"/>
          <w:kern w:val="0"/>
          <w:sz w:val="24"/>
          <w:szCs w:val="24"/>
          <w:u w:val="none"/>
          <w:lang w:val="en-US" w:eastAsia="zh-CN" w:bidi="ar"/>
        </w:rPr>
        <w:t>World J Diabetes</w:t>
      </w:r>
      <w:r>
        <w:rPr>
          <w:rFonts w:hint="default" w:ascii="Times New Roman" w:hAnsi="Times New Roman" w:eastAsia="宋体" w:cs="Times New Roman"/>
          <w:i w:val="0"/>
          <w:iCs w:val="0"/>
          <w:color w:val="000000"/>
          <w:kern w:val="0"/>
          <w:sz w:val="24"/>
          <w:szCs w:val="24"/>
          <w:u w:val="none"/>
          <w:lang w:val="en-US" w:eastAsia="zh-CN" w:bidi="ar"/>
        </w:rPr>
        <w:t>. 2024;15(1):43-52.</w:t>
      </w:r>
      <w:r>
        <w:rPr>
          <w:rFonts w:hint="eastAsia" w:ascii="Times New Roman" w:hAnsi="Times New Roman" w:eastAsia="宋体" w:cs="Times New Roman"/>
          <w:i w:val="0"/>
          <w:iCs w:val="0"/>
          <w:color w:val="000000"/>
          <w:kern w:val="0"/>
          <w:sz w:val="24"/>
          <w:szCs w:val="24"/>
          <w:u w:val="none"/>
          <w:lang w:val="en-US" w:eastAsia="zh-CN" w:bidi="ar"/>
        </w:rPr>
        <w:t xml:space="preserve"> </w:t>
      </w:r>
      <w:r>
        <w:rPr>
          <w:rFonts w:hint="default" w:ascii="Times New Roman" w:hAnsi="Times New Roman" w:eastAsia="宋体" w:cs="Times New Roman"/>
          <w:i w:val="0"/>
          <w:iCs w:val="0"/>
          <w:color w:val="000000"/>
          <w:kern w:val="0"/>
          <w:sz w:val="24"/>
          <w:szCs w:val="24"/>
          <w:u w:val="none"/>
          <w:lang w:val="en-US" w:eastAsia="zh-CN" w:bidi="ar"/>
        </w:rPr>
        <w:t>doi: 10.4239/wjd.v15.i1.43.</w:t>
      </w:r>
    </w:p>
    <w:p w14:paraId="05F2447B">
      <w:pPr>
        <w:numPr>
          <w:ilvl w:val="0"/>
          <w:numId w:val="1"/>
        </w:numPr>
        <w:jc w:val="left"/>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Zhang Q, Zhang J, Lei L</w:t>
      </w:r>
      <w:r>
        <w:rPr>
          <w:rFonts w:hint="eastAsia"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 xml:space="preserve"> et al. Nomogram to predict risk of incident chronic kidney disease in high-risk population of cardiovascular disease in China: community-based cohort study.</w:t>
      </w:r>
      <w:r>
        <w:rPr>
          <w:rFonts w:hint="default" w:ascii="Times New Roman" w:hAnsi="Times New Roman" w:eastAsia="宋体" w:cs="Times New Roman"/>
          <w:i/>
          <w:iCs/>
          <w:color w:val="000000"/>
          <w:kern w:val="0"/>
          <w:sz w:val="24"/>
          <w:szCs w:val="24"/>
          <w:u w:val="none"/>
          <w:lang w:val="en-US" w:eastAsia="zh-CN" w:bidi="ar"/>
        </w:rPr>
        <w:t xml:space="preserve"> BMJ Open</w:t>
      </w:r>
      <w:r>
        <w:rPr>
          <w:rFonts w:hint="default" w:ascii="Times New Roman" w:hAnsi="Times New Roman" w:eastAsia="宋体" w:cs="Times New Roman"/>
          <w:i w:val="0"/>
          <w:iCs w:val="0"/>
          <w:color w:val="000000"/>
          <w:kern w:val="0"/>
          <w:sz w:val="24"/>
          <w:szCs w:val="24"/>
          <w:u w:val="none"/>
          <w:lang w:val="en-US" w:eastAsia="zh-CN" w:bidi="ar"/>
        </w:rPr>
        <w:t>. 2021;11(11):e047774.</w:t>
      </w:r>
      <w:r>
        <w:rPr>
          <w:rFonts w:hint="eastAsia" w:ascii="Times New Roman" w:hAnsi="Times New Roman" w:eastAsia="宋体" w:cs="Times New Roman"/>
          <w:i w:val="0"/>
          <w:iCs w:val="0"/>
          <w:color w:val="000000"/>
          <w:kern w:val="0"/>
          <w:sz w:val="24"/>
          <w:szCs w:val="24"/>
          <w:u w:val="none"/>
          <w:lang w:val="en-US" w:eastAsia="zh-CN" w:bidi="ar"/>
        </w:rPr>
        <w:t xml:space="preserve"> </w:t>
      </w:r>
      <w:r>
        <w:rPr>
          <w:rFonts w:hint="default" w:ascii="Times New Roman" w:hAnsi="Times New Roman" w:eastAsia="宋体" w:cs="Times New Roman"/>
          <w:i w:val="0"/>
          <w:iCs w:val="0"/>
          <w:color w:val="000000"/>
          <w:kern w:val="0"/>
          <w:sz w:val="24"/>
          <w:szCs w:val="24"/>
          <w:u w:val="none"/>
          <w:lang w:val="en-US" w:eastAsia="zh-CN" w:bidi="ar"/>
        </w:rPr>
        <w:t>doi: 10.1136/bmjopen-2020-047774.</w:t>
      </w:r>
    </w:p>
    <w:p w14:paraId="4E744FAE">
      <w:pPr>
        <w:numPr>
          <w:ilvl w:val="0"/>
          <w:numId w:val="1"/>
        </w:numPr>
        <w:jc w:val="left"/>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 xml:space="preserve">Cheru A, Edessa D, Regassa LD, et al. Incidence and predictors of chronic kidney disease among patients with diabetes treated at governmental hospitals of Harari Region, eastern Ethiopia, 2022. </w:t>
      </w:r>
      <w:r>
        <w:rPr>
          <w:rFonts w:hint="default" w:ascii="Times New Roman" w:hAnsi="Times New Roman" w:eastAsia="宋体" w:cs="Times New Roman"/>
          <w:i/>
          <w:iCs/>
          <w:color w:val="000000"/>
          <w:kern w:val="0"/>
          <w:sz w:val="24"/>
          <w:szCs w:val="24"/>
          <w:u w:val="none"/>
          <w:lang w:val="en-US" w:eastAsia="zh-CN" w:bidi="ar"/>
        </w:rPr>
        <w:t>Front Public Health</w:t>
      </w:r>
      <w:r>
        <w:rPr>
          <w:rFonts w:hint="default" w:ascii="Times New Roman" w:hAnsi="Times New Roman" w:eastAsia="宋体" w:cs="Times New Roman"/>
          <w:i w:val="0"/>
          <w:iCs w:val="0"/>
          <w:color w:val="000000"/>
          <w:kern w:val="0"/>
          <w:sz w:val="24"/>
          <w:szCs w:val="24"/>
          <w:u w:val="none"/>
          <w:lang w:val="en-US" w:eastAsia="zh-CN" w:bidi="ar"/>
        </w:rPr>
        <w:t>. 2024; 11:1290554. doi: 10.3389/fpubh.2023.1290554.</w:t>
      </w:r>
    </w:p>
    <w:p w14:paraId="704C23A7">
      <w:pPr>
        <w:widowControl/>
        <w:spacing w:before="120" w:after="240"/>
        <w:jc w:val="both"/>
        <w:rPr>
          <w:rFonts w:hint="default" w:ascii="Times New Roman" w:hAnsi="Times New Roman" w:eastAsia="宋体" w:cs="Times New Roman"/>
          <w:kern w:val="0"/>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C90826"/>
    <w:multiLevelType w:val="singleLevel"/>
    <w:tmpl w:val="40C90826"/>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5D544B"/>
    <w:rsid w:val="087C0557"/>
    <w:rsid w:val="0AD344B5"/>
    <w:rsid w:val="0C2B73C6"/>
    <w:rsid w:val="0C8510A9"/>
    <w:rsid w:val="13065835"/>
    <w:rsid w:val="13340090"/>
    <w:rsid w:val="13CA1B57"/>
    <w:rsid w:val="15225D35"/>
    <w:rsid w:val="18043C25"/>
    <w:rsid w:val="1A9B4E39"/>
    <w:rsid w:val="1F065EF2"/>
    <w:rsid w:val="247E4F89"/>
    <w:rsid w:val="296D15DA"/>
    <w:rsid w:val="2AE15CE9"/>
    <w:rsid w:val="2FB53E9B"/>
    <w:rsid w:val="30907771"/>
    <w:rsid w:val="35673B29"/>
    <w:rsid w:val="3A947029"/>
    <w:rsid w:val="3CCA404E"/>
    <w:rsid w:val="3E4559F8"/>
    <w:rsid w:val="41406221"/>
    <w:rsid w:val="419E29B4"/>
    <w:rsid w:val="45AE52EC"/>
    <w:rsid w:val="45CE1495"/>
    <w:rsid w:val="4DAB064B"/>
    <w:rsid w:val="54055868"/>
    <w:rsid w:val="55804D54"/>
    <w:rsid w:val="5BA11CDC"/>
    <w:rsid w:val="63C1694B"/>
    <w:rsid w:val="66457618"/>
    <w:rsid w:val="6B6E1AE8"/>
    <w:rsid w:val="6BDD4814"/>
    <w:rsid w:val="6E1F486B"/>
    <w:rsid w:val="70153B46"/>
    <w:rsid w:val="713C3D1D"/>
    <w:rsid w:val="72C062C4"/>
    <w:rsid w:val="73E2321E"/>
    <w:rsid w:val="73F1605F"/>
    <w:rsid w:val="787222E6"/>
    <w:rsid w:val="792425C0"/>
    <w:rsid w:val="7BFC2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21"/>
    <w:basedOn w:val="3"/>
    <w:qFormat/>
    <w:uiPriority w:val="0"/>
    <w:rPr>
      <w:rFonts w:hint="default" w:ascii="Times New Roman" w:hAnsi="Times New Roman" w:cs="Times New Roman"/>
      <w:color w:val="000000"/>
      <w:sz w:val="22"/>
      <w:szCs w:val="22"/>
      <w:u w:val="none"/>
    </w:rPr>
  </w:style>
  <w:style w:type="character" w:customStyle="1" w:styleId="5">
    <w:name w:val="font31"/>
    <w:basedOn w:val="3"/>
    <w:qFormat/>
    <w:uiPriority w:val="0"/>
    <w:rPr>
      <w:rFonts w:hint="default" w:ascii="Times New Roman" w:hAnsi="Times New Roman" w:cs="Times New Roman"/>
      <w:color w:val="000000"/>
      <w:sz w:val="22"/>
      <w:szCs w:val="22"/>
      <w:u w:val="none"/>
      <w:vertAlign w:val="sub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826</Words>
  <Characters>4916</Characters>
  <Lines>0</Lines>
  <Paragraphs>0</Paragraphs>
  <TotalTime>72</TotalTime>
  <ScaleCrop>false</ScaleCrop>
  <LinksUpToDate>false</LinksUpToDate>
  <CharactersWithSpaces>5537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2025-09-29T08:50:00Z</dcterms:created>
  <dc:creator>boheyuxinyi</dc:creator>
  <cp:lastModifiedBy>难</cp:lastModifiedBy>
  <dcterms:modified xsi:type="dcterms:W3CDTF">2026-04-30T13:10:02Z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eyJoZGlkIjoiYTYxMmQ4NDE4MmFiYWU2Nzc5M2M5NDg3YWNmZmE5YmUiLCJ1c2VySWQiOiIyMjAxNjEwMTgifQ==</vt:lpwstr>
  </property>
  <property fmtid="{D5CDD505-2E9C-101B-9397-08002B2CF9AE}" pid="4" name="ICV">
    <vt:lpwstr>09B21E91843B45C6936A81670BA5525C_12</vt:lpwstr>
  </property>
</Properties>
</file>