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694F" w14:textId="77777777" w:rsidR="005E4C49" w:rsidRPr="001B502A" w:rsidRDefault="001B502A">
      <w:pPr>
        <w:spacing w:line="48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142759042"/>
      <w:bookmarkStart w:id="1" w:name="_Toc142758863"/>
      <w:r w:rsidRPr="001B502A">
        <w:rPr>
          <w:rFonts w:ascii="Times New Roman" w:hAnsi="Times New Roman" w:cs="Times New Roman"/>
          <w:color w:val="000000"/>
          <w:sz w:val="28"/>
          <w:szCs w:val="28"/>
        </w:rPr>
        <w:t>Microenvironment-</w:t>
      </w:r>
      <w:r w:rsidRPr="001B502A">
        <w:rPr>
          <w:rFonts w:ascii="Times New Roman" w:hAnsi="Times New Roman" w:cs="Times New Roman" w:hint="eastAsia"/>
          <w:color w:val="000000"/>
          <w:sz w:val="28"/>
          <w:szCs w:val="28"/>
        </w:rPr>
        <w:t>a</w:t>
      </w:r>
      <w:r w:rsidRPr="001B502A">
        <w:rPr>
          <w:rFonts w:ascii="Times New Roman" w:hAnsi="Times New Roman" w:cs="Times New Roman"/>
          <w:color w:val="000000"/>
          <w:sz w:val="28"/>
          <w:szCs w:val="28"/>
        </w:rPr>
        <w:t xml:space="preserve">ctivated Fe-MOF </w:t>
      </w:r>
      <w:r w:rsidRPr="001B502A">
        <w:rPr>
          <w:rFonts w:ascii="Times New Roman" w:hAnsi="Times New Roman" w:cs="Times New Roman" w:hint="eastAsia"/>
          <w:color w:val="000000"/>
          <w:sz w:val="28"/>
          <w:szCs w:val="28"/>
        </w:rPr>
        <w:t>n</w:t>
      </w:r>
      <w:r w:rsidRPr="001B502A">
        <w:rPr>
          <w:rFonts w:ascii="Times New Roman" w:hAnsi="Times New Roman" w:cs="Times New Roman"/>
          <w:color w:val="000000"/>
          <w:sz w:val="28"/>
          <w:szCs w:val="28"/>
        </w:rPr>
        <w:t xml:space="preserve">anoplatform </w:t>
      </w:r>
      <w:r w:rsidRPr="001B502A">
        <w:rPr>
          <w:rFonts w:ascii="Times New Roman" w:hAnsi="Times New Roman" w:cs="Times New Roman" w:hint="eastAsia"/>
          <w:color w:val="000000"/>
          <w:sz w:val="28"/>
          <w:szCs w:val="28"/>
        </w:rPr>
        <w:t>e</w:t>
      </w:r>
      <w:r w:rsidRPr="001B502A">
        <w:rPr>
          <w:rFonts w:ascii="Times New Roman" w:hAnsi="Times New Roman" w:cs="Times New Roman"/>
          <w:color w:val="000000"/>
          <w:sz w:val="28"/>
          <w:szCs w:val="28"/>
        </w:rPr>
        <w:t xml:space="preserve">nables </w:t>
      </w:r>
      <w:r w:rsidRPr="001B502A">
        <w:rPr>
          <w:rFonts w:ascii="Times New Roman" w:hAnsi="Times New Roman" w:cs="Times New Roman" w:hint="eastAsia"/>
          <w:color w:val="000000"/>
          <w:sz w:val="28"/>
          <w:szCs w:val="28"/>
        </w:rPr>
        <w:t>c</w:t>
      </w:r>
      <w:r w:rsidRPr="001B502A">
        <w:rPr>
          <w:rFonts w:ascii="Times New Roman" w:hAnsi="Times New Roman" w:cs="Times New Roman"/>
          <w:color w:val="000000"/>
          <w:sz w:val="28"/>
          <w:szCs w:val="28"/>
        </w:rPr>
        <w:t xml:space="preserve">ontrolled </w:t>
      </w:r>
      <w:r w:rsidRPr="001B502A">
        <w:rPr>
          <w:rFonts w:ascii="Times New Roman" w:hAnsi="Times New Roman" w:cs="Times New Roman" w:hint="eastAsia"/>
          <w:color w:val="000000"/>
          <w:sz w:val="28"/>
          <w:szCs w:val="28"/>
        </w:rPr>
        <w:t>d</w:t>
      </w:r>
      <w:r w:rsidRPr="001B502A">
        <w:rPr>
          <w:rFonts w:ascii="Times New Roman" w:hAnsi="Times New Roman" w:cs="Times New Roman"/>
          <w:color w:val="000000"/>
          <w:sz w:val="28"/>
          <w:szCs w:val="28"/>
        </w:rPr>
        <w:t xml:space="preserve">oxorubicin </w:t>
      </w:r>
      <w:r w:rsidRPr="001B502A">
        <w:rPr>
          <w:rFonts w:ascii="Times New Roman" w:hAnsi="Times New Roman" w:cs="Times New Roman" w:hint="eastAsia"/>
          <w:color w:val="000000"/>
          <w:sz w:val="28"/>
          <w:szCs w:val="28"/>
        </w:rPr>
        <w:t>r</w:t>
      </w:r>
      <w:r w:rsidRPr="001B502A">
        <w:rPr>
          <w:rFonts w:ascii="Times New Roman" w:hAnsi="Times New Roman" w:cs="Times New Roman"/>
          <w:color w:val="000000"/>
          <w:sz w:val="28"/>
          <w:szCs w:val="28"/>
        </w:rPr>
        <w:t xml:space="preserve">elease and </w:t>
      </w:r>
      <w:r w:rsidRPr="001B502A">
        <w:rPr>
          <w:rFonts w:ascii="Times New Roman" w:hAnsi="Times New Roman" w:cs="Times New Roman" w:hint="eastAsia"/>
          <w:color w:val="000000"/>
          <w:sz w:val="28"/>
          <w:szCs w:val="28"/>
        </w:rPr>
        <w:t>f</w:t>
      </w:r>
      <w:r w:rsidRPr="001B502A">
        <w:rPr>
          <w:rFonts w:ascii="Times New Roman" w:hAnsi="Times New Roman" w:cs="Times New Roman"/>
          <w:color w:val="000000"/>
          <w:sz w:val="28"/>
          <w:szCs w:val="28"/>
        </w:rPr>
        <w:t>erroptosis-</w:t>
      </w:r>
      <w:r w:rsidRPr="001B502A">
        <w:rPr>
          <w:rFonts w:ascii="Times New Roman" w:hAnsi="Times New Roman" w:cs="Times New Roman" w:hint="eastAsia"/>
          <w:color w:val="000000"/>
          <w:sz w:val="28"/>
          <w:szCs w:val="28"/>
        </w:rPr>
        <w:t>a</w:t>
      </w:r>
      <w:r w:rsidRPr="001B502A">
        <w:rPr>
          <w:rFonts w:ascii="Times New Roman" w:hAnsi="Times New Roman" w:cs="Times New Roman"/>
          <w:color w:val="000000"/>
          <w:sz w:val="28"/>
          <w:szCs w:val="28"/>
        </w:rPr>
        <w:t xml:space="preserve">ssociated </w:t>
      </w:r>
      <w:r w:rsidRPr="001B502A">
        <w:rPr>
          <w:rFonts w:ascii="Times New Roman" w:hAnsi="Times New Roman" w:cs="Times New Roman" w:hint="eastAsia"/>
          <w:color w:val="000000"/>
          <w:sz w:val="28"/>
          <w:szCs w:val="28"/>
        </w:rPr>
        <w:t>o</w:t>
      </w:r>
      <w:r w:rsidRPr="001B502A">
        <w:rPr>
          <w:rFonts w:ascii="Times New Roman" w:hAnsi="Times New Roman" w:cs="Times New Roman"/>
          <w:color w:val="000000"/>
          <w:sz w:val="28"/>
          <w:szCs w:val="28"/>
        </w:rPr>
        <w:t xml:space="preserve">xidative </w:t>
      </w:r>
      <w:r w:rsidRPr="001B502A">
        <w:rPr>
          <w:rFonts w:ascii="Times New Roman" w:hAnsi="Times New Roman" w:cs="Times New Roman" w:hint="eastAsia"/>
          <w:color w:val="000000"/>
          <w:sz w:val="28"/>
          <w:szCs w:val="28"/>
        </w:rPr>
        <w:t>d</w:t>
      </w:r>
      <w:r w:rsidRPr="001B502A">
        <w:rPr>
          <w:rFonts w:ascii="Times New Roman" w:hAnsi="Times New Roman" w:cs="Times New Roman"/>
          <w:color w:val="000000"/>
          <w:sz w:val="28"/>
          <w:szCs w:val="28"/>
        </w:rPr>
        <w:t xml:space="preserve">amage in </w:t>
      </w:r>
      <w:r w:rsidRPr="001B502A">
        <w:rPr>
          <w:rFonts w:ascii="Times New Roman" w:hAnsi="Times New Roman" w:cs="Times New Roman" w:hint="eastAsia"/>
          <w:color w:val="000000"/>
          <w:sz w:val="28"/>
          <w:szCs w:val="28"/>
        </w:rPr>
        <w:t>b</w:t>
      </w:r>
      <w:r w:rsidRPr="001B502A">
        <w:rPr>
          <w:rFonts w:ascii="Times New Roman" w:hAnsi="Times New Roman" w:cs="Times New Roman"/>
          <w:color w:val="000000"/>
          <w:sz w:val="28"/>
          <w:szCs w:val="28"/>
        </w:rPr>
        <w:t xml:space="preserve">reast </w:t>
      </w:r>
      <w:r w:rsidRPr="001B502A">
        <w:rPr>
          <w:rFonts w:ascii="Times New Roman" w:hAnsi="Times New Roman" w:cs="Times New Roman" w:hint="eastAsia"/>
          <w:color w:val="000000"/>
          <w:sz w:val="28"/>
          <w:szCs w:val="28"/>
        </w:rPr>
        <w:t>c</w:t>
      </w:r>
      <w:r w:rsidRPr="001B502A">
        <w:rPr>
          <w:rFonts w:ascii="Times New Roman" w:hAnsi="Times New Roman" w:cs="Times New Roman"/>
          <w:color w:val="000000"/>
          <w:sz w:val="28"/>
          <w:szCs w:val="28"/>
        </w:rPr>
        <w:t xml:space="preserve">ancer </w:t>
      </w:r>
      <w:r w:rsidRPr="001B502A">
        <w:rPr>
          <w:rFonts w:ascii="Times New Roman" w:hAnsi="Times New Roman" w:cs="Times New Roman" w:hint="eastAsia"/>
          <w:color w:val="000000"/>
          <w:sz w:val="28"/>
          <w:szCs w:val="28"/>
        </w:rPr>
        <w:t>c</w:t>
      </w:r>
      <w:r w:rsidRPr="001B502A">
        <w:rPr>
          <w:rFonts w:ascii="Times New Roman" w:hAnsi="Times New Roman" w:cs="Times New Roman"/>
          <w:color w:val="000000"/>
          <w:sz w:val="28"/>
          <w:szCs w:val="28"/>
        </w:rPr>
        <w:t>ells</w:t>
      </w:r>
    </w:p>
    <w:p w14:paraId="618EE160" w14:textId="77777777" w:rsidR="005E4C49" w:rsidRPr="001B502A" w:rsidRDefault="005E4C49">
      <w:pPr>
        <w:spacing w:line="48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lk149811466"/>
    </w:p>
    <w:p w14:paraId="41690C72" w14:textId="77777777" w:rsidR="005E4C49" w:rsidRPr="001B502A" w:rsidRDefault="001B502A">
      <w:pPr>
        <w:adjustRightInd w:val="0"/>
        <w:snapToGrid w:val="0"/>
        <w:spacing w:line="360" w:lineRule="auto"/>
        <w:jc w:val="center"/>
        <w:rPr>
          <w:rFonts w:ascii="Times New Roman" w:eastAsia="SimSun" w:hAnsi="Times New Roman" w:cs="Times New Roman"/>
          <w:color w:val="000000"/>
          <w:szCs w:val="21"/>
        </w:rPr>
      </w:pPr>
      <w:r w:rsidRPr="001B502A">
        <w:rPr>
          <w:rFonts w:ascii="Times New Roman" w:eastAsia="SimSun" w:hAnsi="Times New Roman" w:cs="Times New Roman" w:hint="eastAsia"/>
          <w:color w:val="000000"/>
          <w:szCs w:val="21"/>
        </w:rPr>
        <w:t>Miao Yuan</w:t>
      </w:r>
      <w:r w:rsidRPr="001B502A">
        <w:rPr>
          <w:rFonts w:ascii="Times New Roman" w:eastAsia="SimSun" w:hAnsi="Times New Roman" w:cs="Times New Roman" w:hint="eastAsia"/>
          <w:color w:val="000000"/>
          <w:szCs w:val="21"/>
          <w:vertAlign w:val="superscript"/>
        </w:rPr>
        <w:t>a,#</w:t>
      </w:r>
      <w:r w:rsidRPr="001B502A">
        <w:rPr>
          <w:rFonts w:ascii="Times New Roman" w:eastAsia="SimSun" w:hAnsi="Times New Roman" w:cs="Times New Roman" w:hint="eastAsia"/>
          <w:color w:val="000000"/>
          <w:szCs w:val="21"/>
        </w:rPr>
        <w:t>, Yang Wu</w:t>
      </w:r>
      <w:r w:rsidRPr="001B502A">
        <w:rPr>
          <w:rFonts w:ascii="Times New Roman" w:eastAsia="SimSun" w:hAnsi="Times New Roman" w:cs="Times New Roman" w:hint="eastAsia"/>
          <w:color w:val="000000"/>
          <w:szCs w:val="21"/>
          <w:vertAlign w:val="superscript"/>
        </w:rPr>
        <w:t>a,#</w:t>
      </w:r>
      <w:r w:rsidRPr="001B502A">
        <w:rPr>
          <w:rFonts w:ascii="Times New Roman" w:eastAsia="SimSun" w:hAnsi="Times New Roman" w:cs="Times New Roman" w:hint="eastAsia"/>
          <w:color w:val="000000"/>
          <w:szCs w:val="21"/>
        </w:rPr>
        <w:t>, Jing Zheng</w:t>
      </w:r>
      <w:r w:rsidRPr="001B502A">
        <w:rPr>
          <w:rFonts w:ascii="Times New Roman" w:eastAsia="SimSun" w:hAnsi="Times New Roman" w:cs="Times New Roman" w:hint="eastAsia"/>
          <w:color w:val="000000"/>
          <w:szCs w:val="21"/>
          <w:vertAlign w:val="superscript"/>
        </w:rPr>
        <w:t>a,#</w:t>
      </w:r>
      <w:r w:rsidRPr="001B502A">
        <w:rPr>
          <w:rFonts w:ascii="Times New Roman" w:eastAsia="SimSun" w:hAnsi="Times New Roman" w:cs="Times New Roman" w:hint="eastAsia"/>
          <w:color w:val="000000"/>
          <w:szCs w:val="21"/>
        </w:rPr>
        <w:t>, Chaoran Wang</w:t>
      </w:r>
      <w:r w:rsidRPr="001B502A">
        <w:rPr>
          <w:rFonts w:ascii="Times New Roman" w:eastAsia="SimSun" w:hAnsi="Times New Roman" w:cs="Times New Roman" w:hint="eastAsia"/>
          <w:color w:val="000000"/>
          <w:szCs w:val="21"/>
          <w:vertAlign w:val="superscript"/>
        </w:rPr>
        <w:t>a</w:t>
      </w:r>
      <w:r w:rsidRPr="001B502A">
        <w:rPr>
          <w:rFonts w:ascii="Times New Roman" w:eastAsia="SimSun" w:hAnsi="Times New Roman" w:cs="Times New Roman" w:hint="eastAsia"/>
          <w:color w:val="000000"/>
          <w:szCs w:val="21"/>
        </w:rPr>
        <w:t>, Jiarong Wang</w:t>
      </w:r>
      <w:r w:rsidRPr="001B502A">
        <w:rPr>
          <w:rFonts w:ascii="Times New Roman" w:eastAsia="SimSun" w:hAnsi="Times New Roman" w:cs="Times New Roman" w:hint="eastAsia"/>
          <w:color w:val="000000"/>
          <w:szCs w:val="21"/>
          <w:vertAlign w:val="superscript"/>
        </w:rPr>
        <w:t>a</w:t>
      </w:r>
      <w:r w:rsidRPr="001B502A">
        <w:rPr>
          <w:rFonts w:ascii="Times New Roman" w:eastAsia="SimSun" w:hAnsi="Times New Roman" w:cs="Times New Roman" w:hint="eastAsia"/>
          <w:color w:val="000000"/>
          <w:szCs w:val="21"/>
        </w:rPr>
        <w:t>, Yifan Zheng</w:t>
      </w:r>
      <w:r w:rsidRPr="001B502A">
        <w:rPr>
          <w:rFonts w:ascii="Times New Roman" w:eastAsia="SimSun" w:hAnsi="Times New Roman" w:cs="Times New Roman" w:hint="eastAsia"/>
          <w:color w:val="000000"/>
          <w:szCs w:val="21"/>
          <w:vertAlign w:val="superscript"/>
        </w:rPr>
        <w:t>a</w:t>
      </w:r>
      <w:r w:rsidRPr="001B502A">
        <w:rPr>
          <w:rFonts w:ascii="Times New Roman" w:eastAsia="SimSun" w:hAnsi="Times New Roman" w:cs="Times New Roman" w:hint="eastAsia"/>
          <w:color w:val="000000"/>
          <w:szCs w:val="21"/>
        </w:rPr>
        <w:t>, Yunqi Wang</w:t>
      </w:r>
      <w:r w:rsidRPr="001B502A">
        <w:rPr>
          <w:rFonts w:ascii="Times New Roman" w:eastAsia="SimSun" w:hAnsi="Times New Roman" w:cs="Times New Roman" w:hint="eastAsia"/>
          <w:color w:val="000000"/>
          <w:szCs w:val="21"/>
          <w:vertAlign w:val="superscript"/>
        </w:rPr>
        <w:t>a</w:t>
      </w:r>
      <w:r w:rsidRPr="001B502A">
        <w:rPr>
          <w:rFonts w:ascii="Times New Roman" w:eastAsia="SimSun" w:hAnsi="Times New Roman" w:cs="Times New Roman" w:hint="eastAsia"/>
          <w:color w:val="000000"/>
          <w:szCs w:val="21"/>
        </w:rPr>
        <w:t xml:space="preserve">, </w:t>
      </w:r>
      <w:r w:rsidRPr="001B502A">
        <w:rPr>
          <w:rFonts w:ascii="Times New Roman" w:eastAsia="SimSun" w:hAnsi="Times New Roman" w:cs="Times New Roman"/>
          <w:color w:val="000000"/>
          <w:szCs w:val="21"/>
        </w:rPr>
        <w:t>Baiqi Wang</w:t>
      </w:r>
      <w:r w:rsidRPr="001B502A">
        <w:rPr>
          <w:rFonts w:ascii="Times New Roman" w:eastAsia="SimSun" w:hAnsi="Times New Roman" w:cs="Times New Roman" w:hint="eastAsia"/>
          <w:color w:val="000000"/>
          <w:szCs w:val="21"/>
          <w:vertAlign w:val="superscript"/>
        </w:rPr>
        <w:t>a</w:t>
      </w:r>
      <w:r w:rsidRPr="001B502A">
        <w:rPr>
          <w:rFonts w:ascii="Times New Roman" w:eastAsia="SimSun" w:hAnsi="Times New Roman" w:cs="Times New Roman"/>
          <w:color w:val="000000"/>
          <w:szCs w:val="21"/>
          <w:vertAlign w:val="superscript"/>
        </w:rPr>
        <w:t>,</w:t>
      </w:r>
      <w:r w:rsidRPr="001B502A">
        <w:rPr>
          <w:rFonts w:ascii="Times New Roman" w:eastAsia="SimSun" w:hAnsi="Times New Roman" w:cs="Times New Roman" w:hint="eastAsia"/>
          <w:color w:val="000000"/>
          <w:szCs w:val="21"/>
          <w:vertAlign w:val="superscript"/>
        </w:rPr>
        <w:t>b,</w:t>
      </w:r>
      <w:r w:rsidRPr="001B502A">
        <w:rPr>
          <w:rFonts w:ascii="Times New Roman" w:eastAsia="SimSun" w:hAnsi="Times New Roman" w:cs="Times New Roman"/>
          <w:color w:val="000000"/>
          <w:szCs w:val="21"/>
          <w:vertAlign w:val="superscript"/>
        </w:rPr>
        <w:t>*</w:t>
      </w:r>
    </w:p>
    <w:p w14:paraId="760F52D1" w14:textId="77777777" w:rsidR="005E4C49" w:rsidRPr="001B502A" w:rsidRDefault="005E4C49">
      <w:pPr>
        <w:adjustRightInd w:val="0"/>
        <w:snapToGrid w:val="0"/>
        <w:spacing w:line="360" w:lineRule="auto"/>
        <w:contextualSpacing/>
        <w:rPr>
          <w:rFonts w:ascii="Times New Roman" w:eastAsia="SimSun" w:hAnsi="Times New Roman" w:cs="Times New Roman"/>
          <w:color w:val="000000"/>
          <w:szCs w:val="21"/>
        </w:rPr>
      </w:pPr>
    </w:p>
    <w:bookmarkEnd w:id="2"/>
    <w:p w14:paraId="44E92139" w14:textId="77777777" w:rsidR="005E4C49" w:rsidRPr="001B502A" w:rsidRDefault="001B502A">
      <w:pPr>
        <w:numPr>
          <w:ilvl w:val="0"/>
          <w:numId w:val="1"/>
        </w:numPr>
        <w:spacing w:line="360" w:lineRule="auto"/>
        <w:ind w:left="372" w:hangingChars="177" w:hanging="372"/>
        <w:contextualSpacing/>
        <w:rPr>
          <w:rFonts w:ascii="Times New Roman" w:eastAsia="SimSun" w:hAnsi="Times New Roman" w:cs="Times New Roman"/>
          <w:i/>
          <w:color w:val="000000"/>
          <w:kern w:val="0"/>
          <w:szCs w:val="21"/>
        </w:rPr>
      </w:pPr>
      <w:r w:rsidRPr="001B502A">
        <w:rPr>
          <w:rFonts w:ascii="Times New Roman" w:eastAsia="SimSun" w:hAnsi="Times New Roman" w:cs="Times New Roman"/>
          <w:i/>
          <w:color w:val="000000"/>
          <w:kern w:val="0"/>
          <w:szCs w:val="21"/>
        </w:rPr>
        <w:t>Department of Occupational and Environmental Health, School of Public Health, Tianjin Medical University, Tianjin 300070, China;</w:t>
      </w:r>
    </w:p>
    <w:p w14:paraId="3EAC66F1" w14:textId="77777777" w:rsidR="005E4C49" w:rsidRPr="001B502A" w:rsidRDefault="001B502A">
      <w:pPr>
        <w:numPr>
          <w:ilvl w:val="0"/>
          <w:numId w:val="1"/>
        </w:numPr>
        <w:spacing w:line="360" w:lineRule="auto"/>
        <w:ind w:left="372" w:hangingChars="177" w:hanging="372"/>
        <w:contextualSpacing/>
        <w:rPr>
          <w:rFonts w:ascii="Times New Roman" w:eastAsia="SimSun" w:hAnsi="Times New Roman" w:cs="Times New Roman"/>
          <w:i/>
          <w:color w:val="000000"/>
          <w:kern w:val="0"/>
          <w:szCs w:val="21"/>
        </w:rPr>
      </w:pPr>
      <w:r w:rsidRPr="001B502A">
        <w:rPr>
          <w:rFonts w:ascii="Times New Roman" w:eastAsia="SimSun" w:hAnsi="Times New Roman" w:cs="Times New Roman"/>
          <w:i/>
          <w:color w:val="000000"/>
          <w:kern w:val="0"/>
          <w:szCs w:val="21"/>
        </w:rPr>
        <w:t>National Demonstration Center for Experimental Preventive Medicine Education (Tianjin Medical University), Tianjin 300070, China</w:t>
      </w:r>
      <w:r w:rsidRPr="001B502A">
        <w:rPr>
          <w:rFonts w:ascii="Times New Roman" w:eastAsia="SimSun" w:hAnsi="Times New Roman" w:cs="Times New Roman" w:hint="eastAsia"/>
          <w:i/>
          <w:color w:val="000000"/>
          <w:kern w:val="0"/>
          <w:szCs w:val="21"/>
        </w:rPr>
        <w:t>;</w:t>
      </w:r>
    </w:p>
    <w:p w14:paraId="76F60037" w14:textId="77777777" w:rsidR="005E4C49" w:rsidRPr="001B502A" w:rsidRDefault="005E4C49">
      <w:pPr>
        <w:spacing w:line="360" w:lineRule="auto"/>
        <w:contextualSpacing/>
        <w:rPr>
          <w:rFonts w:ascii="Times New Roman" w:eastAsia="SimSun" w:hAnsi="Times New Roman" w:cs="Times New Roman"/>
          <w:i/>
          <w:color w:val="000000"/>
          <w:kern w:val="0"/>
          <w:szCs w:val="21"/>
        </w:rPr>
      </w:pPr>
    </w:p>
    <w:p w14:paraId="567347EC" w14:textId="77777777" w:rsidR="005E4C49" w:rsidRPr="001B502A" w:rsidRDefault="001B502A">
      <w:pPr>
        <w:spacing w:line="360" w:lineRule="auto"/>
        <w:contextualSpacing/>
        <w:rPr>
          <w:rFonts w:ascii="Times New Roman" w:eastAsia="SimSun" w:hAnsi="Times New Roman" w:cs="Times New Roman"/>
          <w:i/>
          <w:color w:val="000000"/>
          <w:kern w:val="0"/>
          <w:szCs w:val="21"/>
        </w:rPr>
      </w:pPr>
      <w:r w:rsidRPr="001B502A">
        <w:rPr>
          <w:rFonts w:ascii="Times New Roman" w:eastAsia="SimSun" w:hAnsi="Times New Roman" w:cs="Times New Roman"/>
          <w:i/>
          <w:color w:val="000000"/>
          <w:kern w:val="0"/>
          <w:szCs w:val="21"/>
        </w:rPr>
        <w:t># These authors contributed equally to this work.</w:t>
      </w:r>
    </w:p>
    <w:p w14:paraId="1F9B1203" w14:textId="77777777" w:rsidR="005E4C49" w:rsidRPr="001B502A" w:rsidRDefault="001B502A">
      <w:pPr>
        <w:spacing w:line="360" w:lineRule="auto"/>
        <w:contextualSpacing/>
        <w:rPr>
          <w:rFonts w:ascii="Times New Roman" w:eastAsia="SimSun" w:hAnsi="Times New Roman" w:cs="Times New Roman"/>
          <w:i/>
          <w:color w:val="000000"/>
          <w:kern w:val="0"/>
          <w:szCs w:val="21"/>
        </w:rPr>
      </w:pPr>
      <w:r w:rsidRPr="001B502A">
        <w:rPr>
          <w:rFonts w:ascii="Times New Roman" w:eastAsia="SimSun" w:hAnsi="Times New Roman" w:cs="Times New Roman"/>
          <w:i/>
          <w:color w:val="000000"/>
          <w:kern w:val="0"/>
          <w:szCs w:val="21"/>
        </w:rPr>
        <w:t>* Author to whom correspondence should be addressed.</w:t>
      </w:r>
    </w:p>
    <w:p w14:paraId="1B0EB870" w14:textId="77777777" w:rsidR="005E4C49" w:rsidRPr="001B502A" w:rsidRDefault="005E4C49">
      <w:pPr>
        <w:spacing w:line="360" w:lineRule="auto"/>
        <w:contextualSpacing/>
        <w:rPr>
          <w:rFonts w:ascii="Times New Roman" w:eastAsia="SimSun" w:hAnsi="Times New Roman" w:cs="Times New Roman"/>
          <w:color w:val="000000"/>
          <w:szCs w:val="21"/>
        </w:rPr>
      </w:pPr>
    </w:p>
    <w:p w14:paraId="0C1E057C" w14:textId="77777777" w:rsidR="005E4C49" w:rsidRPr="001B502A" w:rsidRDefault="001B502A">
      <w:pPr>
        <w:autoSpaceDE w:val="0"/>
        <w:autoSpaceDN w:val="0"/>
        <w:adjustRightInd w:val="0"/>
        <w:spacing w:line="360" w:lineRule="auto"/>
        <w:ind w:leftChars="-20" w:left="-42" w:firstLineChars="200" w:firstLine="420"/>
        <w:contextualSpacing/>
        <w:rPr>
          <w:rFonts w:ascii="Times New Roman" w:eastAsia="SimSun" w:hAnsi="Times New Roman" w:cs="Times New Roman"/>
          <w:color w:val="000000"/>
          <w:kern w:val="0"/>
        </w:rPr>
      </w:pPr>
      <w:r w:rsidRPr="001B502A">
        <w:rPr>
          <w:rFonts w:ascii="Times New Roman" w:eastAsia="SimSun" w:hAnsi="Times New Roman" w:cs="Times New Roman"/>
          <w:color w:val="000000"/>
        </w:rPr>
        <w:t>Postal Address of Dr. Baiqi Wang:</w:t>
      </w:r>
    </w:p>
    <w:p w14:paraId="71B92306" w14:textId="26320464" w:rsidR="001B502A" w:rsidRPr="001B502A" w:rsidRDefault="001B502A">
      <w:pPr>
        <w:spacing w:line="360" w:lineRule="auto"/>
        <w:ind w:leftChars="337" w:left="709" w:hanging="1"/>
        <w:contextualSpacing/>
        <w:rPr>
          <w:rFonts w:ascii="Times New Roman" w:eastAsia="SimSun" w:hAnsi="Times New Roman" w:cs="Times New Roman"/>
          <w:color w:val="000000"/>
          <w:kern w:val="0"/>
        </w:rPr>
      </w:pPr>
      <w:r w:rsidRPr="001B502A">
        <w:rPr>
          <w:rFonts w:ascii="Times New Roman" w:eastAsia="SimSun" w:hAnsi="Times New Roman" w:cs="Times New Roman"/>
          <w:color w:val="000000"/>
          <w:kern w:val="0"/>
        </w:rPr>
        <w:t>Department of Occupational and Environmental Health</w:t>
      </w:r>
    </w:p>
    <w:p w14:paraId="76C51EFD" w14:textId="7837049E" w:rsidR="005E4C49" w:rsidRPr="001B502A" w:rsidRDefault="001B502A">
      <w:pPr>
        <w:spacing w:line="360" w:lineRule="auto"/>
        <w:ind w:leftChars="337" w:left="709" w:hanging="1"/>
        <w:contextualSpacing/>
        <w:rPr>
          <w:rFonts w:ascii="Times New Roman" w:eastAsia="SimSun" w:hAnsi="Times New Roman" w:cs="Times New Roman"/>
          <w:color w:val="000000"/>
          <w:kern w:val="0"/>
        </w:rPr>
      </w:pPr>
      <w:r w:rsidRPr="001B502A">
        <w:rPr>
          <w:rFonts w:ascii="Times New Roman" w:eastAsia="SimSun" w:hAnsi="Times New Roman" w:cs="Times New Roman" w:hint="eastAsia"/>
          <w:color w:val="000000"/>
          <w:kern w:val="0"/>
        </w:rPr>
        <w:t>School of Public Health,</w:t>
      </w:r>
    </w:p>
    <w:p w14:paraId="0342D1EA" w14:textId="77777777" w:rsidR="005E4C49" w:rsidRPr="001B502A" w:rsidRDefault="001B502A">
      <w:pPr>
        <w:spacing w:line="360" w:lineRule="auto"/>
        <w:ind w:leftChars="337" w:left="709" w:hanging="1"/>
        <w:contextualSpacing/>
        <w:rPr>
          <w:rFonts w:ascii="Times New Roman" w:eastAsia="SimSun" w:hAnsi="Times New Roman" w:cs="Times New Roman"/>
          <w:color w:val="000000"/>
          <w:kern w:val="0"/>
        </w:rPr>
      </w:pPr>
      <w:r w:rsidRPr="001B502A">
        <w:rPr>
          <w:rFonts w:ascii="Times New Roman" w:eastAsia="SimSun" w:hAnsi="Times New Roman" w:cs="Times New Roman" w:hint="eastAsia"/>
          <w:color w:val="000000"/>
          <w:kern w:val="0"/>
        </w:rPr>
        <w:t xml:space="preserve">Tianjin Medical University, </w:t>
      </w:r>
    </w:p>
    <w:p w14:paraId="357BB72E" w14:textId="77777777" w:rsidR="005E4C49" w:rsidRPr="001B502A" w:rsidRDefault="001B502A">
      <w:pPr>
        <w:spacing w:line="360" w:lineRule="auto"/>
        <w:ind w:firstLineChars="337" w:firstLine="708"/>
        <w:contextualSpacing/>
        <w:rPr>
          <w:rFonts w:ascii="Times New Roman" w:eastAsia="SimSun" w:hAnsi="Times New Roman" w:cs="Times New Roman"/>
          <w:color w:val="000000"/>
          <w:kern w:val="0"/>
        </w:rPr>
      </w:pPr>
      <w:r w:rsidRPr="001B502A">
        <w:rPr>
          <w:rFonts w:ascii="Times New Roman" w:eastAsia="SimSun" w:hAnsi="Times New Roman" w:cs="Times New Roman"/>
          <w:color w:val="000000"/>
          <w:kern w:val="0"/>
        </w:rPr>
        <w:t>No. 22, Qixiangtai Rd.,</w:t>
      </w:r>
    </w:p>
    <w:p w14:paraId="662F29E4" w14:textId="77777777" w:rsidR="005E4C49" w:rsidRPr="001B502A" w:rsidRDefault="001B502A">
      <w:pPr>
        <w:spacing w:line="360" w:lineRule="auto"/>
        <w:ind w:firstLineChars="337" w:firstLine="708"/>
        <w:contextualSpacing/>
        <w:rPr>
          <w:rFonts w:ascii="Times New Roman" w:eastAsia="SimSun" w:hAnsi="Times New Roman" w:cs="Times New Roman"/>
          <w:color w:val="000000"/>
          <w:kern w:val="0"/>
        </w:rPr>
      </w:pPr>
      <w:r w:rsidRPr="001B502A">
        <w:rPr>
          <w:rFonts w:ascii="Times New Roman" w:eastAsia="SimSun" w:hAnsi="Times New Roman" w:cs="Times New Roman"/>
          <w:color w:val="000000"/>
          <w:kern w:val="0"/>
        </w:rPr>
        <w:t>Heping Dist., Tianjin 300070,</w:t>
      </w:r>
    </w:p>
    <w:p w14:paraId="3A66F9ED" w14:textId="77777777" w:rsidR="005E4C49" w:rsidRPr="001B502A" w:rsidRDefault="001B502A">
      <w:pPr>
        <w:spacing w:line="360" w:lineRule="auto"/>
        <w:ind w:firstLineChars="337" w:firstLine="708"/>
        <w:contextualSpacing/>
        <w:rPr>
          <w:rFonts w:ascii="Times New Roman" w:eastAsia="SimSun" w:hAnsi="Times New Roman" w:cs="Times New Roman"/>
          <w:color w:val="000000"/>
          <w:kern w:val="0"/>
        </w:rPr>
      </w:pPr>
      <w:r w:rsidRPr="001B502A">
        <w:rPr>
          <w:rFonts w:ascii="Times New Roman" w:eastAsia="SimSun" w:hAnsi="Times New Roman" w:cs="Times New Roman"/>
          <w:color w:val="000000"/>
          <w:kern w:val="0"/>
        </w:rPr>
        <w:t>China</w:t>
      </w:r>
    </w:p>
    <w:p w14:paraId="1B8EDABB" w14:textId="77777777" w:rsidR="005E4C49" w:rsidRPr="001B502A" w:rsidRDefault="005E4C49">
      <w:pPr>
        <w:spacing w:line="360" w:lineRule="auto"/>
        <w:ind w:firstLineChars="337" w:firstLine="708"/>
        <w:contextualSpacing/>
        <w:rPr>
          <w:rFonts w:ascii="Times New Roman" w:eastAsia="SimSun" w:hAnsi="Times New Roman" w:cs="Times New Roman"/>
          <w:color w:val="000000"/>
          <w:kern w:val="0"/>
        </w:rPr>
      </w:pPr>
    </w:p>
    <w:p w14:paraId="526A0569" w14:textId="77777777" w:rsidR="005E4C49" w:rsidRPr="001B502A" w:rsidRDefault="001B502A">
      <w:pPr>
        <w:spacing w:line="360" w:lineRule="auto"/>
        <w:ind w:leftChars="337" w:left="709" w:hanging="1"/>
        <w:contextualSpacing/>
        <w:rPr>
          <w:rFonts w:ascii="Times New Roman" w:eastAsia="SimSun" w:hAnsi="Times New Roman" w:cs="Times New Roman"/>
          <w:color w:val="000000"/>
          <w:kern w:val="0"/>
        </w:rPr>
      </w:pPr>
      <w:r w:rsidRPr="001B502A">
        <w:rPr>
          <w:rFonts w:ascii="Times New Roman" w:eastAsia="SimSun" w:hAnsi="Times New Roman" w:cs="Times New Roman"/>
          <w:color w:val="000000"/>
          <w:kern w:val="0"/>
        </w:rPr>
        <w:t>Telephone number: +86-22-8333663</w:t>
      </w:r>
      <w:r w:rsidRPr="001B502A">
        <w:rPr>
          <w:rFonts w:ascii="Times New Roman" w:eastAsia="SimSun" w:hAnsi="Times New Roman" w:cs="Times New Roman" w:hint="eastAsia"/>
          <w:color w:val="000000"/>
          <w:kern w:val="0"/>
        </w:rPr>
        <w:t>0</w:t>
      </w:r>
    </w:p>
    <w:p w14:paraId="485E5FF1" w14:textId="77777777" w:rsidR="005E4C49" w:rsidRPr="001B502A" w:rsidRDefault="001B502A">
      <w:pPr>
        <w:spacing w:line="360" w:lineRule="auto"/>
        <w:ind w:leftChars="337" w:left="709" w:hanging="1"/>
        <w:contextualSpacing/>
        <w:rPr>
          <w:rFonts w:ascii="Times New Roman" w:eastAsia="SimSun" w:hAnsi="Times New Roman" w:cs="Times New Roman"/>
          <w:color w:val="000000"/>
          <w:kern w:val="0"/>
        </w:rPr>
      </w:pPr>
      <w:r w:rsidRPr="001B502A">
        <w:rPr>
          <w:rFonts w:ascii="Times New Roman" w:eastAsia="SimSun" w:hAnsi="Times New Roman" w:cs="Times New Roman"/>
          <w:color w:val="000000"/>
          <w:kern w:val="0"/>
        </w:rPr>
        <w:t>Fax number: +86-22-83336603</w:t>
      </w:r>
    </w:p>
    <w:p w14:paraId="67936F60" w14:textId="77777777" w:rsidR="005E4C49" w:rsidRPr="001B502A" w:rsidRDefault="001B502A">
      <w:pPr>
        <w:spacing w:line="360" w:lineRule="auto"/>
        <w:ind w:leftChars="337" w:left="709" w:hanging="1"/>
        <w:contextualSpacing/>
        <w:rPr>
          <w:color w:val="000000"/>
        </w:rPr>
      </w:pPr>
      <w:r w:rsidRPr="001B502A">
        <w:rPr>
          <w:rFonts w:ascii="Times New Roman" w:eastAsia="SimSun" w:hAnsi="Times New Roman" w:cs="Times New Roman"/>
          <w:color w:val="000000"/>
          <w:kern w:val="0"/>
        </w:rPr>
        <w:t>Electronic mail:</w:t>
      </w:r>
      <w:r w:rsidRPr="001B502A">
        <w:rPr>
          <w:rFonts w:ascii="Times New Roman" w:eastAsia="SimSun" w:hAnsi="Times New Roman" w:cs="Times New Roman"/>
          <w:i/>
          <w:color w:val="000000"/>
          <w:kern w:val="0"/>
        </w:rPr>
        <w:t xml:space="preserve"> </w:t>
      </w:r>
      <w:hyperlink r:id="rId8" w:history="1">
        <w:r w:rsidRPr="001B502A">
          <w:rPr>
            <w:rFonts w:ascii="Times New Roman" w:eastAsia="SimSun" w:hAnsi="Times New Roman" w:cs="Times New Roman"/>
            <w:i/>
            <w:color w:val="000000"/>
            <w:kern w:val="0"/>
            <w:u w:val="single"/>
          </w:rPr>
          <w:t>wbqpaper@126.com</w:t>
        </w:r>
      </w:hyperlink>
    </w:p>
    <w:p w14:paraId="028FE6A1" w14:textId="77777777" w:rsidR="005E4C49" w:rsidRPr="001B502A" w:rsidRDefault="001B502A">
      <w:pPr>
        <w:spacing w:line="480" w:lineRule="auto"/>
        <w:contextualSpacing/>
        <w:rPr>
          <w:rFonts w:ascii="Times New Roman" w:eastAsia="SimSun" w:hAnsi="Times New Roman" w:cs="Times New Roman"/>
          <w:color w:val="000000"/>
          <w:sz w:val="24"/>
        </w:rPr>
      </w:pPr>
      <w:r w:rsidRPr="001B502A">
        <w:rPr>
          <w:rFonts w:ascii="Times New Roman" w:eastAsia="SimSun" w:hAnsi="Times New Roman" w:cs="Times New Roman"/>
          <w:color w:val="000000"/>
          <w:sz w:val="24"/>
        </w:rPr>
        <w:br w:type="page"/>
      </w:r>
    </w:p>
    <w:p w14:paraId="658F5539" w14:textId="77777777" w:rsidR="005E4C49" w:rsidRPr="001B502A" w:rsidRDefault="001B502A">
      <w:pPr>
        <w:pStyle w:val="Heading1"/>
        <w:spacing w:before="0" w:after="0" w:line="48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B502A">
        <w:rPr>
          <w:rFonts w:ascii="Times New Roman" w:hAnsi="Times New Roman" w:cs="Times New Roman"/>
          <w:color w:val="000000"/>
          <w:sz w:val="24"/>
          <w:szCs w:val="24"/>
        </w:rPr>
        <w:lastRenderedPageBreak/>
        <w:t>S1. Chemical bonding and interfacial coupling</w:t>
      </w:r>
    </w:p>
    <w:p w14:paraId="46C56864" w14:textId="77777777" w:rsidR="005E4C49" w:rsidRPr="001B502A" w:rsidRDefault="001B502A">
      <w:pPr>
        <w:spacing w:line="480" w:lineRule="auto"/>
        <w:ind w:firstLineChars="100" w:firstLine="240"/>
        <w:contextualSpacing/>
        <w:rPr>
          <w:rFonts w:ascii="Times New Roman" w:hAnsi="Times New Roman" w:cs="Times New Roman"/>
          <w:color w:val="000000"/>
          <w:sz w:val="24"/>
        </w:rPr>
      </w:pPr>
      <w:r w:rsidRPr="001B502A">
        <w:rPr>
          <w:rFonts w:ascii="Times New Roman" w:hAnsi="Times New Roman" w:cs="Times New Roman"/>
          <w:color w:val="000000"/>
          <w:sz w:val="24"/>
        </w:rPr>
        <w:t>Fourier transform infrared (FTIR) spectroscopy was employed to investigate surface chemistry and interfacial bonding in UT, UTM, and NH₂-MIL-88B(Fe) (MFe) (Fig. S1). The MFe spectrum aligns with reported NH₂-MIL-88B(Fe) frameworks, featuring bands at 1603 cm⁻¹ and 1393 cm⁻¹ (asymmetric/symmetric carboxylate stretches), 1664 cm⁻¹ (C=O vibration), 751 cm⁻¹ (aromatic/C–H out-of-plane modes), and 672 cm⁻¹ (Fe–O vibrations).</w:t>
      </w:r>
    </w:p>
    <w:p w14:paraId="1E429866" w14:textId="77777777" w:rsidR="005E4C49" w:rsidRPr="001B502A" w:rsidRDefault="005E4C49">
      <w:pPr>
        <w:spacing w:line="480" w:lineRule="auto"/>
        <w:ind w:firstLineChars="100" w:firstLine="240"/>
        <w:contextualSpacing/>
        <w:rPr>
          <w:rFonts w:ascii="Times New Roman" w:hAnsi="Times New Roman" w:cs="Times New Roman"/>
          <w:color w:val="000000"/>
          <w:sz w:val="24"/>
        </w:rPr>
      </w:pPr>
    </w:p>
    <w:p w14:paraId="7BDD533F" w14:textId="77777777" w:rsidR="005E4C49" w:rsidRPr="001B502A" w:rsidRDefault="001B502A">
      <w:pPr>
        <w:spacing w:line="480" w:lineRule="auto"/>
        <w:ind w:firstLineChars="100" w:firstLine="240"/>
        <w:contextualSpacing/>
        <w:jc w:val="center"/>
        <w:rPr>
          <w:rFonts w:ascii="Times New Roman" w:hAnsi="Times New Roman" w:cs="Times New Roman"/>
          <w:color w:val="000000"/>
          <w:sz w:val="24"/>
        </w:rPr>
      </w:pPr>
      <w:r w:rsidRPr="001B502A">
        <w:rPr>
          <w:rFonts w:ascii="Times New Roman" w:hAnsi="Times New Roman" w:cs="Times New Roman" w:hint="eastAsia"/>
          <w:color w:val="000000"/>
          <w:sz w:val="24"/>
        </w:rPr>
        <w:drawing>
          <wp:inline distT="0" distB="0" distL="114300" distR="114300">
            <wp:extent cx="4332605" cy="3383280"/>
            <wp:effectExtent l="0" t="0" r="1270" b="13970"/>
            <wp:docPr id="1" name="图片 1" descr="Fig.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. S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2605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FA20D" w14:textId="77777777" w:rsidR="005E4C49" w:rsidRPr="001B502A" w:rsidRDefault="001B502A">
      <w:pPr>
        <w:spacing w:line="360" w:lineRule="auto"/>
        <w:contextualSpacing/>
        <w:rPr>
          <w:rFonts w:ascii="Times New Roman" w:hAnsi="Times New Roman" w:cs="Times New Roman"/>
          <w:color w:val="000000"/>
          <w:szCs w:val="21"/>
        </w:rPr>
      </w:pPr>
      <w:r w:rsidRPr="001B502A">
        <w:rPr>
          <w:rFonts w:ascii="Times New Roman" w:hAnsi="Times New Roman" w:cs="Times New Roman"/>
          <w:color w:val="000000"/>
          <w:szCs w:val="21"/>
        </w:rPr>
        <w:t>Fig. S1. FTIR spectra of UT, UTM, and NH₂-MIL-88B(Fe) (MFe). The spectra show the characteristic Ti–O–Ti vibrations of TiO₂ and the carboxylate linker bands of NH₂-MIL-88B(Fe); the reshaped low-wavenumber region in UTM suggests interfacial coupling (e.g., Ti–O–Fe linkages).</w:t>
      </w:r>
    </w:p>
    <w:p w14:paraId="5C88CAD3" w14:textId="77777777" w:rsidR="005E4C49" w:rsidRPr="001B502A" w:rsidRDefault="005E4C49">
      <w:pPr>
        <w:spacing w:line="480" w:lineRule="auto"/>
        <w:contextualSpacing/>
        <w:rPr>
          <w:rFonts w:ascii="Times New Roman" w:hAnsi="Times New Roman" w:cs="Times New Roman"/>
          <w:color w:val="000000"/>
          <w:sz w:val="24"/>
        </w:rPr>
      </w:pPr>
    </w:p>
    <w:p w14:paraId="06D9F578" w14:textId="77777777" w:rsidR="005E4C49" w:rsidRPr="001B502A" w:rsidRDefault="001B502A">
      <w:pPr>
        <w:spacing w:line="480" w:lineRule="auto"/>
        <w:ind w:firstLineChars="100" w:firstLine="240"/>
        <w:contextualSpacing/>
        <w:rPr>
          <w:rFonts w:ascii="Times New Roman" w:hAnsi="Times New Roman" w:cs="Times New Roman"/>
          <w:color w:val="000000"/>
          <w:sz w:val="24"/>
        </w:rPr>
      </w:pPr>
      <w:r w:rsidRPr="001B502A">
        <w:rPr>
          <w:rFonts w:ascii="Times New Roman" w:hAnsi="Times New Roman" w:cs="Times New Roman"/>
          <w:color w:val="000000"/>
          <w:sz w:val="24"/>
        </w:rPr>
        <w:t xml:space="preserve">UT shows a broad peak at 3436 cm⁻¹ (O–H stretching from surface hydroxyls and </w:t>
      </w:r>
      <w:r w:rsidRPr="001B502A">
        <w:rPr>
          <w:rFonts w:ascii="Times New Roman" w:hAnsi="Times New Roman" w:cs="Times New Roman"/>
          <w:color w:val="000000"/>
          <w:sz w:val="24"/>
        </w:rPr>
        <w:lastRenderedPageBreak/>
        <w:t>adsorbed water) and strong bands at 400–880 cm⁻¹ (Ti–O–Ti lattice vibrations). UTM retains key features from both UT and MFe, confirming component integration. Reshaping and intensification of bands in the 400–800 cm⁻¹ region suggest formation of interfacial Ti–O–Fe linkages, indicating chemical bonding rather than physical mixing. This interfacial coupling enhances structural stability and supports coordinated DOX release with ferroptosis induction.</w:t>
      </w:r>
    </w:p>
    <w:p w14:paraId="72AAB6E3" w14:textId="77777777" w:rsidR="005E4C49" w:rsidRPr="001B502A" w:rsidRDefault="001B502A">
      <w:pPr>
        <w:widowControl/>
        <w:jc w:val="left"/>
        <w:rPr>
          <w:rFonts w:ascii="Times New Roman" w:hAnsi="Times New Roman" w:cs="Times New Roman"/>
          <w:color w:val="000000"/>
          <w:sz w:val="24"/>
        </w:rPr>
      </w:pPr>
      <w:r w:rsidRPr="001B502A">
        <w:rPr>
          <w:rFonts w:ascii="Times New Roman" w:hAnsi="Times New Roman" w:cs="Times New Roman"/>
          <w:color w:val="000000"/>
          <w:sz w:val="24"/>
        </w:rPr>
        <w:br w:type="page"/>
      </w:r>
    </w:p>
    <w:p w14:paraId="1A370872" w14:textId="77777777" w:rsidR="005E4C49" w:rsidRPr="001B502A" w:rsidRDefault="001B502A">
      <w:pPr>
        <w:pStyle w:val="Heading1"/>
        <w:spacing w:before="0" w:after="0" w:line="48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B502A">
        <w:rPr>
          <w:rFonts w:ascii="Times New Roman" w:hAnsi="Times New Roman" w:cs="Times New Roman"/>
          <w:color w:val="000000"/>
          <w:sz w:val="24"/>
          <w:szCs w:val="24"/>
        </w:rPr>
        <w:t>S2. Textural properties and porosity evolution</w:t>
      </w:r>
    </w:p>
    <w:p w14:paraId="4C4BB922" w14:textId="77777777" w:rsidR="005E4C49" w:rsidRPr="001B502A" w:rsidRDefault="001B502A">
      <w:pPr>
        <w:spacing w:line="480" w:lineRule="auto"/>
        <w:ind w:firstLineChars="100" w:firstLine="240"/>
        <w:contextualSpacing/>
        <w:rPr>
          <w:rFonts w:ascii="Times New Roman" w:hAnsi="Times New Roman" w:cs="Times New Roman"/>
          <w:color w:val="000000"/>
          <w:sz w:val="24"/>
        </w:rPr>
      </w:pPr>
      <w:r w:rsidRPr="001B502A">
        <w:rPr>
          <w:rFonts w:ascii="Times New Roman" w:hAnsi="Times New Roman" w:cs="Times New Roman"/>
          <w:color w:val="000000"/>
          <w:sz w:val="24"/>
        </w:rPr>
        <w:t>Nitrogen adsorption–desorption measurements were performed to evaluate the evolution of textural properties from UCNP to UT and UTM</w:t>
      </w:r>
      <w:r w:rsidRPr="001B502A">
        <w:rPr>
          <w:rFonts w:ascii="Times New Roman" w:hAnsi="Times New Roman" w:cs="Times New Roman" w:hint="eastAsia"/>
          <w:color w:val="000000"/>
          <w:sz w:val="24"/>
        </w:rPr>
        <w:t xml:space="preserve"> 9 (Fig. S2)</w:t>
      </w:r>
      <w:r w:rsidRPr="001B502A">
        <w:rPr>
          <w:rFonts w:ascii="Times New Roman" w:hAnsi="Times New Roman" w:cs="Times New Roman"/>
          <w:color w:val="000000"/>
          <w:sz w:val="24"/>
        </w:rPr>
        <w:t>. UCNP displayed a type II/III isotherm with negligible hysteresis, indicating a largely nonporous structure with a low specific surface area (11.96 m²/g) and a large average pore diameter (44.75 nm). After TiO₂ coating, UT exhibited a type IV isotherm with an H3 hysteresis loop, consistent with the formation of mesopores (approximately 10–20 nm) associated with the TiO₂ shell; the specific surface area increased to 12.81 m²/g and the average pore diameter decreased to 41.34 nm. Following in sit</w:t>
      </w:r>
      <w:r w:rsidRPr="001B502A">
        <w:rPr>
          <w:rFonts w:ascii="Times New Roman" w:hAnsi="Times New Roman" w:cs="Times New Roman"/>
          <w:color w:val="000000"/>
          <w:sz w:val="24"/>
        </w:rPr>
        <w:t>u growth of NH₂-MIL-88B(Fe), UTM maintained mesoporosity but showed reduced adsorption capacity, suggesting partial pore blocking by the MOF layer. The broadened pore size distribution (approximately 5–25 nm) indicates a hierarchical porous structure that can support molecular diffusion while providing adsorption sites for drug loading and microenvironment-responsive release.</w:t>
      </w:r>
    </w:p>
    <w:p w14:paraId="100A1E47" w14:textId="77777777" w:rsidR="005E4C49" w:rsidRPr="001B502A" w:rsidRDefault="005E4C49">
      <w:pPr>
        <w:pStyle w:val="NormalWeb"/>
        <w:widowControl w:val="0"/>
        <w:spacing w:before="0" w:beforeAutospacing="0" w:after="0" w:afterAutospacing="0" w:line="480" w:lineRule="auto"/>
        <w:ind w:left="480" w:hangingChars="200" w:hanging="480"/>
        <w:contextualSpacing/>
        <w:jc w:val="both"/>
        <w:rPr>
          <w:rFonts w:ascii="Times New Roman" w:eastAsia="SimSun" w:hAnsi="Times New Roman" w:cs="Times New Roman"/>
          <w:color w:val="000000"/>
          <w:sz w:val="24"/>
        </w:rPr>
      </w:pPr>
    </w:p>
    <w:p w14:paraId="75BA486F" w14:textId="77777777" w:rsidR="005E4C49" w:rsidRPr="001B502A" w:rsidRDefault="001B502A">
      <w:pPr>
        <w:pStyle w:val="NormalWeb"/>
        <w:widowControl w:val="0"/>
        <w:spacing w:before="0" w:beforeAutospacing="0" w:after="0" w:afterAutospacing="0" w:line="480" w:lineRule="auto"/>
        <w:ind w:left="480" w:hangingChars="200" w:hanging="480"/>
        <w:contextualSpacing/>
        <w:jc w:val="center"/>
        <w:rPr>
          <w:rFonts w:ascii="Times New Roman" w:eastAsia="SimSun" w:hAnsi="Times New Roman" w:cs="Times New Roman"/>
          <w:color w:val="000000"/>
          <w:sz w:val="24"/>
        </w:rPr>
      </w:pPr>
      <w:r w:rsidRPr="001B502A">
        <w:rPr>
          <w:rFonts w:ascii="Times New Roman" w:eastAsia="SimSun" w:hAnsi="Times New Roman" w:cs="Times New Roman" w:hint="eastAsia"/>
          <w:color w:val="000000"/>
          <w:sz w:val="24"/>
        </w:rPr>
        <w:drawing>
          <wp:inline distT="0" distB="0" distL="114300" distR="114300">
            <wp:extent cx="5265420" cy="4264025"/>
            <wp:effectExtent l="0" t="0" r="5080" b="6350"/>
            <wp:docPr id="3" name="图片 3" descr="Fig.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. S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26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843DC" w14:textId="77777777" w:rsidR="005E4C49" w:rsidRPr="001B502A" w:rsidRDefault="001B502A">
      <w:pPr>
        <w:pStyle w:val="NormalWeb"/>
        <w:widowControl w:val="0"/>
        <w:spacing w:before="0" w:beforeAutospacing="0" w:after="0" w:afterAutospacing="0" w:line="360" w:lineRule="auto"/>
        <w:contextualSpacing/>
        <w:rPr>
          <w:rFonts w:ascii="Times New Roman" w:eastAsia="SimSun" w:hAnsi="Times New Roman" w:cs="Times New Roman"/>
          <w:color w:val="000000"/>
          <w:sz w:val="24"/>
        </w:rPr>
      </w:pPr>
      <w:r w:rsidRPr="001B502A">
        <w:rPr>
          <w:rFonts w:ascii="Times New Roman" w:hAnsi="Times New Roman" w:cs="Times New Roman"/>
          <w:color w:val="000000"/>
          <w:szCs w:val="21"/>
        </w:rPr>
        <w:t>F</w:t>
      </w:r>
      <w:r w:rsidRPr="001B502A">
        <w:rPr>
          <w:rFonts w:ascii="Times New Roman" w:hAnsi="Times New Roman" w:cs="Times New Roman"/>
          <w:color w:val="000000"/>
          <w:szCs w:val="21"/>
        </w:rPr>
        <w:t>ig. S2. Nitrogen adsorption–desorption isotherms and pore size distribution curves of (a) UCNP, (b) UT, and (c) UTM; (d) comparison of specific surface area and average pore diameter.</w:t>
      </w:r>
      <w:bookmarkEnd w:id="0"/>
      <w:bookmarkEnd w:id="1"/>
    </w:p>
    <w:p w14:paraId="5C90465B" w14:textId="77777777" w:rsidR="005E4C49" w:rsidRPr="001B502A" w:rsidRDefault="005E4C49">
      <w:pPr>
        <w:widowControl/>
        <w:jc w:val="left"/>
        <w:rPr>
          <w:rFonts w:ascii="Times New Roman" w:eastAsia="SimSun" w:hAnsi="Times New Roman" w:cs="Times New Roman"/>
          <w:color w:val="000000"/>
          <w:kern w:val="0"/>
          <w:sz w:val="24"/>
        </w:rPr>
      </w:pPr>
    </w:p>
    <w:sectPr w:rsidR="005E4C49" w:rsidRPr="001B502A"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3E8F" w14:textId="77777777" w:rsidR="001B502A" w:rsidRDefault="001B502A">
      <w:r>
        <w:separator/>
      </w:r>
    </w:p>
  </w:endnote>
  <w:endnote w:type="continuationSeparator" w:id="0">
    <w:p w14:paraId="7756EA2A" w14:textId="77777777" w:rsidR="001B502A" w:rsidRDefault="001B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BA8A" w14:textId="77777777" w:rsidR="005E4C49" w:rsidRDefault="001B50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33443293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C46D1" w14:textId="77777777" w:rsidR="005E4C49" w:rsidRDefault="001B502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1E1C46D1" w14:textId="77777777" w:rsidR="005E4C49" w:rsidRDefault="001B502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9CA9" w14:textId="77777777" w:rsidR="005E4C49" w:rsidRDefault="001B502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09493234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F667F" w14:textId="77777777" w:rsidR="005E4C49" w:rsidRDefault="001B502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0BEF667F" w14:textId="77777777" w:rsidR="005E4C49" w:rsidRDefault="001B502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12795864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sdtContent>
    </w:sdt>
  </w:p>
  <w:p w14:paraId="46F2DFFA" w14:textId="77777777" w:rsidR="005E4C49" w:rsidRDefault="005E4C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2C24" w14:textId="77777777" w:rsidR="005E4C49" w:rsidRDefault="001B50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20468616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44B30" w14:textId="77777777" w:rsidR="005E4C49" w:rsidRDefault="001B502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43744B30" w14:textId="77777777" w:rsidR="005E4C49" w:rsidRDefault="001B502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D00C" w14:textId="77777777" w:rsidR="001B502A" w:rsidRDefault="001B502A">
      <w:r>
        <w:separator/>
      </w:r>
    </w:p>
  </w:footnote>
  <w:footnote w:type="continuationSeparator" w:id="0">
    <w:p w14:paraId="377F118C" w14:textId="77777777" w:rsidR="001B502A" w:rsidRDefault="001B5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84D0F"/>
    <w:multiLevelType w:val="multilevel"/>
    <w:tmpl w:val="10E84D0F"/>
    <w:lvl w:ilvl="0">
      <w:start w:val="1"/>
      <w:numFmt w:val="lowerLetter"/>
      <w:lvlText w:val="%1."/>
      <w:lvlJc w:val="left"/>
      <w:pPr>
        <w:ind w:left="3338" w:hanging="360"/>
      </w:pPr>
      <w:rPr>
        <w:rFonts w:ascii="Times New Roman" w:eastAsia="DengXi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120" w:hanging="44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57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上标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2wppvxx1vvz2de2vwn5astxrvd2202052fw&quot;&gt;小论文&lt;record-ids&gt;&lt;item&gt;1&lt;/item&gt;&lt;item&gt;2&lt;/item&gt;&lt;item&gt;3&lt;/item&gt;&lt;/record-ids&gt;&lt;/item&gt;&lt;/Libraries&gt;"/>
  </w:docVars>
  <w:rsids>
    <w:rsidRoot w:val="447349D3"/>
    <w:rsid w:val="00002515"/>
    <w:rsid w:val="00002BAB"/>
    <w:rsid w:val="0000354A"/>
    <w:rsid w:val="00004049"/>
    <w:rsid w:val="00004C8E"/>
    <w:rsid w:val="000133B4"/>
    <w:rsid w:val="00013513"/>
    <w:rsid w:val="00016F70"/>
    <w:rsid w:val="00017B83"/>
    <w:rsid w:val="00021CC1"/>
    <w:rsid w:val="00023CAD"/>
    <w:rsid w:val="00024B51"/>
    <w:rsid w:val="0002709F"/>
    <w:rsid w:val="00027727"/>
    <w:rsid w:val="0003134E"/>
    <w:rsid w:val="000318C5"/>
    <w:rsid w:val="00052471"/>
    <w:rsid w:val="000565C9"/>
    <w:rsid w:val="00057D2E"/>
    <w:rsid w:val="000632D5"/>
    <w:rsid w:val="00063D48"/>
    <w:rsid w:val="0007074D"/>
    <w:rsid w:val="00070821"/>
    <w:rsid w:val="000872DC"/>
    <w:rsid w:val="00091291"/>
    <w:rsid w:val="000920FA"/>
    <w:rsid w:val="00092DAC"/>
    <w:rsid w:val="0009357B"/>
    <w:rsid w:val="000937A9"/>
    <w:rsid w:val="00094E3D"/>
    <w:rsid w:val="00097565"/>
    <w:rsid w:val="000A0AD9"/>
    <w:rsid w:val="000A1D55"/>
    <w:rsid w:val="000B4634"/>
    <w:rsid w:val="000B65DE"/>
    <w:rsid w:val="000B6671"/>
    <w:rsid w:val="000B7F63"/>
    <w:rsid w:val="000C11B3"/>
    <w:rsid w:val="000C1E35"/>
    <w:rsid w:val="000C1FE6"/>
    <w:rsid w:val="000C2111"/>
    <w:rsid w:val="000C32FC"/>
    <w:rsid w:val="000C3635"/>
    <w:rsid w:val="000C3BFD"/>
    <w:rsid w:val="000D5DFA"/>
    <w:rsid w:val="000E1D1C"/>
    <w:rsid w:val="000E221C"/>
    <w:rsid w:val="000F1ED7"/>
    <w:rsid w:val="000F5A6E"/>
    <w:rsid w:val="00100D1C"/>
    <w:rsid w:val="00102AB9"/>
    <w:rsid w:val="00107237"/>
    <w:rsid w:val="00110CCA"/>
    <w:rsid w:val="0011185A"/>
    <w:rsid w:val="001125B9"/>
    <w:rsid w:val="0011424C"/>
    <w:rsid w:val="001164D8"/>
    <w:rsid w:val="00117920"/>
    <w:rsid w:val="001202DD"/>
    <w:rsid w:val="00122772"/>
    <w:rsid w:val="0012430D"/>
    <w:rsid w:val="00124FB7"/>
    <w:rsid w:val="0013645E"/>
    <w:rsid w:val="00142AA7"/>
    <w:rsid w:val="00147746"/>
    <w:rsid w:val="0014796A"/>
    <w:rsid w:val="00150FE2"/>
    <w:rsid w:val="001521ED"/>
    <w:rsid w:val="001551BC"/>
    <w:rsid w:val="00156075"/>
    <w:rsid w:val="0016062D"/>
    <w:rsid w:val="00160B76"/>
    <w:rsid w:val="00161806"/>
    <w:rsid w:val="00170B54"/>
    <w:rsid w:val="00172931"/>
    <w:rsid w:val="0017369A"/>
    <w:rsid w:val="0017758D"/>
    <w:rsid w:val="00181B9E"/>
    <w:rsid w:val="001838A3"/>
    <w:rsid w:val="00190D11"/>
    <w:rsid w:val="00194387"/>
    <w:rsid w:val="00194651"/>
    <w:rsid w:val="001A072C"/>
    <w:rsid w:val="001A1DE1"/>
    <w:rsid w:val="001A323D"/>
    <w:rsid w:val="001A3A50"/>
    <w:rsid w:val="001A4E87"/>
    <w:rsid w:val="001A7274"/>
    <w:rsid w:val="001B502A"/>
    <w:rsid w:val="001C4C7F"/>
    <w:rsid w:val="001C767C"/>
    <w:rsid w:val="001D2EA8"/>
    <w:rsid w:val="001E00CD"/>
    <w:rsid w:val="001E1D6F"/>
    <w:rsid w:val="001E1F3E"/>
    <w:rsid w:val="001E5015"/>
    <w:rsid w:val="001F29D2"/>
    <w:rsid w:val="0020528A"/>
    <w:rsid w:val="00205C19"/>
    <w:rsid w:val="002069B0"/>
    <w:rsid w:val="0020777F"/>
    <w:rsid w:val="00211286"/>
    <w:rsid w:val="00212958"/>
    <w:rsid w:val="00216B02"/>
    <w:rsid w:val="00222C3B"/>
    <w:rsid w:val="002315C4"/>
    <w:rsid w:val="00233C27"/>
    <w:rsid w:val="00234F9A"/>
    <w:rsid w:val="002440DE"/>
    <w:rsid w:val="002473FE"/>
    <w:rsid w:val="00251F89"/>
    <w:rsid w:val="00255E80"/>
    <w:rsid w:val="002576E9"/>
    <w:rsid w:val="00262DA2"/>
    <w:rsid w:val="00267AD7"/>
    <w:rsid w:val="00290E5B"/>
    <w:rsid w:val="00292983"/>
    <w:rsid w:val="00294B32"/>
    <w:rsid w:val="002A10CF"/>
    <w:rsid w:val="002B3135"/>
    <w:rsid w:val="002B5924"/>
    <w:rsid w:val="002C10AB"/>
    <w:rsid w:val="002C1A25"/>
    <w:rsid w:val="002C1C38"/>
    <w:rsid w:val="002C40D5"/>
    <w:rsid w:val="002D5513"/>
    <w:rsid w:val="002D760A"/>
    <w:rsid w:val="002E30F9"/>
    <w:rsid w:val="002E4858"/>
    <w:rsid w:val="002F09E8"/>
    <w:rsid w:val="002F6060"/>
    <w:rsid w:val="00306BBF"/>
    <w:rsid w:val="003121C1"/>
    <w:rsid w:val="0031325F"/>
    <w:rsid w:val="00317392"/>
    <w:rsid w:val="00317E38"/>
    <w:rsid w:val="00322F68"/>
    <w:rsid w:val="00324C5E"/>
    <w:rsid w:val="0033705B"/>
    <w:rsid w:val="00340F46"/>
    <w:rsid w:val="00352AFB"/>
    <w:rsid w:val="0035306F"/>
    <w:rsid w:val="003572ED"/>
    <w:rsid w:val="0035741B"/>
    <w:rsid w:val="003631BC"/>
    <w:rsid w:val="00366AA8"/>
    <w:rsid w:val="00370E30"/>
    <w:rsid w:val="003719B8"/>
    <w:rsid w:val="003725BF"/>
    <w:rsid w:val="00373B17"/>
    <w:rsid w:val="00386BAC"/>
    <w:rsid w:val="003871BF"/>
    <w:rsid w:val="003903E3"/>
    <w:rsid w:val="003939FB"/>
    <w:rsid w:val="00393E05"/>
    <w:rsid w:val="003A05C5"/>
    <w:rsid w:val="003A7CFE"/>
    <w:rsid w:val="003B3289"/>
    <w:rsid w:val="003B631E"/>
    <w:rsid w:val="003B64C5"/>
    <w:rsid w:val="003B64EE"/>
    <w:rsid w:val="003C0B78"/>
    <w:rsid w:val="003C1098"/>
    <w:rsid w:val="003C1FFB"/>
    <w:rsid w:val="003C274B"/>
    <w:rsid w:val="003D09F3"/>
    <w:rsid w:val="003D2338"/>
    <w:rsid w:val="003D33B3"/>
    <w:rsid w:val="003D44CC"/>
    <w:rsid w:val="003D5D70"/>
    <w:rsid w:val="003D7EC5"/>
    <w:rsid w:val="003E4973"/>
    <w:rsid w:val="003E579A"/>
    <w:rsid w:val="003E61C3"/>
    <w:rsid w:val="003F223B"/>
    <w:rsid w:val="003F511B"/>
    <w:rsid w:val="0040365E"/>
    <w:rsid w:val="00404F57"/>
    <w:rsid w:val="00405627"/>
    <w:rsid w:val="00405BFE"/>
    <w:rsid w:val="00405F88"/>
    <w:rsid w:val="00412368"/>
    <w:rsid w:val="0041423D"/>
    <w:rsid w:val="00415FFE"/>
    <w:rsid w:val="0041741E"/>
    <w:rsid w:val="00426713"/>
    <w:rsid w:val="004307A6"/>
    <w:rsid w:val="00432A29"/>
    <w:rsid w:val="00433F10"/>
    <w:rsid w:val="00441526"/>
    <w:rsid w:val="00442F59"/>
    <w:rsid w:val="00444DEF"/>
    <w:rsid w:val="00455F44"/>
    <w:rsid w:val="004560A3"/>
    <w:rsid w:val="0045661D"/>
    <w:rsid w:val="004568F3"/>
    <w:rsid w:val="004612AE"/>
    <w:rsid w:val="00465B0F"/>
    <w:rsid w:val="00470209"/>
    <w:rsid w:val="00470CB7"/>
    <w:rsid w:val="00477631"/>
    <w:rsid w:val="004813BB"/>
    <w:rsid w:val="00481430"/>
    <w:rsid w:val="004831A4"/>
    <w:rsid w:val="00484713"/>
    <w:rsid w:val="004902A5"/>
    <w:rsid w:val="00490392"/>
    <w:rsid w:val="004909B4"/>
    <w:rsid w:val="00490CF6"/>
    <w:rsid w:val="004A2C4E"/>
    <w:rsid w:val="004A3B50"/>
    <w:rsid w:val="004A70EE"/>
    <w:rsid w:val="004A76F2"/>
    <w:rsid w:val="004B1DAD"/>
    <w:rsid w:val="004C36A0"/>
    <w:rsid w:val="004C7FFE"/>
    <w:rsid w:val="004D287B"/>
    <w:rsid w:val="004D7914"/>
    <w:rsid w:val="004D7E61"/>
    <w:rsid w:val="004E3AA3"/>
    <w:rsid w:val="004E7CA4"/>
    <w:rsid w:val="004F29E4"/>
    <w:rsid w:val="005022CC"/>
    <w:rsid w:val="005038E1"/>
    <w:rsid w:val="005102A7"/>
    <w:rsid w:val="00513836"/>
    <w:rsid w:val="0051439E"/>
    <w:rsid w:val="005144B9"/>
    <w:rsid w:val="00514736"/>
    <w:rsid w:val="005160CE"/>
    <w:rsid w:val="00516BA8"/>
    <w:rsid w:val="0051719B"/>
    <w:rsid w:val="00517974"/>
    <w:rsid w:val="00521B87"/>
    <w:rsid w:val="00522C70"/>
    <w:rsid w:val="005415A9"/>
    <w:rsid w:val="00542111"/>
    <w:rsid w:val="00544D8F"/>
    <w:rsid w:val="005511DB"/>
    <w:rsid w:val="00552F2D"/>
    <w:rsid w:val="00560BC7"/>
    <w:rsid w:val="005611C5"/>
    <w:rsid w:val="0056232E"/>
    <w:rsid w:val="0056410A"/>
    <w:rsid w:val="0056692A"/>
    <w:rsid w:val="005731C3"/>
    <w:rsid w:val="005745F5"/>
    <w:rsid w:val="00580556"/>
    <w:rsid w:val="00586054"/>
    <w:rsid w:val="005915BA"/>
    <w:rsid w:val="00592D9F"/>
    <w:rsid w:val="0059325A"/>
    <w:rsid w:val="005973AE"/>
    <w:rsid w:val="005A352B"/>
    <w:rsid w:val="005A5474"/>
    <w:rsid w:val="005A7081"/>
    <w:rsid w:val="005B0B9C"/>
    <w:rsid w:val="005B33AB"/>
    <w:rsid w:val="005B5781"/>
    <w:rsid w:val="005C2B56"/>
    <w:rsid w:val="005D1387"/>
    <w:rsid w:val="005D1D1D"/>
    <w:rsid w:val="005D3FBC"/>
    <w:rsid w:val="005D5632"/>
    <w:rsid w:val="005E0D19"/>
    <w:rsid w:val="005E4083"/>
    <w:rsid w:val="005E4C49"/>
    <w:rsid w:val="005F2BB0"/>
    <w:rsid w:val="005F7C02"/>
    <w:rsid w:val="00601BCC"/>
    <w:rsid w:val="00603917"/>
    <w:rsid w:val="00605EE7"/>
    <w:rsid w:val="006060CE"/>
    <w:rsid w:val="00610E99"/>
    <w:rsid w:val="006110CB"/>
    <w:rsid w:val="0061656C"/>
    <w:rsid w:val="006174E5"/>
    <w:rsid w:val="00631653"/>
    <w:rsid w:val="0063253D"/>
    <w:rsid w:val="0063344D"/>
    <w:rsid w:val="006439A4"/>
    <w:rsid w:val="00643B54"/>
    <w:rsid w:val="00650EA9"/>
    <w:rsid w:val="006537C1"/>
    <w:rsid w:val="00655D65"/>
    <w:rsid w:val="0066221F"/>
    <w:rsid w:val="00663193"/>
    <w:rsid w:val="006640CE"/>
    <w:rsid w:val="00665EA1"/>
    <w:rsid w:val="006729D9"/>
    <w:rsid w:val="00674234"/>
    <w:rsid w:val="00674911"/>
    <w:rsid w:val="00676BBF"/>
    <w:rsid w:val="006777D3"/>
    <w:rsid w:val="006778E8"/>
    <w:rsid w:val="00684A11"/>
    <w:rsid w:val="00684EC7"/>
    <w:rsid w:val="006875E1"/>
    <w:rsid w:val="0068771E"/>
    <w:rsid w:val="00687A87"/>
    <w:rsid w:val="0069275A"/>
    <w:rsid w:val="006A0614"/>
    <w:rsid w:val="006B52AD"/>
    <w:rsid w:val="006C2647"/>
    <w:rsid w:val="006C3214"/>
    <w:rsid w:val="006C39C5"/>
    <w:rsid w:val="006C78F0"/>
    <w:rsid w:val="006D60B1"/>
    <w:rsid w:val="006D7F6C"/>
    <w:rsid w:val="006E5B5D"/>
    <w:rsid w:val="006E6769"/>
    <w:rsid w:val="006F08F6"/>
    <w:rsid w:val="006F3721"/>
    <w:rsid w:val="006F6584"/>
    <w:rsid w:val="006F693E"/>
    <w:rsid w:val="006F6ACF"/>
    <w:rsid w:val="00703928"/>
    <w:rsid w:val="00703B1C"/>
    <w:rsid w:val="00707CC5"/>
    <w:rsid w:val="00707EA3"/>
    <w:rsid w:val="00707FCB"/>
    <w:rsid w:val="00716CC6"/>
    <w:rsid w:val="00720C6B"/>
    <w:rsid w:val="007230B1"/>
    <w:rsid w:val="00726FA4"/>
    <w:rsid w:val="00730614"/>
    <w:rsid w:val="0073081A"/>
    <w:rsid w:val="00731B45"/>
    <w:rsid w:val="007451EE"/>
    <w:rsid w:val="0075328F"/>
    <w:rsid w:val="00754EAF"/>
    <w:rsid w:val="0076095F"/>
    <w:rsid w:val="00772E1E"/>
    <w:rsid w:val="0077517B"/>
    <w:rsid w:val="00775699"/>
    <w:rsid w:val="00792B5A"/>
    <w:rsid w:val="007A2093"/>
    <w:rsid w:val="007A269A"/>
    <w:rsid w:val="007A6088"/>
    <w:rsid w:val="007B077F"/>
    <w:rsid w:val="007B25A9"/>
    <w:rsid w:val="007B3936"/>
    <w:rsid w:val="007B49FE"/>
    <w:rsid w:val="007C0E85"/>
    <w:rsid w:val="007C1B26"/>
    <w:rsid w:val="007C7AD6"/>
    <w:rsid w:val="007D17D4"/>
    <w:rsid w:val="007D7E79"/>
    <w:rsid w:val="007E06A3"/>
    <w:rsid w:val="007F04DF"/>
    <w:rsid w:val="007F1EEC"/>
    <w:rsid w:val="007F48E0"/>
    <w:rsid w:val="00800228"/>
    <w:rsid w:val="00800CF0"/>
    <w:rsid w:val="0080136D"/>
    <w:rsid w:val="008100F9"/>
    <w:rsid w:val="008161FB"/>
    <w:rsid w:val="008220BD"/>
    <w:rsid w:val="0082764D"/>
    <w:rsid w:val="00832CF7"/>
    <w:rsid w:val="008372E3"/>
    <w:rsid w:val="0083764C"/>
    <w:rsid w:val="00842ACD"/>
    <w:rsid w:val="008438E7"/>
    <w:rsid w:val="0085105B"/>
    <w:rsid w:val="00851821"/>
    <w:rsid w:val="00853139"/>
    <w:rsid w:val="008606D5"/>
    <w:rsid w:val="0086710E"/>
    <w:rsid w:val="0087088D"/>
    <w:rsid w:val="0087279D"/>
    <w:rsid w:val="00875654"/>
    <w:rsid w:val="00876B01"/>
    <w:rsid w:val="00876B78"/>
    <w:rsid w:val="008817DA"/>
    <w:rsid w:val="00884E32"/>
    <w:rsid w:val="00887D32"/>
    <w:rsid w:val="008930FF"/>
    <w:rsid w:val="00893A10"/>
    <w:rsid w:val="00895294"/>
    <w:rsid w:val="00897B2E"/>
    <w:rsid w:val="008A6BBB"/>
    <w:rsid w:val="008B2D8F"/>
    <w:rsid w:val="008B3000"/>
    <w:rsid w:val="008B64CC"/>
    <w:rsid w:val="008C1331"/>
    <w:rsid w:val="008C1438"/>
    <w:rsid w:val="008C2158"/>
    <w:rsid w:val="008C24B1"/>
    <w:rsid w:val="008C2804"/>
    <w:rsid w:val="008C2D3E"/>
    <w:rsid w:val="008C49F0"/>
    <w:rsid w:val="008D504C"/>
    <w:rsid w:val="008D5D6D"/>
    <w:rsid w:val="008E0CA7"/>
    <w:rsid w:val="008E1ED1"/>
    <w:rsid w:val="008E3F2B"/>
    <w:rsid w:val="008E621C"/>
    <w:rsid w:val="008E6697"/>
    <w:rsid w:val="008E6B16"/>
    <w:rsid w:val="008F2D4C"/>
    <w:rsid w:val="00900D26"/>
    <w:rsid w:val="00900FF8"/>
    <w:rsid w:val="009018D2"/>
    <w:rsid w:val="00910580"/>
    <w:rsid w:val="00913144"/>
    <w:rsid w:val="00920DE7"/>
    <w:rsid w:val="0092527A"/>
    <w:rsid w:val="0092785E"/>
    <w:rsid w:val="009302A2"/>
    <w:rsid w:val="009309CC"/>
    <w:rsid w:val="009323A6"/>
    <w:rsid w:val="0093433C"/>
    <w:rsid w:val="00937568"/>
    <w:rsid w:val="00940E07"/>
    <w:rsid w:val="00941AFA"/>
    <w:rsid w:val="009421FB"/>
    <w:rsid w:val="0094342A"/>
    <w:rsid w:val="009458C6"/>
    <w:rsid w:val="009463A0"/>
    <w:rsid w:val="00947E5B"/>
    <w:rsid w:val="009511E7"/>
    <w:rsid w:val="009613EB"/>
    <w:rsid w:val="009712B2"/>
    <w:rsid w:val="00971378"/>
    <w:rsid w:val="00974C6D"/>
    <w:rsid w:val="00987A50"/>
    <w:rsid w:val="00991747"/>
    <w:rsid w:val="00992158"/>
    <w:rsid w:val="00993587"/>
    <w:rsid w:val="0099380B"/>
    <w:rsid w:val="00996BAC"/>
    <w:rsid w:val="009973E0"/>
    <w:rsid w:val="00997548"/>
    <w:rsid w:val="009A423B"/>
    <w:rsid w:val="009A4D41"/>
    <w:rsid w:val="009A5878"/>
    <w:rsid w:val="009A5E90"/>
    <w:rsid w:val="009A63E3"/>
    <w:rsid w:val="009A7CFD"/>
    <w:rsid w:val="009B5DC9"/>
    <w:rsid w:val="009C08AD"/>
    <w:rsid w:val="009C25E4"/>
    <w:rsid w:val="009C3C30"/>
    <w:rsid w:val="009C57E2"/>
    <w:rsid w:val="009C616E"/>
    <w:rsid w:val="009D017C"/>
    <w:rsid w:val="009D322D"/>
    <w:rsid w:val="009D6656"/>
    <w:rsid w:val="009E0C94"/>
    <w:rsid w:val="009E10D6"/>
    <w:rsid w:val="009E2F03"/>
    <w:rsid w:val="009E33B5"/>
    <w:rsid w:val="009E5148"/>
    <w:rsid w:val="009E69C9"/>
    <w:rsid w:val="009F0182"/>
    <w:rsid w:val="009F1443"/>
    <w:rsid w:val="009F6AFF"/>
    <w:rsid w:val="00A02858"/>
    <w:rsid w:val="00A035DE"/>
    <w:rsid w:val="00A050DF"/>
    <w:rsid w:val="00A13523"/>
    <w:rsid w:val="00A14BA4"/>
    <w:rsid w:val="00A21194"/>
    <w:rsid w:val="00A214F1"/>
    <w:rsid w:val="00A2385E"/>
    <w:rsid w:val="00A26AF8"/>
    <w:rsid w:val="00A2742A"/>
    <w:rsid w:val="00A33A75"/>
    <w:rsid w:val="00A36299"/>
    <w:rsid w:val="00A41E05"/>
    <w:rsid w:val="00A4263A"/>
    <w:rsid w:val="00A44482"/>
    <w:rsid w:val="00A44701"/>
    <w:rsid w:val="00A470E3"/>
    <w:rsid w:val="00A47877"/>
    <w:rsid w:val="00A50387"/>
    <w:rsid w:val="00A56300"/>
    <w:rsid w:val="00A62476"/>
    <w:rsid w:val="00A722A6"/>
    <w:rsid w:val="00A74A3F"/>
    <w:rsid w:val="00A757C5"/>
    <w:rsid w:val="00A81C74"/>
    <w:rsid w:val="00A8234B"/>
    <w:rsid w:val="00A8306A"/>
    <w:rsid w:val="00A9552D"/>
    <w:rsid w:val="00A974A0"/>
    <w:rsid w:val="00AA1B1A"/>
    <w:rsid w:val="00AA1E97"/>
    <w:rsid w:val="00AA5611"/>
    <w:rsid w:val="00AB282A"/>
    <w:rsid w:val="00AB3D5F"/>
    <w:rsid w:val="00AB6B59"/>
    <w:rsid w:val="00AC00BE"/>
    <w:rsid w:val="00AC0378"/>
    <w:rsid w:val="00AD128A"/>
    <w:rsid w:val="00AD28D4"/>
    <w:rsid w:val="00AD621A"/>
    <w:rsid w:val="00AD6BDF"/>
    <w:rsid w:val="00AE2A15"/>
    <w:rsid w:val="00AE6851"/>
    <w:rsid w:val="00AF21DB"/>
    <w:rsid w:val="00AF3580"/>
    <w:rsid w:val="00B02F0C"/>
    <w:rsid w:val="00B03167"/>
    <w:rsid w:val="00B04FB9"/>
    <w:rsid w:val="00B23355"/>
    <w:rsid w:val="00B23628"/>
    <w:rsid w:val="00B26F7C"/>
    <w:rsid w:val="00B2754A"/>
    <w:rsid w:val="00B32C19"/>
    <w:rsid w:val="00B345E6"/>
    <w:rsid w:val="00B408E4"/>
    <w:rsid w:val="00B40C12"/>
    <w:rsid w:val="00B45E06"/>
    <w:rsid w:val="00B46EFA"/>
    <w:rsid w:val="00B524BB"/>
    <w:rsid w:val="00B55A33"/>
    <w:rsid w:val="00B60BD4"/>
    <w:rsid w:val="00B60CCB"/>
    <w:rsid w:val="00B66EBD"/>
    <w:rsid w:val="00B714A1"/>
    <w:rsid w:val="00B745DE"/>
    <w:rsid w:val="00B77181"/>
    <w:rsid w:val="00B77C7F"/>
    <w:rsid w:val="00B82970"/>
    <w:rsid w:val="00B878B1"/>
    <w:rsid w:val="00BA2D13"/>
    <w:rsid w:val="00BA4022"/>
    <w:rsid w:val="00BB6FBA"/>
    <w:rsid w:val="00BB71F3"/>
    <w:rsid w:val="00BB79A7"/>
    <w:rsid w:val="00BC52E0"/>
    <w:rsid w:val="00BC5C2C"/>
    <w:rsid w:val="00BD1564"/>
    <w:rsid w:val="00BD548B"/>
    <w:rsid w:val="00BD64FE"/>
    <w:rsid w:val="00BD6EBF"/>
    <w:rsid w:val="00BE4F30"/>
    <w:rsid w:val="00BE713D"/>
    <w:rsid w:val="00BE7AAC"/>
    <w:rsid w:val="00BF463E"/>
    <w:rsid w:val="00BF6D4A"/>
    <w:rsid w:val="00C10A43"/>
    <w:rsid w:val="00C117F9"/>
    <w:rsid w:val="00C139F7"/>
    <w:rsid w:val="00C16635"/>
    <w:rsid w:val="00C217B1"/>
    <w:rsid w:val="00C218F2"/>
    <w:rsid w:val="00C22E23"/>
    <w:rsid w:val="00C22EF7"/>
    <w:rsid w:val="00C22FC8"/>
    <w:rsid w:val="00C25C60"/>
    <w:rsid w:val="00C26E86"/>
    <w:rsid w:val="00C347DF"/>
    <w:rsid w:val="00C34C6E"/>
    <w:rsid w:val="00C42166"/>
    <w:rsid w:val="00C430EA"/>
    <w:rsid w:val="00C54B3F"/>
    <w:rsid w:val="00C55A9E"/>
    <w:rsid w:val="00C63820"/>
    <w:rsid w:val="00C65B72"/>
    <w:rsid w:val="00C71B73"/>
    <w:rsid w:val="00C72B35"/>
    <w:rsid w:val="00C75EDC"/>
    <w:rsid w:val="00C7665A"/>
    <w:rsid w:val="00C84BAB"/>
    <w:rsid w:val="00C93937"/>
    <w:rsid w:val="00C93D94"/>
    <w:rsid w:val="00C94F99"/>
    <w:rsid w:val="00C95E70"/>
    <w:rsid w:val="00C97988"/>
    <w:rsid w:val="00C97C25"/>
    <w:rsid w:val="00CA056A"/>
    <w:rsid w:val="00CA08A8"/>
    <w:rsid w:val="00CB1017"/>
    <w:rsid w:val="00CB1D2F"/>
    <w:rsid w:val="00CB25A1"/>
    <w:rsid w:val="00CB4AD4"/>
    <w:rsid w:val="00CB63C0"/>
    <w:rsid w:val="00CB6EF9"/>
    <w:rsid w:val="00CB77BF"/>
    <w:rsid w:val="00CB79BD"/>
    <w:rsid w:val="00CB7B26"/>
    <w:rsid w:val="00CC4393"/>
    <w:rsid w:val="00CC65CC"/>
    <w:rsid w:val="00CC7C28"/>
    <w:rsid w:val="00CD46EC"/>
    <w:rsid w:val="00CD610F"/>
    <w:rsid w:val="00CD77B4"/>
    <w:rsid w:val="00CE5D0E"/>
    <w:rsid w:val="00CE7180"/>
    <w:rsid w:val="00D058D8"/>
    <w:rsid w:val="00D22EE0"/>
    <w:rsid w:val="00D23109"/>
    <w:rsid w:val="00D246A6"/>
    <w:rsid w:val="00D2509A"/>
    <w:rsid w:val="00D27123"/>
    <w:rsid w:val="00D308F7"/>
    <w:rsid w:val="00D33932"/>
    <w:rsid w:val="00D361D5"/>
    <w:rsid w:val="00D42F0C"/>
    <w:rsid w:val="00D45465"/>
    <w:rsid w:val="00D46B32"/>
    <w:rsid w:val="00D51ED4"/>
    <w:rsid w:val="00D5292C"/>
    <w:rsid w:val="00D57039"/>
    <w:rsid w:val="00D63CD5"/>
    <w:rsid w:val="00D71DBE"/>
    <w:rsid w:val="00D72049"/>
    <w:rsid w:val="00D72954"/>
    <w:rsid w:val="00D73692"/>
    <w:rsid w:val="00D76582"/>
    <w:rsid w:val="00D81FE9"/>
    <w:rsid w:val="00D8222E"/>
    <w:rsid w:val="00D872D9"/>
    <w:rsid w:val="00D9169F"/>
    <w:rsid w:val="00DA02A5"/>
    <w:rsid w:val="00DA12A0"/>
    <w:rsid w:val="00DA15C5"/>
    <w:rsid w:val="00DA201B"/>
    <w:rsid w:val="00DA37CD"/>
    <w:rsid w:val="00DA3B61"/>
    <w:rsid w:val="00DA6CA4"/>
    <w:rsid w:val="00DB26DF"/>
    <w:rsid w:val="00DB2F40"/>
    <w:rsid w:val="00DB5380"/>
    <w:rsid w:val="00DB74D2"/>
    <w:rsid w:val="00DD1D81"/>
    <w:rsid w:val="00DD64D5"/>
    <w:rsid w:val="00DE0CD3"/>
    <w:rsid w:val="00DE1EC9"/>
    <w:rsid w:val="00DE6347"/>
    <w:rsid w:val="00DE74E7"/>
    <w:rsid w:val="00DE773F"/>
    <w:rsid w:val="00DF2CDE"/>
    <w:rsid w:val="00DF75CA"/>
    <w:rsid w:val="00DF784C"/>
    <w:rsid w:val="00E02B45"/>
    <w:rsid w:val="00E031AB"/>
    <w:rsid w:val="00E055C5"/>
    <w:rsid w:val="00E05C38"/>
    <w:rsid w:val="00E07E3E"/>
    <w:rsid w:val="00E13139"/>
    <w:rsid w:val="00E160B9"/>
    <w:rsid w:val="00E21560"/>
    <w:rsid w:val="00E24C95"/>
    <w:rsid w:val="00E2746A"/>
    <w:rsid w:val="00E337EB"/>
    <w:rsid w:val="00E34ADE"/>
    <w:rsid w:val="00E36508"/>
    <w:rsid w:val="00E369DD"/>
    <w:rsid w:val="00E40746"/>
    <w:rsid w:val="00E423AD"/>
    <w:rsid w:val="00E46608"/>
    <w:rsid w:val="00E50CE1"/>
    <w:rsid w:val="00E53EAC"/>
    <w:rsid w:val="00E55368"/>
    <w:rsid w:val="00E644F5"/>
    <w:rsid w:val="00E645BB"/>
    <w:rsid w:val="00E66940"/>
    <w:rsid w:val="00E74417"/>
    <w:rsid w:val="00E74EB0"/>
    <w:rsid w:val="00E80513"/>
    <w:rsid w:val="00E87C6B"/>
    <w:rsid w:val="00E923C5"/>
    <w:rsid w:val="00E94B21"/>
    <w:rsid w:val="00E9578A"/>
    <w:rsid w:val="00EA089C"/>
    <w:rsid w:val="00EA0B34"/>
    <w:rsid w:val="00EA39B6"/>
    <w:rsid w:val="00EA4FD8"/>
    <w:rsid w:val="00EA619C"/>
    <w:rsid w:val="00EB0624"/>
    <w:rsid w:val="00EB2810"/>
    <w:rsid w:val="00EB333F"/>
    <w:rsid w:val="00EB6D06"/>
    <w:rsid w:val="00EC18FB"/>
    <w:rsid w:val="00EC1CE3"/>
    <w:rsid w:val="00EC46A4"/>
    <w:rsid w:val="00EC4FEE"/>
    <w:rsid w:val="00EC77D5"/>
    <w:rsid w:val="00ED0BD5"/>
    <w:rsid w:val="00ED41A2"/>
    <w:rsid w:val="00ED6D65"/>
    <w:rsid w:val="00EE2299"/>
    <w:rsid w:val="00EE4E7A"/>
    <w:rsid w:val="00EE6CD8"/>
    <w:rsid w:val="00EE7DD4"/>
    <w:rsid w:val="00EF73A1"/>
    <w:rsid w:val="00F01F30"/>
    <w:rsid w:val="00F06453"/>
    <w:rsid w:val="00F11A6E"/>
    <w:rsid w:val="00F120D1"/>
    <w:rsid w:val="00F21D91"/>
    <w:rsid w:val="00F265C0"/>
    <w:rsid w:val="00F44BBA"/>
    <w:rsid w:val="00F44F6D"/>
    <w:rsid w:val="00F50BAC"/>
    <w:rsid w:val="00F50FD6"/>
    <w:rsid w:val="00F51E2D"/>
    <w:rsid w:val="00F55406"/>
    <w:rsid w:val="00F64C8E"/>
    <w:rsid w:val="00F71BD9"/>
    <w:rsid w:val="00F763A0"/>
    <w:rsid w:val="00F77BA4"/>
    <w:rsid w:val="00F84C3D"/>
    <w:rsid w:val="00F84CC0"/>
    <w:rsid w:val="00F85ED9"/>
    <w:rsid w:val="00F929B0"/>
    <w:rsid w:val="00F92DE5"/>
    <w:rsid w:val="00F93E5B"/>
    <w:rsid w:val="00FA151E"/>
    <w:rsid w:val="00FA33C5"/>
    <w:rsid w:val="00FA3D7D"/>
    <w:rsid w:val="00FB38D1"/>
    <w:rsid w:val="00FB69F1"/>
    <w:rsid w:val="00FB6E74"/>
    <w:rsid w:val="00FC3585"/>
    <w:rsid w:val="00FC6225"/>
    <w:rsid w:val="00FD13B9"/>
    <w:rsid w:val="00FD65E0"/>
    <w:rsid w:val="00FE6121"/>
    <w:rsid w:val="00FE622C"/>
    <w:rsid w:val="00FF040D"/>
    <w:rsid w:val="00FF2C87"/>
    <w:rsid w:val="00FF4B77"/>
    <w:rsid w:val="06E15F8D"/>
    <w:rsid w:val="0A5F2B10"/>
    <w:rsid w:val="0EFF16A6"/>
    <w:rsid w:val="0F985657"/>
    <w:rsid w:val="0FC40B5C"/>
    <w:rsid w:val="12216E6B"/>
    <w:rsid w:val="175A5936"/>
    <w:rsid w:val="18791944"/>
    <w:rsid w:val="19C86B39"/>
    <w:rsid w:val="1B326960"/>
    <w:rsid w:val="1B8F2D99"/>
    <w:rsid w:val="1E01204E"/>
    <w:rsid w:val="1E941E0D"/>
    <w:rsid w:val="1F037B51"/>
    <w:rsid w:val="1F220A99"/>
    <w:rsid w:val="210E7DC4"/>
    <w:rsid w:val="22CB4A58"/>
    <w:rsid w:val="23847F75"/>
    <w:rsid w:val="24B86128"/>
    <w:rsid w:val="25963DA5"/>
    <w:rsid w:val="27414187"/>
    <w:rsid w:val="279D683C"/>
    <w:rsid w:val="29037B8D"/>
    <w:rsid w:val="2A1D4C7F"/>
    <w:rsid w:val="2B161BD2"/>
    <w:rsid w:val="2B2F4C6A"/>
    <w:rsid w:val="2E3600BD"/>
    <w:rsid w:val="2E61338C"/>
    <w:rsid w:val="2EC13558"/>
    <w:rsid w:val="325513B3"/>
    <w:rsid w:val="331453FC"/>
    <w:rsid w:val="34D8126D"/>
    <w:rsid w:val="35E0728C"/>
    <w:rsid w:val="3741071A"/>
    <w:rsid w:val="376C36DA"/>
    <w:rsid w:val="37D85D17"/>
    <w:rsid w:val="383D08F5"/>
    <w:rsid w:val="39B20115"/>
    <w:rsid w:val="3B783AC3"/>
    <w:rsid w:val="3D954E00"/>
    <w:rsid w:val="3E0E5C19"/>
    <w:rsid w:val="3EEF4053"/>
    <w:rsid w:val="40B437EF"/>
    <w:rsid w:val="43BC21E1"/>
    <w:rsid w:val="447349D3"/>
    <w:rsid w:val="45181AD0"/>
    <w:rsid w:val="47C661BA"/>
    <w:rsid w:val="49BE74E0"/>
    <w:rsid w:val="49F8780A"/>
    <w:rsid w:val="4DF53699"/>
    <w:rsid w:val="4EAF1A9A"/>
    <w:rsid w:val="500A342C"/>
    <w:rsid w:val="561548D9"/>
    <w:rsid w:val="561B633E"/>
    <w:rsid w:val="56383356"/>
    <w:rsid w:val="5642772B"/>
    <w:rsid w:val="571B752D"/>
    <w:rsid w:val="57633422"/>
    <w:rsid w:val="59AA3C3D"/>
    <w:rsid w:val="5CA93FCD"/>
    <w:rsid w:val="5D4E247E"/>
    <w:rsid w:val="5FE9198C"/>
    <w:rsid w:val="6255375E"/>
    <w:rsid w:val="658124EC"/>
    <w:rsid w:val="6796278B"/>
    <w:rsid w:val="69981136"/>
    <w:rsid w:val="69EA2BD4"/>
    <w:rsid w:val="69F525FF"/>
    <w:rsid w:val="6A0E546F"/>
    <w:rsid w:val="6B79100E"/>
    <w:rsid w:val="6CC62031"/>
    <w:rsid w:val="6D8D2964"/>
    <w:rsid w:val="6EB02F99"/>
    <w:rsid w:val="71255393"/>
    <w:rsid w:val="72DC383D"/>
    <w:rsid w:val="739F35DC"/>
    <w:rsid w:val="74F028D2"/>
    <w:rsid w:val="756B5E01"/>
    <w:rsid w:val="75F57E3E"/>
    <w:rsid w:val="76291BD2"/>
    <w:rsid w:val="77D34376"/>
    <w:rsid w:val="77F739E6"/>
    <w:rsid w:val="7AF631D6"/>
    <w:rsid w:val="7C0D1A2A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6BF10"/>
  <w15:docId w15:val="{7EC50D07-FC35-47CE-8A32-C5F14154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uiPriority="35" w:unhideWhenUsed="1" w:qFormat="1"/>
    <w:lsdException w:name="annotation reference" w:uiPriority="99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line="312" w:lineRule="auto"/>
      <w:jc w:val="center"/>
    </w:pPr>
    <w:rPr>
      <w:rFonts w:cstheme="majorBidi"/>
      <w:color w:val="000000" w:themeColor="text1"/>
      <w:szCs w:val="20"/>
    </w:rPr>
  </w:style>
  <w:style w:type="paragraph" w:styleId="CommentText">
    <w:name w:val="annotation text"/>
    <w:basedOn w:val="Normal"/>
    <w:link w:val="CommentTextChar"/>
    <w:uiPriority w:val="99"/>
    <w:qFormat/>
    <w:pPr>
      <w:jc w:val="left"/>
    </w:p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link w:val="NormalWebChar"/>
    <w:unhideWhenUsed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</w:rPr>
  </w:style>
  <w:style w:type="paragraph" w:styleId="CommentSubject">
    <w:name w:val="annotation subject"/>
    <w:basedOn w:val="CommentText"/>
    <w:next w:val="CommentText"/>
    <w:link w:val="CommentSubjectChar"/>
    <w:qFormat/>
    <w:pPr>
      <w:jc w:val="both"/>
    </w:pPr>
    <w:rPr>
      <w:b/>
      <w:bCs/>
      <w:sz w:val="20"/>
      <w:szCs w:val="20"/>
    </w:r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customStyle="1" w:styleId="a">
    <w:name w:val="三级标题"/>
    <w:basedOn w:val="ListParagraph"/>
    <w:qFormat/>
  </w:style>
  <w:style w:type="paragraph" w:styleId="ListParagraph">
    <w:name w:val="List Paragraph"/>
    <w:basedOn w:val="Normal"/>
    <w:uiPriority w:val="34"/>
    <w:qFormat/>
    <w:pPr>
      <w:ind w:firstLineChars="200" w:firstLine="420"/>
    </w:pPr>
    <w:rPr>
      <w:szCs w:val="22"/>
    </w:rPr>
  </w:style>
  <w:style w:type="paragraph" w:customStyle="1" w:styleId="1">
    <w:name w:val="列表段落1"/>
    <w:basedOn w:val="Normal"/>
    <w:qFormat/>
    <w:pPr>
      <w:ind w:firstLineChars="200" w:firstLine="420"/>
    </w:pPr>
    <w:rPr>
      <w:rFonts w:ascii="DengXian" w:eastAsia="DengXian" w:hAnsi="DengXian"/>
      <w:szCs w:val="21"/>
    </w:rPr>
  </w:style>
  <w:style w:type="paragraph" w:customStyle="1" w:styleId="a0">
    <w:name w:val="二级标题"/>
    <w:basedOn w:val="Normal"/>
    <w:qFormat/>
    <w:pPr>
      <w:spacing w:line="312" w:lineRule="auto"/>
    </w:pPr>
    <w:rPr>
      <w:rFonts w:eastAsia="SimHei"/>
      <w:sz w:val="28"/>
      <w:shd w:val="clear" w:color="auto" w:fill="FFFFFF"/>
    </w:rPr>
  </w:style>
  <w:style w:type="paragraph" w:customStyle="1" w:styleId="a1">
    <w:name w:val="正文论文"/>
    <w:basedOn w:val="Normal"/>
    <w:qFormat/>
    <w:pPr>
      <w:spacing w:line="312" w:lineRule="auto"/>
      <w:jc w:val="left"/>
    </w:p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  <w:rPr>
      <w:rFonts w:ascii="Calibri" w:hAnsi="Calibri" w:cs="Calibri"/>
      <w:sz w:val="20"/>
    </w:rPr>
  </w:style>
  <w:style w:type="character" w:customStyle="1" w:styleId="NormalWebChar">
    <w:name w:val="Normal (Web) Char"/>
    <w:basedOn w:val="DefaultParagraphFont"/>
    <w:link w:val="NormalWeb"/>
    <w:qFormat/>
    <w:rPr>
      <w:rFonts w:ascii="SimSun" w:eastAsiaTheme="minorEastAsia" w:hAnsi="SimSun" w:cs="SimSun"/>
      <w:sz w:val="21"/>
      <w:szCs w:val="24"/>
    </w:rPr>
  </w:style>
  <w:style w:type="character" w:customStyle="1" w:styleId="EndNoteBibliographyTitle0">
    <w:name w:val="EndNote Bibliography Title 字符"/>
    <w:basedOn w:val="NormalWebChar"/>
    <w:link w:val="EndNoteBibliographyTitle"/>
    <w:qFormat/>
    <w:rPr>
      <w:rFonts w:ascii="Calibri" w:eastAsiaTheme="minorEastAsia" w:hAnsi="Calibri" w:cs="Calibri"/>
      <w:kern w:val="2"/>
      <w:sz w:val="21"/>
      <w:szCs w:val="24"/>
    </w:rPr>
  </w:style>
  <w:style w:type="paragraph" w:customStyle="1" w:styleId="EndNoteBibliography">
    <w:name w:val="EndNote Bibliography"/>
    <w:basedOn w:val="Normal"/>
    <w:link w:val="EndNoteBibliography0"/>
    <w:qFormat/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NormalWebChar"/>
    <w:link w:val="EndNoteBibliography"/>
    <w:qFormat/>
    <w:rPr>
      <w:rFonts w:ascii="Calibri" w:eastAsiaTheme="minorEastAsia" w:hAnsi="Calibri" w:cs="Calibri"/>
      <w:kern w:val="2"/>
      <w:sz w:val="21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BalloonTextChar">
    <w:name w:val="Balloon Text Char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qpaper@126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wenqiii</dc:creator>
  <cp:lastModifiedBy>Spence, Oliver</cp:lastModifiedBy>
  <cp:revision>2</cp:revision>
  <dcterms:created xsi:type="dcterms:W3CDTF">2026-04-22T22:49:00Z</dcterms:created>
  <dcterms:modified xsi:type="dcterms:W3CDTF">2026-04-22T22:49:00Z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5D1355E5DFFB498A90C1DE343BE1D1D0_13</vt:lpwstr>
  </property>
  <property fmtid="{D5CDD505-2E9C-101B-9397-08002B2CF9AE}" pid="4" name="KSOTemplateDocerSaveRecord">
    <vt:lpwstr>eyJoZGlkIjoiOGVmY2E4ZTcwYjUzNmI5MjVjZjk3ZDJmMDMzODkzNzMiLCJ1c2VySWQiOiI2MjIzNTk5MzcifQ==</vt:lpwstr>
  </property>
  <property fmtid="{D5CDD505-2E9C-101B-9397-08002B2CF9AE}" pid="5" name="ClassificationContentMarkingFooterShapeIds">
    <vt:lpwstr>668c4488,733e00dd,303fe2f2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2026-04-22T01:15:55Z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c651fa6c-b77b-4b62-8d85-bff9ad3cce93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