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4E7D" w14:textId="16152D4C" w:rsidR="008A7D19" w:rsidRDefault="00580815">
      <w:pPr>
        <w:spacing w:after="0"/>
        <w:ind w:left="92"/>
        <w:jc w:val="center"/>
      </w:pPr>
      <w:r>
        <w:rPr>
          <w:rFonts w:ascii="Times New Roman" w:eastAsia="Times New Roman" w:hAnsi="Times New Roman" w:cs="Times New Roman"/>
          <w:color w:val="4D4D4F"/>
          <w:sz w:val="24"/>
        </w:rPr>
        <w:t xml:space="preserve">Supplementary Material: </w:t>
      </w:r>
      <w:r w:rsidR="00000000">
        <w:rPr>
          <w:rFonts w:ascii="Times New Roman" w:eastAsia="Times New Roman" w:hAnsi="Times New Roman" w:cs="Times New Roman"/>
          <w:color w:val="4D4D4F"/>
          <w:sz w:val="24"/>
        </w:rPr>
        <w:t xml:space="preserve">COREQ (COnsolidated criteria for REporting Qualitative research) Checklist </w:t>
      </w:r>
    </w:p>
    <w:p w14:paraId="1063FC7C" w14:textId="77777777" w:rsidR="008A7D19" w:rsidRDefault="00000000">
      <w:pPr>
        <w:spacing w:after="32"/>
      </w:pPr>
      <w:r>
        <w:rPr>
          <w:rFonts w:ascii="Times New Roman" w:eastAsia="Times New Roman" w:hAnsi="Times New Roman" w:cs="Times New Roman"/>
          <w:color w:val="4D4D4F"/>
          <w:sz w:val="20"/>
        </w:rPr>
        <w:t xml:space="preserve"> </w:t>
      </w:r>
    </w:p>
    <w:p w14:paraId="66D9EA2D" w14:textId="77777777" w:rsidR="008A7D19" w:rsidRDefault="00000000">
      <w:pPr>
        <w:spacing w:after="0" w:line="292" w:lineRule="auto"/>
        <w:ind w:left="-5" w:hanging="10"/>
      </w:pPr>
      <w:r>
        <w:rPr>
          <w:rFonts w:ascii="Times New Roman" w:eastAsia="Times New Roman" w:hAnsi="Times New Roman" w:cs="Times New Roman"/>
          <w:color w:val="4D4D4F"/>
          <w:sz w:val="20"/>
        </w:rPr>
        <w:t>A checklist of items that should be included in reports of qualitative research. You must report the page number in your manuscript where you consider each of the items listed in this checklist. If you have not included this information, either revise your manuscript accordingly before submitting or note N/A.</w:t>
      </w:r>
      <w:r>
        <w:rPr>
          <w:rFonts w:ascii="Times New Roman" w:eastAsia="Times New Roman" w:hAnsi="Times New Roman" w:cs="Times New Roman"/>
          <w:color w:val="F15741"/>
          <w:sz w:val="20"/>
        </w:rPr>
        <w:t xml:space="preserve"> </w:t>
      </w:r>
    </w:p>
    <w:p w14:paraId="50F9A4FA" w14:textId="77777777" w:rsidR="008A7D19" w:rsidRDefault="00000000">
      <w:pPr>
        <w:spacing w:after="0"/>
      </w:pPr>
      <w:r>
        <w:rPr>
          <w:rFonts w:ascii="Times New Roman" w:eastAsia="Times New Roman" w:hAnsi="Times New Roman" w:cs="Times New Roman"/>
          <w:color w:val="4D4D4F"/>
          <w:sz w:val="20"/>
        </w:rPr>
        <w:t xml:space="preserve"> </w:t>
      </w:r>
    </w:p>
    <w:p w14:paraId="143AE27D" w14:textId="77777777" w:rsidR="008A7D19" w:rsidRDefault="00000000">
      <w:pPr>
        <w:spacing w:after="0"/>
        <w:ind w:left="-122" w:right="-276"/>
      </w:pPr>
      <w:r>
        <w:rPr>
          <w:noProof/>
        </w:rPr>
        <w:lastRenderedPageBreak/>
        <w:drawing>
          <wp:inline distT="0" distB="0" distL="0" distR="0" wp14:anchorId="05CFE846" wp14:editId="140E7F81">
            <wp:extent cx="7053073" cy="8104632"/>
            <wp:effectExtent l="0" t="0" r="0" b="0"/>
            <wp:docPr id="7900" name="Picture 7900"/>
            <wp:cNvGraphicFramePr/>
            <a:graphic xmlns:a="http://schemas.openxmlformats.org/drawingml/2006/main">
              <a:graphicData uri="http://schemas.openxmlformats.org/drawingml/2006/picture">
                <pic:pic xmlns:pic="http://schemas.openxmlformats.org/drawingml/2006/picture">
                  <pic:nvPicPr>
                    <pic:cNvPr id="7900" name="Picture 7900"/>
                    <pic:cNvPicPr/>
                  </pic:nvPicPr>
                  <pic:blipFill>
                    <a:blip r:embed="rId6"/>
                    <a:stretch>
                      <a:fillRect/>
                    </a:stretch>
                  </pic:blipFill>
                  <pic:spPr>
                    <a:xfrm>
                      <a:off x="0" y="0"/>
                      <a:ext cx="7053073" cy="8104632"/>
                    </a:xfrm>
                    <a:prstGeom prst="rect">
                      <a:avLst/>
                    </a:prstGeom>
                  </pic:spPr>
                </pic:pic>
              </a:graphicData>
            </a:graphic>
          </wp:inline>
        </w:drawing>
      </w:r>
    </w:p>
    <w:p w14:paraId="320F9CD1" w14:textId="77777777" w:rsidR="008A7D19" w:rsidRDefault="00000000">
      <w:pPr>
        <w:spacing w:after="223"/>
        <w:ind w:left="-122" w:right="-262"/>
      </w:pPr>
      <w:r>
        <w:rPr>
          <w:noProof/>
        </w:rPr>
        <w:lastRenderedPageBreak/>
        <w:drawing>
          <wp:inline distT="0" distB="0" distL="0" distR="0" wp14:anchorId="0B3E2293" wp14:editId="69C12968">
            <wp:extent cx="7043928" cy="3374136"/>
            <wp:effectExtent l="0" t="0" r="0" b="0"/>
            <wp:docPr id="7902" name="Picture 7902"/>
            <wp:cNvGraphicFramePr/>
            <a:graphic xmlns:a="http://schemas.openxmlformats.org/drawingml/2006/main">
              <a:graphicData uri="http://schemas.openxmlformats.org/drawingml/2006/picture">
                <pic:pic xmlns:pic="http://schemas.openxmlformats.org/drawingml/2006/picture">
                  <pic:nvPicPr>
                    <pic:cNvPr id="7902" name="Picture 7902"/>
                    <pic:cNvPicPr/>
                  </pic:nvPicPr>
                  <pic:blipFill>
                    <a:blip r:embed="rId7"/>
                    <a:stretch>
                      <a:fillRect/>
                    </a:stretch>
                  </pic:blipFill>
                  <pic:spPr>
                    <a:xfrm>
                      <a:off x="0" y="0"/>
                      <a:ext cx="7043928" cy="3374136"/>
                    </a:xfrm>
                    <a:prstGeom prst="rect">
                      <a:avLst/>
                    </a:prstGeom>
                  </pic:spPr>
                </pic:pic>
              </a:graphicData>
            </a:graphic>
          </wp:inline>
        </w:drawing>
      </w:r>
    </w:p>
    <w:p w14:paraId="1BFFDBBD" w14:textId="77777777" w:rsidR="008A7D19" w:rsidRDefault="00000000">
      <w:pPr>
        <w:spacing w:after="0" w:line="292" w:lineRule="auto"/>
        <w:ind w:left="-5" w:hanging="10"/>
      </w:pPr>
      <w:r>
        <w:rPr>
          <w:rFonts w:ascii="Times New Roman" w:eastAsia="Times New Roman" w:hAnsi="Times New Roman" w:cs="Times New Roman"/>
          <w:color w:val="4D4D4F"/>
          <w:sz w:val="20"/>
        </w:rPr>
        <w:t xml:space="preserve">Developed from: Tong A, Sainsbury P, Craig J. Consolidated criteria for reporting qualitative research (COREQ): a 32-item checklist for interviews and focus groups. International Journal for Quality in Health Care. 2007. Volume 19, Number 6: pp. 349  357 </w:t>
      </w:r>
    </w:p>
    <w:p w14:paraId="419DA505" w14:textId="77777777" w:rsidR="008A7D19" w:rsidRDefault="00000000">
      <w:pPr>
        <w:spacing w:after="32"/>
      </w:pPr>
      <w:r>
        <w:rPr>
          <w:rFonts w:ascii="Times New Roman" w:eastAsia="Times New Roman" w:hAnsi="Times New Roman" w:cs="Times New Roman"/>
          <w:color w:val="4D4D4F"/>
          <w:sz w:val="20"/>
        </w:rPr>
        <w:t xml:space="preserve"> </w:t>
      </w:r>
    </w:p>
    <w:p w14:paraId="57D095F8" w14:textId="77777777" w:rsidR="008A7D19" w:rsidRDefault="00000000">
      <w:pPr>
        <w:spacing w:after="13" w:line="292" w:lineRule="auto"/>
      </w:pPr>
      <w:r>
        <w:rPr>
          <w:rFonts w:ascii="Times New Roman" w:eastAsia="Times New Roman" w:hAnsi="Times New Roman" w:cs="Times New Roman"/>
          <w:color w:val="4D4D4F"/>
          <w:sz w:val="20"/>
        </w:rPr>
        <w:t xml:space="preserve">Once you have completed this checklist, please save a copy and upload it as part of your submission. DO NOT include this checklist as part of the main manuscript document. It must be uploaded as a separate file. </w:t>
      </w:r>
    </w:p>
    <w:p w14:paraId="78162D2C" w14:textId="77777777" w:rsidR="008A7D19" w:rsidRDefault="00000000">
      <w:pPr>
        <w:spacing w:after="0"/>
      </w:pPr>
      <w:r>
        <w:rPr>
          <w:rFonts w:ascii="Times New Roman" w:eastAsia="Times New Roman" w:hAnsi="Times New Roman" w:cs="Times New Roman"/>
          <w:color w:val="4D4D4F"/>
          <w:sz w:val="20"/>
        </w:rPr>
        <w:t xml:space="preserve"> </w:t>
      </w:r>
      <w:r>
        <w:rPr>
          <w:rFonts w:ascii="Times New Roman" w:eastAsia="Times New Roman" w:hAnsi="Times New Roman" w:cs="Times New Roman"/>
          <w:color w:val="4D4D4F"/>
          <w:sz w:val="20"/>
        </w:rPr>
        <w:tab/>
        <w:t xml:space="preserve"> </w:t>
      </w:r>
    </w:p>
    <w:sectPr w:rsidR="008A7D19">
      <w:footerReference w:type="even" r:id="rId8"/>
      <w:footerReference w:type="default" r:id="rId9"/>
      <w:footerReference w:type="first" r:id="rId10"/>
      <w:pgSz w:w="12240" w:h="15840"/>
      <w:pgMar w:top="707" w:right="810" w:bottom="66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6CCD" w14:textId="77777777" w:rsidR="00280296" w:rsidRDefault="00280296" w:rsidP="00580815">
      <w:pPr>
        <w:spacing w:after="0" w:line="240" w:lineRule="auto"/>
      </w:pPr>
      <w:r>
        <w:separator/>
      </w:r>
    </w:p>
  </w:endnote>
  <w:endnote w:type="continuationSeparator" w:id="0">
    <w:p w14:paraId="62CF19ED" w14:textId="77777777" w:rsidR="00280296" w:rsidRDefault="00280296" w:rsidP="0058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75AE" w14:textId="79B71014" w:rsidR="00580815" w:rsidRDefault="00580815">
    <w:pPr>
      <w:pStyle w:val="Footer"/>
    </w:pPr>
    <w:r>
      <w:rPr>
        <w:noProof/>
      </w:rPr>
      <mc:AlternateContent>
        <mc:Choice Requires="wps">
          <w:drawing>
            <wp:anchor distT="0" distB="0" distL="0" distR="0" simplePos="0" relativeHeight="251659264" behindDoc="0" locked="0" layoutInCell="1" allowOverlap="1" wp14:anchorId="7EF0B6AA" wp14:editId="3440A01D">
              <wp:simplePos x="635" y="635"/>
              <wp:positionH relativeFrom="page">
                <wp:align>left</wp:align>
              </wp:positionH>
              <wp:positionV relativeFrom="page">
                <wp:align>bottom</wp:align>
              </wp:positionV>
              <wp:extent cx="2085975" cy="335280"/>
              <wp:effectExtent l="0" t="0" r="9525" b="0"/>
              <wp:wrapNone/>
              <wp:docPr id="29423721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F3635C6" w14:textId="6DB9CA4A" w:rsidR="00580815" w:rsidRPr="00580815" w:rsidRDefault="00580815" w:rsidP="00580815">
                          <w:pPr>
                            <w:spacing w:after="0"/>
                            <w:rPr>
                              <w:rFonts w:ascii="Rockwell" w:eastAsia="Rockwell" w:hAnsi="Rockwell" w:cs="Rockwell"/>
                              <w:noProof/>
                              <w:color w:val="0078D7"/>
                              <w:sz w:val="18"/>
                              <w:szCs w:val="18"/>
                            </w:rPr>
                          </w:pPr>
                          <w:r w:rsidRPr="0058081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F0B6A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4F3635C6" w14:textId="6DB9CA4A" w:rsidR="00580815" w:rsidRPr="00580815" w:rsidRDefault="00580815" w:rsidP="00580815">
                    <w:pPr>
                      <w:spacing w:after="0"/>
                      <w:rPr>
                        <w:rFonts w:ascii="Rockwell" w:eastAsia="Rockwell" w:hAnsi="Rockwell" w:cs="Rockwell"/>
                        <w:noProof/>
                        <w:color w:val="0078D7"/>
                        <w:sz w:val="18"/>
                        <w:szCs w:val="18"/>
                      </w:rPr>
                    </w:pPr>
                    <w:r w:rsidRPr="0058081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C5C6" w14:textId="1936EEF9" w:rsidR="00580815" w:rsidRDefault="00580815">
    <w:pPr>
      <w:pStyle w:val="Footer"/>
    </w:pPr>
    <w:r>
      <w:rPr>
        <w:noProof/>
      </w:rPr>
      <mc:AlternateContent>
        <mc:Choice Requires="wps">
          <w:drawing>
            <wp:anchor distT="0" distB="0" distL="0" distR="0" simplePos="0" relativeHeight="251660288" behindDoc="0" locked="0" layoutInCell="1" allowOverlap="1" wp14:anchorId="6B7A9222" wp14:editId="4911A0A0">
              <wp:simplePos x="457200" y="9429750"/>
              <wp:positionH relativeFrom="page">
                <wp:align>left</wp:align>
              </wp:positionH>
              <wp:positionV relativeFrom="page">
                <wp:align>bottom</wp:align>
              </wp:positionV>
              <wp:extent cx="2085975" cy="335280"/>
              <wp:effectExtent l="0" t="0" r="9525" b="0"/>
              <wp:wrapNone/>
              <wp:docPr id="34895036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C1D66A1" w14:textId="0EF729E6" w:rsidR="00580815" w:rsidRPr="00580815" w:rsidRDefault="00580815" w:rsidP="00580815">
                          <w:pPr>
                            <w:spacing w:after="0"/>
                            <w:rPr>
                              <w:rFonts w:ascii="Rockwell" w:eastAsia="Rockwell" w:hAnsi="Rockwell" w:cs="Rockwell"/>
                              <w:noProof/>
                              <w:color w:val="0078D7"/>
                              <w:sz w:val="18"/>
                              <w:szCs w:val="18"/>
                            </w:rPr>
                          </w:pPr>
                          <w:r w:rsidRPr="0058081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7A922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7C1D66A1" w14:textId="0EF729E6" w:rsidR="00580815" w:rsidRPr="00580815" w:rsidRDefault="00580815" w:rsidP="00580815">
                    <w:pPr>
                      <w:spacing w:after="0"/>
                      <w:rPr>
                        <w:rFonts w:ascii="Rockwell" w:eastAsia="Rockwell" w:hAnsi="Rockwell" w:cs="Rockwell"/>
                        <w:noProof/>
                        <w:color w:val="0078D7"/>
                        <w:sz w:val="18"/>
                        <w:szCs w:val="18"/>
                      </w:rPr>
                    </w:pPr>
                    <w:r w:rsidRPr="0058081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F750" w14:textId="3E172D9F" w:rsidR="00580815" w:rsidRDefault="00580815">
    <w:pPr>
      <w:pStyle w:val="Footer"/>
    </w:pPr>
    <w:r>
      <w:rPr>
        <w:noProof/>
      </w:rPr>
      <mc:AlternateContent>
        <mc:Choice Requires="wps">
          <w:drawing>
            <wp:anchor distT="0" distB="0" distL="0" distR="0" simplePos="0" relativeHeight="251658240" behindDoc="0" locked="0" layoutInCell="1" allowOverlap="1" wp14:anchorId="1A3E03AE" wp14:editId="08F59EC4">
              <wp:simplePos x="635" y="635"/>
              <wp:positionH relativeFrom="page">
                <wp:align>left</wp:align>
              </wp:positionH>
              <wp:positionV relativeFrom="page">
                <wp:align>bottom</wp:align>
              </wp:positionV>
              <wp:extent cx="2085975" cy="335280"/>
              <wp:effectExtent l="0" t="0" r="9525" b="0"/>
              <wp:wrapNone/>
              <wp:docPr id="86894186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6D974B2" w14:textId="0F5ED909" w:rsidR="00580815" w:rsidRPr="00580815" w:rsidRDefault="00580815" w:rsidP="00580815">
                          <w:pPr>
                            <w:spacing w:after="0"/>
                            <w:rPr>
                              <w:rFonts w:ascii="Rockwell" w:eastAsia="Rockwell" w:hAnsi="Rockwell" w:cs="Rockwell"/>
                              <w:noProof/>
                              <w:color w:val="0078D7"/>
                              <w:sz w:val="18"/>
                              <w:szCs w:val="18"/>
                            </w:rPr>
                          </w:pPr>
                          <w:r w:rsidRPr="0058081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3E03A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76D974B2" w14:textId="0F5ED909" w:rsidR="00580815" w:rsidRPr="00580815" w:rsidRDefault="00580815" w:rsidP="00580815">
                    <w:pPr>
                      <w:spacing w:after="0"/>
                      <w:rPr>
                        <w:rFonts w:ascii="Rockwell" w:eastAsia="Rockwell" w:hAnsi="Rockwell" w:cs="Rockwell"/>
                        <w:noProof/>
                        <w:color w:val="0078D7"/>
                        <w:sz w:val="18"/>
                        <w:szCs w:val="18"/>
                      </w:rPr>
                    </w:pPr>
                    <w:r w:rsidRPr="0058081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2471" w14:textId="77777777" w:rsidR="00280296" w:rsidRDefault="00280296" w:rsidP="00580815">
      <w:pPr>
        <w:spacing w:after="0" w:line="240" w:lineRule="auto"/>
      </w:pPr>
      <w:r>
        <w:separator/>
      </w:r>
    </w:p>
  </w:footnote>
  <w:footnote w:type="continuationSeparator" w:id="0">
    <w:p w14:paraId="7CF5FF9D" w14:textId="77777777" w:rsidR="00280296" w:rsidRDefault="00280296" w:rsidP="005808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19"/>
    <w:rsid w:val="00280296"/>
    <w:rsid w:val="00536496"/>
    <w:rsid w:val="00580815"/>
    <w:rsid w:val="008A7D1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64A4"/>
  <w15:docId w15:val="{0D8D4A14-925B-43D5-A3F1-0B32ECB9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0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81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ISSM_COREQ_Checklist.pdf</dc:title>
  <dc:subject/>
  <dc:creator>Sivapriya Ramakrishnan</dc:creator>
  <cp:keywords/>
  <cp:lastModifiedBy>Murphy, Alexandra</cp:lastModifiedBy>
  <cp:revision>2</cp:revision>
  <dcterms:created xsi:type="dcterms:W3CDTF">2026-05-07T02:04:00Z</dcterms:created>
  <dcterms:modified xsi:type="dcterms:W3CDTF">2026-05-07T02:04:00Z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33cb0027,1189b41f,14cc8f60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2026-05-07T02:04:21Z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c32fdbef-653e-4900-9192-89c6dc366815</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