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67628" w14:textId="77777777" w:rsidR="00F06C19" w:rsidRPr="00B74E82" w:rsidRDefault="00F06C19" w:rsidP="00F06C19">
      <w:pPr>
        <w:pStyle w:val="Heading1"/>
        <w:spacing w:line="480" w:lineRule="auto"/>
        <w:jc w:val="center"/>
        <w:rPr>
          <w:rFonts w:eastAsiaTheme="minorHAnsi"/>
          <w:color w:val="000000"/>
          <w:kern w:val="0"/>
          <w:sz w:val="20"/>
          <w:szCs w:val="20"/>
        </w:rPr>
      </w:pPr>
      <w:bookmarkStart w:id="0" w:name="_Hlk229949319"/>
      <w:r w:rsidRPr="00B74E82">
        <w:rPr>
          <w:rFonts w:eastAsiaTheme="minorHAnsi"/>
          <w:color w:val="000000"/>
          <w:kern w:val="0"/>
          <w:sz w:val="20"/>
          <w:szCs w:val="20"/>
        </w:rPr>
        <w:t>Supplementary Table S1</w:t>
      </w:r>
      <w:bookmarkEnd w:id="0"/>
      <w:r w:rsidRPr="00B74E82">
        <w:rPr>
          <w:rFonts w:eastAsiaTheme="minorHAnsi"/>
          <w:color w:val="000000"/>
          <w:kern w:val="0"/>
          <w:sz w:val="20"/>
          <w:szCs w:val="20"/>
        </w:rPr>
        <w:t>. Ten Most Frequent HPV Genotypes Identified in the Study Population (n = 303)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86"/>
        <w:gridCol w:w="1493"/>
        <w:gridCol w:w="1609"/>
        <w:gridCol w:w="1066"/>
      </w:tblGrid>
      <w:tr w:rsidR="00F06C19" w:rsidRPr="00B74E82" w14:paraId="7051DC2F" w14:textId="77777777" w:rsidTr="00082A7C">
        <w:trPr>
          <w:jc w:val="center"/>
        </w:trPr>
        <w:tc>
          <w:tcPr>
            <w:tcW w:w="0" w:type="auto"/>
            <w:hideMark/>
          </w:tcPr>
          <w:p w14:paraId="1FCFA61D" w14:textId="77777777" w:rsidR="00F06C19" w:rsidRPr="00B74E82" w:rsidRDefault="00F06C19" w:rsidP="00082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4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HPV Genotype</w:t>
            </w:r>
          </w:p>
        </w:tc>
        <w:tc>
          <w:tcPr>
            <w:tcW w:w="0" w:type="auto"/>
            <w:hideMark/>
          </w:tcPr>
          <w:p w14:paraId="7C24683E" w14:textId="77777777" w:rsidR="00F06C19" w:rsidRPr="00B74E82" w:rsidRDefault="00F06C19" w:rsidP="00082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4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Frequency (n)</w:t>
            </w:r>
          </w:p>
        </w:tc>
        <w:tc>
          <w:tcPr>
            <w:tcW w:w="0" w:type="auto"/>
            <w:hideMark/>
          </w:tcPr>
          <w:p w14:paraId="1BC01E31" w14:textId="77777777" w:rsidR="00F06C19" w:rsidRPr="00B74E82" w:rsidRDefault="00F06C19" w:rsidP="00082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4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Prevalence (%)</w:t>
            </w:r>
          </w:p>
        </w:tc>
        <w:tc>
          <w:tcPr>
            <w:tcW w:w="0" w:type="auto"/>
            <w:hideMark/>
          </w:tcPr>
          <w:p w14:paraId="34530775" w14:textId="77777777" w:rsidR="00F06C19" w:rsidRPr="00B74E82" w:rsidRDefault="00F06C19" w:rsidP="00082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4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95% CI</w:t>
            </w:r>
          </w:p>
        </w:tc>
      </w:tr>
      <w:tr w:rsidR="00F06C19" w:rsidRPr="00B74E82" w14:paraId="6D23C619" w14:textId="77777777" w:rsidTr="00082A7C">
        <w:trPr>
          <w:jc w:val="center"/>
        </w:trPr>
        <w:tc>
          <w:tcPr>
            <w:tcW w:w="0" w:type="auto"/>
            <w:hideMark/>
          </w:tcPr>
          <w:p w14:paraId="0F78D842" w14:textId="77777777" w:rsidR="00F06C19" w:rsidRPr="00B74E82" w:rsidRDefault="00F06C19" w:rsidP="00082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HPV-16</w:t>
            </w:r>
          </w:p>
        </w:tc>
        <w:tc>
          <w:tcPr>
            <w:tcW w:w="0" w:type="auto"/>
            <w:hideMark/>
          </w:tcPr>
          <w:p w14:paraId="2A0D2615" w14:textId="77777777" w:rsidR="00F06C19" w:rsidRPr="00B74E82" w:rsidRDefault="00F06C19" w:rsidP="00082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0" w:type="auto"/>
            <w:hideMark/>
          </w:tcPr>
          <w:p w14:paraId="557ABFC1" w14:textId="77777777" w:rsidR="00F06C19" w:rsidRPr="00B74E82" w:rsidRDefault="00F06C19" w:rsidP="00082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17.2</w:t>
            </w:r>
          </w:p>
        </w:tc>
        <w:tc>
          <w:tcPr>
            <w:tcW w:w="0" w:type="auto"/>
            <w:hideMark/>
          </w:tcPr>
          <w:p w14:paraId="611B3DEE" w14:textId="77777777" w:rsidR="00F06C19" w:rsidRPr="00B74E82" w:rsidRDefault="00F06C19" w:rsidP="00082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13.2–21.9</w:t>
            </w:r>
          </w:p>
        </w:tc>
      </w:tr>
      <w:tr w:rsidR="00F06C19" w:rsidRPr="00B74E82" w14:paraId="1182C387" w14:textId="77777777" w:rsidTr="00082A7C">
        <w:trPr>
          <w:jc w:val="center"/>
        </w:trPr>
        <w:tc>
          <w:tcPr>
            <w:tcW w:w="0" w:type="auto"/>
            <w:hideMark/>
          </w:tcPr>
          <w:p w14:paraId="1073A9D7" w14:textId="77777777" w:rsidR="00F06C19" w:rsidRPr="00B74E82" w:rsidRDefault="00F06C19" w:rsidP="00082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HPV-53</w:t>
            </w:r>
          </w:p>
        </w:tc>
        <w:tc>
          <w:tcPr>
            <w:tcW w:w="0" w:type="auto"/>
            <w:hideMark/>
          </w:tcPr>
          <w:p w14:paraId="40476137" w14:textId="77777777" w:rsidR="00F06C19" w:rsidRPr="00B74E82" w:rsidRDefault="00F06C19" w:rsidP="00082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0" w:type="auto"/>
            <w:hideMark/>
          </w:tcPr>
          <w:p w14:paraId="0D695918" w14:textId="77777777" w:rsidR="00F06C19" w:rsidRPr="00B74E82" w:rsidRDefault="00F06C19" w:rsidP="00082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14.5</w:t>
            </w:r>
          </w:p>
        </w:tc>
        <w:tc>
          <w:tcPr>
            <w:tcW w:w="0" w:type="auto"/>
            <w:hideMark/>
          </w:tcPr>
          <w:p w14:paraId="1D8BA697" w14:textId="77777777" w:rsidR="00F06C19" w:rsidRPr="00B74E82" w:rsidRDefault="00F06C19" w:rsidP="00082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10.8–18.9</w:t>
            </w:r>
          </w:p>
        </w:tc>
      </w:tr>
      <w:tr w:rsidR="00F06C19" w:rsidRPr="00B74E82" w14:paraId="363E7140" w14:textId="77777777" w:rsidTr="00082A7C">
        <w:trPr>
          <w:jc w:val="center"/>
        </w:trPr>
        <w:tc>
          <w:tcPr>
            <w:tcW w:w="0" w:type="auto"/>
            <w:hideMark/>
          </w:tcPr>
          <w:p w14:paraId="6093CF42" w14:textId="77777777" w:rsidR="00F06C19" w:rsidRPr="00B74E82" w:rsidRDefault="00F06C19" w:rsidP="00082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HPV-6</w:t>
            </w:r>
          </w:p>
        </w:tc>
        <w:tc>
          <w:tcPr>
            <w:tcW w:w="0" w:type="auto"/>
            <w:hideMark/>
          </w:tcPr>
          <w:p w14:paraId="2183002E" w14:textId="77777777" w:rsidR="00F06C19" w:rsidRPr="00B74E82" w:rsidRDefault="00F06C19" w:rsidP="00082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14:paraId="39AA9916" w14:textId="77777777" w:rsidR="00F06C19" w:rsidRPr="00B74E82" w:rsidRDefault="00F06C19" w:rsidP="00082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12.9</w:t>
            </w:r>
          </w:p>
        </w:tc>
        <w:tc>
          <w:tcPr>
            <w:tcW w:w="0" w:type="auto"/>
            <w:hideMark/>
          </w:tcPr>
          <w:p w14:paraId="60BFB98E" w14:textId="77777777" w:rsidR="00F06C19" w:rsidRPr="00B74E82" w:rsidRDefault="00F06C19" w:rsidP="00082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9.3–17.1</w:t>
            </w:r>
          </w:p>
        </w:tc>
      </w:tr>
      <w:tr w:rsidR="00F06C19" w:rsidRPr="00B74E82" w14:paraId="06A1946D" w14:textId="77777777" w:rsidTr="00082A7C">
        <w:trPr>
          <w:jc w:val="center"/>
        </w:trPr>
        <w:tc>
          <w:tcPr>
            <w:tcW w:w="0" w:type="auto"/>
            <w:hideMark/>
          </w:tcPr>
          <w:p w14:paraId="148B76F9" w14:textId="77777777" w:rsidR="00F06C19" w:rsidRPr="00B74E82" w:rsidRDefault="00F06C19" w:rsidP="00082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HPV-52</w:t>
            </w:r>
          </w:p>
        </w:tc>
        <w:tc>
          <w:tcPr>
            <w:tcW w:w="0" w:type="auto"/>
            <w:hideMark/>
          </w:tcPr>
          <w:p w14:paraId="455FF650" w14:textId="77777777" w:rsidR="00F06C19" w:rsidRPr="00B74E82" w:rsidRDefault="00F06C19" w:rsidP="00082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0" w:type="auto"/>
            <w:hideMark/>
          </w:tcPr>
          <w:p w14:paraId="0D793C53" w14:textId="77777777" w:rsidR="00F06C19" w:rsidRPr="00B74E82" w:rsidRDefault="00F06C19" w:rsidP="00082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10.2</w:t>
            </w:r>
          </w:p>
        </w:tc>
        <w:tc>
          <w:tcPr>
            <w:tcW w:w="0" w:type="auto"/>
            <w:hideMark/>
          </w:tcPr>
          <w:p w14:paraId="7F0BE6C8" w14:textId="77777777" w:rsidR="00F06C19" w:rsidRPr="00B74E82" w:rsidRDefault="00F06C19" w:rsidP="00082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7.0–14.2</w:t>
            </w:r>
          </w:p>
        </w:tc>
      </w:tr>
      <w:tr w:rsidR="00F06C19" w:rsidRPr="00B74E82" w14:paraId="325180AD" w14:textId="77777777" w:rsidTr="00082A7C">
        <w:trPr>
          <w:jc w:val="center"/>
        </w:trPr>
        <w:tc>
          <w:tcPr>
            <w:tcW w:w="0" w:type="auto"/>
            <w:hideMark/>
          </w:tcPr>
          <w:p w14:paraId="7FC7C02F" w14:textId="77777777" w:rsidR="00F06C19" w:rsidRPr="00B74E82" w:rsidRDefault="00F06C19" w:rsidP="00082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HPV-18</w:t>
            </w:r>
          </w:p>
        </w:tc>
        <w:tc>
          <w:tcPr>
            <w:tcW w:w="0" w:type="auto"/>
            <w:hideMark/>
          </w:tcPr>
          <w:p w14:paraId="2D24B9D2" w14:textId="77777777" w:rsidR="00F06C19" w:rsidRPr="00B74E82" w:rsidRDefault="00F06C19" w:rsidP="00082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14:paraId="74F972BF" w14:textId="77777777" w:rsidR="00F06C19" w:rsidRPr="00B74E82" w:rsidRDefault="00F06C19" w:rsidP="00082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9.2</w:t>
            </w:r>
          </w:p>
        </w:tc>
        <w:tc>
          <w:tcPr>
            <w:tcW w:w="0" w:type="auto"/>
            <w:hideMark/>
          </w:tcPr>
          <w:p w14:paraId="20B3F1D7" w14:textId="77777777" w:rsidR="00F06C19" w:rsidRPr="00B74E82" w:rsidRDefault="00F06C19" w:rsidP="00082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6.2–13.0</w:t>
            </w:r>
          </w:p>
        </w:tc>
      </w:tr>
      <w:tr w:rsidR="00F06C19" w:rsidRPr="00B74E82" w14:paraId="0B06A6BC" w14:textId="77777777" w:rsidTr="00082A7C">
        <w:trPr>
          <w:jc w:val="center"/>
        </w:trPr>
        <w:tc>
          <w:tcPr>
            <w:tcW w:w="0" w:type="auto"/>
            <w:hideMark/>
          </w:tcPr>
          <w:p w14:paraId="7BC22FD5" w14:textId="77777777" w:rsidR="00F06C19" w:rsidRPr="00B74E82" w:rsidRDefault="00F06C19" w:rsidP="00082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HPV-31</w:t>
            </w:r>
          </w:p>
        </w:tc>
        <w:tc>
          <w:tcPr>
            <w:tcW w:w="0" w:type="auto"/>
            <w:hideMark/>
          </w:tcPr>
          <w:p w14:paraId="63B1E70D" w14:textId="77777777" w:rsidR="00F06C19" w:rsidRPr="00B74E82" w:rsidRDefault="00F06C19" w:rsidP="00082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14:paraId="3AF9D47C" w14:textId="77777777" w:rsidR="00F06C19" w:rsidRPr="00B74E82" w:rsidRDefault="00F06C19" w:rsidP="00082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7.9</w:t>
            </w:r>
          </w:p>
        </w:tc>
        <w:tc>
          <w:tcPr>
            <w:tcW w:w="0" w:type="auto"/>
            <w:hideMark/>
          </w:tcPr>
          <w:p w14:paraId="1D596F11" w14:textId="77777777" w:rsidR="00F06C19" w:rsidRPr="00B74E82" w:rsidRDefault="00F06C19" w:rsidP="00082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5.1–11.5</w:t>
            </w:r>
          </w:p>
        </w:tc>
      </w:tr>
      <w:tr w:rsidR="00F06C19" w:rsidRPr="00B74E82" w14:paraId="45B46889" w14:textId="77777777" w:rsidTr="00082A7C">
        <w:trPr>
          <w:jc w:val="center"/>
        </w:trPr>
        <w:tc>
          <w:tcPr>
            <w:tcW w:w="0" w:type="auto"/>
            <w:hideMark/>
          </w:tcPr>
          <w:p w14:paraId="19373FAF" w14:textId="77777777" w:rsidR="00F06C19" w:rsidRPr="00B74E82" w:rsidRDefault="00F06C19" w:rsidP="00082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HPV-66</w:t>
            </w:r>
          </w:p>
        </w:tc>
        <w:tc>
          <w:tcPr>
            <w:tcW w:w="0" w:type="auto"/>
            <w:hideMark/>
          </w:tcPr>
          <w:p w14:paraId="7792D7B1" w14:textId="77777777" w:rsidR="00F06C19" w:rsidRPr="00B74E82" w:rsidRDefault="00F06C19" w:rsidP="00082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14:paraId="57698734" w14:textId="77777777" w:rsidR="00F06C19" w:rsidRPr="00B74E82" w:rsidRDefault="00F06C19" w:rsidP="00082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6.9</w:t>
            </w:r>
          </w:p>
        </w:tc>
        <w:tc>
          <w:tcPr>
            <w:tcW w:w="0" w:type="auto"/>
            <w:hideMark/>
          </w:tcPr>
          <w:p w14:paraId="0674B0EF" w14:textId="77777777" w:rsidR="00F06C19" w:rsidRPr="00B74E82" w:rsidRDefault="00F06C19" w:rsidP="00082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4.3–10.4</w:t>
            </w:r>
          </w:p>
        </w:tc>
      </w:tr>
      <w:tr w:rsidR="00F06C19" w:rsidRPr="00B74E82" w14:paraId="1D7603DA" w14:textId="77777777" w:rsidTr="00082A7C">
        <w:trPr>
          <w:jc w:val="center"/>
        </w:trPr>
        <w:tc>
          <w:tcPr>
            <w:tcW w:w="0" w:type="auto"/>
            <w:hideMark/>
          </w:tcPr>
          <w:p w14:paraId="351B33F3" w14:textId="77777777" w:rsidR="00F06C19" w:rsidRPr="00B74E82" w:rsidRDefault="00F06C19" w:rsidP="00082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HPV-11</w:t>
            </w:r>
          </w:p>
        </w:tc>
        <w:tc>
          <w:tcPr>
            <w:tcW w:w="0" w:type="auto"/>
            <w:hideMark/>
          </w:tcPr>
          <w:p w14:paraId="6FA4C57F" w14:textId="77777777" w:rsidR="00F06C19" w:rsidRPr="00B74E82" w:rsidRDefault="00F06C19" w:rsidP="00082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14:paraId="1F397946" w14:textId="77777777" w:rsidR="00F06C19" w:rsidRPr="00B74E82" w:rsidRDefault="00F06C19" w:rsidP="00082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0" w:type="auto"/>
            <w:hideMark/>
          </w:tcPr>
          <w:p w14:paraId="7AEE27B3" w14:textId="77777777" w:rsidR="00F06C19" w:rsidRPr="00B74E82" w:rsidRDefault="00F06C19" w:rsidP="00082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3.8–9.6</w:t>
            </w:r>
          </w:p>
        </w:tc>
      </w:tr>
      <w:tr w:rsidR="00F06C19" w:rsidRPr="00B74E82" w14:paraId="549CEE59" w14:textId="77777777" w:rsidTr="00082A7C">
        <w:trPr>
          <w:jc w:val="center"/>
        </w:trPr>
        <w:tc>
          <w:tcPr>
            <w:tcW w:w="0" w:type="auto"/>
            <w:hideMark/>
          </w:tcPr>
          <w:p w14:paraId="537E858E" w14:textId="77777777" w:rsidR="00F06C19" w:rsidRPr="00B74E82" w:rsidRDefault="00F06C19" w:rsidP="00082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HPV-58</w:t>
            </w:r>
          </w:p>
        </w:tc>
        <w:tc>
          <w:tcPr>
            <w:tcW w:w="0" w:type="auto"/>
            <w:hideMark/>
          </w:tcPr>
          <w:p w14:paraId="37D67DBD" w14:textId="77777777" w:rsidR="00F06C19" w:rsidRPr="00B74E82" w:rsidRDefault="00F06C19" w:rsidP="00082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14:paraId="3AA29DBE" w14:textId="77777777" w:rsidR="00F06C19" w:rsidRPr="00B74E82" w:rsidRDefault="00F06C19" w:rsidP="00082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5.6</w:t>
            </w:r>
          </w:p>
        </w:tc>
        <w:tc>
          <w:tcPr>
            <w:tcW w:w="0" w:type="auto"/>
            <w:hideMark/>
          </w:tcPr>
          <w:p w14:paraId="0B8A52F3" w14:textId="77777777" w:rsidR="00F06C19" w:rsidRPr="00B74E82" w:rsidRDefault="00F06C19" w:rsidP="00082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3.3–8.8</w:t>
            </w:r>
          </w:p>
        </w:tc>
      </w:tr>
      <w:tr w:rsidR="00F06C19" w:rsidRPr="00B74E82" w14:paraId="56253E72" w14:textId="77777777" w:rsidTr="00082A7C">
        <w:trPr>
          <w:jc w:val="center"/>
        </w:trPr>
        <w:tc>
          <w:tcPr>
            <w:tcW w:w="0" w:type="auto"/>
            <w:hideMark/>
          </w:tcPr>
          <w:p w14:paraId="23709D68" w14:textId="77777777" w:rsidR="00F06C19" w:rsidRPr="00B74E82" w:rsidRDefault="00F06C19" w:rsidP="00082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HPV-39</w:t>
            </w:r>
          </w:p>
        </w:tc>
        <w:tc>
          <w:tcPr>
            <w:tcW w:w="0" w:type="auto"/>
            <w:hideMark/>
          </w:tcPr>
          <w:p w14:paraId="325366CA" w14:textId="77777777" w:rsidR="00F06C19" w:rsidRPr="00B74E82" w:rsidRDefault="00F06C19" w:rsidP="00082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14:paraId="449B1C37" w14:textId="77777777" w:rsidR="00F06C19" w:rsidRPr="00B74E82" w:rsidRDefault="00F06C19" w:rsidP="00082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5.0</w:t>
            </w:r>
          </w:p>
        </w:tc>
        <w:tc>
          <w:tcPr>
            <w:tcW w:w="0" w:type="auto"/>
            <w:hideMark/>
          </w:tcPr>
          <w:p w14:paraId="0D9632BD" w14:textId="77777777" w:rsidR="00F06C19" w:rsidRPr="00B74E82" w:rsidRDefault="00F06C19" w:rsidP="00082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2.8–8.0</w:t>
            </w:r>
          </w:p>
        </w:tc>
      </w:tr>
      <w:tr w:rsidR="00F06C19" w:rsidRPr="00B74E82" w14:paraId="4D373078" w14:textId="77777777" w:rsidTr="00082A7C">
        <w:trPr>
          <w:jc w:val="center"/>
        </w:trPr>
        <w:tc>
          <w:tcPr>
            <w:tcW w:w="0" w:type="auto"/>
            <w:gridSpan w:val="4"/>
          </w:tcPr>
          <w:p w14:paraId="6DD987AF" w14:textId="77777777" w:rsidR="00F06C19" w:rsidRPr="00B74E82" w:rsidRDefault="00F06C19" w:rsidP="00082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Confidence intervals were calculated using the Wilson score method.</w:t>
            </w:r>
          </w:p>
        </w:tc>
      </w:tr>
    </w:tbl>
    <w:p w14:paraId="594B5B03" w14:textId="77777777" w:rsidR="00F06C19" w:rsidRPr="00B74E82" w:rsidRDefault="00F06C19" w:rsidP="00F06C19">
      <w:pPr>
        <w:pStyle w:val="Heading1"/>
        <w:spacing w:line="480" w:lineRule="auto"/>
        <w:rPr>
          <w:rFonts w:eastAsiaTheme="minorHAnsi"/>
          <w:color w:val="000000"/>
          <w:kern w:val="0"/>
          <w:sz w:val="20"/>
          <w:szCs w:val="20"/>
        </w:rPr>
      </w:pPr>
    </w:p>
    <w:p w14:paraId="3AEF5FC0" w14:textId="77777777" w:rsidR="00F06C19" w:rsidRPr="00B74E82" w:rsidRDefault="00F06C19" w:rsidP="00F06C19">
      <w:pPr>
        <w:pStyle w:val="Heading1"/>
        <w:spacing w:line="480" w:lineRule="auto"/>
        <w:jc w:val="center"/>
        <w:rPr>
          <w:rFonts w:eastAsiaTheme="minorHAnsi"/>
          <w:color w:val="000000"/>
          <w:kern w:val="0"/>
          <w:sz w:val="20"/>
          <w:szCs w:val="20"/>
        </w:rPr>
      </w:pPr>
      <w:r w:rsidRPr="00B74E82">
        <w:rPr>
          <w:rFonts w:eastAsiaTheme="minorHAnsi"/>
          <w:color w:val="000000"/>
          <w:kern w:val="0"/>
          <w:sz w:val="20"/>
          <w:szCs w:val="20"/>
        </w:rPr>
        <w:t>Supplementary Table S2. Distribution of HSV-2 and EBV According to Cytological Diagnosis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22"/>
        <w:gridCol w:w="2155"/>
        <w:gridCol w:w="2155"/>
      </w:tblGrid>
      <w:tr w:rsidR="00F06C19" w:rsidRPr="00B74E82" w14:paraId="228605D3" w14:textId="77777777" w:rsidTr="00082A7C">
        <w:trPr>
          <w:jc w:val="center"/>
        </w:trPr>
        <w:tc>
          <w:tcPr>
            <w:tcW w:w="1922" w:type="dxa"/>
            <w:hideMark/>
          </w:tcPr>
          <w:p w14:paraId="0C39248A" w14:textId="77777777" w:rsidR="00F06C19" w:rsidRPr="00B74E82" w:rsidRDefault="00F06C19" w:rsidP="00082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4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Cytology Category</w:t>
            </w:r>
          </w:p>
        </w:tc>
        <w:tc>
          <w:tcPr>
            <w:tcW w:w="2155" w:type="dxa"/>
            <w:hideMark/>
          </w:tcPr>
          <w:p w14:paraId="073B892B" w14:textId="77777777" w:rsidR="00F06C19" w:rsidRPr="00B74E82" w:rsidRDefault="00F06C19" w:rsidP="00082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4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HSV-2 Positive n (%)</w:t>
            </w:r>
          </w:p>
        </w:tc>
        <w:tc>
          <w:tcPr>
            <w:tcW w:w="2155" w:type="dxa"/>
            <w:hideMark/>
          </w:tcPr>
          <w:p w14:paraId="1209F198" w14:textId="77777777" w:rsidR="00F06C19" w:rsidRPr="00B74E82" w:rsidRDefault="00F06C19" w:rsidP="00082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4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EBV Positive n (%)</w:t>
            </w:r>
          </w:p>
        </w:tc>
      </w:tr>
      <w:tr w:rsidR="00F06C19" w:rsidRPr="00B74E82" w14:paraId="16642CCC" w14:textId="77777777" w:rsidTr="00082A7C">
        <w:trPr>
          <w:jc w:val="center"/>
        </w:trPr>
        <w:tc>
          <w:tcPr>
            <w:tcW w:w="1922" w:type="dxa"/>
            <w:hideMark/>
          </w:tcPr>
          <w:p w14:paraId="0A9A2C93" w14:textId="77777777" w:rsidR="00F06C19" w:rsidRPr="00B74E82" w:rsidRDefault="00F06C19" w:rsidP="00082A7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Normal cytology</w:t>
            </w:r>
          </w:p>
        </w:tc>
        <w:tc>
          <w:tcPr>
            <w:tcW w:w="2155" w:type="dxa"/>
            <w:hideMark/>
          </w:tcPr>
          <w:p w14:paraId="57ACAA5D" w14:textId="77777777" w:rsidR="00F06C19" w:rsidRPr="00B74E82" w:rsidRDefault="00F06C19" w:rsidP="00082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(2.5)</w:t>
            </w:r>
          </w:p>
        </w:tc>
        <w:tc>
          <w:tcPr>
            <w:tcW w:w="2155" w:type="dxa"/>
            <w:hideMark/>
          </w:tcPr>
          <w:p w14:paraId="16109D03" w14:textId="77777777" w:rsidR="00F06C19" w:rsidRPr="00B74E82" w:rsidRDefault="00F06C19" w:rsidP="00082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(1.9)</w:t>
            </w:r>
          </w:p>
        </w:tc>
      </w:tr>
      <w:tr w:rsidR="00F06C19" w:rsidRPr="00B74E82" w14:paraId="14A35A6D" w14:textId="77777777" w:rsidTr="00082A7C">
        <w:trPr>
          <w:jc w:val="center"/>
        </w:trPr>
        <w:tc>
          <w:tcPr>
            <w:tcW w:w="1922" w:type="dxa"/>
            <w:hideMark/>
          </w:tcPr>
          <w:p w14:paraId="1C174423" w14:textId="77777777" w:rsidR="00F06C19" w:rsidRPr="00B74E82" w:rsidRDefault="00F06C19" w:rsidP="00082A7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ASC-US</w:t>
            </w:r>
          </w:p>
        </w:tc>
        <w:tc>
          <w:tcPr>
            <w:tcW w:w="2155" w:type="dxa"/>
            <w:hideMark/>
          </w:tcPr>
          <w:p w14:paraId="439DA4C4" w14:textId="77777777" w:rsidR="00F06C19" w:rsidRPr="00B74E82" w:rsidRDefault="00F06C19" w:rsidP="00082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(8.3)</w:t>
            </w:r>
          </w:p>
        </w:tc>
        <w:tc>
          <w:tcPr>
            <w:tcW w:w="2155" w:type="dxa"/>
            <w:hideMark/>
          </w:tcPr>
          <w:p w14:paraId="11C6D9EF" w14:textId="77777777" w:rsidR="00F06C19" w:rsidRPr="00B74E82" w:rsidRDefault="00F06C19" w:rsidP="00082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(5.6)</w:t>
            </w:r>
          </w:p>
        </w:tc>
      </w:tr>
      <w:tr w:rsidR="00F06C19" w:rsidRPr="00B74E82" w14:paraId="1E2AD019" w14:textId="77777777" w:rsidTr="00082A7C">
        <w:trPr>
          <w:jc w:val="center"/>
        </w:trPr>
        <w:tc>
          <w:tcPr>
            <w:tcW w:w="1922" w:type="dxa"/>
            <w:hideMark/>
          </w:tcPr>
          <w:p w14:paraId="59D0CEB4" w14:textId="77777777" w:rsidR="00F06C19" w:rsidRPr="00B74E82" w:rsidRDefault="00F06C19" w:rsidP="00082A7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LSIL</w:t>
            </w:r>
          </w:p>
        </w:tc>
        <w:tc>
          <w:tcPr>
            <w:tcW w:w="2155" w:type="dxa"/>
            <w:hideMark/>
          </w:tcPr>
          <w:p w14:paraId="3A96B7B1" w14:textId="77777777" w:rsidR="00F06C19" w:rsidRPr="00B74E82" w:rsidRDefault="00F06C19" w:rsidP="00082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(10.0)</w:t>
            </w:r>
          </w:p>
        </w:tc>
        <w:tc>
          <w:tcPr>
            <w:tcW w:w="2155" w:type="dxa"/>
            <w:hideMark/>
          </w:tcPr>
          <w:p w14:paraId="4311D525" w14:textId="77777777" w:rsidR="00F06C19" w:rsidRPr="00B74E82" w:rsidRDefault="00F06C19" w:rsidP="00082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(10.0)</w:t>
            </w:r>
          </w:p>
        </w:tc>
      </w:tr>
      <w:tr w:rsidR="00F06C19" w:rsidRPr="00B74E82" w14:paraId="08555CD2" w14:textId="77777777" w:rsidTr="00082A7C">
        <w:trPr>
          <w:jc w:val="center"/>
        </w:trPr>
        <w:tc>
          <w:tcPr>
            <w:tcW w:w="1922" w:type="dxa"/>
            <w:hideMark/>
          </w:tcPr>
          <w:p w14:paraId="6B7E18E2" w14:textId="77777777" w:rsidR="00F06C19" w:rsidRPr="00B74E82" w:rsidRDefault="00F06C19" w:rsidP="00082A7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HSIL</w:t>
            </w:r>
          </w:p>
        </w:tc>
        <w:tc>
          <w:tcPr>
            <w:tcW w:w="2155" w:type="dxa"/>
            <w:hideMark/>
          </w:tcPr>
          <w:p w14:paraId="5F8D9315" w14:textId="77777777" w:rsidR="00F06C19" w:rsidRPr="00B74E82" w:rsidRDefault="00F06C19" w:rsidP="00082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(12.5)</w:t>
            </w:r>
          </w:p>
        </w:tc>
        <w:tc>
          <w:tcPr>
            <w:tcW w:w="2155" w:type="dxa"/>
            <w:hideMark/>
          </w:tcPr>
          <w:p w14:paraId="55506591" w14:textId="77777777" w:rsidR="00F06C19" w:rsidRPr="00B74E82" w:rsidRDefault="00F06C19" w:rsidP="00082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(12.5)</w:t>
            </w:r>
          </w:p>
        </w:tc>
      </w:tr>
      <w:tr w:rsidR="00F06C19" w:rsidRPr="00B74E82" w14:paraId="3E213983" w14:textId="77777777" w:rsidTr="00082A7C">
        <w:trPr>
          <w:jc w:val="center"/>
        </w:trPr>
        <w:tc>
          <w:tcPr>
            <w:tcW w:w="6232" w:type="dxa"/>
            <w:gridSpan w:val="3"/>
          </w:tcPr>
          <w:p w14:paraId="4DD6A267" w14:textId="77777777" w:rsidR="00F06C19" w:rsidRPr="00B74E82" w:rsidRDefault="00F06C19" w:rsidP="00082A7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statistically significant association was identified between herpesvirus positivity and cytological category (Fisher’s Exact Test, p &gt; 0.05).</w:t>
            </w:r>
          </w:p>
        </w:tc>
      </w:tr>
    </w:tbl>
    <w:p w14:paraId="78EB0067" w14:textId="77777777" w:rsidR="00686170" w:rsidRDefault="00686170"/>
    <w:sectPr w:rsidR="00686170" w:rsidSect="0003600E">
      <w:footerReference w:type="even" r:id="rId6"/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90FD7" w14:textId="77777777" w:rsidR="00FB7EB2" w:rsidRDefault="00FB7EB2" w:rsidP="00FB7EB2">
      <w:pPr>
        <w:spacing w:after="0" w:line="240" w:lineRule="auto"/>
      </w:pPr>
      <w:r>
        <w:separator/>
      </w:r>
    </w:p>
  </w:endnote>
  <w:endnote w:type="continuationSeparator" w:id="0">
    <w:p w14:paraId="647119D1" w14:textId="77777777" w:rsidR="00FB7EB2" w:rsidRDefault="00FB7EB2" w:rsidP="00FB7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CFD83" w14:textId="1D5A9BEA" w:rsidR="00FB7EB2" w:rsidRDefault="00FB7EB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81C1C2D" wp14:editId="02D6A19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793339068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BAD48B" w14:textId="0978B1BD" w:rsidR="00FB7EB2" w:rsidRPr="00FB7EB2" w:rsidRDefault="00FB7EB2" w:rsidP="00FB7EB2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B7EB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1C1C2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6.4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3BBAD48B" w14:textId="0978B1BD" w:rsidR="00FB7EB2" w:rsidRPr="00FB7EB2" w:rsidRDefault="00FB7EB2" w:rsidP="00FB7EB2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B7EB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11F0B" w14:textId="28D650C8" w:rsidR="00FB7EB2" w:rsidRDefault="00FB7EB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0E5BFE1" wp14:editId="2CD29D66">
              <wp:simplePos x="914400" y="9430101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647303759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922267" w14:textId="1B3EA50F" w:rsidR="00FB7EB2" w:rsidRPr="00FB7EB2" w:rsidRDefault="00FB7EB2" w:rsidP="00FB7EB2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B7EB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E5BFE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6.4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62922267" w14:textId="1B3EA50F" w:rsidR="00FB7EB2" w:rsidRPr="00FB7EB2" w:rsidRDefault="00FB7EB2" w:rsidP="00FB7EB2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B7EB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F34DF" w14:textId="6A5561E1" w:rsidR="00FB7EB2" w:rsidRDefault="00FB7EB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898F0F8" wp14:editId="3B86276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207617867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5CB18F" w14:textId="5F14A7E5" w:rsidR="00FB7EB2" w:rsidRPr="00FB7EB2" w:rsidRDefault="00FB7EB2" w:rsidP="00FB7EB2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B7EB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98F0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6.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605CB18F" w14:textId="5F14A7E5" w:rsidR="00FB7EB2" w:rsidRPr="00FB7EB2" w:rsidRDefault="00FB7EB2" w:rsidP="00FB7EB2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B7EB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B44E7" w14:textId="77777777" w:rsidR="00FB7EB2" w:rsidRDefault="00FB7EB2" w:rsidP="00FB7EB2">
      <w:pPr>
        <w:spacing w:after="0" w:line="240" w:lineRule="auto"/>
      </w:pPr>
      <w:r>
        <w:separator/>
      </w:r>
    </w:p>
  </w:footnote>
  <w:footnote w:type="continuationSeparator" w:id="0">
    <w:p w14:paraId="1814BE8A" w14:textId="77777777" w:rsidR="00FB7EB2" w:rsidRDefault="00FB7EB2" w:rsidP="00FB7E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C7B"/>
    <w:rsid w:val="0003600E"/>
    <w:rsid w:val="002877AF"/>
    <w:rsid w:val="00362808"/>
    <w:rsid w:val="00686170"/>
    <w:rsid w:val="007A1C7B"/>
    <w:rsid w:val="00DA677B"/>
    <w:rsid w:val="00F06C19"/>
    <w:rsid w:val="00FB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C11A7"/>
  <w15:chartTrackingRefBased/>
  <w15:docId w15:val="{36309F1B-AEF0-4902-A8D0-08E9B21CC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C19"/>
  </w:style>
  <w:style w:type="paragraph" w:styleId="Heading1">
    <w:name w:val="heading 1"/>
    <w:basedOn w:val="Normal"/>
    <w:link w:val="Heading1Char"/>
    <w:uiPriority w:val="9"/>
    <w:qFormat/>
    <w:rsid w:val="00F06C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6C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39"/>
    <w:rsid w:val="00F06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F06C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6C1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06C1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28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2808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B7E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E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Mohamad Karbalai</dc:creator>
  <cp:keywords/>
  <dc:description/>
  <cp:lastModifiedBy>Zakeri, Fatin</cp:lastModifiedBy>
  <cp:revision>2</cp:revision>
  <dcterms:created xsi:type="dcterms:W3CDTF">2026-05-21T23:26:00Z</dcterms:created>
  <dcterms:modified xsi:type="dcterms:W3CDTF">2026-05-21T23:26:00Z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47fac94b,2f4964bc,622fdc4f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2026-05-21T23:26:57Z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087f4bb2-9eef-4b44-8732-263808f1f7e7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