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0" w:space="0" w:color="000000"/>
          <w:left w:val="nil"/>
          <w:bottom w:val="single" w:sz="0" w:space="0" w:color="000000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58"/>
        <w:gridCol w:w="562"/>
        <w:gridCol w:w="149"/>
        <w:gridCol w:w="711"/>
        <w:gridCol w:w="711"/>
        <w:gridCol w:w="700"/>
        <w:gridCol w:w="788"/>
        <w:gridCol w:w="61"/>
        <w:gridCol w:w="727"/>
        <w:gridCol w:w="788"/>
        <w:gridCol w:w="790"/>
        <w:gridCol w:w="809"/>
        <w:gridCol w:w="6"/>
      </w:tblGrid>
      <w:tr w:rsidR="0049730E" w:rsidRPr="00474BDF" w14:paraId="096B0E5C" w14:textId="77777777" w:rsidTr="00DC2DB0">
        <w:tc>
          <w:tcPr>
            <w:tcW w:w="9360" w:type="dxa"/>
            <w:gridSpan w:val="13"/>
            <w:tcBorders>
              <w:bottom w:val="single" w:sz="0" w:space="0" w:color="000000"/>
            </w:tcBorders>
          </w:tcPr>
          <w:p w14:paraId="051172BA" w14:textId="77777777" w:rsidR="0049730E" w:rsidRPr="00474BDF" w:rsidRDefault="0049730E" w:rsidP="00DC2DB0">
            <w:pPr>
              <w:rPr>
                <w:rFonts w:asciiTheme="majorBidi" w:hAnsiTheme="majorBidi" w:cstheme="majorBidi"/>
                <w:b/>
                <w:bCs/>
              </w:rPr>
            </w:pPr>
            <w:r w:rsidRPr="00474BDF">
              <w:rPr>
                <w:rFonts w:asciiTheme="majorBidi" w:hAnsiTheme="majorBidi" w:cstheme="majorBidi"/>
                <w:b/>
                <w:bCs/>
              </w:rPr>
              <w:t>Table S1. Correlation Analysis (n = 119)</w:t>
            </w:r>
          </w:p>
        </w:tc>
      </w:tr>
      <w:tr w:rsidR="0049730E" w:rsidRPr="00474BDF" w14:paraId="4124A40A" w14:textId="77777777" w:rsidTr="00DC2DB0">
        <w:tc>
          <w:tcPr>
            <w:tcW w:w="9360" w:type="dxa"/>
            <w:gridSpan w:val="13"/>
            <w:tcBorders>
              <w:bottom w:val="single" w:sz="0" w:space="0" w:color="000000"/>
            </w:tcBorders>
          </w:tcPr>
          <w:p w14:paraId="6B128928" w14:textId="77777777" w:rsidR="0049730E" w:rsidRPr="00474BDF" w:rsidRDefault="0049730E" w:rsidP="00DC2DB0">
            <w:pPr>
              <w:rPr>
                <w:rFonts w:asciiTheme="majorBidi" w:hAnsiTheme="majorBidi" w:cstheme="majorBidi"/>
                <w:b/>
              </w:rPr>
            </w:pPr>
            <w:r w:rsidRPr="00474BDF">
              <w:rPr>
                <w:rFonts w:asciiTheme="majorBidi" w:hAnsiTheme="majorBidi" w:cstheme="majorBidi"/>
                <w:b/>
                <w:bCs/>
              </w:rPr>
              <w:t>A. Correlation Between Composite Scores</w:t>
            </w:r>
          </w:p>
        </w:tc>
      </w:tr>
      <w:tr w:rsidR="0049730E" w:rsidRPr="00474BDF" w14:paraId="1BD4E219" w14:textId="77777777" w:rsidTr="00DC2DB0">
        <w:tc>
          <w:tcPr>
            <w:tcW w:w="3120" w:type="dxa"/>
            <w:gridSpan w:val="2"/>
            <w:tcBorders>
              <w:bottom w:val="single" w:sz="0" w:space="0" w:color="000000"/>
            </w:tcBorders>
          </w:tcPr>
          <w:p w14:paraId="35B5EBAD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20" w:type="dxa"/>
            <w:gridSpan w:val="6"/>
            <w:tcBorders>
              <w:bottom w:val="single" w:sz="0" w:space="0" w:color="000000"/>
            </w:tcBorders>
          </w:tcPr>
          <w:p w14:paraId="1F1F0FBC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  <w:b/>
              </w:rPr>
              <w:t>Knowledge Score</w:t>
            </w:r>
          </w:p>
        </w:tc>
        <w:tc>
          <w:tcPr>
            <w:tcW w:w="3120" w:type="dxa"/>
            <w:gridSpan w:val="5"/>
            <w:tcBorders>
              <w:bottom w:val="single" w:sz="0" w:space="0" w:color="000000"/>
            </w:tcBorders>
          </w:tcPr>
          <w:p w14:paraId="05AB6881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proofErr w:type="gramStart"/>
            <w:r w:rsidRPr="00474BDF">
              <w:rPr>
                <w:rFonts w:asciiTheme="majorBidi" w:hAnsiTheme="majorBidi" w:cstheme="majorBidi"/>
                <w:b/>
              </w:rPr>
              <w:t>Appropriateness</w:t>
            </w:r>
            <w:proofErr w:type="gramEnd"/>
            <w:r w:rsidRPr="00474BDF">
              <w:rPr>
                <w:rFonts w:asciiTheme="majorBidi" w:hAnsiTheme="majorBidi" w:cstheme="majorBidi"/>
                <w:b/>
              </w:rPr>
              <w:t xml:space="preserve"> Score</w:t>
            </w:r>
          </w:p>
        </w:tc>
      </w:tr>
      <w:tr w:rsidR="0049730E" w:rsidRPr="00474BDF" w14:paraId="7A2CC92D" w14:textId="77777777" w:rsidTr="00DC2DB0">
        <w:tc>
          <w:tcPr>
            <w:tcW w:w="3120" w:type="dxa"/>
            <w:gridSpan w:val="2"/>
            <w:tcBorders>
              <w:top w:val="single" w:sz="0" w:space="0" w:color="000000"/>
            </w:tcBorders>
          </w:tcPr>
          <w:p w14:paraId="50F2ACA0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  <w:b/>
              </w:rPr>
              <w:t>Knowledge Score</w:t>
            </w:r>
          </w:p>
        </w:tc>
        <w:tc>
          <w:tcPr>
            <w:tcW w:w="3120" w:type="dxa"/>
            <w:gridSpan w:val="6"/>
            <w:tcBorders>
              <w:top w:val="single" w:sz="0" w:space="0" w:color="000000"/>
            </w:tcBorders>
          </w:tcPr>
          <w:p w14:paraId="08D56446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1.00</w:t>
            </w:r>
          </w:p>
        </w:tc>
        <w:tc>
          <w:tcPr>
            <w:tcW w:w="3120" w:type="dxa"/>
            <w:gridSpan w:val="5"/>
            <w:tcBorders>
              <w:top w:val="single" w:sz="0" w:space="0" w:color="000000"/>
            </w:tcBorders>
          </w:tcPr>
          <w:p w14:paraId="7D74855A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0.10</w:t>
            </w:r>
          </w:p>
        </w:tc>
      </w:tr>
      <w:tr w:rsidR="0049730E" w:rsidRPr="00474BDF" w14:paraId="72315B1D" w14:textId="77777777" w:rsidTr="00DC2DB0">
        <w:tc>
          <w:tcPr>
            <w:tcW w:w="3120" w:type="dxa"/>
            <w:gridSpan w:val="2"/>
          </w:tcPr>
          <w:p w14:paraId="232EAA60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proofErr w:type="gramStart"/>
            <w:r w:rsidRPr="00474BDF">
              <w:rPr>
                <w:rFonts w:asciiTheme="majorBidi" w:hAnsiTheme="majorBidi" w:cstheme="majorBidi"/>
                <w:b/>
              </w:rPr>
              <w:t>Appropriateness</w:t>
            </w:r>
            <w:proofErr w:type="gramEnd"/>
            <w:r w:rsidRPr="00474BDF">
              <w:rPr>
                <w:rFonts w:asciiTheme="majorBidi" w:hAnsiTheme="majorBidi" w:cstheme="majorBidi"/>
                <w:b/>
              </w:rPr>
              <w:t xml:space="preserve"> Score</w:t>
            </w:r>
          </w:p>
        </w:tc>
        <w:tc>
          <w:tcPr>
            <w:tcW w:w="3120" w:type="dxa"/>
            <w:gridSpan w:val="6"/>
          </w:tcPr>
          <w:p w14:paraId="504AF56C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0.10</w:t>
            </w:r>
          </w:p>
        </w:tc>
        <w:tc>
          <w:tcPr>
            <w:tcW w:w="3120" w:type="dxa"/>
            <w:gridSpan w:val="5"/>
          </w:tcPr>
          <w:p w14:paraId="66B61430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1.00</w:t>
            </w:r>
          </w:p>
        </w:tc>
      </w:tr>
      <w:tr w:rsidR="0049730E" w:rsidRPr="00474BDF" w14:paraId="7E819157" w14:textId="77777777" w:rsidTr="00DC2DB0">
        <w:tc>
          <w:tcPr>
            <w:tcW w:w="9360" w:type="dxa"/>
            <w:gridSpan w:val="13"/>
          </w:tcPr>
          <w:p w14:paraId="6A815407" w14:textId="77777777" w:rsidR="0049730E" w:rsidRPr="00474BDF" w:rsidRDefault="0049730E" w:rsidP="00DC2D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74BDF">
              <w:rPr>
                <w:rFonts w:asciiTheme="majorBidi" w:hAnsiTheme="majorBidi" w:cstheme="majorBidi"/>
                <w:i/>
                <w:sz w:val="20"/>
                <w:szCs w:val="20"/>
              </w:rPr>
              <w:t>Pearson correlation coefficient. p=0.262 (not significant)</w:t>
            </w:r>
          </w:p>
        </w:tc>
      </w:tr>
      <w:tr w:rsidR="0049730E" w:rsidRPr="00474BDF" w14:paraId="7D20851C" w14:textId="77777777" w:rsidTr="00DC2DB0">
        <w:trPr>
          <w:gridAfter w:val="1"/>
          <w:wAfter w:w="6" w:type="dxa"/>
          <w:trHeight w:val="298"/>
        </w:trPr>
        <w:tc>
          <w:tcPr>
            <w:tcW w:w="9354" w:type="dxa"/>
            <w:gridSpan w:val="12"/>
            <w:tcBorders>
              <w:bottom w:val="single" w:sz="0" w:space="0" w:color="000000"/>
            </w:tcBorders>
          </w:tcPr>
          <w:p w14:paraId="4BB1C006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  <w:b/>
                <w:bCs/>
              </w:rPr>
              <w:t>B. Item-Level Correlation Matrix</w:t>
            </w:r>
          </w:p>
        </w:tc>
      </w:tr>
      <w:tr w:rsidR="0049730E" w:rsidRPr="00474BDF" w14:paraId="7FEBEA9C" w14:textId="77777777" w:rsidTr="00DC2DB0">
        <w:trPr>
          <w:gridAfter w:val="1"/>
          <w:wAfter w:w="6" w:type="dxa"/>
          <w:trHeight w:val="301"/>
        </w:trPr>
        <w:tc>
          <w:tcPr>
            <w:tcW w:w="2558" w:type="dxa"/>
            <w:tcBorders>
              <w:bottom w:val="single" w:sz="0" w:space="0" w:color="000000"/>
            </w:tcBorders>
          </w:tcPr>
          <w:p w14:paraId="639F88B1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Item</w:t>
            </w:r>
          </w:p>
        </w:tc>
        <w:tc>
          <w:tcPr>
            <w:tcW w:w="711" w:type="dxa"/>
            <w:gridSpan w:val="2"/>
            <w:tcBorders>
              <w:bottom w:val="single" w:sz="0" w:space="0" w:color="000000"/>
            </w:tcBorders>
          </w:tcPr>
          <w:p w14:paraId="7A4BE283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11" w:type="dxa"/>
            <w:tcBorders>
              <w:bottom w:val="single" w:sz="0" w:space="0" w:color="000000"/>
            </w:tcBorders>
          </w:tcPr>
          <w:p w14:paraId="4C3DB13A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11" w:type="dxa"/>
            <w:tcBorders>
              <w:bottom w:val="single" w:sz="0" w:space="0" w:color="000000"/>
            </w:tcBorders>
          </w:tcPr>
          <w:p w14:paraId="75C4DECD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00" w:type="dxa"/>
            <w:tcBorders>
              <w:bottom w:val="single" w:sz="0" w:space="0" w:color="000000"/>
            </w:tcBorders>
          </w:tcPr>
          <w:p w14:paraId="1CA44B6C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88" w:type="dxa"/>
            <w:tcBorders>
              <w:bottom w:val="single" w:sz="0" w:space="0" w:color="000000"/>
            </w:tcBorders>
          </w:tcPr>
          <w:p w14:paraId="65EE25E7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88" w:type="dxa"/>
            <w:gridSpan w:val="2"/>
            <w:tcBorders>
              <w:bottom w:val="single" w:sz="0" w:space="0" w:color="000000"/>
            </w:tcBorders>
          </w:tcPr>
          <w:p w14:paraId="7C310D8B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88" w:type="dxa"/>
            <w:tcBorders>
              <w:bottom w:val="single" w:sz="0" w:space="0" w:color="000000"/>
            </w:tcBorders>
          </w:tcPr>
          <w:p w14:paraId="00E18CA7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790" w:type="dxa"/>
            <w:tcBorders>
              <w:bottom w:val="single" w:sz="0" w:space="0" w:color="000000"/>
            </w:tcBorders>
          </w:tcPr>
          <w:p w14:paraId="67DD9F95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809" w:type="dxa"/>
            <w:tcBorders>
              <w:bottom w:val="single" w:sz="0" w:space="0" w:color="000000"/>
            </w:tcBorders>
          </w:tcPr>
          <w:p w14:paraId="3C400AD2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9</w:t>
            </w:r>
          </w:p>
        </w:tc>
      </w:tr>
      <w:tr w:rsidR="0049730E" w:rsidRPr="00474BDF" w14:paraId="41415BE0" w14:textId="77777777" w:rsidTr="00DC2DB0">
        <w:trPr>
          <w:gridAfter w:val="1"/>
          <w:wAfter w:w="6" w:type="dxa"/>
          <w:trHeight w:val="298"/>
        </w:trPr>
        <w:tc>
          <w:tcPr>
            <w:tcW w:w="2558" w:type="dxa"/>
            <w:tcBorders>
              <w:top w:val="single" w:sz="0" w:space="0" w:color="000000"/>
            </w:tcBorders>
          </w:tcPr>
          <w:p w14:paraId="18945816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1. Respiratory risk</w:t>
            </w:r>
          </w:p>
        </w:tc>
        <w:tc>
          <w:tcPr>
            <w:tcW w:w="711" w:type="dxa"/>
            <w:gridSpan w:val="2"/>
            <w:tcBorders>
              <w:top w:val="single" w:sz="0" w:space="0" w:color="000000"/>
            </w:tcBorders>
          </w:tcPr>
          <w:p w14:paraId="0E040FC0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1.00</w:t>
            </w:r>
          </w:p>
        </w:tc>
        <w:tc>
          <w:tcPr>
            <w:tcW w:w="711" w:type="dxa"/>
            <w:tcBorders>
              <w:top w:val="single" w:sz="0" w:space="0" w:color="000000"/>
            </w:tcBorders>
          </w:tcPr>
          <w:p w14:paraId="4CDCDE5D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0.36*</w:t>
            </w:r>
          </w:p>
        </w:tc>
        <w:tc>
          <w:tcPr>
            <w:tcW w:w="711" w:type="dxa"/>
            <w:tcBorders>
              <w:top w:val="single" w:sz="0" w:space="0" w:color="000000"/>
            </w:tcBorders>
          </w:tcPr>
          <w:p w14:paraId="504B76AB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0.23*</w:t>
            </w:r>
          </w:p>
        </w:tc>
        <w:tc>
          <w:tcPr>
            <w:tcW w:w="700" w:type="dxa"/>
            <w:tcBorders>
              <w:top w:val="single" w:sz="0" w:space="0" w:color="000000"/>
            </w:tcBorders>
          </w:tcPr>
          <w:p w14:paraId="7A1452A3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-0.12</w:t>
            </w:r>
          </w:p>
        </w:tc>
        <w:tc>
          <w:tcPr>
            <w:tcW w:w="788" w:type="dxa"/>
            <w:tcBorders>
              <w:top w:val="single" w:sz="0" w:space="0" w:color="000000"/>
            </w:tcBorders>
          </w:tcPr>
          <w:p w14:paraId="78B33338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-0.04</w:t>
            </w:r>
          </w:p>
        </w:tc>
        <w:tc>
          <w:tcPr>
            <w:tcW w:w="788" w:type="dxa"/>
            <w:gridSpan w:val="2"/>
            <w:tcBorders>
              <w:top w:val="single" w:sz="0" w:space="0" w:color="000000"/>
            </w:tcBorders>
          </w:tcPr>
          <w:p w14:paraId="0DC0DCDD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0.01</w:t>
            </w:r>
          </w:p>
        </w:tc>
        <w:tc>
          <w:tcPr>
            <w:tcW w:w="788" w:type="dxa"/>
            <w:tcBorders>
              <w:top w:val="single" w:sz="0" w:space="0" w:color="000000"/>
            </w:tcBorders>
          </w:tcPr>
          <w:p w14:paraId="3AE5C4F4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790" w:type="dxa"/>
            <w:tcBorders>
              <w:top w:val="single" w:sz="0" w:space="0" w:color="000000"/>
            </w:tcBorders>
          </w:tcPr>
          <w:p w14:paraId="1BC1A719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0.02</w:t>
            </w:r>
          </w:p>
        </w:tc>
        <w:tc>
          <w:tcPr>
            <w:tcW w:w="809" w:type="dxa"/>
            <w:tcBorders>
              <w:top w:val="single" w:sz="0" w:space="0" w:color="000000"/>
            </w:tcBorders>
          </w:tcPr>
          <w:p w14:paraId="6F34377B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-0.05</w:t>
            </w:r>
          </w:p>
        </w:tc>
      </w:tr>
      <w:tr w:rsidR="0049730E" w:rsidRPr="00474BDF" w14:paraId="6E29A3D4" w14:textId="77777777" w:rsidTr="00DC2DB0">
        <w:trPr>
          <w:gridAfter w:val="1"/>
          <w:wAfter w:w="6" w:type="dxa"/>
          <w:trHeight w:val="298"/>
        </w:trPr>
        <w:tc>
          <w:tcPr>
            <w:tcW w:w="2558" w:type="dxa"/>
          </w:tcPr>
          <w:p w14:paraId="036E7353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2. C. difficile risk</w:t>
            </w:r>
          </w:p>
        </w:tc>
        <w:tc>
          <w:tcPr>
            <w:tcW w:w="711" w:type="dxa"/>
            <w:gridSpan w:val="2"/>
          </w:tcPr>
          <w:p w14:paraId="3F4AED8D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0.36*</w:t>
            </w:r>
          </w:p>
        </w:tc>
        <w:tc>
          <w:tcPr>
            <w:tcW w:w="711" w:type="dxa"/>
          </w:tcPr>
          <w:p w14:paraId="38880F1E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1.00</w:t>
            </w:r>
          </w:p>
        </w:tc>
        <w:tc>
          <w:tcPr>
            <w:tcW w:w="711" w:type="dxa"/>
          </w:tcPr>
          <w:p w14:paraId="56B8C405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0.45*</w:t>
            </w:r>
          </w:p>
        </w:tc>
        <w:tc>
          <w:tcPr>
            <w:tcW w:w="700" w:type="dxa"/>
          </w:tcPr>
          <w:p w14:paraId="0944D0A8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-0.04</w:t>
            </w:r>
          </w:p>
        </w:tc>
        <w:tc>
          <w:tcPr>
            <w:tcW w:w="788" w:type="dxa"/>
          </w:tcPr>
          <w:p w14:paraId="30057288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0.07</w:t>
            </w:r>
          </w:p>
        </w:tc>
        <w:tc>
          <w:tcPr>
            <w:tcW w:w="788" w:type="dxa"/>
            <w:gridSpan w:val="2"/>
          </w:tcPr>
          <w:p w14:paraId="5C079968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0.22*</w:t>
            </w:r>
          </w:p>
        </w:tc>
        <w:tc>
          <w:tcPr>
            <w:tcW w:w="788" w:type="dxa"/>
          </w:tcPr>
          <w:p w14:paraId="2A9507FE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0.21*</w:t>
            </w:r>
          </w:p>
        </w:tc>
        <w:tc>
          <w:tcPr>
            <w:tcW w:w="790" w:type="dxa"/>
          </w:tcPr>
          <w:p w14:paraId="3260739D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-0.12</w:t>
            </w:r>
          </w:p>
        </w:tc>
        <w:tc>
          <w:tcPr>
            <w:tcW w:w="809" w:type="dxa"/>
          </w:tcPr>
          <w:p w14:paraId="39402DCB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-0.18</w:t>
            </w:r>
          </w:p>
        </w:tc>
      </w:tr>
      <w:tr w:rsidR="0049730E" w:rsidRPr="00474BDF" w14:paraId="6B5B9715" w14:textId="77777777" w:rsidTr="00DC2DB0">
        <w:trPr>
          <w:gridAfter w:val="1"/>
          <w:wAfter w:w="6" w:type="dxa"/>
          <w:trHeight w:val="298"/>
        </w:trPr>
        <w:tc>
          <w:tcPr>
            <w:tcW w:w="2558" w:type="dxa"/>
          </w:tcPr>
          <w:p w14:paraId="4E7EE91C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3. Osteoporosis risk</w:t>
            </w:r>
          </w:p>
        </w:tc>
        <w:tc>
          <w:tcPr>
            <w:tcW w:w="711" w:type="dxa"/>
            <w:gridSpan w:val="2"/>
          </w:tcPr>
          <w:p w14:paraId="75C1C2FE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0.23*</w:t>
            </w:r>
          </w:p>
        </w:tc>
        <w:tc>
          <w:tcPr>
            <w:tcW w:w="711" w:type="dxa"/>
          </w:tcPr>
          <w:p w14:paraId="256272BA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0.45*</w:t>
            </w:r>
          </w:p>
        </w:tc>
        <w:tc>
          <w:tcPr>
            <w:tcW w:w="711" w:type="dxa"/>
          </w:tcPr>
          <w:p w14:paraId="4CD80523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1.00</w:t>
            </w:r>
          </w:p>
        </w:tc>
        <w:tc>
          <w:tcPr>
            <w:tcW w:w="700" w:type="dxa"/>
          </w:tcPr>
          <w:p w14:paraId="1649F911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-0.04</w:t>
            </w:r>
          </w:p>
        </w:tc>
        <w:tc>
          <w:tcPr>
            <w:tcW w:w="788" w:type="dxa"/>
          </w:tcPr>
          <w:p w14:paraId="2EE4C37D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0.13</w:t>
            </w:r>
          </w:p>
        </w:tc>
        <w:tc>
          <w:tcPr>
            <w:tcW w:w="788" w:type="dxa"/>
            <w:gridSpan w:val="2"/>
          </w:tcPr>
          <w:p w14:paraId="192C62BC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0.09</w:t>
            </w:r>
          </w:p>
        </w:tc>
        <w:tc>
          <w:tcPr>
            <w:tcW w:w="788" w:type="dxa"/>
          </w:tcPr>
          <w:p w14:paraId="56D49558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0.13</w:t>
            </w:r>
          </w:p>
        </w:tc>
        <w:tc>
          <w:tcPr>
            <w:tcW w:w="790" w:type="dxa"/>
          </w:tcPr>
          <w:p w14:paraId="34724303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-0.01</w:t>
            </w:r>
          </w:p>
        </w:tc>
        <w:tc>
          <w:tcPr>
            <w:tcW w:w="809" w:type="dxa"/>
          </w:tcPr>
          <w:p w14:paraId="1E818F1A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-0.15</w:t>
            </w:r>
          </w:p>
        </w:tc>
      </w:tr>
      <w:tr w:rsidR="0049730E" w:rsidRPr="00474BDF" w14:paraId="1FDBD19E" w14:textId="77777777" w:rsidTr="00DC2DB0">
        <w:trPr>
          <w:gridAfter w:val="1"/>
          <w:wAfter w:w="6" w:type="dxa"/>
          <w:trHeight w:val="301"/>
        </w:trPr>
        <w:tc>
          <w:tcPr>
            <w:tcW w:w="2558" w:type="dxa"/>
          </w:tcPr>
          <w:p w14:paraId="33BFFB23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4. DDI awareness</w:t>
            </w:r>
          </w:p>
        </w:tc>
        <w:tc>
          <w:tcPr>
            <w:tcW w:w="711" w:type="dxa"/>
            <w:gridSpan w:val="2"/>
          </w:tcPr>
          <w:p w14:paraId="671246F4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-0.12</w:t>
            </w:r>
          </w:p>
        </w:tc>
        <w:tc>
          <w:tcPr>
            <w:tcW w:w="711" w:type="dxa"/>
          </w:tcPr>
          <w:p w14:paraId="4338E54B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-0.04</w:t>
            </w:r>
          </w:p>
        </w:tc>
        <w:tc>
          <w:tcPr>
            <w:tcW w:w="711" w:type="dxa"/>
          </w:tcPr>
          <w:p w14:paraId="78C1423D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-0.04</w:t>
            </w:r>
          </w:p>
        </w:tc>
        <w:tc>
          <w:tcPr>
            <w:tcW w:w="700" w:type="dxa"/>
          </w:tcPr>
          <w:p w14:paraId="29170FC1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1.00</w:t>
            </w:r>
          </w:p>
        </w:tc>
        <w:tc>
          <w:tcPr>
            <w:tcW w:w="788" w:type="dxa"/>
          </w:tcPr>
          <w:p w14:paraId="74C420AC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-0.16</w:t>
            </w:r>
          </w:p>
        </w:tc>
        <w:tc>
          <w:tcPr>
            <w:tcW w:w="788" w:type="dxa"/>
            <w:gridSpan w:val="2"/>
          </w:tcPr>
          <w:p w14:paraId="23266437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-0.09</w:t>
            </w:r>
          </w:p>
        </w:tc>
        <w:tc>
          <w:tcPr>
            <w:tcW w:w="788" w:type="dxa"/>
          </w:tcPr>
          <w:p w14:paraId="12DF6408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0.16</w:t>
            </w:r>
          </w:p>
        </w:tc>
        <w:tc>
          <w:tcPr>
            <w:tcW w:w="790" w:type="dxa"/>
          </w:tcPr>
          <w:p w14:paraId="1F0D366A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-0.00</w:t>
            </w:r>
          </w:p>
        </w:tc>
        <w:tc>
          <w:tcPr>
            <w:tcW w:w="809" w:type="dxa"/>
          </w:tcPr>
          <w:p w14:paraId="58ED3A20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0.16</w:t>
            </w:r>
          </w:p>
        </w:tc>
      </w:tr>
      <w:tr w:rsidR="0049730E" w:rsidRPr="00474BDF" w14:paraId="422FD847" w14:textId="77777777" w:rsidTr="00DC2DB0">
        <w:trPr>
          <w:gridAfter w:val="1"/>
          <w:wAfter w:w="6" w:type="dxa"/>
          <w:trHeight w:val="298"/>
        </w:trPr>
        <w:tc>
          <w:tcPr>
            <w:tcW w:w="2558" w:type="dxa"/>
          </w:tcPr>
          <w:p w14:paraId="4F0554C4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5. Coagulopathy</w:t>
            </w:r>
          </w:p>
        </w:tc>
        <w:tc>
          <w:tcPr>
            <w:tcW w:w="711" w:type="dxa"/>
            <w:gridSpan w:val="2"/>
          </w:tcPr>
          <w:p w14:paraId="1A91D027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-0.04</w:t>
            </w:r>
          </w:p>
        </w:tc>
        <w:tc>
          <w:tcPr>
            <w:tcW w:w="711" w:type="dxa"/>
          </w:tcPr>
          <w:p w14:paraId="66EB1FB0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0.07</w:t>
            </w:r>
          </w:p>
        </w:tc>
        <w:tc>
          <w:tcPr>
            <w:tcW w:w="711" w:type="dxa"/>
          </w:tcPr>
          <w:p w14:paraId="652B93A1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0.13</w:t>
            </w:r>
          </w:p>
        </w:tc>
        <w:tc>
          <w:tcPr>
            <w:tcW w:w="700" w:type="dxa"/>
          </w:tcPr>
          <w:p w14:paraId="53CB6885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-0.16</w:t>
            </w:r>
          </w:p>
        </w:tc>
        <w:tc>
          <w:tcPr>
            <w:tcW w:w="788" w:type="dxa"/>
          </w:tcPr>
          <w:p w14:paraId="3D7598C6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1.00</w:t>
            </w:r>
          </w:p>
        </w:tc>
        <w:tc>
          <w:tcPr>
            <w:tcW w:w="788" w:type="dxa"/>
            <w:gridSpan w:val="2"/>
          </w:tcPr>
          <w:p w14:paraId="6372B154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0.22*</w:t>
            </w:r>
          </w:p>
        </w:tc>
        <w:tc>
          <w:tcPr>
            <w:tcW w:w="788" w:type="dxa"/>
          </w:tcPr>
          <w:p w14:paraId="4209D5B5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-0.00</w:t>
            </w:r>
          </w:p>
        </w:tc>
        <w:tc>
          <w:tcPr>
            <w:tcW w:w="790" w:type="dxa"/>
          </w:tcPr>
          <w:p w14:paraId="0E5853B4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-0.30*</w:t>
            </w:r>
          </w:p>
        </w:tc>
        <w:tc>
          <w:tcPr>
            <w:tcW w:w="809" w:type="dxa"/>
          </w:tcPr>
          <w:p w14:paraId="6D8FD6C9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-0.14</w:t>
            </w:r>
          </w:p>
        </w:tc>
      </w:tr>
      <w:tr w:rsidR="0049730E" w:rsidRPr="00474BDF" w14:paraId="4F4613C0" w14:textId="77777777" w:rsidTr="00DC2DB0">
        <w:trPr>
          <w:gridAfter w:val="1"/>
          <w:wAfter w:w="6" w:type="dxa"/>
          <w:trHeight w:val="298"/>
        </w:trPr>
        <w:tc>
          <w:tcPr>
            <w:tcW w:w="2558" w:type="dxa"/>
          </w:tcPr>
          <w:p w14:paraId="4088EDFD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6. Burns ≥35%</w:t>
            </w:r>
          </w:p>
        </w:tc>
        <w:tc>
          <w:tcPr>
            <w:tcW w:w="711" w:type="dxa"/>
            <w:gridSpan w:val="2"/>
          </w:tcPr>
          <w:p w14:paraId="601EE6B7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0.01</w:t>
            </w:r>
          </w:p>
        </w:tc>
        <w:tc>
          <w:tcPr>
            <w:tcW w:w="711" w:type="dxa"/>
          </w:tcPr>
          <w:p w14:paraId="1C85D239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0.22*</w:t>
            </w:r>
          </w:p>
        </w:tc>
        <w:tc>
          <w:tcPr>
            <w:tcW w:w="711" w:type="dxa"/>
          </w:tcPr>
          <w:p w14:paraId="54DEA315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0.09</w:t>
            </w:r>
          </w:p>
        </w:tc>
        <w:tc>
          <w:tcPr>
            <w:tcW w:w="700" w:type="dxa"/>
          </w:tcPr>
          <w:p w14:paraId="7C233651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-0.09</w:t>
            </w:r>
          </w:p>
        </w:tc>
        <w:tc>
          <w:tcPr>
            <w:tcW w:w="788" w:type="dxa"/>
          </w:tcPr>
          <w:p w14:paraId="6DE7AB86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0.22*</w:t>
            </w:r>
          </w:p>
        </w:tc>
        <w:tc>
          <w:tcPr>
            <w:tcW w:w="788" w:type="dxa"/>
            <w:gridSpan w:val="2"/>
          </w:tcPr>
          <w:p w14:paraId="6BAC154F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1.00</w:t>
            </w:r>
          </w:p>
        </w:tc>
        <w:tc>
          <w:tcPr>
            <w:tcW w:w="788" w:type="dxa"/>
          </w:tcPr>
          <w:p w14:paraId="43BA6B9D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-0.25*</w:t>
            </w:r>
          </w:p>
        </w:tc>
        <w:tc>
          <w:tcPr>
            <w:tcW w:w="790" w:type="dxa"/>
          </w:tcPr>
          <w:p w14:paraId="61BF3FDF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-0.31*</w:t>
            </w:r>
          </w:p>
        </w:tc>
        <w:tc>
          <w:tcPr>
            <w:tcW w:w="809" w:type="dxa"/>
          </w:tcPr>
          <w:p w14:paraId="0102460D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-0.37*</w:t>
            </w:r>
          </w:p>
        </w:tc>
      </w:tr>
      <w:tr w:rsidR="0049730E" w:rsidRPr="00474BDF" w14:paraId="657A248E" w14:textId="77777777" w:rsidTr="00DC2DB0">
        <w:trPr>
          <w:gridAfter w:val="1"/>
          <w:wAfter w:w="6" w:type="dxa"/>
          <w:trHeight w:val="301"/>
        </w:trPr>
        <w:tc>
          <w:tcPr>
            <w:tcW w:w="2558" w:type="dxa"/>
          </w:tcPr>
          <w:p w14:paraId="4E707AFA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7. MV &lt;24h</w:t>
            </w:r>
          </w:p>
        </w:tc>
        <w:tc>
          <w:tcPr>
            <w:tcW w:w="711" w:type="dxa"/>
            <w:gridSpan w:val="2"/>
          </w:tcPr>
          <w:p w14:paraId="4C2AA009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711" w:type="dxa"/>
          </w:tcPr>
          <w:p w14:paraId="1A4A6398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0.21*</w:t>
            </w:r>
          </w:p>
        </w:tc>
        <w:tc>
          <w:tcPr>
            <w:tcW w:w="711" w:type="dxa"/>
          </w:tcPr>
          <w:p w14:paraId="32DB8E65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0.13</w:t>
            </w:r>
          </w:p>
        </w:tc>
        <w:tc>
          <w:tcPr>
            <w:tcW w:w="700" w:type="dxa"/>
          </w:tcPr>
          <w:p w14:paraId="2BF279CE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0.16</w:t>
            </w:r>
          </w:p>
        </w:tc>
        <w:tc>
          <w:tcPr>
            <w:tcW w:w="788" w:type="dxa"/>
          </w:tcPr>
          <w:p w14:paraId="1037A7C2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-0.00</w:t>
            </w:r>
          </w:p>
        </w:tc>
        <w:tc>
          <w:tcPr>
            <w:tcW w:w="788" w:type="dxa"/>
            <w:gridSpan w:val="2"/>
          </w:tcPr>
          <w:p w14:paraId="422B81BD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-0.25*</w:t>
            </w:r>
          </w:p>
        </w:tc>
        <w:tc>
          <w:tcPr>
            <w:tcW w:w="788" w:type="dxa"/>
          </w:tcPr>
          <w:p w14:paraId="1A1CF559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1.00</w:t>
            </w:r>
          </w:p>
        </w:tc>
        <w:tc>
          <w:tcPr>
            <w:tcW w:w="790" w:type="dxa"/>
          </w:tcPr>
          <w:p w14:paraId="63FD07F5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809" w:type="dxa"/>
          </w:tcPr>
          <w:p w14:paraId="7D273DC8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0.15</w:t>
            </w:r>
          </w:p>
        </w:tc>
      </w:tr>
      <w:tr w:rsidR="0049730E" w:rsidRPr="00474BDF" w14:paraId="01DDF473" w14:textId="77777777" w:rsidTr="00DC2DB0">
        <w:trPr>
          <w:gridAfter w:val="1"/>
          <w:wAfter w:w="6" w:type="dxa"/>
          <w:trHeight w:val="298"/>
        </w:trPr>
        <w:tc>
          <w:tcPr>
            <w:tcW w:w="2558" w:type="dxa"/>
          </w:tcPr>
          <w:p w14:paraId="19D94204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8. DAPT</w:t>
            </w:r>
          </w:p>
        </w:tc>
        <w:tc>
          <w:tcPr>
            <w:tcW w:w="711" w:type="dxa"/>
            <w:gridSpan w:val="2"/>
          </w:tcPr>
          <w:p w14:paraId="3EC6528B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0.02</w:t>
            </w:r>
          </w:p>
        </w:tc>
        <w:tc>
          <w:tcPr>
            <w:tcW w:w="711" w:type="dxa"/>
          </w:tcPr>
          <w:p w14:paraId="59597616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-0.12</w:t>
            </w:r>
          </w:p>
        </w:tc>
        <w:tc>
          <w:tcPr>
            <w:tcW w:w="711" w:type="dxa"/>
          </w:tcPr>
          <w:p w14:paraId="581410CB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-0.01</w:t>
            </w:r>
          </w:p>
        </w:tc>
        <w:tc>
          <w:tcPr>
            <w:tcW w:w="700" w:type="dxa"/>
          </w:tcPr>
          <w:p w14:paraId="14D51DAE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-0.00</w:t>
            </w:r>
          </w:p>
        </w:tc>
        <w:tc>
          <w:tcPr>
            <w:tcW w:w="788" w:type="dxa"/>
          </w:tcPr>
          <w:p w14:paraId="4EE05F32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-0.30*</w:t>
            </w:r>
          </w:p>
        </w:tc>
        <w:tc>
          <w:tcPr>
            <w:tcW w:w="788" w:type="dxa"/>
            <w:gridSpan w:val="2"/>
          </w:tcPr>
          <w:p w14:paraId="10B0E9D8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-0.31*</w:t>
            </w:r>
          </w:p>
        </w:tc>
        <w:tc>
          <w:tcPr>
            <w:tcW w:w="788" w:type="dxa"/>
          </w:tcPr>
          <w:p w14:paraId="6E07AD6D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790" w:type="dxa"/>
          </w:tcPr>
          <w:p w14:paraId="37952403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1.00</w:t>
            </w:r>
          </w:p>
        </w:tc>
        <w:tc>
          <w:tcPr>
            <w:tcW w:w="809" w:type="dxa"/>
          </w:tcPr>
          <w:p w14:paraId="6F9352D7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0.48*</w:t>
            </w:r>
          </w:p>
        </w:tc>
      </w:tr>
      <w:tr w:rsidR="0049730E" w:rsidRPr="00474BDF" w14:paraId="4B7CC1E9" w14:textId="77777777" w:rsidTr="00DC2DB0">
        <w:trPr>
          <w:gridAfter w:val="1"/>
          <w:wAfter w:w="6" w:type="dxa"/>
          <w:trHeight w:val="298"/>
        </w:trPr>
        <w:tc>
          <w:tcPr>
            <w:tcW w:w="2558" w:type="dxa"/>
          </w:tcPr>
          <w:p w14:paraId="3AF79A72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9. Steroids</w:t>
            </w:r>
          </w:p>
        </w:tc>
        <w:tc>
          <w:tcPr>
            <w:tcW w:w="711" w:type="dxa"/>
            <w:gridSpan w:val="2"/>
          </w:tcPr>
          <w:p w14:paraId="47ECE9DF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-0.05</w:t>
            </w:r>
          </w:p>
        </w:tc>
        <w:tc>
          <w:tcPr>
            <w:tcW w:w="711" w:type="dxa"/>
          </w:tcPr>
          <w:p w14:paraId="66D4F46A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-0.18</w:t>
            </w:r>
          </w:p>
        </w:tc>
        <w:tc>
          <w:tcPr>
            <w:tcW w:w="711" w:type="dxa"/>
          </w:tcPr>
          <w:p w14:paraId="12B16FA3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-0.15</w:t>
            </w:r>
          </w:p>
        </w:tc>
        <w:tc>
          <w:tcPr>
            <w:tcW w:w="700" w:type="dxa"/>
          </w:tcPr>
          <w:p w14:paraId="3C146D9F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0.16</w:t>
            </w:r>
          </w:p>
        </w:tc>
        <w:tc>
          <w:tcPr>
            <w:tcW w:w="788" w:type="dxa"/>
          </w:tcPr>
          <w:p w14:paraId="76BE4972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-0.14</w:t>
            </w:r>
          </w:p>
        </w:tc>
        <w:tc>
          <w:tcPr>
            <w:tcW w:w="788" w:type="dxa"/>
            <w:gridSpan w:val="2"/>
          </w:tcPr>
          <w:p w14:paraId="7D148EB3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-0.37*</w:t>
            </w:r>
          </w:p>
        </w:tc>
        <w:tc>
          <w:tcPr>
            <w:tcW w:w="788" w:type="dxa"/>
          </w:tcPr>
          <w:p w14:paraId="18B365A3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0.15</w:t>
            </w:r>
          </w:p>
        </w:tc>
        <w:tc>
          <w:tcPr>
            <w:tcW w:w="790" w:type="dxa"/>
          </w:tcPr>
          <w:p w14:paraId="354ED464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0.48*</w:t>
            </w:r>
          </w:p>
        </w:tc>
        <w:tc>
          <w:tcPr>
            <w:tcW w:w="809" w:type="dxa"/>
          </w:tcPr>
          <w:p w14:paraId="2C36C052" w14:textId="77777777" w:rsidR="0049730E" w:rsidRPr="00474BDF" w:rsidRDefault="0049730E" w:rsidP="00DC2DB0">
            <w:pPr>
              <w:rPr>
                <w:rFonts w:asciiTheme="majorBidi" w:hAnsiTheme="majorBidi" w:cstheme="majorBidi"/>
              </w:rPr>
            </w:pPr>
            <w:r w:rsidRPr="00474BDF">
              <w:rPr>
                <w:rFonts w:asciiTheme="majorBidi" w:hAnsiTheme="majorBidi" w:cstheme="majorBidi"/>
              </w:rPr>
              <w:t>1.00</w:t>
            </w:r>
          </w:p>
        </w:tc>
      </w:tr>
      <w:tr w:rsidR="0049730E" w:rsidRPr="00474BDF" w14:paraId="714A007C" w14:textId="77777777" w:rsidTr="00DC2DB0">
        <w:trPr>
          <w:gridAfter w:val="1"/>
          <w:wAfter w:w="6" w:type="dxa"/>
          <w:trHeight w:val="545"/>
        </w:trPr>
        <w:tc>
          <w:tcPr>
            <w:tcW w:w="9354" w:type="dxa"/>
            <w:gridSpan w:val="12"/>
          </w:tcPr>
          <w:p w14:paraId="0C27E35C" w14:textId="77777777" w:rsidR="0049730E" w:rsidRPr="00474BDF" w:rsidRDefault="0049730E" w:rsidP="00DC2D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74BDF">
              <w:rPr>
                <w:rFonts w:asciiTheme="majorBidi" w:hAnsiTheme="majorBidi" w:cstheme="majorBidi"/>
                <w:i/>
                <w:sz w:val="20"/>
                <w:szCs w:val="20"/>
              </w:rPr>
              <w:t>Pearson correlation coefficients. *p&lt;0.05 (statistically significant). Items 1-4 are knowledge items (PPI risks); items 5-9 are appropriateness items (SUP indications/non-indications).</w:t>
            </w:r>
          </w:p>
        </w:tc>
      </w:tr>
    </w:tbl>
    <w:p w14:paraId="3F017A80" w14:textId="77777777" w:rsidR="0049730E" w:rsidRPr="00474BDF" w:rsidRDefault="0049730E" w:rsidP="0049730E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Borders>
          <w:top w:val="single" w:sz="0" w:space="0" w:color="000000"/>
          <w:left w:val="nil"/>
          <w:bottom w:val="single" w:sz="0" w:space="0" w:color="000000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49730E" w:rsidRPr="0063081A" w14:paraId="4973A42C" w14:textId="77777777" w:rsidTr="00DC2DB0">
        <w:tc>
          <w:tcPr>
            <w:tcW w:w="9360" w:type="dxa"/>
            <w:gridSpan w:val="5"/>
            <w:tcBorders>
              <w:bottom w:val="single" w:sz="0" w:space="0" w:color="000000"/>
            </w:tcBorders>
          </w:tcPr>
          <w:p w14:paraId="1835225A" w14:textId="77777777" w:rsidR="0049730E" w:rsidRPr="0063081A" w:rsidRDefault="0049730E" w:rsidP="00DC2DB0">
            <w:pPr>
              <w:rPr>
                <w:rFonts w:asciiTheme="majorBidi" w:hAnsiTheme="majorBidi" w:cstheme="majorBidi"/>
                <w:b/>
              </w:rPr>
            </w:pPr>
            <w:r w:rsidRPr="0063081A">
              <w:rPr>
                <w:rFonts w:asciiTheme="majorBidi" w:hAnsiTheme="majorBidi" w:cstheme="majorBidi"/>
                <w:b/>
                <w:bCs/>
              </w:rPr>
              <w:t>Table S2. Comparison of Scores by Gender (n = 119)</w:t>
            </w:r>
          </w:p>
        </w:tc>
      </w:tr>
      <w:tr w:rsidR="0049730E" w:rsidRPr="0063081A" w14:paraId="66617BE1" w14:textId="77777777" w:rsidTr="00DC2DB0">
        <w:tc>
          <w:tcPr>
            <w:tcW w:w="1872" w:type="dxa"/>
            <w:tcBorders>
              <w:bottom w:val="single" w:sz="0" w:space="0" w:color="000000"/>
            </w:tcBorders>
          </w:tcPr>
          <w:p w14:paraId="746DFEC7" w14:textId="77777777" w:rsidR="0049730E" w:rsidRPr="0063081A" w:rsidRDefault="0049730E" w:rsidP="00DC2DB0">
            <w:pPr>
              <w:rPr>
                <w:rFonts w:asciiTheme="majorBidi" w:hAnsiTheme="majorBidi" w:cstheme="majorBidi"/>
              </w:rPr>
            </w:pPr>
            <w:r w:rsidRPr="0063081A">
              <w:rPr>
                <w:rFonts w:asciiTheme="majorBidi" w:hAnsiTheme="majorBidi" w:cstheme="majorBidi"/>
                <w:b/>
              </w:rPr>
              <w:t>Gender</w:t>
            </w:r>
          </w:p>
        </w:tc>
        <w:tc>
          <w:tcPr>
            <w:tcW w:w="1872" w:type="dxa"/>
            <w:tcBorders>
              <w:bottom w:val="single" w:sz="0" w:space="0" w:color="000000"/>
            </w:tcBorders>
          </w:tcPr>
          <w:p w14:paraId="3AD40D7B" w14:textId="77777777" w:rsidR="0049730E" w:rsidRPr="0063081A" w:rsidRDefault="0049730E" w:rsidP="00DC2DB0">
            <w:pPr>
              <w:rPr>
                <w:rFonts w:asciiTheme="majorBidi" w:hAnsiTheme="majorBidi" w:cstheme="majorBidi"/>
              </w:rPr>
            </w:pPr>
            <w:r w:rsidRPr="0063081A">
              <w:rPr>
                <w:rFonts w:asciiTheme="majorBidi" w:hAnsiTheme="majorBidi" w:cstheme="majorBidi"/>
                <w:b/>
              </w:rPr>
              <w:t>n</w:t>
            </w:r>
          </w:p>
        </w:tc>
        <w:tc>
          <w:tcPr>
            <w:tcW w:w="1872" w:type="dxa"/>
            <w:tcBorders>
              <w:bottom w:val="single" w:sz="0" w:space="0" w:color="000000"/>
            </w:tcBorders>
          </w:tcPr>
          <w:p w14:paraId="741604D1" w14:textId="77777777" w:rsidR="0049730E" w:rsidRPr="0063081A" w:rsidRDefault="0049730E" w:rsidP="00DC2DB0">
            <w:pPr>
              <w:rPr>
                <w:rFonts w:asciiTheme="majorBidi" w:hAnsiTheme="majorBidi" w:cstheme="majorBidi"/>
              </w:rPr>
            </w:pPr>
            <w:r w:rsidRPr="0063081A">
              <w:rPr>
                <w:rFonts w:asciiTheme="majorBidi" w:hAnsiTheme="majorBidi" w:cstheme="majorBidi"/>
                <w:b/>
              </w:rPr>
              <w:t>Knowledge Score</w:t>
            </w:r>
          </w:p>
        </w:tc>
        <w:tc>
          <w:tcPr>
            <w:tcW w:w="1872" w:type="dxa"/>
            <w:tcBorders>
              <w:bottom w:val="single" w:sz="0" w:space="0" w:color="000000"/>
            </w:tcBorders>
          </w:tcPr>
          <w:p w14:paraId="0BC3BDAA" w14:textId="77777777" w:rsidR="0049730E" w:rsidRPr="0063081A" w:rsidRDefault="0049730E" w:rsidP="00DC2DB0">
            <w:pPr>
              <w:rPr>
                <w:rFonts w:asciiTheme="majorBidi" w:hAnsiTheme="majorBidi" w:cstheme="majorBidi"/>
              </w:rPr>
            </w:pPr>
            <w:proofErr w:type="gramStart"/>
            <w:r w:rsidRPr="0063081A">
              <w:rPr>
                <w:rFonts w:asciiTheme="majorBidi" w:hAnsiTheme="majorBidi" w:cstheme="majorBidi"/>
                <w:b/>
              </w:rPr>
              <w:t>Appropriateness</w:t>
            </w:r>
            <w:proofErr w:type="gramEnd"/>
            <w:r w:rsidRPr="0063081A">
              <w:rPr>
                <w:rFonts w:asciiTheme="majorBidi" w:hAnsiTheme="majorBidi" w:cstheme="majorBidi"/>
                <w:b/>
              </w:rPr>
              <w:t xml:space="preserve"> Score</w:t>
            </w:r>
          </w:p>
        </w:tc>
        <w:tc>
          <w:tcPr>
            <w:tcW w:w="1872" w:type="dxa"/>
            <w:tcBorders>
              <w:bottom w:val="single" w:sz="0" w:space="0" w:color="000000"/>
            </w:tcBorders>
          </w:tcPr>
          <w:p w14:paraId="6F4FE06C" w14:textId="77777777" w:rsidR="0049730E" w:rsidRPr="0063081A" w:rsidRDefault="0049730E" w:rsidP="00DC2DB0">
            <w:pPr>
              <w:rPr>
                <w:rFonts w:asciiTheme="majorBidi" w:hAnsiTheme="majorBidi" w:cstheme="majorBidi"/>
              </w:rPr>
            </w:pPr>
            <w:r w:rsidRPr="0063081A">
              <w:rPr>
                <w:rFonts w:asciiTheme="majorBidi" w:hAnsiTheme="majorBidi" w:cstheme="majorBidi"/>
                <w:b/>
              </w:rPr>
              <w:t>Overall Competency</w:t>
            </w:r>
          </w:p>
        </w:tc>
      </w:tr>
      <w:tr w:rsidR="0049730E" w:rsidRPr="0063081A" w14:paraId="49B9A7AF" w14:textId="77777777" w:rsidTr="00DC2DB0">
        <w:tc>
          <w:tcPr>
            <w:tcW w:w="1872" w:type="dxa"/>
            <w:tcBorders>
              <w:top w:val="single" w:sz="0" w:space="0" w:color="000000"/>
            </w:tcBorders>
          </w:tcPr>
          <w:p w14:paraId="44DA4F43" w14:textId="77777777" w:rsidR="0049730E" w:rsidRPr="0063081A" w:rsidRDefault="0049730E" w:rsidP="00DC2DB0">
            <w:pPr>
              <w:rPr>
                <w:rFonts w:asciiTheme="majorBidi" w:hAnsiTheme="majorBidi" w:cstheme="majorBidi"/>
              </w:rPr>
            </w:pPr>
            <w:r w:rsidRPr="0063081A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872" w:type="dxa"/>
            <w:tcBorders>
              <w:top w:val="single" w:sz="0" w:space="0" w:color="000000"/>
            </w:tcBorders>
          </w:tcPr>
          <w:p w14:paraId="061FA618" w14:textId="77777777" w:rsidR="0049730E" w:rsidRPr="0063081A" w:rsidRDefault="0049730E" w:rsidP="00DC2DB0">
            <w:pPr>
              <w:rPr>
                <w:rFonts w:asciiTheme="majorBidi" w:hAnsiTheme="majorBidi" w:cstheme="majorBidi"/>
              </w:rPr>
            </w:pPr>
            <w:r w:rsidRPr="0063081A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1872" w:type="dxa"/>
            <w:tcBorders>
              <w:top w:val="single" w:sz="0" w:space="0" w:color="000000"/>
            </w:tcBorders>
          </w:tcPr>
          <w:p w14:paraId="073397A7" w14:textId="77777777" w:rsidR="0049730E" w:rsidRPr="0063081A" w:rsidRDefault="0049730E" w:rsidP="00DC2DB0">
            <w:pPr>
              <w:rPr>
                <w:rFonts w:asciiTheme="majorBidi" w:hAnsiTheme="majorBidi" w:cstheme="majorBidi"/>
              </w:rPr>
            </w:pPr>
            <w:r w:rsidRPr="0063081A">
              <w:rPr>
                <w:rFonts w:asciiTheme="majorBidi" w:hAnsiTheme="majorBidi" w:cstheme="majorBidi"/>
              </w:rPr>
              <w:t>3.20 ± 0.51</w:t>
            </w:r>
          </w:p>
        </w:tc>
        <w:tc>
          <w:tcPr>
            <w:tcW w:w="1872" w:type="dxa"/>
            <w:tcBorders>
              <w:top w:val="single" w:sz="0" w:space="0" w:color="000000"/>
            </w:tcBorders>
          </w:tcPr>
          <w:p w14:paraId="614D863B" w14:textId="77777777" w:rsidR="0049730E" w:rsidRPr="0063081A" w:rsidRDefault="0049730E" w:rsidP="00DC2DB0">
            <w:pPr>
              <w:rPr>
                <w:rFonts w:asciiTheme="majorBidi" w:hAnsiTheme="majorBidi" w:cstheme="majorBidi"/>
              </w:rPr>
            </w:pPr>
            <w:r w:rsidRPr="0063081A">
              <w:rPr>
                <w:rFonts w:asciiTheme="majorBidi" w:hAnsiTheme="majorBidi" w:cstheme="majorBidi"/>
              </w:rPr>
              <w:t>2.80 ± 0.38</w:t>
            </w:r>
          </w:p>
        </w:tc>
        <w:tc>
          <w:tcPr>
            <w:tcW w:w="1872" w:type="dxa"/>
            <w:tcBorders>
              <w:top w:val="single" w:sz="0" w:space="0" w:color="000000"/>
            </w:tcBorders>
          </w:tcPr>
          <w:p w14:paraId="762377D9" w14:textId="77777777" w:rsidR="0049730E" w:rsidRPr="0063081A" w:rsidRDefault="0049730E" w:rsidP="00DC2DB0">
            <w:pPr>
              <w:rPr>
                <w:rFonts w:asciiTheme="majorBidi" w:hAnsiTheme="majorBidi" w:cstheme="majorBidi"/>
              </w:rPr>
            </w:pPr>
            <w:r w:rsidRPr="0063081A">
              <w:rPr>
                <w:rFonts w:asciiTheme="majorBidi" w:hAnsiTheme="majorBidi" w:cstheme="majorBidi"/>
              </w:rPr>
              <w:t>2.98 ± 0.31</w:t>
            </w:r>
          </w:p>
        </w:tc>
      </w:tr>
      <w:tr w:rsidR="0049730E" w:rsidRPr="0063081A" w14:paraId="11B84D26" w14:textId="77777777" w:rsidTr="00DC2DB0">
        <w:tc>
          <w:tcPr>
            <w:tcW w:w="1872" w:type="dxa"/>
          </w:tcPr>
          <w:p w14:paraId="7262B51F" w14:textId="77777777" w:rsidR="0049730E" w:rsidRPr="0063081A" w:rsidRDefault="0049730E" w:rsidP="00DC2DB0">
            <w:pPr>
              <w:rPr>
                <w:rFonts w:asciiTheme="majorBidi" w:hAnsiTheme="majorBidi" w:cstheme="majorBidi"/>
              </w:rPr>
            </w:pPr>
            <w:r w:rsidRPr="0063081A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1872" w:type="dxa"/>
          </w:tcPr>
          <w:p w14:paraId="4FCB4A37" w14:textId="77777777" w:rsidR="0049730E" w:rsidRPr="0063081A" w:rsidRDefault="0049730E" w:rsidP="00DC2DB0">
            <w:pPr>
              <w:rPr>
                <w:rFonts w:asciiTheme="majorBidi" w:hAnsiTheme="majorBidi" w:cstheme="majorBidi"/>
              </w:rPr>
            </w:pPr>
            <w:r w:rsidRPr="0063081A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1872" w:type="dxa"/>
          </w:tcPr>
          <w:p w14:paraId="44EB05CF" w14:textId="77777777" w:rsidR="0049730E" w:rsidRPr="0063081A" w:rsidRDefault="0049730E" w:rsidP="00DC2DB0">
            <w:pPr>
              <w:rPr>
                <w:rFonts w:asciiTheme="majorBidi" w:hAnsiTheme="majorBidi" w:cstheme="majorBidi"/>
              </w:rPr>
            </w:pPr>
            <w:r w:rsidRPr="0063081A">
              <w:rPr>
                <w:rFonts w:asciiTheme="majorBidi" w:hAnsiTheme="majorBidi" w:cstheme="majorBidi"/>
              </w:rPr>
              <w:t>3.38 ± 0.73</w:t>
            </w:r>
          </w:p>
        </w:tc>
        <w:tc>
          <w:tcPr>
            <w:tcW w:w="1872" w:type="dxa"/>
          </w:tcPr>
          <w:p w14:paraId="074AAA46" w14:textId="77777777" w:rsidR="0049730E" w:rsidRPr="0063081A" w:rsidRDefault="0049730E" w:rsidP="00DC2DB0">
            <w:pPr>
              <w:rPr>
                <w:rFonts w:asciiTheme="majorBidi" w:hAnsiTheme="majorBidi" w:cstheme="majorBidi"/>
              </w:rPr>
            </w:pPr>
            <w:r w:rsidRPr="0063081A">
              <w:rPr>
                <w:rFonts w:asciiTheme="majorBidi" w:hAnsiTheme="majorBidi" w:cstheme="majorBidi"/>
              </w:rPr>
              <w:t>2.88 ± 0.40</w:t>
            </w:r>
          </w:p>
        </w:tc>
        <w:tc>
          <w:tcPr>
            <w:tcW w:w="1872" w:type="dxa"/>
          </w:tcPr>
          <w:p w14:paraId="5672EB43" w14:textId="77777777" w:rsidR="0049730E" w:rsidRPr="0063081A" w:rsidRDefault="0049730E" w:rsidP="00DC2DB0">
            <w:pPr>
              <w:rPr>
                <w:rFonts w:asciiTheme="majorBidi" w:hAnsiTheme="majorBidi" w:cstheme="majorBidi"/>
              </w:rPr>
            </w:pPr>
            <w:r w:rsidRPr="0063081A">
              <w:rPr>
                <w:rFonts w:asciiTheme="majorBidi" w:hAnsiTheme="majorBidi" w:cstheme="majorBidi"/>
              </w:rPr>
              <w:t>3.10 ± 0.42</w:t>
            </w:r>
          </w:p>
        </w:tc>
      </w:tr>
      <w:tr w:rsidR="0049730E" w:rsidRPr="0063081A" w14:paraId="19014574" w14:textId="77777777" w:rsidTr="00DC2DB0">
        <w:tc>
          <w:tcPr>
            <w:tcW w:w="9360" w:type="dxa"/>
            <w:gridSpan w:val="5"/>
          </w:tcPr>
          <w:p w14:paraId="66745C2E" w14:textId="77777777" w:rsidR="0049730E" w:rsidRPr="0063081A" w:rsidRDefault="0049730E" w:rsidP="00DC2DB0">
            <w:pPr>
              <w:rPr>
                <w:rFonts w:asciiTheme="majorBidi" w:hAnsiTheme="majorBidi" w:cstheme="majorBidi"/>
              </w:rPr>
            </w:pPr>
            <w:r w:rsidRPr="00D42AFF">
              <w:rPr>
                <w:rFonts w:asciiTheme="majorBidi" w:hAnsiTheme="majorBidi" w:cstheme="majorBidi"/>
                <w:i/>
                <w:sz w:val="20"/>
                <w:szCs w:val="20"/>
              </w:rPr>
              <w:t>Values presented as Mean ± SD. Independent t-test results: Knowledge Score (t=-1.45, p=0.151), Appropriateness Score (t=-1.04, p=0.301), Overall Competency (t=-1.71, p=0.091). Scores range from 1-5, with higher scores indicating better performance.</w:t>
            </w:r>
          </w:p>
        </w:tc>
      </w:tr>
    </w:tbl>
    <w:p w14:paraId="33603159" w14:textId="77777777" w:rsidR="0049730E" w:rsidRDefault="0049730E" w:rsidP="0049730E"/>
    <w:sectPr w:rsidR="0049730E" w:rsidSect="0049730E"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FA"/>
    <w:rsid w:val="00136189"/>
    <w:rsid w:val="00400AB8"/>
    <w:rsid w:val="0049730E"/>
    <w:rsid w:val="004A757A"/>
    <w:rsid w:val="00957B16"/>
    <w:rsid w:val="0097672C"/>
    <w:rsid w:val="00D75327"/>
    <w:rsid w:val="00E703FA"/>
    <w:rsid w:val="00F1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48265"/>
  <w15:chartTrackingRefBased/>
  <w15:docId w15:val="{0AA369D9-15F1-40A5-A9E6-F817536A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30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3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3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3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3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3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3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3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3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3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0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3F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0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3F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0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3F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0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3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9730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1353</Characters>
  <Application>Microsoft Office Word</Application>
  <DocSecurity>0</DocSecurity>
  <Lines>22</Lines>
  <Paragraphs>4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Osamah A</dc:creator>
  <cp:keywords/>
  <dc:description/>
  <cp:lastModifiedBy>Osamah A</cp:lastModifiedBy>
  <cp:revision>3</cp:revision>
  <dcterms:created xsi:type="dcterms:W3CDTF">2026-04-03T06:03:00Z</dcterms:created>
  <dcterms:modified xsi:type="dcterms:W3CDTF">2026-04-03T06:04:00Z</dcterms:modified>
</cp:coreProperties>
</file>