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0A76" w14:textId="142CA8FB" w:rsidR="00025351" w:rsidRDefault="000C64B5">
      <w:r>
        <w:rPr>
          <w:noProof/>
        </w:rPr>
        <w:drawing>
          <wp:inline distT="0" distB="0" distL="0" distR="0" wp14:anchorId="105B4E79" wp14:editId="77C1457C">
            <wp:extent cx="5274310" cy="45313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80BF1" w14:textId="1C24DC1B" w:rsidR="00025351" w:rsidRPr="00025351" w:rsidRDefault="00025351">
      <w:pPr>
        <w:rPr>
          <w:b/>
          <w:kern w:val="0"/>
        </w:rPr>
      </w:pPr>
      <w:r w:rsidRPr="00025351">
        <w:rPr>
          <w:b/>
          <w:kern w:val="0"/>
        </w:rPr>
        <w:t>Supplementary Figure 1</w:t>
      </w:r>
      <w:r>
        <w:rPr>
          <w:b/>
          <w:kern w:val="0"/>
        </w:rPr>
        <w:t xml:space="preserve">. </w:t>
      </w:r>
      <w:r w:rsidRPr="00025351">
        <w:rPr>
          <w:kern w:val="0"/>
        </w:rPr>
        <w:t>Covariate balance before and after propensity score matching was assessed using standardized mean differences and visualized with a Love plot. After matching, all covariates achieved adequate balance (SMD &lt; 0.1).</w:t>
      </w:r>
      <w:bookmarkStart w:id="0" w:name="_GoBack"/>
      <w:bookmarkEnd w:id="0"/>
    </w:p>
    <w:sectPr w:rsidR="00025351" w:rsidRPr="0002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67A88" w14:textId="77777777" w:rsidR="00337494" w:rsidRDefault="00337494" w:rsidP="00035F93">
      <w:r>
        <w:separator/>
      </w:r>
    </w:p>
  </w:endnote>
  <w:endnote w:type="continuationSeparator" w:id="0">
    <w:p w14:paraId="45C281B6" w14:textId="77777777" w:rsidR="00337494" w:rsidRDefault="00337494" w:rsidP="0003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F171" w14:textId="77777777" w:rsidR="00337494" w:rsidRDefault="00337494" w:rsidP="00035F93">
      <w:r>
        <w:separator/>
      </w:r>
    </w:p>
  </w:footnote>
  <w:footnote w:type="continuationSeparator" w:id="0">
    <w:p w14:paraId="7B24E6CF" w14:textId="77777777" w:rsidR="00337494" w:rsidRDefault="00337494" w:rsidP="0003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BB"/>
    <w:rsid w:val="00025351"/>
    <w:rsid w:val="00035F93"/>
    <w:rsid w:val="000C64B5"/>
    <w:rsid w:val="00174690"/>
    <w:rsid w:val="00174A3E"/>
    <w:rsid w:val="002C5B1E"/>
    <w:rsid w:val="00337494"/>
    <w:rsid w:val="003C64EB"/>
    <w:rsid w:val="00573E77"/>
    <w:rsid w:val="00822B3D"/>
    <w:rsid w:val="00983BD3"/>
    <w:rsid w:val="00CC2404"/>
    <w:rsid w:val="00E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878DF"/>
  <w15:chartTrackingRefBased/>
  <w15:docId w15:val="{FD6EA147-F79A-4870-A623-1E8FE5EA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F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F93"/>
    <w:rPr>
      <w:sz w:val="18"/>
      <w:szCs w:val="18"/>
    </w:rPr>
  </w:style>
  <w:style w:type="table" w:customStyle="1" w:styleId="1">
    <w:name w:val="网格型1"/>
    <w:basedOn w:val="a1"/>
    <w:next w:val="a7"/>
    <w:uiPriority w:val="99"/>
    <w:qFormat/>
    <w:rsid w:val="00035F93"/>
    <w:rPr>
      <w:rFonts w:ascii="Times New Roman" w:eastAsia="Times New Roman" w:hAnsi="Times New Roman" w:cs="Times New Roman"/>
      <w:kern w:val="0"/>
      <w:sz w:val="20"/>
      <w:szCs w:val="20"/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3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35F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Yoona</dc:creator>
  <cp:keywords/>
  <dc:description/>
  <cp:lastModifiedBy>Yoona</cp:lastModifiedBy>
  <cp:revision>12</cp:revision>
  <dcterms:created xsi:type="dcterms:W3CDTF">2026-01-17T09:31:00Z</dcterms:created>
  <dcterms:modified xsi:type="dcterms:W3CDTF">2026-04-18T04:46:00Z</dcterms:modified>
</cp:coreProperties>
</file>