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08" w:rsidRDefault="004E5CFA">
      <w:pPr>
        <w:adjustRightInd w:val="0"/>
        <w:snapToGrid w:val="0"/>
        <w:spacing w:line="480" w:lineRule="auto"/>
        <w:jc w:val="both"/>
        <w:rPr>
          <w:bCs/>
        </w:rPr>
      </w:pPr>
      <w:bookmarkStart w:id="0" w:name="_Hlk190610861"/>
      <w:bookmarkStart w:id="1" w:name="_GoBack"/>
      <w:bookmarkEnd w:id="1"/>
      <w:r>
        <w:rPr>
          <w:b/>
          <w:bCs/>
        </w:rPr>
        <w:t xml:space="preserve">Supplementary Table 1. </w:t>
      </w:r>
      <w:r>
        <w:rPr>
          <w:bCs/>
        </w:rPr>
        <w:t>Knowledge distribution.</w:t>
      </w:r>
    </w:p>
    <w:tbl>
      <w:tblPr>
        <w:tblW w:w="13850" w:type="dxa"/>
        <w:tblInd w:w="108" w:type="dxa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2"/>
        <w:gridCol w:w="1691"/>
        <w:gridCol w:w="1691"/>
        <w:gridCol w:w="1706"/>
      </w:tblGrid>
      <w:tr w:rsidR="00871808">
        <w:trPr>
          <w:trHeight w:val="397"/>
        </w:trPr>
        <w:tc>
          <w:tcPr>
            <w:tcW w:w="8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Knowledge, n (%)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Understand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Partially Understand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Unclear</w:t>
            </w:r>
          </w:p>
        </w:tc>
      </w:tr>
      <w:tr w:rsidR="00871808">
        <w:trPr>
          <w:trHeight w:val="397"/>
        </w:trPr>
        <w:tc>
          <w:tcPr>
            <w:tcW w:w="8762" w:type="dxa"/>
            <w:tcBorders>
              <w:top w:val="single" w:sz="4" w:space="0" w:color="auto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1.</w:t>
            </w:r>
            <w:r>
              <w:t xml:space="preserve"> </w:t>
            </w:r>
            <w:r>
              <w:rPr>
                <w:rFonts w:eastAsia="微软雅黑"/>
              </w:rPr>
              <w:t>Do you understand that for women, postmenopausal osteoporosis is mainly caused by a reduction in estrogen synthesized by the ovaries after m</w:t>
            </w:r>
            <w:r>
              <w:rPr>
                <w:rFonts w:eastAsia="微软雅黑"/>
              </w:rPr>
              <w:t>enopause?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115 (24.68)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174 (37.34)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177 (37.98)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2.</w:t>
            </w:r>
            <w:r>
              <w:t xml:space="preserve"> </w:t>
            </w:r>
            <w:r>
              <w:rPr>
                <w:rFonts w:eastAsia="微软雅黑"/>
              </w:rPr>
              <w:t>Do you understand that postmenopausal women are at a higher risk of developing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144 (30.90)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158 (33.91)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164 (35.19)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3.</w:t>
            </w:r>
            <w:r>
              <w:t xml:space="preserve"> </w:t>
            </w:r>
            <w:r>
              <w:rPr>
                <w:rFonts w:eastAsia="微软雅黑"/>
              </w:rPr>
              <w:t xml:space="preserve">Do you understand that osteoporosis is a significant cause of bone </w:t>
            </w:r>
            <w:r>
              <w:rPr>
                <w:rFonts w:eastAsia="微软雅黑"/>
              </w:rPr>
              <w:t>fractures in the elderly?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230 (49.36)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161 (34.55)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75 (16.09)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Cs/>
              </w:rPr>
            </w:pPr>
            <w:r>
              <w:rPr>
                <w:rFonts w:eastAsia="微软雅黑"/>
              </w:rPr>
              <w:t>4.</w:t>
            </w:r>
            <w:r>
              <w:t xml:space="preserve"> </w:t>
            </w:r>
            <w:r>
              <w:rPr>
                <w:rFonts w:eastAsia="微软雅黑"/>
              </w:rPr>
              <w:t>Do you understand that individuals with a family history of osteoporosis are more prone to developing the condition?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112 (24.03)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127 (27.25)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227 (48.71)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5.</w:t>
            </w:r>
            <w:r>
              <w:t xml:space="preserve"> </w:t>
            </w:r>
            <w:r>
              <w:rPr>
                <w:rFonts w:eastAsia="微软雅黑"/>
              </w:rPr>
              <w:t xml:space="preserve">Do you understand that excessive </w:t>
            </w:r>
            <w:r>
              <w:rPr>
                <w:rFonts w:eastAsia="微软雅黑"/>
              </w:rPr>
              <w:t>alcohol consumption can increase the risk of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106 (22.75)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115 (24.68)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245 (52.58)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6.</w:t>
            </w:r>
            <w:r>
              <w:t xml:space="preserve"> </w:t>
            </w:r>
            <w:r>
              <w:rPr>
                <w:rFonts w:eastAsia="微软雅黑"/>
              </w:rPr>
              <w:t>Do you understand that smoking may lead to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93 (19.96)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100 (21.50)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273 (58.58)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7.</w:t>
            </w:r>
            <w:r>
              <w:t xml:space="preserve"> </w:t>
            </w:r>
            <w:r>
              <w:rPr>
                <w:rFonts w:eastAsia="微软雅黑"/>
              </w:rPr>
              <w:t xml:space="preserve">Do you understand that regular outdoor sunlight exposure can </w:t>
            </w:r>
            <w:r>
              <w:rPr>
                <w:rFonts w:eastAsia="微软雅黑"/>
              </w:rPr>
              <w:t>help prevent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290 (62.23)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131 (28.11)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45 (9.66)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lastRenderedPageBreak/>
              <w:t>8.</w:t>
            </w:r>
            <w:r>
              <w:t xml:space="preserve"> </w:t>
            </w:r>
            <w:r>
              <w:rPr>
                <w:rFonts w:eastAsia="微软雅黑"/>
              </w:rPr>
              <w:t>Do you understand that supplementing calcium and vitamin D can help prevent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263 (56.44)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157 (33.69)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46 (9.87)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9.</w:t>
            </w:r>
            <w:r>
              <w:t xml:space="preserve"> </w:t>
            </w:r>
            <w:r>
              <w:rPr>
                <w:rFonts w:eastAsia="微软雅黑"/>
              </w:rPr>
              <w:t>Do you understand that moderate exercise can help prevent osteo</w:t>
            </w:r>
            <w:r>
              <w:rPr>
                <w:rFonts w:eastAsia="微软雅黑"/>
              </w:rPr>
              <w:t>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250 (53.65)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154 (33.05)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62 (13.30)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10.</w:t>
            </w:r>
            <w:r>
              <w:t xml:space="preserve"> </w:t>
            </w:r>
            <w:r>
              <w:rPr>
                <w:rFonts w:eastAsia="微软雅黑"/>
              </w:rPr>
              <w:t>Do you understand that bone density testing can be used to diagnose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234 (50.21)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125 (26.82)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107 (22.96)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11.</w:t>
            </w:r>
            <w:r>
              <w:t xml:space="preserve"> </w:t>
            </w:r>
            <w:r>
              <w:rPr>
                <w:rFonts w:eastAsia="微软雅黑"/>
              </w:rPr>
              <w:t xml:space="preserve">Do you understand that women within 10 years of menopause can use estrogen therapy </w:t>
            </w:r>
            <w:r>
              <w:rPr>
                <w:rFonts w:eastAsia="微软雅黑"/>
              </w:rPr>
              <w:t>to prevent postmenopausal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62 (13.30)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110 (23.61)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294 (63.09)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12.</w:t>
            </w:r>
            <w:r>
              <w:t xml:space="preserve"> </w:t>
            </w:r>
            <w:r>
              <w:rPr>
                <w:rFonts w:eastAsia="微软雅黑"/>
              </w:rPr>
              <w:t>Do you understand the adverse effects associated with estrogen therapy?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62 (13.30)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99 (21.24)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305 (65.45)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13.</w:t>
            </w:r>
            <w:r>
              <w:t xml:space="preserve"> </w:t>
            </w:r>
            <w:r>
              <w:rPr>
                <w:rFonts w:eastAsia="微软雅黑"/>
              </w:rPr>
              <w:t>Do you understand the common sites where osteoporotic fractures o</w:t>
            </w:r>
            <w:r>
              <w:rPr>
                <w:rFonts w:eastAsia="微软雅黑"/>
              </w:rPr>
              <w:t>ccur?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68 (14.59)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165 (35.41)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233 (50.00)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14.</w:t>
            </w:r>
            <w:r>
              <w:t xml:space="preserve"> </w:t>
            </w:r>
            <w:r>
              <w:rPr>
                <w:rFonts w:eastAsia="微软雅黑"/>
              </w:rPr>
              <w:t>Do you understand that the risk of experiencing a subsequent fracture at the same site increases after an osteoporotic fracture?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116 (24.89)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141 (30.26)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209 (44.85)</w:t>
            </w:r>
          </w:p>
        </w:tc>
      </w:tr>
      <w:tr w:rsidR="00871808">
        <w:trPr>
          <w:trHeight w:val="397"/>
        </w:trPr>
        <w:tc>
          <w:tcPr>
            <w:tcW w:w="8762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Cs/>
              </w:rPr>
            </w:pPr>
            <w:r>
              <w:rPr>
                <w:rFonts w:eastAsia="微软雅黑"/>
              </w:rPr>
              <w:t>15.</w:t>
            </w:r>
            <w:r>
              <w:t xml:space="preserve"> </w:t>
            </w:r>
            <w:r>
              <w:rPr>
                <w:rFonts w:eastAsia="微软雅黑"/>
              </w:rPr>
              <w:t xml:space="preserve">Do you understand that experiencing an </w:t>
            </w:r>
            <w:r>
              <w:rPr>
                <w:rFonts w:eastAsia="微软雅黑"/>
              </w:rPr>
              <w:t>osteoporotic fracture can increase the risk of worsening osteoporosis?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Style w:val="shorttext"/>
                <w:rFonts w:eastAsia="楷体"/>
              </w:rPr>
            </w:pPr>
            <w:r>
              <w:rPr>
                <w:rStyle w:val="shorttext"/>
                <w:rFonts w:eastAsia="楷体"/>
              </w:rPr>
              <w:t>98 (21.03)</w:t>
            </w:r>
          </w:p>
        </w:tc>
        <w:tc>
          <w:tcPr>
            <w:tcW w:w="1691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Style w:val="shorttext"/>
                <w:rFonts w:eastAsia="楷体"/>
              </w:rPr>
            </w:pPr>
            <w:r>
              <w:rPr>
                <w:rStyle w:val="shorttext"/>
                <w:rFonts w:eastAsia="楷体"/>
              </w:rPr>
              <w:t>157 (33.69)</w:t>
            </w:r>
          </w:p>
        </w:tc>
        <w:tc>
          <w:tcPr>
            <w:tcW w:w="1706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Style w:val="shorttext"/>
                <w:rFonts w:eastAsia="楷体"/>
              </w:rPr>
            </w:pPr>
            <w:r>
              <w:rPr>
                <w:rStyle w:val="shorttext"/>
                <w:rFonts w:eastAsia="楷体"/>
              </w:rPr>
              <w:t>211 (45.28)</w:t>
            </w:r>
          </w:p>
        </w:tc>
      </w:tr>
    </w:tbl>
    <w:p w:rsidR="00871808" w:rsidRDefault="004E5CFA">
      <w:pPr>
        <w:adjustRightInd w:val="0"/>
        <w:snapToGrid w:val="0"/>
        <w:spacing w:line="480" w:lineRule="auto"/>
        <w:jc w:val="both"/>
        <w:rPr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Supplementary Table 2. </w:t>
      </w:r>
      <w:r>
        <w:rPr>
          <w:bCs/>
        </w:rPr>
        <w:t>Attitude Distribution.</w:t>
      </w:r>
    </w:p>
    <w:tbl>
      <w:tblPr>
        <w:tblW w:w="14015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0"/>
        <w:gridCol w:w="1763"/>
        <w:gridCol w:w="1208"/>
        <w:gridCol w:w="1191"/>
        <w:gridCol w:w="1208"/>
        <w:gridCol w:w="1295"/>
      </w:tblGrid>
      <w:tr w:rsidR="00871808">
        <w:trPr>
          <w:trHeight w:val="397"/>
        </w:trPr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Attitude, n (%)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</w:pPr>
            <w:r>
              <w:rPr>
                <w:rFonts w:eastAsia="微软雅黑"/>
                <w:b/>
              </w:rPr>
              <w:t>Strongly Agree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</w:pPr>
            <w:r>
              <w:rPr>
                <w:rFonts w:eastAsia="微软雅黑"/>
                <w:b/>
              </w:rPr>
              <w:t>Agree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</w:pPr>
            <w:r>
              <w:rPr>
                <w:rFonts w:eastAsia="微软雅黑"/>
                <w:b/>
              </w:rPr>
              <w:t>Neutral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</w:pPr>
            <w:r>
              <w:rPr>
                <w:rFonts w:eastAsia="微软雅黑"/>
                <w:b/>
              </w:rPr>
              <w:t>Disagree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</w:pPr>
            <w:r>
              <w:rPr>
                <w:rFonts w:eastAsia="微软雅黑"/>
                <w:b/>
              </w:rPr>
              <w:t>Strongly Disagree</w:t>
            </w:r>
          </w:p>
        </w:tc>
      </w:tr>
      <w:tr w:rsidR="00871808">
        <w:trPr>
          <w:trHeight w:val="397"/>
        </w:trPr>
        <w:tc>
          <w:tcPr>
            <w:tcW w:w="7350" w:type="dxa"/>
            <w:tcBorders>
              <w:top w:val="single" w:sz="4" w:space="0" w:color="auto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1.</w:t>
            </w:r>
            <w:r>
              <w:t xml:space="preserve"> </w:t>
            </w:r>
            <w:r>
              <w:rPr>
                <w:rFonts w:eastAsia="微软雅黑"/>
              </w:rPr>
              <w:t xml:space="preserve">I am very concerned about </w:t>
            </w:r>
            <w:r>
              <w:rPr>
                <w:rFonts w:eastAsia="微软雅黑"/>
              </w:rPr>
              <w:t>the possibility of developing postmenopausal osteoporosis and osteoporotic fractures.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120 (25.75)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237 (50.86)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79 (16.95)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29 (6.22)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 (0.21)</w:t>
            </w:r>
          </w:p>
        </w:tc>
      </w:tr>
      <w:tr w:rsidR="00871808">
        <w:trPr>
          <w:trHeight w:val="397"/>
        </w:trPr>
        <w:tc>
          <w:tcPr>
            <w:tcW w:w="7350" w:type="dxa"/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2.</w:t>
            </w:r>
            <w:r>
              <w:t xml:space="preserve"> </w:t>
            </w:r>
            <w:r>
              <w:rPr>
                <w:rFonts w:eastAsia="微软雅黑"/>
              </w:rPr>
              <w:t xml:space="preserve">I believe that after the age of 40, regardless of menopausal status, regular bone density checks should be </w:t>
            </w:r>
            <w:r>
              <w:rPr>
                <w:rFonts w:eastAsia="微软雅黑"/>
              </w:rPr>
              <w:t>performed.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76 (16.31)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258 (55.36)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119 (25.54)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11 (2.36)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2 (0.43)</w:t>
            </w:r>
          </w:p>
        </w:tc>
      </w:tr>
      <w:tr w:rsidR="00871808">
        <w:trPr>
          <w:trHeight w:val="397"/>
        </w:trPr>
        <w:tc>
          <w:tcPr>
            <w:tcW w:w="7350" w:type="dxa"/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3.</w:t>
            </w:r>
            <w:r>
              <w:t xml:space="preserve"> </w:t>
            </w:r>
            <w:r>
              <w:rPr>
                <w:rFonts w:eastAsia="微软雅黑"/>
              </w:rPr>
              <w:t>I believe that postmenopausal osteoporosis will not threaten my life.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18 (3.86)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181 (38.84)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67 (14.38)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188 (40.34)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12 (2.58)</w:t>
            </w:r>
          </w:p>
        </w:tc>
      </w:tr>
      <w:tr w:rsidR="00871808">
        <w:trPr>
          <w:trHeight w:val="397"/>
        </w:trPr>
        <w:tc>
          <w:tcPr>
            <w:tcW w:w="7350" w:type="dxa"/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4.</w:t>
            </w:r>
            <w:r>
              <w:t xml:space="preserve"> </w:t>
            </w:r>
            <w:r>
              <w:rPr>
                <w:rFonts w:eastAsia="微软雅黑"/>
              </w:rPr>
              <w:t xml:space="preserve">I believe that having other chronic conditions (such as </w:t>
            </w:r>
            <w:r>
              <w:rPr>
                <w:rFonts w:eastAsia="微软雅黑"/>
              </w:rPr>
              <w:t>diabetes, rheumatoid arthritis, etc.) can lead to or worsen osteoporosis.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51 (10.94)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312 (66.95)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71 (15.24)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30 (6.44)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2 (0.43)</w:t>
            </w:r>
          </w:p>
        </w:tc>
      </w:tr>
      <w:tr w:rsidR="00871808">
        <w:trPr>
          <w:trHeight w:val="397"/>
        </w:trPr>
        <w:tc>
          <w:tcPr>
            <w:tcW w:w="7350" w:type="dxa"/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5.</w:t>
            </w:r>
            <w:r>
              <w:t xml:space="preserve"> </w:t>
            </w:r>
            <w:r>
              <w:rPr>
                <w:rFonts w:eastAsia="微软雅黑"/>
              </w:rPr>
              <w:t>I believe that postmenopausal osteoporosis is preventable and treatable.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64 (13.73)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351 (75.32)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35 (7.51)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15 (3.22)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1 (0.21)</w:t>
            </w:r>
          </w:p>
        </w:tc>
      </w:tr>
      <w:tr w:rsidR="00871808">
        <w:trPr>
          <w:trHeight w:val="397"/>
        </w:trPr>
        <w:tc>
          <w:tcPr>
            <w:tcW w:w="7350" w:type="dxa"/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6.</w:t>
            </w:r>
            <w:r>
              <w:t xml:space="preserve"> </w:t>
            </w:r>
            <w:r>
              <w:rPr>
                <w:rFonts w:eastAsia="微软雅黑"/>
              </w:rPr>
              <w:t>I believe that one should not wait until a fracture occurs to check for osteoporosis.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64 (13.73)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282 (60.52)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48 (10.30)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63 (13.52)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9 (1.93)</w:t>
            </w:r>
          </w:p>
        </w:tc>
      </w:tr>
      <w:tr w:rsidR="00871808">
        <w:trPr>
          <w:trHeight w:val="397"/>
        </w:trPr>
        <w:tc>
          <w:tcPr>
            <w:tcW w:w="7350" w:type="dxa"/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lastRenderedPageBreak/>
              <w:t>7.</w:t>
            </w:r>
            <w:r>
              <w:t xml:space="preserve"> </w:t>
            </w:r>
            <w:r>
              <w:rPr>
                <w:rFonts w:eastAsia="微软雅黑"/>
              </w:rPr>
              <w:t>I believe it is important to proactively educate oneself about postmenopausal osteoporosis.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93 (19.96)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 xml:space="preserve">300 </w:t>
            </w:r>
            <w:r>
              <w:t>(64.38)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69 (14.81)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>3 (0.64)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vAlign w:val="center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</w:rPr>
            </w:pPr>
            <w:r>
              <w:t xml:space="preserve"> 1 (0.21)</w:t>
            </w:r>
          </w:p>
        </w:tc>
      </w:tr>
    </w:tbl>
    <w:p w:rsidR="00871808" w:rsidRDefault="00871808">
      <w:pPr>
        <w:adjustRightInd w:val="0"/>
        <w:snapToGrid w:val="0"/>
        <w:spacing w:line="480" w:lineRule="auto"/>
        <w:jc w:val="both"/>
      </w:pPr>
    </w:p>
    <w:p w:rsidR="00871808" w:rsidRDefault="004E5CFA">
      <w:pPr>
        <w:adjustRightInd w:val="0"/>
        <w:snapToGrid w:val="0"/>
        <w:spacing w:line="480" w:lineRule="auto"/>
        <w:jc w:val="both"/>
        <w:rPr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Supplementary Table 3. </w:t>
      </w:r>
      <w:r>
        <w:rPr>
          <w:bCs/>
        </w:rPr>
        <w:t>Practice distribution.</w:t>
      </w:r>
    </w:p>
    <w:tbl>
      <w:tblPr>
        <w:tblW w:w="13850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723"/>
        <w:gridCol w:w="2912"/>
        <w:gridCol w:w="2899"/>
        <w:gridCol w:w="1503"/>
        <w:gridCol w:w="1569"/>
      </w:tblGrid>
      <w:tr w:rsidR="00871808">
        <w:trPr>
          <w:trHeight w:val="20"/>
        </w:trPr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 xml:space="preserve">Practice </w:t>
            </w:r>
          </w:p>
        </w:tc>
        <w:tc>
          <w:tcPr>
            <w:tcW w:w="11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N (%)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lang w:bidi="ar-JO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Never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1-2 days/week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3-4 days/week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5-6 days/week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Everyday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lang w:bidi="ar-JO"/>
              </w:rPr>
            </w:pPr>
            <w:r>
              <w:rPr>
                <w:rFonts w:eastAsia="微软雅黑" w:hint="eastAsia"/>
                <w:lang w:bidi="ar-JO"/>
              </w:rPr>
              <w:t>1</w:t>
            </w:r>
            <w:r>
              <w:rPr>
                <w:rFonts w:eastAsia="微软雅黑"/>
                <w:lang w:bidi="ar-JO"/>
              </w:rPr>
              <w:t>.</w:t>
            </w:r>
            <w:r>
              <w:t xml:space="preserve"> </w:t>
            </w:r>
            <w:r>
              <w:rPr>
                <w:rFonts w:eastAsia="微软雅黑"/>
                <w:lang w:bidi="ar-JO"/>
              </w:rPr>
              <w:t>How often do you drink milk per week?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81 (17.38)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144 (30.90)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88 (18.88)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44 (9.44)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 xml:space="preserve">109 </w:t>
            </w:r>
            <w:r>
              <w:rPr>
                <w:rFonts w:eastAsia="微软雅黑"/>
                <w:bCs/>
              </w:rPr>
              <w:t>(23.39)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lang w:bidi="ar-JO"/>
              </w:rPr>
            </w:pPr>
            <w:r>
              <w:rPr>
                <w:rFonts w:eastAsia="微软雅黑" w:hint="eastAsia"/>
                <w:lang w:bidi="ar-JO"/>
              </w:rPr>
              <w:t>2</w:t>
            </w:r>
            <w:r>
              <w:rPr>
                <w:rFonts w:eastAsia="微软雅黑"/>
                <w:lang w:bidi="ar-JO"/>
              </w:rPr>
              <w:t>.</w:t>
            </w:r>
            <w:r>
              <w:t xml:space="preserve"> </w:t>
            </w:r>
            <w:r>
              <w:rPr>
                <w:rFonts w:eastAsia="微软雅黑"/>
                <w:lang w:bidi="ar-JO"/>
              </w:rPr>
              <w:t>How often do you consume strong tea or coffee per week?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263 (56.44)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93 (19.96)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32 (6.87)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20 (4.29)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58 (12.45)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lang w:bidi="ar-JO"/>
              </w:rPr>
            </w:pPr>
            <w:r>
              <w:rPr>
                <w:rFonts w:eastAsia="微软雅黑" w:hint="eastAsia"/>
              </w:rPr>
              <w:t>4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>How often do you exercise per week?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63 (13.52)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95 (20.39)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136 (29.18)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59 (12.66)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113 (24.25)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 w:hint="eastAsia"/>
              </w:rPr>
              <w:t>6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 xml:space="preserve">How often do you sunbathe per </w:t>
            </w:r>
            <w:r>
              <w:rPr>
                <w:rFonts w:eastAsia="微软雅黑"/>
              </w:rPr>
              <w:t>week?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65 (13.95)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166 (35.62)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104 (22.32)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35 (7.51)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96 (20.60)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 w:hint="eastAsia"/>
              </w:rPr>
              <w:t>8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>How often do you take vitamin D per week?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317 (68.03)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63 (13.52)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32 (6.87)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13 (2.79)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41 (8.80)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 w:hint="eastAsia"/>
              </w:rPr>
              <w:lastRenderedPageBreak/>
              <w:t>9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>How often do you take calcium supplements per week?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236 (50.64)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102 (21.89)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45 (9.66)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 xml:space="preserve">21 </w:t>
            </w:r>
            <w:r>
              <w:rPr>
                <w:rFonts w:eastAsia="微软雅黑"/>
                <w:bCs/>
              </w:rPr>
              <w:t>(4.51)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62 (13.30)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Never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&lt;30 minutes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30 minutes-1 hour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&gt;1 hour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/>
              </w:rPr>
            </w:pP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 w:hint="eastAsia"/>
              </w:rPr>
              <w:t>5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>How long do you exercise each time?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63 (13.52)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101 (21.67)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225 (48.28)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/>
              </w:rPr>
            </w:pPr>
            <w:r>
              <w:rPr>
                <w:rFonts w:eastAsia="微软雅黑"/>
                <w:bCs/>
              </w:rPr>
              <w:t>77 (16.53)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/>
              </w:rPr>
            </w:pP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 w:hint="eastAsia"/>
              </w:rPr>
              <w:t>7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>How long do you sunbathe each time?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65 (13.95)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296 (63.52)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72 (15.45)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33 (7.08)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/>
              </w:rPr>
            </w:pP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 xml:space="preserve">Aerobic exercise </w:t>
            </w:r>
            <w:r>
              <w:rPr>
                <w:rFonts w:eastAsia="微软雅黑"/>
                <w:b/>
              </w:rPr>
              <w:t>(running, brisk walking, dancing, cycling, tai chi, household chores, etc.)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Strength training (dumbbells, barbells, weighted squats, strength training for various muscle groups, etc.)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Balance exercise (walking from heel to toe, stepping in a straight line,</w:t>
            </w:r>
            <w:r>
              <w:rPr>
                <w:rFonts w:eastAsia="微软雅黑"/>
                <w:b/>
              </w:rPr>
              <w:t xml:space="preserve"> balancing a book on your head, etc.)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/>
              </w:rPr>
            </w:pP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 w:hint="eastAsia"/>
              </w:rPr>
              <w:lastRenderedPageBreak/>
              <w:t>3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>What is your most common type of exercise?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381 (81.76)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6 (1.29)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33 (7.08)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Cs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textAlignment w:val="center"/>
              <w:rPr>
                <w:rFonts w:eastAsia="微软雅黑"/>
                <w:b/>
              </w:rPr>
            </w:pP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871808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Healthcare professionals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Television, newspapers, and other media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Newspapers and magazines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Internet and social media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871808" w:rsidRDefault="004E5CFA">
            <w:pPr>
              <w:widowControl w:val="0"/>
              <w:adjustRightInd w:val="0"/>
              <w:snapToGrid w:val="0"/>
              <w:spacing w:line="480" w:lineRule="auto"/>
              <w:jc w:val="both"/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Professional books</w:t>
            </w:r>
          </w:p>
        </w:tc>
      </w:tr>
      <w:tr w:rsidR="00871808">
        <w:trPr>
          <w:trHeight w:val="20"/>
        </w:trPr>
        <w:tc>
          <w:tcPr>
            <w:tcW w:w="2244" w:type="dxa"/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</w:rPr>
            </w:pPr>
            <w:r>
              <w:rPr>
                <w:rFonts w:eastAsia="微软雅黑"/>
              </w:rPr>
              <w:t>1</w:t>
            </w:r>
            <w:r>
              <w:rPr>
                <w:rFonts w:eastAsia="微软雅黑" w:hint="eastAsia"/>
              </w:rPr>
              <w:t>0</w:t>
            </w:r>
            <w:r>
              <w:rPr>
                <w:rFonts w:eastAsia="微软雅黑"/>
              </w:rPr>
              <w:t>.</w:t>
            </w:r>
            <w:r>
              <w:t xml:space="preserve"> </w:t>
            </w:r>
            <w:r>
              <w:rPr>
                <w:rFonts w:eastAsia="微软雅黑"/>
              </w:rPr>
              <w:t>Where do you prefer to get information about osteoporosis?</w:t>
            </w:r>
          </w:p>
        </w:tc>
        <w:tc>
          <w:tcPr>
            <w:tcW w:w="2723" w:type="dxa"/>
            <w:tcBorders>
              <w:top w:val="nil"/>
              <w:left w:val="nil"/>
              <w:right w:val="nil"/>
            </w:tcBorders>
          </w:tcPr>
          <w:p w:rsidR="00871808" w:rsidRDefault="004E5CFA">
            <w:pPr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304 (65.24)</w:t>
            </w:r>
          </w:p>
        </w:tc>
        <w:tc>
          <w:tcPr>
            <w:tcW w:w="2912" w:type="dxa"/>
            <w:tcBorders>
              <w:top w:val="nil"/>
              <w:left w:val="nil"/>
              <w:right w:val="nil"/>
            </w:tcBorders>
          </w:tcPr>
          <w:p w:rsidR="00871808" w:rsidRDefault="004E5CFA">
            <w:pPr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178 (38.20)</w:t>
            </w: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</w:tcPr>
          <w:p w:rsidR="00871808" w:rsidRDefault="004E5CFA">
            <w:pPr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83 (17.81)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</w:tcPr>
          <w:p w:rsidR="00871808" w:rsidRDefault="004E5CFA">
            <w:pPr>
              <w:tabs>
                <w:tab w:val="center" w:pos="3396"/>
              </w:tabs>
              <w:adjustRightInd w:val="0"/>
              <w:snapToGrid w:val="0"/>
              <w:spacing w:line="480" w:lineRule="auto"/>
              <w:jc w:val="both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210 (45.06)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</w:tcPr>
          <w:p w:rsidR="00871808" w:rsidRDefault="004E5CFA">
            <w:pPr>
              <w:adjustRightInd w:val="0"/>
              <w:snapToGrid w:val="0"/>
              <w:spacing w:line="480" w:lineRule="auto"/>
              <w:jc w:val="both"/>
              <w:rPr>
                <w:rFonts w:eastAsia="微软雅黑"/>
                <w:bCs/>
              </w:rPr>
            </w:pPr>
            <w:r>
              <w:rPr>
                <w:rFonts w:eastAsia="微软雅黑"/>
                <w:bCs/>
              </w:rPr>
              <w:t>123 (26.39)</w:t>
            </w:r>
          </w:p>
        </w:tc>
      </w:tr>
    </w:tbl>
    <w:p w:rsidR="00871808" w:rsidRDefault="00871808">
      <w:pPr>
        <w:adjustRightInd w:val="0"/>
        <w:snapToGrid w:val="0"/>
        <w:spacing w:line="480" w:lineRule="auto"/>
        <w:jc w:val="both"/>
      </w:pPr>
    </w:p>
    <w:p w:rsidR="00871808" w:rsidRDefault="00871808">
      <w:pPr>
        <w:jc w:val="both"/>
      </w:pPr>
    </w:p>
    <w:p w:rsidR="00871808" w:rsidRDefault="004E5CFA">
      <w:pPr>
        <w:spacing w:line="480" w:lineRule="auto"/>
        <w:jc w:val="both"/>
      </w:pPr>
      <w:r>
        <w:rPr>
          <w:b/>
          <w:bCs/>
        </w:rPr>
        <w:br w:type="page"/>
      </w:r>
      <w:r>
        <w:rPr>
          <w:b/>
          <w:bCs/>
        </w:rPr>
        <w:lastRenderedPageBreak/>
        <w:t>Supplementary T</w:t>
      </w:r>
      <w:r>
        <w:rPr>
          <w:rFonts w:hint="eastAsia"/>
          <w:b/>
          <w:bCs/>
        </w:rPr>
        <w:t>able 4.</w:t>
      </w:r>
      <w:r>
        <w:rPr>
          <w:b/>
          <w:bCs/>
        </w:rPr>
        <w:t xml:space="preserve"> </w:t>
      </w:r>
      <w:r>
        <w:t>Correlation analysis</w:t>
      </w:r>
    </w:p>
    <w:tbl>
      <w:tblPr>
        <w:tblW w:w="1385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3480"/>
        <w:gridCol w:w="3460"/>
        <w:gridCol w:w="3431"/>
      </w:tblGrid>
      <w:tr w:rsidR="00871808"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808" w:rsidRDefault="00871808">
            <w:pPr>
              <w:widowControl w:val="0"/>
              <w:spacing w:line="480" w:lineRule="auto"/>
              <w:jc w:val="both"/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Knowledge</w:t>
            </w: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Attitude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Practice</w:t>
            </w:r>
          </w:p>
        </w:tc>
      </w:tr>
      <w:tr w:rsidR="00871808">
        <w:tc>
          <w:tcPr>
            <w:tcW w:w="3479" w:type="dxa"/>
            <w:tcBorders>
              <w:top w:val="single" w:sz="4" w:space="0" w:color="auto"/>
            </w:tcBorders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bookmarkStart w:id="2" w:name="_Hlk190163560"/>
            <w:r>
              <w:t>Knowledge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1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auto"/>
          </w:tcPr>
          <w:p w:rsidR="00871808" w:rsidRDefault="00871808">
            <w:pPr>
              <w:widowControl w:val="0"/>
              <w:spacing w:line="480" w:lineRule="auto"/>
              <w:jc w:val="both"/>
            </w:pP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</w:tcPr>
          <w:p w:rsidR="00871808" w:rsidRDefault="00871808">
            <w:pPr>
              <w:widowControl w:val="0"/>
              <w:spacing w:line="480" w:lineRule="auto"/>
              <w:jc w:val="both"/>
            </w:pPr>
          </w:p>
        </w:tc>
      </w:tr>
      <w:tr w:rsidR="00871808">
        <w:tc>
          <w:tcPr>
            <w:tcW w:w="3479" w:type="dxa"/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Attitude</w:t>
            </w:r>
          </w:p>
        </w:tc>
        <w:tc>
          <w:tcPr>
            <w:tcW w:w="3480" w:type="dxa"/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0.185 (P&lt;0.001)</w:t>
            </w:r>
          </w:p>
        </w:tc>
        <w:tc>
          <w:tcPr>
            <w:tcW w:w="3460" w:type="dxa"/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1</w:t>
            </w:r>
          </w:p>
        </w:tc>
        <w:tc>
          <w:tcPr>
            <w:tcW w:w="3431" w:type="dxa"/>
            <w:shd w:val="clear" w:color="auto" w:fill="auto"/>
          </w:tcPr>
          <w:p w:rsidR="00871808" w:rsidRDefault="00871808">
            <w:pPr>
              <w:widowControl w:val="0"/>
              <w:spacing w:line="480" w:lineRule="auto"/>
              <w:jc w:val="both"/>
            </w:pPr>
          </w:p>
        </w:tc>
      </w:tr>
      <w:tr w:rsidR="00871808">
        <w:tc>
          <w:tcPr>
            <w:tcW w:w="3479" w:type="dxa"/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Practice</w:t>
            </w:r>
          </w:p>
        </w:tc>
        <w:tc>
          <w:tcPr>
            <w:tcW w:w="3480" w:type="dxa"/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-0.209 (P&lt;0.001)</w:t>
            </w:r>
          </w:p>
        </w:tc>
        <w:tc>
          <w:tcPr>
            <w:tcW w:w="3460" w:type="dxa"/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0.002 (P=0.963)</w:t>
            </w:r>
          </w:p>
        </w:tc>
        <w:tc>
          <w:tcPr>
            <w:tcW w:w="3431" w:type="dxa"/>
            <w:shd w:val="clear" w:color="auto" w:fill="auto"/>
          </w:tcPr>
          <w:p w:rsidR="00871808" w:rsidRDefault="004E5CFA">
            <w:pPr>
              <w:widowControl w:val="0"/>
              <w:spacing w:line="480" w:lineRule="auto"/>
              <w:jc w:val="both"/>
            </w:pPr>
            <w:r>
              <w:t>1</w:t>
            </w:r>
          </w:p>
        </w:tc>
      </w:tr>
      <w:bookmarkEnd w:id="2"/>
    </w:tbl>
    <w:p w:rsidR="00871808" w:rsidRDefault="004E5CFA">
      <w:pPr>
        <w:rPr>
          <w:b/>
          <w:bCs/>
        </w:rPr>
      </w:pPr>
      <w:r>
        <w:rPr>
          <w:b/>
          <w:bCs/>
        </w:rPr>
        <w:br w:type="page"/>
      </w:r>
    </w:p>
    <w:p w:rsidR="00871808" w:rsidRDefault="004E5CFA">
      <w:pPr>
        <w:jc w:val="both"/>
      </w:pPr>
      <w:r>
        <w:rPr>
          <w:b/>
          <w:bCs/>
        </w:rPr>
        <w:lastRenderedPageBreak/>
        <w:t>Supplementary T</w:t>
      </w:r>
      <w:r>
        <w:rPr>
          <w:rFonts w:hint="eastAsia"/>
          <w:b/>
          <w:bCs/>
        </w:rPr>
        <w:t xml:space="preserve">able </w:t>
      </w:r>
      <w:r>
        <w:rPr>
          <w:b/>
          <w:bCs/>
        </w:rPr>
        <w:t>5</w:t>
      </w:r>
      <w:r>
        <w:rPr>
          <w:rFonts w:hint="eastAsia"/>
          <w:b/>
          <w:bCs/>
        </w:rPr>
        <w:t xml:space="preserve">. </w:t>
      </w:r>
      <w:r>
        <w:t>Model fit</w:t>
      </w:r>
      <w:r>
        <w:rPr>
          <w:rFonts w:hint="eastAsia"/>
        </w:rPr>
        <w:t xml:space="preserve"> of SEM model</w:t>
      </w:r>
    </w:p>
    <w:tbl>
      <w:tblPr>
        <w:tblW w:w="634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694"/>
        <w:gridCol w:w="1984"/>
      </w:tblGrid>
      <w:tr w:rsidR="00871808"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 w:hint="eastAsia"/>
                <w:b/>
                <w:szCs w:val="21"/>
              </w:rPr>
              <w:t>Fit I</w:t>
            </w:r>
            <w:r>
              <w:rPr>
                <w:rFonts w:eastAsia="微软雅黑"/>
                <w:b/>
                <w:szCs w:val="21"/>
              </w:rPr>
              <w:t>ndicates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/>
                <w:b/>
                <w:szCs w:val="21"/>
              </w:rPr>
              <w:t>Ref.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/>
                <w:b/>
                <w:szCs w:val="21"/>
              </w:rPr>
              <w:t>Measured results</w:t>
            </w:r>
          </w:p>
        </w:tc>
      </w:tr>
      <w:tr w:rsidR="00871808"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/>
                <w:b/>
                <w:szCs w:val="21"/>
              </w:rPr>
              <w:t>CMIN/DF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1-3 excellent</w:t>
            </w:r>
            <w:r>
              <w:rPr>
                <w:rFonts w:eastAsia="微软雅黑"/>
                <w:szCs w:val="21"/>
              </w:rPr>
              <w:t>，</w:t>
            </w:r>
            <w:r>
              <w:rPr>
                <w:rFonts w:eastAsia="微软雅黑"/>
                <w:szCs w:val="21"/>
              </w:rPr>
              <w:t>3-5 good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2.802</w:t>
            </w:r>
          </w:p>
        </w:tc>
      </w:tr>
      <w:tr w:rsidR="00871808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/>
                <w:b/>
                <w:szCs w:val="21"/>
              </w:rPr>
              <w:t>RMSEA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&lt;0.08 good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0.062</w:t>
            </w:r>
          </w:p>
        </w:tc>
      </w:tr>
      <w:tr w:rsidR="00871808">
        <w:trPr>
          <w:trHeight w:val="346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/>
                <w:b/>
                <w:szCs w:val="21"/>
              </w:rPr>
              <w:t>IFI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&gt;0.8 good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0.890</w:t>
            </w:r>
          </w:p>
        </w:tc>
      </w:tr>
      <w:tr w:rsidR="00871808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/>
                <w:b/>
                <w:szCs w:val="21"/>
              </w:rPr>
              <w:t>TLI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&gt;0.8 good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0.876</w:t>
            </w:r>
          </w:p>
        </w:tc>
      </w:tr>
      <w:tr w:rsidR="00871808"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b/>
                <w:szCs w:val="21"/>
              </w:rPr>
            </w:pPr>
            <w:r>
              <w:rPr>
                <w:rFonts w:eastAsia="微软雅黑"/>
                <w:b/>
                <w:szCs w:val="21"/>
              </w:rPr>
              <w:t>CFI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&gt;0.8 good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808" w:rsidRDefault="004E5CFA">
            <w:pPr>
              <w:widowControl w:val="0"/>
              <w:jc w:val="both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0.889</w:t>
            </w:r>
          </w:p>
        </w:tc>
      </w:tr>
      <w:bookmarkEnd w:id="0"/>
    </w:tbl>
    <w:p w:rsidR="00871808" w:rsidRDefault="00871808"/>
    <w:sectPr w:rsidR="00871808">
      <w:pgSz w:w="16838" w:h="11906" w:orient="landscape"/>
      <w:pgMar w:top="1440" w:right="1440" w:bottom="1440" w:left="1440" w:header="851" w:footer="992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9D"/>
    <w:rsid w:val="000A0488"/>
    <w:rsid w:val="00252CD8"/>
    <w:rsid w:val="002E7532"/>
    <w:rsid w:val="004E5CFA"/>
    <w:rsid w:val="005120EB"/>
    <w:rsid w:val="00601185"/>
    <w:rsid w:val="00611BE6"/>
    <w:rsid w:val="006B5B9D"/>
    <w:rsid w:val="008414CA"/>
    <w:rsid w:val="00867F08"/>
    <w:rsid w:val="00871808"/>
    <w:rsid w:val="00900256"/>
    <w:rsid w:val="00E6041F"/>
    <w:rsid w:val="70C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EAE00-145C-41E6-A14C-34A35748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34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-3">
    <w:name w:val="Light Grid Accent 3"/>
    <w:basedOn w:val="a1"/>
    <w:uiPriority w:val="34"/>
    <w:unhideWhenUsed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shorttext">
    <w:name w:val="short_text"/>
    <w:qFormat/>
  </w:style>
  <w:style w:type="character" w:customStyle="1" w:styleId="-30">
    <w:name w:val="浅色网格 - 着色 3 字符"/>
    <w:uiPriority w:val="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 </cp:lastModifiedBy>
  <cp:revision>5</cp:revision>
  <dcterms:created xsi:type="dcterms:W3CDTF">2024-08-22T03:16:00Z</dcterms:created>
  <dcterms:modified xsi:type="dcterms:W3CDTF">2026-05-07T06:01:00Z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