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3E77" w14:textId="77777777" w:rsidR="00E1424B" w:rsidRPr="00284CBA" w:rsidRDefault="00E1424B" w:rsidP="00E1424B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A31604">
        <w:rPr>
          <w:rFonts w:ascii="Times New Roman" w:hAnsi="Times New Roman" w:cs="Times New Roman"/>
          <w:b/>
          <w:bCs/>
          <w:sz w:val="24"/>
          <w:szCs w:val="28"/>
        </w:rPr>
        <w:t>Supplementary</w:t>
      </w:r>
    </w:p>
    <w:p w14:paraId="39CA3A77" w14:textId="77777777" w:rsidR="00E1424B" w:rsidRPr="00A31604" w:rsidRDefault="00E1424B" w:rsidP="00E1424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604">
        <w:rPr>
          <w:rFonts w:ascii="Times New Roman" w:hAnsi="Times New Roman" w:cs="Times New Roman"/>
          <w:b/>
          <w:bCs/>
          <w:sz w:val="24"/>
          <w:szCs w:val="24"/>
        </w:rPr>
        <w:t>Table S1 Different weights assigned for specific conditions in the Age-Adjusted Charlson Comorbidity Index</w:t>
      </w:r>
    </w:p>
    <w:tbl>
      <w:tblPr>
        <w:tblStyle w:val="af0"/>
        <w:tblpPr w:leftFromText="180" w:rightFromText="180" w:vertAnchor="text" w:horzAnchor="margin" w:tblpXSpec="center" w:tblpY="100"/>
        <w:tblW w:w="4016" w:type="pct"/>
        <w:tblLook w:val="04A0" w:firstRow="1" w:lastRow="0" w:firstColumn="1" w:lastColumn="0" w:noHBand="0" w:noVBand="1"/>
      </w:tblPr>
      <w:tblGrid>
        <w:gridCol w:w="2834"/>
        <w:gridCol w:w="3996"/>
      </w:tblGrid>
      <w:tr w:rsidR="00E1424B" w14:paraId="73E2E38C" w14:textId="77777777" w:rsidTr="00787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5" w:type="pct"/>
          </w:tcPr>
          <w:p w14:paraId="1E31BBE7" w14:textId="77777777" w:rsidR="00E1424B" w:rsidRPr="00A31604" w:rsidRDefault="00E1424B" w:rsidP="00787AF2">
            <w:pPr>
              <w:spacing w:line="480" w:lineRule="auto"/>
              <w:rPr>
                <w:rFonts w:cs="Times New Roman"/>
                <w:sz w:val="24"/>
                <w:szCs w:val="28"/>
              </w:rPr>
            </w:pPr>
            <w:r w:rsidRPr="00A31604">
              <w:rPr>
                <w:rFonts w:cs="Times New Roman"/>
                <w:sz w:val="24"/>
                <w:szCs w:val="28"/>
              </w:rPr>
              <w:t>Index Score</w:t>
            </w:r>
          </w:p>
        </w:tc>
        <w:tc>
          <w:tcPr>
            <w:tcW w:w="2925" w:type="pct"/>
          </w:tcPr>
          <w:p w14:paraId="75024A22" w14:textId="77777777" w:rsidR="00E1424B" w:rsidRPr="00A31604" w:rsidRDefault="00E1424B" w:rsidP="00787AF2">
            <w:pPr>
              <w:spacing w:line="480" w:lineRule="auto"/>
              <w:rPr>
                <w:rFonts w:cs="Times New Roman"/>
                <w:sz w:val="24"/>
                <w:szCs w:val="28"/>
              </w:rPr>
            </w:pPr>
            <w:r w:rsidRPr="00A31604">
              <w:rPr>
                <w:rFonts w:cs="Times New Roman"/>
                <w:sz w:val="24"/>
                <w:szCs w:val="28"/>
              </w:rPr>
              <w:t>Condition</w:t>
            </w:r>
          </w:p>
        </w:tc>
      </w:tr>
      <w:tr w:rsidR="00E1424B" w14:paraId="23E3C1FF" w14:textId="77777777" w:rsidTr="00787AF2">
        <w:tc>
          <w:tcPr>
            <w:tcW w:w="2075" w:type="pct"/>
          </w:tcPr>
          <w:p w14:paraId="624072F6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25" w:type="pct"/>
          </w:tcPr>
          <w:p w14:paraId="5D872002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Myocardial infarction</w:t>
            </w:r>
          </w:p>
        </w:tc>
      </w:tr>
      <w:tr w:rsidR="00E1424B" w14:paraId="00672A04" w14:textId="77777777" w:rsidTr="00787AF2">
        <w:tc>
          <w:tcPr>
            <w:tcW w:w="2075" w:type="pct"/>
          </w:tcPr>
          <w:p w14:paraId="7396223C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5" w:type="pct"/>
          </w:tcPr>
          <w:p w14:paraId="61AC4664" w14:textId="77777777" w:rsidR="00E1424B" w:rsidRPr="00A31604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Congestive heart failure</w:t>
            </w:r>
          </w:p>
          <w:p w14:paraId="29154811" w14:textId="77777777" w:rsidR="00E1424B" w:rsidRPr="00A31604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Peripheral vascular disease</w:t>
            </w:r>
          </w:p>
          <w:p w14:paraId="307A7092" w14:textId="77777777" w:rsidR="00E1424B" w:rsidRPr="00A31604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Cerebr</w:t>
            </w:r>
            <w:r w:rsidRPr="00A31604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al </w:t>
            </w: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vascular disease</w:t>
            </w:r>
          </w:p>
          <w:p w14:paraId="643D53F3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Dementia</w:t>
            </w:r>
          </w:p>
          <w:p w14:paraId="1FCA72FC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Chronic pulmonary disease</w:t>
            </w:r>
          </w:p>
          <w:p w14:paraId="34AA01FE" w14:textId="77777777" w:rsidR="00E1424B" w:rsidRPr="00A31604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eastAsiaTheme="minorEastAsia" w:hAnsi="Times New Roman" w:cs="Times New Roman"/>
                <w:sz w:val="24"/>
                <w:szCs w:val="28"/>
              </w:rPr>
              <w:t>Connective tissue disease</w:t>
            </w:r>
          </w:p>
          <w:p w14:paraId="791B3BF2" w14:textId="77777777" w:rsidR="00E1424B" w:rsidRPr="00A31604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Ulcer disease</w:t>
            </w:r>
          </w:p>
          <w:p w14:paraId="24D7A87B" w14:textId="77777777" w:rsidR="00E1424B" w:rsidRPr="00A31604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Mild liver disease</w:t>
            </w:r>
            <w:r w:rsidRPr="00A31604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1424B" w14:paraId="1653845E" w14:textId="77777777" w:rsidTr="00787AF2">
        <w:tc>
          <w:tcPr>
            <w:tcW w:w="2075" w:type="pct"/>
          </w:tcPr>
          <w:p w14:paraId="10C378D4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5" w:type="pct"/>
          </w:tcPr>
          <w:p w14:paraId="35FF1849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Diabetes without end organ damage</w:t>
            </w:r>
          </w:p>
        </w:tc>
      </w:tr>
      <w:tr w:rsidR="00E1424B" w14:paraId="76EF8B56" w14:textId="77777777" w:rsidTr="00787AF2">
        <w:tc>
          <w:tcPr>
            <w:tcW w:w="2075" w:type="pct"/>
          </w:tcPr>
          <w:p w14:paraId="1D09B9A8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14:paraId="19241BA7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45A34C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F9654FB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46E7C4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362816" w14:textId="77777777" w:rsidR="00E1424B" w:rsidRPr="00A31604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14:paraId="74ACC4AE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23024E9C" w14:textId="77777777" w:rsidR="00E1424B" w:rsidRPr="00A31604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eastAsiaTheme="minorEastAsia" w:hAnsi="Times New Roman" w:cs="Times New Roman"/>
                <w:sz w:val="24"/>
                <w:szCs w:val="28"/>
              </w:rPr>
              <w:lastRenderedPageBreak/>
              <w:t>6</w:t>
            </w:r>
          </w:p>
          <w:p w14:paraId="2A8E72D7" w14:textId="77777777" w:rsidR="00E1424B" w:rsidRPr="00A31604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2925" w:type="pct"/>
          </w:tcPr>
          <w:p w14:paraId="35D8767A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Hemiplegia</w:t>
            </w:r>
          </w:p>
          <w:p w14:paraId="4C45EE07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Moderate/severe renal disease</w:t>
            </w:r>
          </w:p>
          <w:p w14:paraId="31C955DD" w14:textId="77777777" w:rsidR="00E1424B" w:rsidRPr="009D00B6" w:rsidRDefault="00E1424B" w:rsidP="00787AF2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Diabetes with end-organ d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8"/>
              </w:rPr>
              <w:t>amage</w:t>
            </w:r>
          </w:p>
          <w:p w14:paraId="13EFD887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Solid tumor</w:t>
            </w:r>
          </w:p>
          <w:p w14:paraId="73527354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Leukemia</w:t>
            </w:r>
          </w:p>
          <w:p w14:paraId="3D1F57E0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Lymphoma</w:t>
            </w:r>
          </w:p>
          <w:p w14:paraId="767AF7AD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Moderate/severe liver disease</w:t>
            </w:r>
          </w:p>
          <w:p w14:paraId="667C96BD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Metastatic solid tumor</w:t>
            </w:r>
          </w:p>
          <w:p w14:paraId="54AFCA45" w14:textId="77777777" w:rsidR="00E1424B" w:rsidRPr="00A31604" w:rsidRDefault="00E1424B" w:rsidP="00787AF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604">
              <w:rPr>
                <w:rFonts w:ascii="Times New Roman" w:hAnsi="Times New Roman" w:cs="Times New Roman"/>
                <w:sz w:val="24"/>
                <w:szCs w:val="28"/>
              </w:rPr>
              <w:t>Acquired immunodeficiency syndrome</w:t>
            </w:r>
          </w:p>
        </w:tc>
      </w:tr>
    </w:tbl>
    <w:p w14:paraId="5EC14D03" w14:textId="77777777" w:rsidR="00E1424B" w:rsidRPr="00284CBA" w:rsidRDefault="00E1424B" w:rsidP="00E1424B">
      <w:pPr>
        <w:spacing w:line="480" w:lineRule="auto"/>
        <w:rPr>
          <w:rFonts w:hint="eastAsia"/>
        </w:rPr>
      </w:pPr>
    </w:p>
    <w:p w14:paraId="38B46626" w14:textId="77777777" w:rsidR="00E1424B" w:rsidRPr="00A31604" w:rsidRDefault="00E1424B" w:rsidP="00E1424B">
      <w:pPr>
        <w:spacing w:line="480" w:lineRule="auto"/>
        <w:ind w:firstLineChars="400" w:firstLine="960"/>
        <w:rPr>
          <w:rFonts w:ascii="Times New Roman" w:hAnsi="Times New Roman" w:cs="Times New Roman"/>
          <w:sz w:val="24"/>
          <w:szCs w:val="28"/>
        </w:rPr>
      </w:pPr>
      <w:r w:rsidRPr="00A31604">
        <w:rPr>
          <w:rFonts w:ascii="Times New Roman" w:hAnsi="Times New Roman" w:cs="Times New Roman"/>
          <w:sz w:val="24"/>
          <w:szCs w:val="28"/>
        </w:rPr>
        <w:t>Note: Add 1 point per decade to age</w:t>
      </w:r>
      <w:r w:rsidRPr="00A31604">
        <w:rPr>
          <w:rFonts w:ascii="Times New Roman" w:hAnsi="Times New Roman" w:cs="Times New Roman"/>
          <w:sz w:val="24"/>
          <w:szCs w:val="28"/>
        </w:rPr>
        <w:t>＞</w:t>
      </w:r>
      <w:r w:rsidRPr="00A31604">
        <w:rPr>
          <w:rFonts w:ascii="Times New Roman" w:hAnsi="Times New Roman" w:cs="Times New Roman"/>
          <w:sz w:val="24"/>
          <w:szCs w:val="28"/>
        </w:rPr>
        <w:t>40 years</w:t>
      </w:r>
      <w:r>
        <w:rPr>
          <w:rFonts w:ascii="Times New Roman" w:hAnsi="Times New Roman" w:cs="Times New Roman" w:hint="eastAsia"/>
          <w:sz w:val="24"/>
          <w:szCs w:val="28"/>
        </w:rPr>
        <w:t>(</w:t>
      </w:r>
      <w:r w:rsidRPr="00A31604">
        <w:rPr>
          <w:rFonts w:ascii="Times New Roman" w:hAnsi="Times New Roman" w:cs="Times New Roman"/>
          <w:sz w:val="24"/>
          <w:szCs w:val="28"/>
        </w:rPr>
        <w:t>up to 4 points</w:t>
      </w:r>
      <w:r>
        <w:rPr>
          <w:rFonts w:ascii="Times New Roman" w:hAnsi="Times New Roman" w:cs="Times New Roman" w:hint="eastAsia"/>
          <w:sz w:val="24"/>
          <w:szCs w:val="28"/>
        </w:rPr>
        <w:t>)</w:t>
      </w:r>
    </w:p>
    <w:p w14:paraId="4A657F08" w14:textId="77777777" w:rsidR="00EB6597" w:rsidRPr="00E1424B" w:rsidRDefault="00EB6597">
      <w:pPr>
        <w:rPr>
          <w:rFonts w:hint="eastAsia"/>
        </w:rPr>
      </w:pPr>
    </w:p>
    <w:sectPr w:rsidR="00EB6597" w:rsidRPr="00E1424B" w:rsidSect="00E1424B">
      <w:footerReference w:type="default" r:id="rId4"/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537468"/>
      <w:docPartObj>
        <w:docPartGallery w:val="Page Numbers (Bottom of Page)"/>
        <w:docPartUnique/>
      </w:docPartObj>
    </w:sdtPr>
    <w:sdtContent>
      <w:p w14:paraId="7BBF9585" w14:textId="77777777" w:rsidR="00E1424B" w:rsidRDefault="00E1424B" w:rsidP="002A0228">
        <w:pPr>
          <w:pStyle w:val="ae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FD807B9" w14:textId="77777777" w:rsidR="00E1424B" w:rsidRDefault="00E1424B">
    <w:pPr>
      <w:pStyle w:val="ae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3F"/>
    <w:rsid w:val="002E019D"/>
    <w:rsid w:val="00C6203F"/>
    <w:rsid w:val="00E1424B"/>
    <w:rsid w:val="00E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1E0B8-1806-4764-ADA1-E36A9C30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2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03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03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03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0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0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0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0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0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03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20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0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0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0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0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203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E14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1424B"/>
    <w:rPr>
      <w:sz w:val="18"/>
      <w:szCs w:val="18"/>
    </w:rPr>
  </w:style>
  <w:style w:type="table" w:customStyle="1" w:styleId="af0">
    <w:name w:val="三线表"/>
    <w:basedOn w:val="a1"/>
    <w:uiPriority w:val="99"/>
    <w:rsid w:val="00E1424B"/>
    <w:rPr>
      <w:rFonts w:eastAsia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E1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556</Characters>
  <Application>Microsoft Office Word</Application>
  <DocSecurity>0</DocSecurity>
  <Lines>18</Lines>
  <Paragraphs>10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煜政 闫</dc:creator>
  <cp:keywords/>
  <dc:description/>
  <cp:lastModifiedBy>煜政 闫</cp:lastModifiedBy>
  <cp:revision>2</cp:revision>
  <dcterms:created xsi:type="dcterms:W3CDTF">2026-03-29T06:34:00Z</dcterms:created>
  <dcterms:modified xsi:type="dcterms:W3CDTF">2026-03-29T06:36:00Z</dcterms:modified>
</cp:coreProperties>
</file>