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C8009" w14:textId="6351630D" w:rsidR="00C4124A" w:rsidRPr="00C4124A" w:rsidRDefault="008D0408" w:rsidP="00C4124A">
      <w:pPr>
        <w:rPr>
          <w:rFonts w:ascii="Times New Roman" w:hAnsi="Times New Roman" w:cs="Times New Roman"/>
          <w:b/>
          <w:bCs/>
          <w:sz w:val="32"/>
          <w:szCs w:val="32"/>
        </w:rPr>
      </w:pPr>
      <w:r w:rsidRPr="000F0E81">
        <w:rPr>
          <w:rFonts w:ascii="Times New Roman" w:hAnsi="Times New Roman" w:cs="Times New Roman"/>
          <w:b/>
          <w:bCs/>
          <w:color w:val="000000"/>
          <w:lang w:val="en-US"/>
        </w:rPr>
        <w:t>Supplemental Material</w:t>
      </w:r>
    </w:p>
    <w:p w14:paraId="50A50606" w14:textId="295AFC44" w:rsidR="00A2003F" w:rsidRPr="00A95B38" w:rsidRDefault="00A2003F">
      <w:pPr>
        <w:rPr>
          <w:rFonts w:ascii="Times New Roman" w:hAnsi="Times New Roman" w:cs="Times New Roman"/>
          <w:b/>
          <w:bCs/>
          <w:sz w:val="32"/>
          <w:szCs w:val="32"/>
        </w:rPr>
      </w:pPr>
      <w:r w:rsidRPr="00A95B38">
        <w:rPr>
          <w:rFonts w:ascii="Times New Roman" w:hAnsi="Times New Roman" w:cs="Times New Roman"/>
          <w:b/>
          <w:bCs/>
          <w:sz w:val="32"/>
          <w:szCs w:val="32"/>
        </w:rPr>
        <w:t>DNA Double-Strand Break (DSB) staining protocol:</w:t>
      </w:r>
    </w:p>
    <w:p w14:paraId="4844102C" w14:textId="77777777" w:rsidR="00B8174C" w:rsidRPr="00A95B38" w:rsidRDefault="00B8174C">
      <w:pPr>
        <w:rPr>
          <w:rFonts w:ascii="Times New Roman" w:hAnsi="Times New Roman" w:cs="Times New Roman"/>
          <w:b/>
          <w:bCs/>
          <w:sz w:val="32"/>
          <w:szCs w:val="32"/>
        </w:rPr>
      </w:pPr>
    </w:p>
    <w:p w14:paraId="3BDC3A59" w14:textId="534DEA04" w:rsidR="004A5B2F" w:rsidRDefault="004A5B2F" w:rsidP="004A5B2F">
      <w:pPr>
        <w:ind w:firstLine="720"/>
        <w:jc w:val="both"/>
        <w:rPr>
          <w:rFonts w:ascii="Times New Roman" w:hAnsi="Times New Roman" w:cs="Times New Roman"/>
          <w:sz w:val="32"/>
          <w:szCs w:val="32"/>
        </w:rPr>
      </w:pPr>
      <w:r w:rsidRPr="00A95B38">
        <w:rPr>
          <w:rFonts w:ascii="Times New Roman" w:hAnsi="Times New Roman" w:cs="Times New Roman"/>
          <w:sz w:val="32"/>
          <w:szCs w:val="32"/>
        </w:rPr>
        <w:t>Cells were grown on glass coverslips in 35 mm petri dishes at densities described in Section 2.4 and were incubated for 24 hrs for adherence. GNP-dosing procedures also followed, as described in Section 2.4. Post-irradiation to 200 cGy, the media in each well was removed and replaced with fresh media before cells were incubated. 24 hr after irradiation, cells were fixed with 4% PFA for 5 min at room temperature, followed by two PBS washes for 5 min each. Cells were blocked with 2%BSA/0.1% Triton-X in PBS for 20 min.  The primary antibody 53BP1 was diluted to 1:200 in 0.5%BSA/0.1%Triton-X/PBS, while the second antibody (Alexa Fluor 488; excitation 490 nm, emission 525 nm) was diluted to 1:500 in 0.5% BSA/0.1% Triton-X/PBS. The coverslips were placed face down onto 50 uL of the primary antibody on parafilm and incubated in the dark for 60 minutes. The coverslips were returned to the Petri dishes and washed with PBS for five min and once with 0.5% BSA/0.1% Triton-X/PBS. On new parafilm, the coverslips were placed face down in 50 uL of the secondary antibody solution and incubated in the dark for 45 min. Coverslips were returned to the wells, washed with PBS, and mounted to glass microscope slides with ProLong™ (P36930; ThermoFisherScientific, Waltham, MA, USA) Glass Antifade Mountant for imaging. 53BP1 foci were imaged using a 60X oil immersion lens and a confocal laser scanning microscope (Zeiss LSM 980). Images were processed, and foci and nuclei were counted. GNP-induced DNA damage-enhancement was quantified via the relative increase in average foci-per-cell, representing sites of DNA DSB repair.</w:t>
      </w:r>
      <w:r w:rsidR="000937E8" w:rsidRPr="00A95B38">
        <w:rPr>
          <w:rFonts w:ascii="Times New Roman" w:hAnsi="Times New Roman" w:cs="Times New Roman"/>
          <w:sz w:val="32"/>
          <w:szCs w:val="32"/>
        </w:rPr>
        <w:t xml:space="preserve"> Approximately 250-300 cells across 3-4 images per condition were counted for statistical analysis.</w:t>
      </w:r>
    </w:p>
    <w:p w14:paraId="173B4C75" w14:textId="0033BD81" w:rsidR="004A5B2F" w:rsidRDefault="004A5B2F" w:rsidP="004A5B2F">
      <w:pPr>
        <w:rPr>
          <w:rFonts w:ascii="Times New Roman" w:hAnsi="Times New Roman" w:cs="Times New Roman"/>
          <w:sz w:val="32"/>
          <w:szCs w:val="32"/>
        </w:rPr>
      </w:pPr>
      <w:r>
        <w:rPr>
          <w:rFonts w:ascii="Times New Roman" w:hAnsi="Times New Roman" w:cs="Times New Roman"/>
          <w:sz w:val="32"/>
          <w:szCs w:val="32"/>
        </w:rPr>
        <w:br w:type="page"/>
      </w:r>
    </w:p>
    <w:p w14:paraId="3C0DCEF8" w14:textId="736F8F59" w:rsidR="003D7F21" w:rsidRPr="00A2003F" w:rsidRDefault="003D7F21" w:rsidP="004A5B2F">
      <w:pPr>
        <w:rPr>
          <w:rFonts w:ascii="Times New Roman" w:hAnsi="Times New Roman" w:cs="Times New Roman"/>
          <w:sz w:val="32"/>
          <w:szCs w:val="32"/>
        </w:rPr>
      </w:pPr>
      <w:r w:rsidRPr="00A56425">
        <w:rPr>
          <w:rFonts w:ascii="Times New Roman" w:hAnsi="Times New Roman" w:cs="Times New Roman"/>
          <w:b/>
          <w:bCs/>
          <w:sz w:val="32"/>
          <w:szCs w:val="32"/>
        </w:rPr>
        <w:lastRenderedPageBreak/>
        <w:t>Table S1</w:t>
      </w:r>
      <w:r w:rsidRPr="00A56425">
        <w:rPr>
          <w:rFonts w:ascii="Times New Roman" w:hAnsi="Times New Roman" w:cs="Times New Roman"/>
          <w:sz w:val="32"/>
          <w:szCs w:val="32"/>
        </w:rPr>
        <w:t>: Range of</w:t>
      </w:r>
      <w:r>
        <w:rPr>
          <w:rFonts w:ascii="Times New Roman" w:hAnsi="Times New Roman" w:cs="Times New Roman"/>
          <w:sz w:val="32"/>
          <w:szCs w:val="32"/>
        </w:rPr>
        <w:t xml:space="preserve"> treatment delivery times (min) as a function of source activity (Ci) for the in vivo irradiation jig.</w:t>
      </w:r>
    </w:p>
    <w:tbl>
      <w:tblPr>
        <w:tblStyle w:val="GridTable4-Accent1"/>
        <w:tblW w:w="0" w:type="auto"/>
        <w:jc w:val="center"/>
        <w:tblLook w:val="04A0" w:firstRow="1" w:lastRow="0" w:firstColumn="1" w:lastColumn="0" w:noHBand="0" w:noVBand="1"/>
      </w:tblPr>
      <w:tblGrid>
        <w:gridCol w:w="1446"/>
        <w:gridCol w:w="1419"/>
        <w:gridCol w:w="1394"/>
        <w:gridCol w:w="1394"/>
        <w:gridCol w:w="1399"/>
      </w:tblGrid>
      <w:tr w:rsidR="00A56425" w:rsidRPr="00F32186" w14:paraId="3AB8E02C" w14:textId="77777777" w:rsidTr="0034149A">
        <w:trPr>
          <w:cnfStyle w:val="100000000000" w:firstRow="1" w:lastRow="0" w:firstColumn="0" w:lastColumn="0" w:oddVBand="0" w:evenVBand="0" w:oddHBand="0"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446" w:type="dxa"/>
            <w:shd w:val="clear" w:color="auto" w:fill="002060"/>
          </w:tcPr>
          <w:p w14:paraId="41B4E2CF" w14:textId="77777777" w:rsidR="00A56425" w:rsidRPr="00F32186" w:rsidRDefault="00A56425" w:rsidP="00160EE4">
            <w:pPr>
              <w:spacing w:after="160" w:line="301" w:lineRule="auto"/>
              <w:jc w:val="center"/>
              <w:rPr>
                <w:rFonts w:ascii="Times New Roman" w:hAnsi="Times New Roman" w:cs="Times New Roman"/>
              </w:rPr>
            </w:pPr>
          </w:p>
        </w:tc>
        <w:tc>
          <w:tcPr>
            <w:tcW w:w="5606" w:type="dxa"/>
            <w:gridSpan w:val="4"/>
            <w:shd w:val="clear" w:color="auto" w:fill="002060"/>
          </w:tcPr>
          <w:p w14:paraId="536DEA0D" w14:textId="648C919F" w:rsidR="00A56425" w:rsidRPr="00085E3A" w:rsidRDefault="00D6554A" w:rsidP="00160EE4">
            <w:pPr>
              <w:spacing w:after="160" w:line="301"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85E3A">
              <w:rPr>
                <w:rFonts w:ascii="Times New Roman" w:hAnsi="Times New Roman" w:cs="Times New Roman"/>
                <w:sz w:val="28"/>
                <w:szCs w:val="28"/>
              </w:rPr>
              <w:t>Dose [cGy]</w:t>
            </w:r>
          </w:p>
        </w:tc>
      </w:tr>
      <w:tr w:rsidR="00A56425" w:rsidRPr="00F32186" w14:paraId="1C90989C" w14:textId="77777777" w:rsidTr="00EB6772">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1446" w:type="dxa"/>
            <w:vMerge w:val="restart"/>
            <w:vAlign w:val="center"/>
          </w:tcPr>
          <w:p w14:paraId="617CBD97" w14:textId="04B8E116" w:rsidR="00A56425" w:rsidRPr="00192534" w:rsidRDefault="00192534" w:rsidP="00255441">
            <w:pPr>
              <w:spacing w:after="160" w:line="301" w:lineRule="auto"/>
              <w:jc w:val="center"/>
              <w:rPr>
                <w:rFonts w:ascii="Times New Roman" w:hAnsi="Times New Roman" w:cs="Times New Roman"/>
                <w:i/>
                <w:iCs/>
                <w:sz w:val="28"/>
                <w:szCs w:val="28"/>
              </w:rPr>
            </w:pPr>
            <w:r w:rsidRPr="00192534">
              <w:rPr>
                <w:rFonts w:ascii="Times New Roman" w:hAnsi="Times New Roman" w:cs="Times New Roman"/>
                <w:i/>
                <w:iCs/>
                <w:sz w:val="28"/>
                <w:szCs w:val="28"/>
              </w:rPr>
              <w:t>Activity (Ci</w:t>
            </w:r>
            <w:r w:rsidR="00A56425" w:rsidRPr="00192534">
              <w:rPr>
                <w:rFonts w:ascii="Times New Roman" w:hAnsi="Times New Roman" w:cs="Times New Roman"/>
                <w:i/>
                <w:iCs/>
                <w:sz w:val="28"/>
                <w:szCs w:val="28"/>
              </w:rPr>
              <w:t>)</w:t>
            </w:r>
          </w:p>
        </w:tc>
        <w:tc>
          <w:tcPr>
            <w:tcW w:w="1419" w:type="dxa"/>
            <w:vAlign w:val="center"/>
          </w:tcPr>
          <w:p w14:paraId="0982403F" w14:textId="77777777" w:rsidR="00A56425" w:rsidRPr="00255441" w:rsidRDefault="00A56425" w:rsidP="00255441">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32"/>
                <w:szCs w:val="32"/>
              </w:rPr>
            </w:pPr>
            <w:r w:rsidRPr="00255441">
              <w:rPr>
                <w:rFonts w:ascii="Times New Roman" w:hAnsi="Times New Roman" w:cs="Times New Roman"/>
                <w:i/>
                <w:iCs/>
                <w:sz w:val="32"/>
                <w:szCs w:val="32"/>
              </w:rPr>
              <w:t>300</w:t>
            </w:r>
          </w:p>
        </w:tc>
        <w:tc>
          <w:tcPr>
            <w:tcW w:w="1394" w:type="dxa"/>
            <w:vAlign w:val="center"/>
          </w:tcPr>
          <w:p w14:paraId="64E76410" w14:textId="77777777" w:rsidR="00A56425" w:rsidRPr="00255441" w:rsidRDefault="00A56425" w:rsidP="00255441">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32"/>
                <w:szCs w:val="32"/>
              </w:rPr>
            </w:pPr>
            <w:r w:rsidRPr="00255441">
              <w:rPr>
                <w:rFonts w:ascii="Times New Roman" w:hAnsi="Times New Roman" w:cs="Times New Roman"/>
                <w:i/>
                <w:iCs/>
                <w:sz w:val="32"/>
                <w:szCs w:val="32"/>
              </w:rPr>
              <w:t>350</w:t>
            </w:r>
          </w:p>
        </w:tc>
        <w:tc>
          <w:tcPr>
            <w:tcW w:w="1394" w:type="dxa"/>
            <w:vAlign w:val="center"/>
          </w:tcPr>
          <w:p w14:paraId="1BF695FA" w14:textId="77777777" w:rsidR="00A56425" w:rsidRPr="00255441" w:rsidRDefault="00A56425" w:rsidP="00255441">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32"/>
                <w:szCs w:val="32"/>
              </w:rPr>
            </w:pPr>
            <w:r w:rsidRPr="00255441">
              <w:rPr>
                <w:rFonts w:ascii="Times New Roman" w:hAnsi="Times New Roman" w:cs="Times New Roman"/>
                <w:i/>
                <w:iCs/>
                <w:sz w:val="32"/>
                <w:szCs w:val="32"/>
              </w:rPr>
              <w:t>400</w:t>
            </w:r>
          </w:p>
        </w:tc>
        <w:tc>
          <w:tcPr>
            <w:tcW w:w="1398" w:type="dxa"/>
            <w:vAlign w:val="center"/>
          </w:tcPr>
          <w:p w14:paraId="5DE45B54" w14:textId="77777777" w:rsidR="00A56425" w:rsidRPr="00255441" w:rsidRDefault="00A56425" w:rsidP="00255441">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32"/>
                <w:szCs w:val="32"/>
              </w:rPr>
            </w:pPr>
            <w:r w:rsidRPr="00255441">
              <w:rPr>
                <w:rFonts w:ascii="Times New Roman" w:hAnsi="Times New Roman" w:cs="Times New Roman"/>
                <w:i/>
                <w:iCs/>
                <w:sz w:val="32"/>
                <w:szCs w:val="32"/>
              </w:rPr>
              <w:t>500</w:t>
            </w:r>
          </w:p>
        </w:tc>
      </w:tr>
      <w:tr w:rsidR="00A56425" w:rsidRPr="00F32186" w14:paraId="5BF564B5" w14:textId="77777777" w:rsidTr="00255441">
        <w:trPr>
          <w:trHeight w:val="56"/>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723B4C25" w14:textId="77777777" w:rsidR="00A56425" w:rsidRPr="00F32186" w:rsidRDefault="00A56425" w:rsidP="00255441">
            <w:pPr>
              <w:spacing w:after="160" w:line="301" w:lineRule="auto"/>
              <w:jc w:val="center"/>
              <w:rPr>
                <w:rFonts w:ascii="Times New Roman" w:hAnsi="Times New Roman" w:cs="Times New Roman"/>
                <w:i/>
                <w:iCs/>
              </w:rPr>
            </w:pPr>
          </w:p>
        </w:tc>
        <w:tc>
          <w:tcPr>
            <w:tcW w:w="5606" w:type="dxa"/>
            <w:gridSpan w:val="4"/>
            <w:vAlign w:val="center"/>
          </w:tcPr>
          <w:p w14:paraId="67E51F79" w14:textId="77777777" w:rsidR="00A56425" w:rsidRPr="00F32186" w:rsidRDefault="00A56425" w:rsidP="00255441">
            <w:pPr>
              <w:spacing w:after="160" w:line="3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1E110B">
              <w:rPr>
                <w:rFonts w:ascii="Times New Roman" w:hAnsi="Times New Roman" w:cs="Times New Roman"/>
                <w:i/>
                <w:iCs/>
                <w:sz w:val="32"/>
                <w:szCs w:val="32"/>
              </w:rPr>
              <w:t>Treatment Delivery [min]</w:t>
            </w:r>
          </w:p>
        </w:tc>
      </w:tr>
      <w:tr w:rsidR="00A56425" w:rsidRPr="00F32186" w14:paraId="64180886" w14:textId="77777777" w:rsidTr="006A0141">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1446" w:type="dxa"/>
            <w:shd w:val="clear" w:color="auto" w:fill="FFFFFF" w:themeFill="background1"/>
            <w:vAlign w:val="center"/>
          </w:tcPr>
          <w:p w14:paraId="70256857" w14:textId="77777777" w:rsidR="00A56425" w:rsidRPr="0038065D" w:rsidRDefault="00A56425" w:rsidP="006A0141">
            <w:pPr>
              <w:spacing w:after="160" w:line="301" w:lineRule="auto"/>
              <w:jc w:val="center"/>
              <w:rPr>
                <w:rFonts w:ascii="Times New Roman" w:hAnsi="Times New Roman" w:cs="Times New Roman"/>
                <w:i/>
                <w:iCs/>
                <w:sz w:val="28"/>
                <w:szCs w:val="28"/>
              </w:rPr>
            </w:pPr>
            <w:r w:rsidRPr="0038065D">
              <w:rPr>
                <w:rFonts w:ascii="Times New Roman" w:hAnsi="Times New Roman" w:cs="Times New Roman"/>
                <w:i/>
                <w:iCs/>
                <w:sz w:val="28"/>
                <w:szCs w:val="28"/>
              </w:rPr>
              <w:t>10</w:t>
            </w:r>
          </w:p>
        </w:tc>
        <w:tc>
          <w:tcPr>
            <w:tcW w:w="1419" w:type="dxa"/>
            <w:shd w:val="clear" w:color="auto" w:fill="FFFFFF" w:themeFill="background1"/>
          </w:tcPr>
          <w:p w14:paraId="6620C3B8" w14:textId="77777777" w:rsidR="00A56425" w:rsidRPr="0038065D" w:rsidRDefault="00A56425" w:rsidP="00160EE4">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14</w:t>
            </w:r>
          </w:p>
        </w:tc>
        <w:tc>
          <w:tcPr>
            <w:tcW w:w="1394" w:type="dxa"/>
            <w:shd w:val="clear" w:color="auto" w:fill="FFFFFF" w:themeFill="background1"/>
          </w:tcPr>
          <w:p w14:paraId="12015C43" w14:textId="77777777" w:rsidR="00A56425" w:rsidRPr="0038065D" w:rsidRDefault="00A56425" w:rsidP="00160EE4">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15</w:t>
            </w:r>
          </w:p>
        </w:tc>
        <w:tc>
          <w:tcPr>
            <w:tcW w:w="1394" w:type="dxa"/>
            <w:shd w:val="clear" w:color="auto" w:fill="FFFFFF" w:themeFill="background1"/>
          </w:tcPr>
          <w:p w14:paraId="593D37D3" w14:textId="77777777" w:rsidR="00A56425" w:rsidRPr="0038065D" w:rsidRDefault="00A56425" w:rsidP="00160EE4">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16</w:t>
            </w:r>
          </w:p>
        </w:tc>
        <w:tc>
          <w:tcPr>
            <w:tcW w:w="1398" w:type="dxa"/>
            <w:shd w:val="clear" w:color="auto" w:fill="FFFFFF" w:themeFill="background1"/>
          </w:tcPr>
          <w:p w14:paraId="1C93906B" w14:textId="77777777" w:rsidR="00A56425" w:rsidRPr="0038065D" w:rsidRDefault="00A56425" w:rsidP="00160EE4">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18</w:t>
            </w:r>
          </w:p>
        </w:tc>
      </w:tr>
      <w:tr w:rsidR="00A56425" w:rsidRPr="00F32186" w14:paraId="4D4F450F" w14:textId="77777777" w:rsidTr="006A0141">
        <w:trPr>
          <w:trHeight w:val="189"/>
          <w:jc w:val="center"/>
        </w:trPr>
        <w:tc>
          <w:tcPr>
            <w:cnfStyle w:val="001000000000" w:firstRow="0" w:lastRow="0" w:firstColumn="1" w:lastColumn="0" w:oddVBand="0" w:evenVBand="0" w:oddHBand="0" w:evenHBand="0" w:firstRowFirstColumn="0" w:firstRowLastColumn="0" w:lastRowFirstColumn="0" w:lastRowLastColumn="0"/>
            <w:tcW w:w="1446" w:type="dxa"/>
            <w:shd w:val="clear" w:color="auto" w:fill="FFFFFF" w:themeFill="background1"/>
            <w:vAlign w:val="center"/>
          </w:tcPr>
          <w:p w14:paraId="090BEA9A" w14:textId="77777777" w:rsidR="00A56425" w:rsidRPr="0038065D" w:rsidRDefault="00A56425" w:rsidP="006A0141">
            <w:pPr>
              <w:spacing w:after="160" w:line="301" w:lineRule="auto"/>
              <w:jc w:val="center"/>
              <w:rPr>
                <w:rFonts w:ascii="Times New Roman" w:hAnsi="Times New Roman" w:cs="Times New Roman"/>
                <w:i/>
                <w:iCs/>
                <w:sz w:val="28"/>
                <w:szCs w:val="28"/>
              </w:rPr>
            </w:pPr>
            <w:r w:rsidRPr="0038065D">
              <w:rPr>
                <w:rFonts w:ascii="Times New Roman" w:hAnsi="Times New Roman" w:cs="Times New Roman"/>
                <w:i/>
                <w:iCs/>
                <w:sz w:val="28"/>
                <w:szCs w:val="28"/>
              </w:rPr>
              <w:t>9</w:t>
            </w:r>
          </w:p>
        </w:tc>
        <w:tc>
          <w:tcPr>
            <w:tcW w:w="1419" w:type="dxa"/>
            <w:shd w:val="clear" w:color="auto" w:fill="FFFFFF" w:themeFill="background1"/>
          </w:tcPr>
          <w:p w14:paraId="2933DB55" w14:textId="77777777" w:rsidR="00A56425" w:rsidRPr="0038065D" w:rsidRDefault="00A56425" w:rsidP="00160EE4">
            <w:pPr>
              <w:spacing w:after="160" w:line="3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15</w:t>
            </w:r>
          </w:p>
        </w:tc>
        <w:tc>
          <w:tcPr>
            <w:tcW w:w="1394" w:type="dxa"/>
            <w:shd w:val="clear" w:color="auto" w:fill="FFFFFF" w:themeFill="background1"/>
          </w:tcPr>
          <w:p w14:paraId="457206FF" w14:textId="77777777" w:rsidR="00A56425" w:rsidRPr="0038065D" w:rsidRDefault="00A56425" w:rsidP="00160EE4">
            <w:pPr>
              <w:spacing w:after="160" w:line="3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16</w:t>
            </w:r>
          </w:p>
        </w:tc>
        <w:tc>
          <w:tcPr>
            <w:tcW w:w="1394" w:type="dxa"/>
            <w:shd w:val="clear" w:color="auto" w:fill="FFFFFF" w:themeFill="background1"/>
          </w:tcPr>
          <w:p w14:paraId="42834A8A" w14:textId="77777777" w:rsidR="00A56425" w:rsidRPr="0038065D" w:rsidRDefault="00A56425" w:rsidP="00160EE4">
            <w:pPr>
              <w:spacing w:after="160" w:line="3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17</w:t>
            </w:r>
          </w:p>
        </w:tc>
        <w:tc>
          <w:tcPr>
            <w:tcW w:w="1398" w:type="dxa"/>
            <w:shd w:val="clear" w:color="auto" w:fill="FFFFFF" w:themeFill="background1"/>
          </w:tcPr>
          <w:p w14:paraId="41CF6B2C" w14:textId="77777777" w:rsidR="00A56425" w:rsidRPr="0038065D" w:rsidRDefault="00A56425" w:rsidP="00160EE4">
            <w:pPr>
              <w:spacing w:after="160" w:line="3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20</w:t>
            </w:r>
          </w:p>
        </w:tc>
      </w:tr>
      <w:tr w:rsidR="00A56425" w:rsidRPr="00F32186" w14:paraId="5022849A" w14:textId="77777777" w:rsidTr="006A0141">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1446" w:type="dxa"/>
            <w:shd w:val="clear" w:color="auto" w:fill="FFFFFF" w:themeFill="background1"/>
            <w:vAlign w:val="center"/>
          </w:tcPr>
          <w:p w14:paraId="751934A0" w14:textId="77777777" w:rsidR="00A56425" w:rsidRPr="0038065D" w:rsidRDefault="00A56425" w:rsidP="006A0141">
            <w:pPr>
              <w:spacing w:after="160" w:line="301" w:lineRule="auto"/>
              <w:jc w:val="center"/>
              <w:rPr>
                <w:rFonts w:ascii="Times New Roman" w:hAnsi="Times New Roman" w:cs="Times New Roman"/>
                <w:i/>
                <w:iCs/>
                <w:sz w:val="28"/>
                <w:szCs w:val="28"/>
              </w:rPr>
            </w:pPr>
            <w:r w:rsidRPr="0038065D">
              <w:rPr>
                <w:rFonts w:ascii="Times New Roman" w:hAnsi="Times New Roman" w:cs="Times New Roman"/>
                <w:i/>
                <w:iCs/>
                <w:sz w:val="28"/>
                <w:szCs w:val="28"/>
              </w:rPr>
              <w:t>8</w:t>
            </w:r>
          </w:p>
        </w:tc>
        <w:tc>
          <w:tcPr>
            <w:tcW w:w="1419" w:type="dxa"/>
            <w:shd w:val="clear" w:color="auto" w:fill="FFFFFF" w:themeFill="background1"/>
          </w:tcPr>
          <w:p w14:paraId="6304D8B5" w14:textId="77777777" w:rsidR="00A56425" w:rsidRPr="0038065D" w:rsidRDefault="00A56425" w:rsidP="00160EE4">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15</w:t>
            </w:r>
          </w:p>
        </w:tc>
        <w:tc>
          <w:tcPr>
            <w:tcW w:w="1394" w:type="dxa"/>
            <w:shd w:val="clear" w:color="auto" w:fill="FFFFFF" w:themeFill="background1"/>
          </w:tcPr>
          <w:p w14:paraId="4BFA77E3" w14:textId="77777777" w:rsidR="00A56425" w:rsidRPr="0038065D" w:rsidRDefault="00A56425" w:rsidP="00160EE4">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17</w:t>
            </w:r>
          </w:p>
        </w:tc>
        <w:tc>
          <w:tcPr>
            <w:tcW w:w="1394" w:type="dxa"/>
            <w:shd w:val="clear" w:color="auto" w:fill="FFFFFF" w:themeFill="background1"/>
          </w:tcPr>
          <w:p w14:paraId="62D61B07" w14:textId="77777777" w:rsidR="00A56425" w:rsidRPr="0038065D" w:rsidRDefault="00A56425" w:rsidP="00160EE4">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18</w:t>
            </w:r>
          </w:p>
        </w:tc>
        <w:tc>
          <w:tcPr>
            <w:tcW w:w="1398" w:type="dxa"/>
            <w:shd w:val="clear" w:color="auto" w:fill="FFFFFF" w:themeFill="background1"/>
          </w:tcPr>
          <w:p w14:paraId="4AD7B408" w14:textId="77777777" w:rsidR="00A56425" w:rsidRPr="0038065D" w:rsidRDefault="00A56425" w:rsidP="00160EE4">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21</w:t>
            </w:r>
          </w:p>
        </w:tc>
      </w:tr>
      <w:tr w:rsidR="00A56425" w:rsidRPr="00F32186" w14:paraId="2A8123D5" w14:textId="77777777" w:rsidTr="006A0141">
        <w:trPr>
          <w:trHeight w:val="189"/>
          <w:jc w:val="center"/>
        </w:trPr>
        <w:tc>
          <w:tcPr>
            <w:cnfStyle w:val="001000000000" w:firstRow="0" w:lastRow="0" w:firstColumn="1" w:lastColumn="0" w:oddVBand="0" w:evenVBand="0" w:oddHBand="0" w:evenHBand="0" w:firstRowFirstColumn="0" w:firstRowLastColumn="0" w:lastRowFirstColumn="0" w:lastRowLastColumn="0"/>
            <w:tcW w:w="1446" w:type="dxa"/>
            <w:shd w:val="clear" w:color="auto" w:fill="FFFFFF" w:themeFill="background1"/>
            <w:vAlign w:val="center"/>
          </w:tcPr>
          <w:p w14:paraId="5745DEC9" w14:textId="77777777" w:rsidR="00A56425" w:rsidRPr="0038065D" w:rsidRDefault="00A56425" w:rsidP="006A0141">
            <w:pPr>
              <w:spacing w:after="160" w:line="301" w:lineRule="auto"/>
              <w:jc w:val="center"/>
              <w:rPr>
                <w:rFonts w:ascii="Times New Roman" w:hAnsi="Times New Roman" w:cs="Times New Roman"/>
                <w:i/>
                <w:iCs/>
                <w:sz w:val="28"/>
                <w:szCs w:val="28"/>
              </w:rPr>
            </w:pPr>
            <w:r w:rsidRPr="0038065D">
              <w:rPr>
                <w:rFonts w:ascii="Times New Roman" w:hAnsi="Times New Roman" w:cs="Times New Roman"/>
                <w:i/>
                <w:iCs/>
                <w:sz w:val="28"/>
                <w:szCs w:val="28"/>
              </w:rPr>
              <w:t>7</w:t>
            </w:r>
          </w:p>
        </w:tc>
        <w:tc>
          <w:tcPr>
            <w:tcW w:w="1419" w:type="dxa"/>
            <w:shd w:val="clear" w:color="auto" w:fill="FFFFFF" w:themeFill="background1"/>
          </w:tcPr>
          <w:p w14:paraId="2E80B2DE" w14:textId="77777777" w:rsidR="00A56425" w:rsidRPr="0038065D" w:rsidRDefault="00A56425" w:rsidP="00160EE4">
            <w:pPr>
              <w:spacing w:after="160" w:line="3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17</w:t>
            </w:r>
          </w:p>
        </w:tc>
        <w:tc>
          <w:tcPr>
            <w:tcW w:w="1394" w:type="dxa"/>
            <w:shd w:val="clear" w:color="auto" w:fill="FFFFFF" w:themeFill="background1"/>
          </w:tcPr>
          <w:p w14:paraId="1A5AAD11" w14:textId="77777777" w:rsidR="00A56425" w:rsidRPr="0038065D" w:rsidRDefault="00A56425" w:rsidP="00160EE4">
            <w:pPr>
              <w:spacing w:after="160" w:line="3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18</w:t>
            </w:r>
          </w:p>
        </w:tc>
        <w:tc>
          <w:tcPr>
            <w:tcW w:w="1394" w:type="dxa"/>
            <w:shd w:val="clear" w:color="auto" w:fill="FFFFFF" w:themeFill="background1"/>
          </w:tcPr>
          <w:p w14:paraId="23AE246B" w14:textId="77777777" w:rsidR="00A56425" w:rsidRPr="0038065D" w:rsidRDefault="00A56425" w:rsidP="00160EE4">
            <w:pPr>
              <w:spacing w:after="160" w:line="3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20</w:t>
            </w:r>
          </w:p>
        </w:tc>
        <w:tc>
          <w:tcPr>
            <w:tcW w:w="1398" w:type="dxa"/>
            <w:shd w:val="clear" w:color="auto" w:fill="FFFFFF" w:themeFill="background1"/>
          </w:tcPr>
          <w:p w14:paraId="6AB7DC09" w14:textId="77777777" w:rsidR="00A56425" w:rsidRPr="0038065D" w:rsidRDefault="00A56425" w:rsidP="00160EE4">
            <w:pPr>
              <w:spacing w:after="160" w:line="3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23</w:t>
            </w:r>
          </w:p>
        </w:tc>
      </w:tr>
      <w:tr w:rsidR="00A56425" w:rsidRPr="00F32186" w14:paraId="6DA38599" w14:textId="77777777" w:rsidTr="006A0141">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1446" w:type="dxa"/>
            <w:shd w:val="clear" w:color="auto" w:fill="FFFFFF" w:themeFill="background1"/>
            <w:vAlign w:val="center"/>
          </w:tcPr>
          <w:p w14:paraId="37485EB2" w14:textId="77777777" w:rsidR="00A56425" w:rsidRPr="0038065D" w:rsidRDefault="00A56425" w:rsidP="006A0141">
            <w:pPr>
              <w:spacing w:after="160" w:line="301" w:lineRule="auto"/>
              <w:jc w:val="center"/>
              <w:rPr>
                <w:rFonts w:ascii="Times New Roman" w:hAnsi="Times New Roman" w:cs="Times New Roman"/>
                <w:i/>
                <w:iCs/>
                <w:sz w:val="28"/>
                <w:szCs w:val="28"/>
              </w:rPr>
            </w:pPr>
            <w:r w:rsidRPr="0038065D">
              <w:rPr>
                <w:rFonts w:ascii="Times New Roman" w:hAnsi="Times New Roman" w:cs="Times New Roman"/>
                <w:i/>
                <w:iCs/>
                <w:sz w:val="28"/>
                <w:szCs w:val="28"/>
              </w:rPr>
              <w:t>6</w:t>
            </w:r>
          </w:p>
        </w:tc>
        <w:tc>
          <w:tcPr>
            <w:tcW w:w="1419" w:type="dxa"/>
            <w:shd w:val="clear" w:color="auto" w:fill="FFFFFF" w:themeFill="background1"/>
          </w:tcPr>
          <w:p w14:paraId="6E65B4F8" w14:textId="77777777" w:rsidR="00A56425" w:rsidRPr="0038065D" w:rsidRDefault="00A56425" w:rsidP="00160EE4">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18</w:t>
            </w:r>
          </w:p>
        </w:tc>
        <w:tc>
          <w:tcPr>
            <w:tcW w:w="1394" w:type="dxa"/>
            <w:shd w:val="clear" w:color="auto" w:fill="FFFFFF" w:themeFill="background1"/>
          </w:tcPr>
          <w:p w14:paraId="4EDC73EC" w14:textId="77777777" w:rsidR="00A56425" w:rsidRPr="0038065D" w:rsidRDefault="00A56425" w:rsidP="00160EE4">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20</w:t>
            </w:r>
          </w:p>
        </w:tc>
        <w:tc>
          <w:tcPr>
            <w:tcW w:w="1394" w:type="dxa"/>
            <w:shd w:val="clear" w:color="auto" w:fill="FFFFFF" w:themeFill="background1"/>
          </w:tcPr>
          <w:p w14:paraId="7A57F8E0" w14:textId="77777777" w:rsidR="00A56425" w:rsidRPr="0038065D" w:rsidRDefault="00A56425" w:rsidP="00160EE4">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22</w:t>
            </w:r>
          </w:p>
        </w:tc>
        <w:tc>
          <w:tcPr>
            <w:tcW w:w="1398" w:type="dxa"/>
            <w:shd w:val="clear" w:color="auto" w:fill="FFFFFF" w:themeFill="background1"/>
          </w:tcPr>
          <w:p w14:paraId="1BF3A8E8" w14:textId="77777777" w:rsidR="00A56425" w:rsidRPr="0038065D" w:rsidRDefault="00A56425" w:rsidP="00160EE4">
            <w:pPr>
              <w:spacing w:after="160" w:line="301"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26</w:t>
            </w:r>
          </w:p>
        </w:tc>
      </w:tr>
      <w:tr w:rsidR="00A56425" w:rsidRPr="00F32186" w14:paraId="30B4AE3D" w14:textId="77777777" w:rsidTr="006A0141">
        <w:trPr>
          <w:trHeight w:val="184"/>
          <w:jc w:val="center"/>
        </w:trPr>
        <w:tc>
          <w:tcPr>
            <w:cnfStyle w:val="001000000000" w:firstRow="0" w:lastRow="0" w:firstColumn="1" w:lastColumn="0" w:oddVBand="0" w:evenVBand="0" w:oddHBand="0" w:evenHBand="0" w:firstRowFirstColumn="0" w:firstRowLastColumn="0" w:lastRowFirstColumn="0" w:lastRowLastColumn="0"/>
            <w:tcW w:w="1446" w:type="dxa"/>
            <w:shd w:val="clear" w:color="auto" w:fill="FFFFFF" w:themeFill="background1"/>
            <w:vAlign w:val="center"/>
          </w:tcPr>
          <w:p w14:paraId="35493D10" w14:textId="77777777" w:rsidR="00A56425" w:rsidRPr="0038065D" w:rsidRDefault="00A56425" w:rsidP="006A0141">
            <w:pPr>
              <w:spacing w:after="160" w:line="301" w:lineRule="auto"/>
              <w:jc w:val="center"/>
              <w:rPr>
                <w:rFonts w:ascii="Times New Roman" w:hAnsi="Times New Roman" w:cs="Times New Roman"/>
                <w:i/>
                <w:iCs/>
                <w:sz w:val="28"/>
                <w:szCs w:val="28"/>
              </w:rPr>
            </w:pPr>
            <w:r w:rsidRPr="0038065D">
              <w:rPr>
                <w:rFonts w:ascii="Times New Roman" w:hAnsi="Times New Roman" w:cs="Times New Roman"/>
                <w:i/>
                <w:iCs/>
                <w:sz w:val="28"/>
                <w:szCs w:val="28"/>
              </w:rPr>
              <w:t>5</w:t>
            </w:r>
          </w:p>
        </w:tc>
        <w:tc>
          <w:tcPr>
            <w:tcW w:w="1419" w:type="dxa"/>
            <w:shd w:val="clear" w:color="auto" w:fill="FFFFFF" w:themeFill="background1"/>
          </w:tcPr>
          <w:p w14:paraId="55B859AA" w14:textId="77777777" w:rsidR="00A56425" w:rsidRPr="0038065D" w:rsidRDefault="00A56425" w:rsidP="00160EE4">
            <w:pPr>
              <w:spacing w:after="160" w:line="3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21</w:t>
            </w:r>
          </w:p>
        </w:tc>
        <w:tc>
          <w:tcPr>
            <w:tcW w:w="1394" w:type="dxa"/>
            <w:shd w:val="clear" w:color="auto" w:fill="FFFFFF" w:themeFill="background1"/>
          </w:tcPr>
          <w:p w14:paraId="1C54BA35" w14:textId="77777777" w:rsidR="00A56425" w:rsidRPr="0038065D" w:rsidRDefault="00A56425" w:rsidP="00160EE4">
            <w:pPr>
              <w:spacing w:after="160" w:line="3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23</w:t>
            </w:r>
          </w:p>
        </w:tc>
        <w:tc>
          <w:tcPr>
            <w:tcW w:w="1394" w:type="dxa"/>
            <w:shd w:val="clear" w:color="auto" w:fill="FFFFFF" w:themeFill="background1"/>
          </w:tcPr>
          <w:p w14:paraId="797848DC" w14:textId="77777777" w:rsidR="00A56425" w:rsidRPr="0038065D" w:rsidRDefault="00A56425" w:rsidP="00160EE4">
            <w:pPr>
              <w:spacing w:after="160" w:line="3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25</w:t>
            </w:r>
          </w:p>
        </w:tc>
        <w:tc>
          <w:tcPr>
            <w:tcW w:w="1398" w:type="dxa"/>
            <w:shd w:val="clear" w:color="auto" w:fill="FFFFFF" w:themeFill="background1"/>
          </w:tcPr>
          <w:p w14:paraId="16901650" w14:textId="77777777" w:rsidR="00A56425" w:rsidRPr="0038065D" w:rsidRDefault="00A56425" w:rsidP="00160EE4">
            <w:pPr>
              <w:spacing w:after="160" w:line="30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065D">
              <w:rPr>
                <w:rFonts w:ascii="Times New Roman" w:hAnsi="Times New Roman" w:cs="Times New Roman"/>
                <w:color w:val="000000"/>
                <w:sz w:val="28"/>
                <w:szCs w:val="28"/>
              </w:rPr>
              <w:t>30</w:t>
            </w:r>
          </w:p>
        </w:tc>
      </w:tr>
    </w:tbl>
    <w:p w14:paraId="589E0865" w14:textId="77777777" w:rsidR="00A56425" w:rsidRDefault="00A56425">
      <w:pPr>
        <w:rPr>
          <w:rFonts w:ascii="Times New Roman" w:hAnsi="Times New Roman" w:cs="Times New Roman"/>
          <w:b/>
          <w:bCs/>
          <w:sz w:val="32"/>
          <w:szCs w:val="32"/>
          <w:u w:val="single"/>
        </w:rPr>
      </w:pPr>
    </w:p>
    <w:p w14:paraId="72D47701" w14:textId="5BE655E0" w:rsidR="00906F1B" w:rsidRDefault="00906F1B">
      <w:pPr>
        <w:rPr>
          <w:rFonts w:ascii="Times New Roman" w:hAnsi="Times New Roman" w:cs="Times New Roman"/>
          <w:sz w:val="32"/>
          <w:szCs w:val="32"/>
        </w:rPr>
      </w:pPr>
      <w:r>
        <w:rPr>
          <w:rFonts w:ascii="Times New Roman" w:hAnsi="Times New Roman" w:cs="Times New Roman"/>
          <w:sz w:val="32"/>
          <w:szCs w:val="32"/>
        </w:rPr>
        <w:br w:type="page"/>
      </w:r>
    </w:p>
    <w:p w14:paraId="2F54CEA7" w14:textId="44BA146C" w:rsidR="00D86691" w:rsidRDefault="00AC0246">
      <w:pPr>
        <w:rPr>
          <w:rFonts w:ascii="Times New Roman" w:hAnsi="Times New Roman" w:cs="Times New Roman"/>
          <w:sz w:val="32"/>
          <w:szCs w:val="32"/>
          <w:u w:val="single"/>
        </w:rPr>
      </w:pPr>
      <w:r w:rsidRPr="00AC0246">
        <w:rPr>
          <w:rFonts w:ascii="Times New Roman" w:hAnsi="Times New Roman" w:cs="Times New Roman"/>
          <w:noProof/>
          <w:sz w:val="32"/>
          <w:szCs w:val="32"/>
        </w:rPr>
        <w:lastRenderedPageBreak/>
        <w:drawing>
          <wp:inline distT="0" distB="0" distL="0" distR="0" wp14:anchorId="31AE4EDF" wp14:editId="63981110">
            <wp:extent cx="5943600" cy="2339975"/>
            <wp:effectExtent l="0" t="0" r="0" b="0"/>
            <wp:docPr id="647836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36942" name="Picture 6478369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339975"/>
                    </a:xfrm>
                    <a:prstGeom prst="rect">
                      <a:avLst/>
                    </a:prstGeom>
                  </pic:spPr>
                </pic:pic>
              </a:graphicData>
            </a:graphic>
          </wp:inline>
        </w:drawing>
      </w:r>
    </w:p>
    <w:p w14:paraId="0DDCF5C4" w14:textId="3AB8AF2D" w:rsidR="00C4124A" w:rsidRDefault="00C4124A">
      <w:pPr>
        <w:rPr>
          <w:rFonts w:ascii="Times New Roman" w:hAnsi="Times New Roman" w:cs="Times New Roman"/>
          <w:sz w:val="32"/>
          <w:szCs w:val="32"/>
        </w:rPr>
      </w:pPr>
      <w:r>
        <w:rPr>
          <w:rFonts w:ascii="Times New Roman" w:hAnsi="Times New Roman" w:cs="Times New Roman"/>
          <w:b/>
          <w:bCs/>
          <w:sz w:val="32"/>
          <w:szCs w:val="32"/>
        </w:rPr>
        <w:t>Figure S1</w:t>
      </w:r>
      <w:r>
        <w:rPr>
          <w:rFonts w:ascii="Times New Roman" w:hAnsi="Times New Roman" w:cs="Times New Roman"/>
          <w:sz w:val="32"/>
          <w:szCs w:val="32"/>
        </w:rPr>
        <w:t xml:space="preserve">: </w:t>
      </w:r>
      <w:r w:rsidR="00861F0B">
        <w:rPr>
          <w:rFonts w:ascii="Times New Roman" w:hAnsi="Times New Roman" w:cs="Times New Roman"/>
          <w:sz w:val="32"/>
          <w:szCs w:val="32"/>
        </w:rPr>
        <w:t>G</w:t>
      </w:r>
      <w:r>
        <w:rPr>
          <w:rFonts w:ascii="Times New Roman" w:hAnsi="Times New Roman" w:cs="Times New Roman"/>
          <w:sz w:val="32"/>
          <w:szCs w:val="32"/>
        </w:rPr>
        <w:t>NP Characterization. Ultra-violet visible spectra</w:t>
      </w:r>
      <w:r w:rsidR="00AA4AE5">
        <w:rPr>
          <w:rFonts w:ascii="Times New Roman" w:hAnsi="Times New Roman" w:cs="Times New Roman"/>
          <w:sz w:val="32"/>
          <w:szCs w:val="32"/>
        </w:rPr>
        <w:t xml:space="preserve"> (A) and zeta potential (B) of</w:t>
      </w:r>
      <w:r>
        <w:rPr>
          <w:rFonts w:ascii="Times New Roman" w:hAnsi="Times New Roman" w:cs="Times New Roman"/>
          <w:sz w:val="32"/>
          <w:szCs w:val="32"/>
        </w:rPr>
        <w:t xml:space="preserve"> bare and functionalized </w:t>
      </w:r>
      <w:r w:rsidR="00C93FF4">
        <w:rPr>
          <w:rFonts w:ascii="Times New Roman" w:hAnsi="Times New Roman" w:cs="Times New Roman"/>
          <w:sz w:val="32"/>
          <w:szCs w:val="32"/>
        </w:rPr>
        <w:t>G</w:t>
      </w:r>
      <w:r>
        <w:rPr>
          <w:rFonts w:ascii="Times New Roman" w:hAnsi="Times New Roman" w:cs="Times New Roman"/>
          <w:sz w:val="32"/>
          <w:szCs w:val="32"/>
        </w:rPr>
        <w:t xml:space="preserve">NPs. </w:t>
      </w:r>
    </w:p>
    <w:p w14:paraId="7A07DE9D" w14:textId="118BE4BF" w:rsidR="00705143" w:rsidRDefault="00705143" w:rsidP="00BD2AEA">
      <w:pPr>
        <w:rPr>
          <w:rFonts w:ascii="Times New Roman" w:hAnsi="Times New Roman" w:cs="Times New Roman"/>
          <w:sz w:val="32"/>
          <w:szCs w:val="32"/>
        </w:rPr>
      </w:pPr>
    </w:p>
    <w:p w14:paraId="4237684D" w14:textId="236EB0C5" w:rsidR="004B7DCB" w:rsidRDefault="004B7DCB">
      <w:pPr>
        <w:rPr>
          <w:rFonts w:ascii="Times New Roman" w:hAnsi="Times New Roman" w:cs="Times New Roman"/>
          <w:sz w:val="32"/>
          <w:szCs w:val="32"/>
        </w:rPr>
      </w:pPr>
      <w:r>
        <w:rPr>
          <w:rFonts w:ascii="Times New Roman" w:hAnsi="Times New Roman" w:cs="Times New Roman"/>
          <w:sz w:val="32"/>
          <w:szCs w:val="32"/>
        </w:rPr>
        <w:br w:type="page"/>
      </w:r>
    </w:p>
    <w:p w14:paraId="53DC0887" w14:textId="44E9E500" w:rsidR="004B7DCB" w:rsidRDefault="00B90A21" w:rsidP="004B7DCB">
      <w:pP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5C031674" wp14:editId="208D480F">
            <wp:extent cx="5943600" cy="3172460"/>
            <wp:effectExtent l="0" t="0" r="0" b="2540"/>
            <wp:docPr id="825719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19428" name="Picture 8257194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72460"/>
                    </a:xfrm>
                    <a:prstGeom prst="rect">
                      <a:avLst/>
                    </a:prstGeom>
                  </pic:spPr>
                </pic:pic>
              </a:graphicData>
            </a:graphic>
          </wp:inline>
        </w:drawing>
      </w:r>
    </w:p>
    <w:p w14:paraId="68802FEF" w14:textId="33E0D1B0" w:rsidR="004B7DCB" w:rsidRDefault="004B7DCB" w:rsidP="00BD2AEA">
      <w:pPr>
        <w:rPr>
          <w:rFonts w:ascii="Times New Roman" w:hAnsi="Times New Roman" w:cs="Times New Roman"/>
          <w:sz w:val="32"/>
          <w:szCs w:val="32"/>
        </w:rPr>
      </w:pPr>
      <w:r>
        <w:rPr>
          <w:rFonts w:ascii="Times New Roman" w:hAnsi="Times New Roman" w:cs="Times New Roman"/>
          <w:b/>
          <w:bCs/>
          <w:sz w:val="32"/>
          <w:szCs w:val="32"/>
        </w:rPr>
        <w:t>Figure S</w:t>
      </w:r>
      <w:r w:rsidR="007D5B6E">
        <w:rPr>
          <w:rFonts w:ascii="Times New Roman" w:hAnsi="Times New Roman" w:cs="Times New Roman"/>
          <w:b/>
          <w:bCs/>
          <w:sz w:val="32"/>
          <w:szCs w:val="32"/>
        </w:rPr>
        <w:t>2</w:t>
      </w:r>
      <w:r>
        <w:rPr>
          <w:rFonts w:ascii="Times New Roman" w:hAnsi="Times New Roman" w:cs="Times New Roman"/>
          <w:b/>
          <w:bCs/>
          <w:sz w:val="32"/>
          <w:szCs w:val="32"/>
        </w:rPr>
        <w:t xml:space="preserve">: </w:t>
      </w:r>
      <w:r>
        <w:rPr>
          <w:rFonts w:ascii="Times New Roman" w:hAnsi="Times New Roman" w:cs="Times New Roman"/>
          <w:sz w:val="32"/>
          <w:szCs w:val="32"/>
        </w:rPr>
        <w:t xml:space="preserve">Tumour histology images depicting GNP-PEG and GNP-PEG-RGD distribution after </w:t>
      </w:r>
      <w:r w:rsidR="00BF394C">
        <w:rPr>
          <w:rFonts w:ascii="Times New Roman" w:hAnsi="Times New Roman" w:cs="Times New Roman"/>
          <w:sz w:val="32"/>
          <w:szCs w:val="32"/>
        </w:rPr>
        <w:t>intratumoural injections</w:t>
      </w:r>
      <w:r w:rsidR="009F3D46">
        <w:rPr>
          <w:rFonts w:ascii="Times New Roman" w:hAnsi="Times New Roman" w:cs="Times New Roman"/>
          <w:sz w:val="32"/>
          <w:szCs w:val="32"/>
        </w:rPr>
        <w:t xml:space="preserve"> in the tumour, liver, spleen, and kidneys</w:t>
      </w:r>
      <w:r w:rsidR="00703E1F">
        <w:rPr>
          <w:rFonts w:ascii="Times New Roman" w:hAnsi="Times New Roman" w:cs="Times New Roman"/>
          <w:sz w:val="32"/>
          <w:szCs w:val="32"/>
        </w:rPr>
        <w:t>.</w:t>
      </w:r>
      <w:r>
        <w:rPr>
          <w:rFonts w:ascii="Times New Roman" w:hAnsi="Times New Roman" w:cs="Times New Roman"/>
          <w:sz w:val="32"/>
          <w:szCs w:val="32"/>
        </w:rPr>
        <w:t xml:space="preserve"> </w:t>
      </w:r>
      <w:r w:rsidR="00D47294">
        <w:rPr>
          <w:rFonts w:ascii="Times New Roman" w:hAnsi="Times New Roman" w:cs="Times New Roman"/>
          <w:sz w:val="32"/>
          <w:szCs w:val="32"/>
        </w:rPr>
        <w:t xml:space="preserve">Scale bar is </w:t>
      </w:r>
      <w:r w:rsidR="00050D73">
        <w:rPr>
          <w:rFonts w:ascii="Times New Roman" w:hAnsi="Times New Roman" w:cs="Times New Roman"/>
          <w:sz w:val="32"/>
          <w:szCs w:val="32"/>
        </w:rPr>
        <w:t xml:space="preserve">40 </w:t>
      </w:r>
      <w:r w:rsidR="00D70E65">
        <w:rPr>
          <w:rFonts w:ascii="Times New Roman" w:hAnsi="Times New Roman" w:cs="Times New Roman"/>
          <w:sz w:val="32"/>
          <w:szCs w:val="32"/>
        </w:rPr>
        <w:t>μ</w:t>
      </w:r>
      <w:r w:rsidR="00050D73">
        <w:rPr>
          <w:rFonts w:ascii="Times New Roman" w:hAnsi="Times New Roman" w:cs="Times New Roman"/>
          <w:sz w:val="32"/>
          <w:szCs w:val="32"/>
        </w:rPr>
        <w:t xml:space="preserve">m. </w:t>
      </w:r>
    </w:p>
    <w:p w14:paraId="5252652B" w14:textId="3DFFF6C4" w:rsidR="00F62729" w:rsidRDefault="00F62729">
      <w:pPr>
        <w:rPr>
          <w:rFonts w:ascii="Times New Roman" w:hAnsi="Times New Roman" w:cs="Times New Roman"/>
          <w:sz w:val="32"/>
          <w:szCs w:val="32"/>
        </w:rPr>
      </w:pPr>
      <w:r>
        <w:rPr>
          <w:rFonts w:ascii="Times New Roman" w:hAnsi="Times New Roman" w:cs="Times New Roman"/>
          <w:sz w:val="32"/>
          <w:szCs w:val="32"/>
        </w:rPr>
        <w:br w:type="page"/>
      </w:r>
    </w:p>
    <w:p w14:paraId="2C7E0D66" w14:textId="1C311F2F" w:rsidR="008D7BAB" w:rsidRDefault="00B90A21" w:rsidP="00F62729">
      <w:pP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23861D20" wp14:editId="05AB8801">
            <wp:extent cx="5943600" cy="2157095"/>
            <wp:effectExtent l="0" t="0" r="0" b="1905"/>
            <wp:docPr id="1385805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05087" name="Picture 13858050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57095"/>
                    </a:xfrm>
                    <a:prstGeom prst="rect">
                      <a:avLst/>
                    </a:prstGeom>
                  </pic:spPr>
                </pic:pic>
              </a:graphicData>
            </a:graphic>
          </wp:inline>
        </w:drawing>
      </w:r>
    </w:p>
    <w:p w14:paraId="1EE4F4FE" w14:textId="21BBA8B6" w:rsidR="00F62729" w:rsidRDefault="00F62729" w:rsidP="00F62729">
      <w:pPr>
        <w:rPr>
          <w:rFonts w:ascii="Times New Roman" w:hAnsi="Times New Roman" w:cs="Times New Roman"/>
          <w:sz w:val="32"/>
          <w:szCs w:val="32"/>
        </w:rPr>
      </w:pPr>
      <w:r>
        <w:rPr>
          <w:rFonts w:ascii="Times New Roman" w:hAnsi="Times New Roman" w:cs="Times New Roman"/>
          <w:b/>
          <w:bCs/>
          <w:sz w:val="32"/>
          <w:szCs w:val="32"/>
        </w:rPr>
        <w:t xml:space="preserve">Figure S3: </w:t>
      </w:r>
      <w:r>
        <w:rPr>
          <w:rFonts w:ascii="Times New Roman" w:hAnsi="Times New Roman" w:cs="Times New Roman"/>
          <w:sz w:val="32"/>
          <w:szCs w:val="32"/>
        </w:rPr>
        <w:t xml:space="preserve">Confocal images of DNA DSBs in un-irradiated cell cultures. </w:t>
      </w:r>
      <w:r w:rsidR="00882E6E">
        <w:rPr>
          <w:rFonts w:ascii="Times New Roman" w:hAnsi="Times New Roman" w:cs="Times New Roman"/>
          <w:sz w:val="32"/>
          <w:szCs w:val="32"/>
        </w:rPr>
        <w:t xml:space="preserve">Scale bar is 20 μm. </w:t>
      </w:r>
    </w:p>
    <w:p w14:paraId="05D5D780" w14:textId="77B8F34F" w:rsidR="006608A9" w:rsidRDefault="006608A9">
      <w:pPr>
        <w:rPr>
          <w:rFonts w:ascii="Times New Roman" w:hAnsi="Times New Roman" w:cs="Times New Roman"/>
          <w:sz w:val="32"/>
          <w:szCs w:val="32"/>
        </w:rPr>
      </w:pPr>
      <w:r>
        <w:rPr>
          <w:rFonts w:ascii="Times New Roman" w:hAnsi="Times New Roman" w:cs="Times New Roman"/>
          <w:sz w:val="32"/>
          <w:szCs w:val="32"/>
        </w:rPr>
        <w:br w:type="page"/>
      </w:r>
    </w:p>
    <w:p w14:paraId="13D524FF" w14:textId="54731921" w:rsidR="003B5100" w:rsidRDefault="003B5100" w:rsidP="00F62729">
      <w:pP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5E97F043" wp14:editId="2FB575CA">
            <wp:extent cx="5943600" cy="1932305"/>
            <wp:effectExtent l="0" t="0" r="0" b="0"/>
            <wp:docPr id="1221437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7679" name="Picture 12214376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32305"/>
                    </a:xfrm>
                    <a:prstGeom prst="rect">
                      <a:avLst/>
                    </a:prstGeom>
                  </pic:spPr>
                </pic:pic>
              </a:graphicData>
            </a:graphic>
          </wp:inline>
        </w:drawing>
      </w:r>
    </w:p>
    <w:p w14:paraId="0D5B052E" w14:textId="15F1FEC3" w:rsidR="006608A9" w:rsidRDefault="006608A9" w:rsidP="00F62729">
      <w:pPr>
        <w:rPr>
          <w:rFonts w:ascii="Times New Roman" w:hAnsi="Times New Roman" w:cs="Times New Roman"/>
          <w:sz w:val="32"/>
          <w:szCs w:val="32"/>
        </w:rPr>
      </w:pPr>
      <w:r>
        <w:rPr>
          <w:rFonts w:ascii="Times New Roman" w:hAnsi="Times New Roman" w:cs="Times New Roman"/>
          <w:b/>
          <w:bCs/>
          <w:sz w:val="32"/>
          <w:szCs w:val="32"/>
        </w:rPr>
        <w:t xml:space="preserve">Figure S4: </w:t>
      </w:r>
      <w:r w:rsidR="00780DF4" w:rsidRPr="00780DF4">
        <w:rPr>
          <w:rFonts w:ascii="Times New Roman" w:hAnsi="Times New Roman" w:cs="Times New Roman"/>
          <w:sz w:val="32"/>
          <w:szCs w:val="32"/>
        </w:rPr>
        <w:t>Hypoxic core in PC3 spheroids 3, 5, and 9 days post-seeding. The spheroids were incubated with 10 µM of Image-iT Hypoxia Reagent (Invitrogen) and then were incubated for 1 hour at 37 oC. The media was then exchanged with fresh medium. Brightfield images of the spheroids were then taken using a BioTek Cytation 1 Multimode Reader (Agilent Technologies, Santa Clara, CA, USA) using a 4X objective lens. Further, a GFP filter set (Excitation 469/35 nm, Emission 525/39 nm) was used to image the hypoxia reagent (Excitation 488 nm, Emission 520 nm).</w:t>
      </w:r>
      <w:r w:rsidR="001A100E">
        <w:rPr>
          <w:rFonts w:ascii="Times New Roman" w:hAnsi="Times New Roman" w:cs="Times New Roman"/>
          <w:sz w:val="32"/>
          <w:szCs w:val="32"/>
        </w:rPr>
        <w:t xml:space="preserve"> Scale bar is 300 </w:t>
      </w:r>
      <w:r w:rsidR="00A31FA4">
        <w:rPr>
          <w:rFonts w:ascii="Times New Roman" w:hAnsi="Times New Roman" w:cs="Times New Roman"/>
          <w:sz w:val="32"/>
          <w:szCs w:val="32"/>
        </w:rPr>
        <w:t>μ</w:t>
      </w:r>
      <w:r w:rsidR="001A100E">
        <w:rPr>
          <w:rFonts w:ascii="Times New Roman" w:hAnsi="Times New Roman" w:cs="Times New Roman"/>
          <w:sz w:val="32"/>
          <w:szCs w:val="32"/>
        </w:rPr>
        <w:t>m</w:t>
      </w:r>
      <w:r w:rsidR="00A31FA4">
        <w:rPr>
          <w:rFonts w:ascii="Times New Roman" w:hAnsi="Times New Roman" w:cs="Times New Roman"/>
          <w:sz w:val="32"/>
          <w:szCs w:val="32"/>
        </w:rPr>
        <w:t>.</w:t>
      </w:r>
    </w:p>
    <w:p w14:paraId="66FBA7F8" w14:textId="2CDB1AAF" w:rsidR="00683917" w:rsidRDefault="00683917">
      <w:pPr>
        <w:rPr>
          <w:rFonts w:ascii="Times New Roman" w:hAnsi="Times New Roman" w:cs="Times New Roman"/>
          <w:sz w:val="32"/>
          <w:szCs w:val="32"/>
        </w:rPr>
      </w:pPr>
      <w:r>
        <w:rPr>
          <w:rFonts w:ascii="Times New Roman" w:hAnsi="Times New Roman" w:cs="Times New Roman"/>
          <w:sz w:val="32"/>
          <w:szCs w:val="32"/>
        </w:rPr>
        <w:br w:type="page"/>
      </w:r>
    </w:p>
    <w:p w14:paraId="6C9B838A" w14:textId="72FFD314" w:rsidR="00683917" w:rsidRDefault="00683917" w:rsidP="00F62729">
      <w:pPr>
        <w:rPr>
          <w:rFonts w:ascii="Times New Roman" w:hAnsi="Times New Roman" w:cs="Times New Roman"/>
          <w:sz w:val="32"/>
          <w:szCs w:val="32"/>
        </w:rPr>
      </w:pPr>
      <w:r>
        <w:rPr>
          <w:rFonts w:ascii="Times New Roman" w:hAnsi="Times New Roman" w:cs="Times New Roman"/>
          <w:b/>
          <w:bCs/>
          <w:sz w:val="32"/>
          <w:szCs w:val="32"/>
        </w:rPr>
        <w:lastRenderedPageBreak/>
        <w:t>Table S</w:t>
      </w:r>
      <w:r w:rsidR="00157D72">
        <w:rPr>
          <w:rFonts w:ascii="Times New Roman" w:hAnsi="Times New Roman" w:cs="Times New Roman"/>
          <w:b/>
          <w:bCs/>
          <w:sz w:val="32"/>
          <w:szCs w:val="32"/>
        </w:rPr>
        <w:t>2</w:t>
      </w:r>
      <w:r>
        <w:rPr>
          <w:rFonts w:ascii="Times New Roman" w:hAnsi="Times New Roman" w:cs="Times New Roman"/>
          <w:b/>
          <w:bCs/>
          <w:sz w:val="32"/>
          <w:szCs w:val="32"/>
        </w:rPr>
        <w:t xml:space="preserve">: </w:t>
      </w:r>
      <w:r w:rsidR="00D2479C">
        <w:rPr>
          <w:rFonts w:ascii="Times New Roman" w:hAnsi="Times New Roman" w:cs="Times New Roman"/>
          <w:sz w:val="32"/>
          <w:szCs w:val="32"/>
        </w:rPr>
        <w:t>In vivo acute and physical toxicity assay</w:t>
      </w:r>
      <w:r w:rsidR="0092397C">
        <w:rPr>
          <w:rFonts w:ascii="Times New Roman" w:hAnsi="Times New Roman" w:cs="Times New Roman"/>
          <w:sz w:val="32"/>
          <w:szCs w:val="32"/>
        </w:rPr>
        <w:t xml:space="preserve"> investigating liver and kidney function, and total protein and electrolyte concentration.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00"/>
        <w:gridCol w:w="1900"/>
        <w:gridCol w:w="2060"/>
        <w:gridCol w:w="3200"/>
      </w:tblGrid>
      <w:tr w:rsidR="00B3277C" w14:paraId="2FAC50F5" w14:textId="77777777" w:rsidTr="0029309A">
        <w:trPr>
          <w:tblHeader/>
        </w:trPr>
        <w:tc>
          <w:tcPr>
            <w:tcW w:w="2200"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vAlign w:val="center"/>
          </w:tcPr>
          <w:p w14:paraId="4323D1B6" w14:textId="77777777" w:rsidR="00B3277C" w:rsidRPr="00F84DD7" w:rsidRDefault="00B3277C" w:rsidP="0029309A">
            <w:pPr>
              <w:jc w:val="center"/>
              <w:rPr>
                <w:rFonts w:ascii="Times New Roman" w:hAnsi="Times New Roman" w:cs="Times New Roman"/>
                <w:sz w:val="21"/>
                <w:szCs w:val="21"/>
              </w:rPr>
            </w:pPr>
            <w:r w:rsidRPr="00F84DD7">
              <w:rPr>
                <w:rFonts w:ascii="Times New Roman" w:eastAsia="Arial" w:hAnsi="Times New Roman" w:cs="Times New Roman"/>
                <w:b/>
                <w:bCs/>
                <w:color w:val="FFFFFF"/>
                <w:sz w:val="21"/>
                <w:szCs w:val="21"/>
              </w:rPr>
              <w:t>Marker</w:t>
            </w:r>
          </w:p>
        </w:tc>
        <w:tc>
          <w:tcPr>
            <w:tcW w:w="1900"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vAlign w:val="center"/>
          </w:tcPr>
          <w:p w14:paraId="5031119A" w14:textId="2A1FD977" w:rsidR="00EE1C6D" w:rsidRPr="00F84DD7" w:rsidRDefault="00B3277C" w:rsidP="003544D4">
            <w:pPr>
              <w:jc w:val="center"/>
              <w:rPr>
                <w:rFonts w:ascii="Times New Roman" w:eastAsia="Arial" w:hAnsi="Times New Roman" w:cs="Times New Roman"/>
                <w:b/>
                <w:bCs/>
                <w:color w:val="FFFFFF"/>
                <w:sz w:val="21"/>
                <w:szCs w:val="21"/>
              </w:rPr>
            </w:pPr>
            <w:r w:rsidRPr="00F84DD7">
              <w:rPr>
                <w:rFonts w:ascii="Times New Roman" w:eastAsia="Arial" w:hAnsi="Times New Roman" w:cs="Times New Roman"/>
                <w:b/>
                <w:bCs/>
                <w:color w:val="FFFFFF"/>
                <w:sz w:val="21"/>
                <w:szCs w:val="21"/>
              </w:rPr>
              <w:t>GNP-PEG</w:t>
            </w:r>
          </w:p>
        </w:tc>
        <w:tc>
          <w:tcPr>
            <w:tcW w:w="2060"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vAlign w:val="center"/>
          </w:tcPr>
          <w:p w14:paraId="057D1CA9" w14:textId="27BC9E06" w:rsidR="00EE1C6D" w:rsidRPr="00F84DD7" w:rsidRDefault="00B3277C" w:rsidP="003544D4">
            <w:pPr>
              <w:jc w:val="center"/>
              <w:rPr>
                <w:rFonts w:ascii="Times New Roman" w:eastAsia="Arial" w:hAnsi="Times New Roman" w:cs="Times New Roman"/>
                <w:b/>
                <w:bCs/>
                <w:color w:val="FFFFFF"/>
                <w:sz w:val="21"/>
                <w:szCs w:val="21"/>
              </w:rPr>
            </w:pPr>
            <w:r w:rsidRPr="00F84DD7">
              <w:rPr>
                <w:rFonts w:ascii="Times New Roman" w:eastAsia="Arial" w:hAnsi="Times New Roman" w:cs="Times New Roman"/>
                <w:b/>
                <w:bCs/>
                <w:color w:val="FFFFFF"/>
                <w:sz w:val="21"/>
                <w:szCs w:val="21"/>
              </w:rPr>
              <w:t>GNP-PEG-RGD</w:t>
            </w:r>
          </w:p>
        </w:tc>
        <w:tc>
          <w:tcPr>
            <w:tcW w:w="3200"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vAlign w:val="center"/>
          </w:tcPr>
          <w:p w14:paraId="2BC13F76" w14:textId="0B9E530F" w:rsidR="00B3277C" w:rsidRPr="00F84DD7" w:rsidRDefault="00E87985" w:rsidP="0029309A">
            <w:pPr>
              <w:jc w:val="center"/>
              <w:rPr>
                <w:rFonts w:ascii="Times New Roman" w:hAnsi="Times New Roman" w:cs="Times New Roman"/>
                <w:sz w:val="21"/>
                <w:szCs w:val="21"/>
              </w:rPr>
            </w:pPr>
            <w:r w:rsidRPr="00F84DD7">
              <w:rPr>
                <w:rFonts w:ascii="Times New Roman" w:eastAsia="Arial" w:hAnsi="Times New Roman" w:cs="Times New Roman"/>
                <w:b/>
                <w:bCs/>
                <w:color w:val="FFFFFF"/>
                <w:sz w:val="21"/>
                <w:szCs w:val="21"/>
              </w:rPr>
              <w:t>Normal Range</w:t>
            </w:r>
            <w:r w:rsidR="002D7558" w:rsidRPr="00F84DD7">
              <w:rPr>
                <w:rFonts w:ascii="Times New Roman" w:eastAsia="Arial" w:hAnsi="Times New Roman" w:cs="Times New Roman"/>
                <w:b/>
                <w:bCs/>
                <w:color w:val="FFFFFF"/>
                <w:sz w:val="21"/>
                <w:szCs w:val="21"/>
              </w:rPr>
              <w:t>*</w:t>
            </w:r>
          </w:p>
        </w:tc>
      </w:tr>
      <w:tr w:rsidR="00B3277C" w14:paraId="2C931406" w14:textId="77777777" w:rsidTr="0029309A">
        <w:tc>
          <w:tcPr>
            <w:tcW w:w="0" w:type="auto"/>
            <w:gridSpan w:val="4"/>
            <w:tcBorders>
              <w:top w:val="single" w:sz="1" w:space="0" w:color="CCCCCC"/>
              <w:left w:val="single" w:sz="1" w:space="0" w:color="CCCCCC"/>
              <w:bottom w:val="single" w:sz="1" w:space="0" w:color="CCCCCC"/>
              <w:right w:val="single" w:sz="1" w:space="0" w:color="CCCCCC"/>
            </w:tcBorders>
            <w:shd w:val="clear" w:color="auto" w:fill="D9E2EC"/>
            <w:tcMar>
              <w:top w:w="80" w:type="dxa"/>
              <w:left w:w="120" w:type="dxa"/>
              <w:bottom w:w="80" w:type="dxa"/>
              <w:right w:w="120" w:type="dxa"/>
            </w:tcMar>
          </w:tcPr>
          <w:p w14:paraId="00AA9E99" w14:textId="77777777" w:rsidR="00B3277C" w:rsidRPr="00F84DD7" w:rsidRDefault="00B3277C" w:rsidP="0029309A">
            <w:pPr>
              <w:rPr>
                <w:rFonts w:ascii="Times New Roman" w:hAnsi="Times New Roman" w:cs="Times New Roman"/>
                <w:sz w:val="22"/>
                <w:szCs w:val="22"/>
              </w:rPr>
            </w:pPr>
            <w:r w:rsidRPr="00F84DD7">
              <w:rPr>
                <w:rFonts w:ascii="Times New Roman" w:eastAsia="Arial" w:hAnsi="Times New Roman" w:cs="Times New Roman"/>
                <w:b/>
                <w:bCs/>
                <w:color w:val="2E4057"/>
                <w:sz w:val="22"/>
                <w:szCs w:val="22"/>
              </w:rPr>
              <w:t>Liver Function</w:t>
            </w:r>
          </w:p>
        </w:tc>
      </w:tr>
      <w:tr w:rsidR="00B3277C" w14:paraId="5D365FE5" w14:textId="77777777" w:rsidTr="00DE2A64">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173E5C0" w14:textId="77777777" w:rsidR="00B3277C" w:rsidRPr="00F84DD7" w:rsidRDefault="00B3277C" w:rsidP="0029309A">
            <w:pPr>
              <w:rPr>
                <w:rFonts w:ascii="Times New Roman" w:hAnsi="Times New Roman" w:cs="Times New Roman"/>
                <w:sz w:val="22"/>
                <w:szCs w:val="22"/>
              </w:rPr>
            </w:pPr>
            <w:r w:rsidRPr="00F84DD7">
              <w:rPr>
                <w:rFonts w:ascii="Times New Roman" w:eastAsia="Arial" w:hAnsi="Times New Roman" w:cs="Times New Roman"/>
                <w:color w:val="000000"/>
                <w:sz w:val="22"/>
                <w:szCs w:val="22"/>
              </w:rPr>
              <w:t>ALT</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641C53C"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15 U/L</w:t>
            </w:r>
          </w:p>
        </w:tc>
        <w:tc>
          <w:tcPr>
            <w:tcW w:w="206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80" w:type="dxa"/>
              <w:left w:w="120" w:type="dxa"/>
              <w:bottom w:w="80" w:type="dxa"/>
              <w:right w:w="120" w:type="dxa"/>
            </w:tcMar>
            <w:vAlign w:val="center"/>
          </w:tcPr>
          <w:p w14:paraId="5438861F" w14:textId="1845F491" w:rsidR="00B3277C" w:rsidRPr="00093DD3" w:rsidRDefault="00B3277C" w:rsidP="0029309A">
            <w:pPr>
              <w:jc w:val="center"/>
              <w:rPr>
                <w:rFonts w:ascii="Times New Roman" w:hAnsi="Times New Roman" w:cs="Times New Roman"/>
                <w:color w:val="000000" w:themeColor="text1"/>
                <w:sz w:val="22"/>
                <w:szCs w:val="22"/>
              </w:rPr>
            </w:pPr>
            <w:r w:rsidRPr="00093DD3">
              <w:rPr>
                <w:rFonts w:ascii="Times New Roman" w:eastAsia="Arial" w:hAnsi="Times New Roman" w:cs="Times New Roman"/>
                <w:color w:val="000000" w:themeColor="text1"/>
                <w:sz w:val="22"/>
                <w:szCs w:val="22"/>
              </w:rPr>
              <w:t>284 U/L</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77E23F6" w14:textId="00018320" w:rsidR="00B3277C" w:rsidRPr="00F84DD7" w:rsidRDefault="00E91BD6"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29 ± 9</w:t>
            </w:r>
            <w:r w:rsidR="00FD248A" w:rsidRPr="00F84DD7">
              <w:rPr>
                <w:rFonts w:ascii="Times New Roman" w:eastAsia="Arial" w:hAnsi="Times New Roman" w:cs="Times New Roman"/>
                <w:color w:val="000000"/>
                <w:sz w:val="22"/>
                <w:szCs w:val="22"/>
              </w:rPr>
              <w:t xml:space="preserve"> U/L</w:t>
            </w:r>
          </w:p>
        </w:tc>
      </w:tr>
      <w:tr w:rsidR="00B3277C" w14:paraId="7A68FCF0" w14:textId="77777777" w:rsidTr="00DE2A64">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A09B1A1" w14:textId="34A88B18" w:rsidR="00B3277C" w:rsidRPr="00F84DD7" w:rsidRDefault="00B3277C" w:rsidP="0029309A">
            <w:pPr>
              <w:rPr>
                <w:rFonts w:ascii="Times New Roman" w:hAnsi="Times New Roman" w:cs="Times New Roman"/>
                <w:sz w:val="22"/>
                <w:szCs w:val="22"/>
              </w:rPr>
            </w:pPr>
            <w:r w:rsidRPr="00F84DD7">
              <w:rPr>
                <w:rFonts w:ascii="Times New Roman" w:eastAsia="Arial" w:hAnsi="Times New Roman" w:cs="Times New Roman"/>
                <w:color w:val="000000"/>
                <w:sz w:val="22"/>
                <w:szCs w:val="22"/>
              </w:rPr>
              <w:t>AST</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0F0345F"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42 U/L</w:t>
            </w:r>
          </w:p>
        </w:tc>
        <w:tc>
          <w:tcPr>
            <w:tcW w:w="2060" w:type="dxa"/>
            <w:tcBorders>
              <w:top w:val="single" w:sz="1" w:space="0" w:color="CCCCCC"/>
              <w:left w:val="single" w:sz="1" w:space="0" w:color="CCCCCC"/>
              <w:bottom w:val="single" w:sz="1" w:space="0" w:color="CCCCCC"/>
              <w:right w:val="single" w:sz="1" w:space="0" w:color="CCCCCC"/>
            </w:tcBorders>
            <w:shd w:val="clear" w:color="auto" w:fill="FFFFFF" w:themeFill="background1"/>
            <w:tcMar>
              <w:top w:w="80" w:type="dxa"/>
              <w:left w:w="120" w:type="dxa"/>
              <w:bottom w:w="80" w:type="dxa"/>
              <w:right w:w="120" w:type="dxa"/>
            </w:tcMar>
            <w:vAlign w:val="center"/>
          </w:tcPr>
          <w:p w14:paraId="0A15F3E9" w14:textId="6BD68220" w:rsidR="00B3277C" w:rsidRPr="00093DD3" w:rsidRDefault="00B3277C" w:rsidP="0029309A">
            <w:pPr>
              <w:jc w:val="center"/>
              <w:rPr>
                <w:rFonts w:ascii="Times New Roman" w:hAnsi="Times New Roman" w:cs="Times New Roman"/>
                <w:color w:val="000000" w:themeColor="text1"/>
                <w:sz w:val="22"/>
                <w:szCs w:val="22"/>
              </w:rPr>
            </w:pPr>
            <w:r w:rsidRPr="00093DD3">
              <w:rPr>
                <w:rFonts w:ascii="Times New Roman" w:eastAsia="Arial" w:hAnsi="Times New Roman" w:cs="Times New Roman"/>
                <w:color w:val="000000" w:themeColor="text1"/>
                <w:sz w:val="22"/>
                <w:szCs w:val="22"/>
              </w:rPr>
              <w:t>396 U/L</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73AEB7E" w14:textId="59E48F2D" w:rsidR="00B3277C" w:rsidRPr="00F84DD7" w:rsidRDefault="00E91BD6"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82 ± 47</w:t>
            </w:r>
            <w:r w:rsidR="00FD248A" w:rsidRPr="00F84DD7">
              <w:rPr>
                <w:rFonts w:ascii="Times New Roman" w:eastAsia="Arial" w:hAnsi="Times New Roman" w:cs="Times New Roman"/>
                <w:color w:val="000000"/>
                <w:sz w:val="22"/>
                <w:szCs w:val="22"/>
              </w:rPr>
              <w:t xml:space="preserve"> U/L</w:t>
            </w:r>
          </w:p>
        </w:tc>
      </w:tr>
      <w:tr w:rsidR="00B3277C" w14:paraId="02853E4D" w14:textId="77777777" w:rsidTr="0029309A">
        <w:tc>
          <w:tcPr>
            <w:tcW w:w="0" w:type="auto"/>
            <w:gridSpan w:val="4"/>
            <w:tcBorders>
              <w:top w:val="single" w:sz="1" w:space="0" w:color="CCCCCC"/>
              <w:left w:val="single" w:sz="1" w:space="0" w:color="CCCCCC"/>
              <w:bottom w:val="single" w:sz="1" w:space="0" w:color="CCCCCC"/>
              <w:right w:val="single" w:sz="1" w:space="0" w:color="CCCCCC"/>
            </w:tcBorders>
            <w:shd w:val="clear" w:color="auto" w:fill="D9E2EC"/>
            <w:tcMar>
              <w:top w:w="80" w:type="dxa"/>
              <w:left w:w="120" w:type="dxa"/>
              <w:bottom w:w="80" w:type="dxa"/>
              <w:right w:w="120" w:type="dxa"/>
            </w:tcMar>
          </w:tcPr>
          <w:p w14:paraId="28FCBA56" w14:textId="77777777" w:rsidR="00B3277C" w:rsidRPr="00F84DD7" w:rsidRDefault="00B3277C" w:rsidP="0029309A">
            <w:pPr>
              <w:rPr>
                <w:rFonts w:ascii="Times New Roman" w:hAnsi="Times New Roman" w:cs="Times New Roman"/>
                <w:sz w:val="22"/>
                <w:szCs w:val="22"/>
              </w:rPr>
            </w:pPr>
            <w:r w:rsidRPr="00F84DD7">
              <w:rPr>
                <w:rFonts w:ascii="Times New Roman" w:eastAsia="Arial" w:hAnsi="Times New Roman" w:cs="Times New Roman"/>
                <w:b/>
                <w:bCs/>
                <w:color w:val="2E4057"/>
                <w:sz w:val="22"/>
                <w:szCs w:val="22"/>
              </w:rPr>
              <w:t>Kidney Function</w:t>
            </w:r>
          </w:p>
        </w:tc>
      </w:tr>
      <w:tr w:rsidR="00B3277C" w14:paraId="2458FED6" w14:textId="77777777" w:rsidTr="0029309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F5DDD06" w14:textId="77777777" w:rsidR="00B3277C" w:rsidRPr="00F84DD7" w:rsidRDefault="00B3277C" w:rsidP="0029309A">
            <w:pPr>
              <w:rPr>
                <w:rFonts w:ascii="Times New Roman" w:hAnsi="Times New Roman" w:cs="Times New Roman"/>
                <w:sz w:val="22"/>
                <w:szCs w:val="22"/>
              </w:rPr>
            </w:pPr>
            <w:r w:rsidRPr="00F84DD7">
              <w:rPr>
                <w:rFonts w:ascii="Times New Roman" w:eastAsia="Arial" w:hAnsi="Times New Roman" w:cs="Times New Roman"/>
                <w:color w:val="000000"/>
                <w:sz w:val="22"/>
                <w:szCs w:val="22"/>
              </w:rPr>
              <w:t>Urea (BUN)</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EF4FC81"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8.8 mmol/L</w:t>
            </w:r>
          </w:p>
        </w:tc>
        <w:tc>
          <w:tcPr>
            <w:tcW w:w="20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787CC15"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9.9 mmol/L</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FAD3F0F" w14:textId="750F1400" w:rsidR="00B3277C" w:rsidRPr="00F84DD7" w:rsidRDefault="00866316" w:rsidP="0029309A">
            <w:pPr>
              <w:jc w:val="center"/>
              <w:rPr>
                <w:rFonts w:ascii="Times New Roman" w:hAnsi="Times New Roman" w:cs="Times New Roman"/>
                <w:sz w:val="22"/>
                <w:szCs w:val="22"/>
              </w:rPr>
            </w:pPr>
            <w:r w:rsidRPr="00F84DD7">
              <w:rPr>
                <w:rFonts w:ascii="Times New Roman" w:hAnsi="Times New Roman" w:cs="Times New Roman"/>
                <w:sz w:val="22"/>
                <w:szCs w:val="22"/>
              </w:rPr>
              <w:t>8.</w:t>
            </w:r>
            <w:r w:rsidR="00F7145B" w:rsidRPr="00F84DD7">
              <w:rPr>
                <w:rFonts w:ascii="Times New Roman" w:hAnsi="Times New Roman" w:cs="Times New Roman"/>
                <w:sz w:val="22"/>
                <w:szCs w:val="22"/>
              </w:rPr>
              <w:t>9</w:t>
            </w:r>
            <w:r w:rsidRPr="00F84DD7">
              <w:rPr>
                <w:rFonts w:ascii="Times New Roman" w:hAnsi="Times New Roman" w:cs="Times New Roman"/>
                <w:sz w:val="22"/>
                <w:szCs w:val="22"/>
              </w:rPr>
              <w:t xml:space="preserve"> ± 1.</w:t>
            </w:r>
            <w:r w:rsidR="00F7145B" w:rsidRPr="00F84DD7">
              <w:rPr>
                <w:rFonts w:ascii="Times New Roman" w:hAnsi="Times New Roman" w:cs="Times New Roman"/>
                <w:sz w:val="22"/>
                <w:szCs w:val="22"/>
              </w:rPr>
              <w:t>1</w:t>
            </w:r>
            <w:r w:rsidR="000E572A" w:rsidRPr="00F84DD7">
              <w:rPr>
                <w:rFonts w:ascii="Times New Roman" w:hAnsi="Times New Roman" w:cs="Times New Roman"/>
                <w:sz w:val="22"/>
                <w:szCs w:val="22"/>
              </w:rPr>
              <w:t xml:space="preserve"> mmol/L</w:t>
            </w:r>
          </w:p>
        </w:tc>
      </w:tr>
      <w:tr w:rsidR="00B3277C" w14:paraId="422CACDD" w14:textId="77777777" w:rsidTr="0029309A">
        <w:tc>
          <w:tcPr>
            <w:tcW w:w="0" w:type="auto"/>
            <w:gridSpan w:val="4"/>
            <w:tcBorders>
              <w:top w:val="single" w:sz="1" w:space="0" w:color="CCCCCC"/>
              <w:left w:val="single" w:sz="1" w:space="0" w:color="CCCCCC"/>
              <w:bottom w:val="single" w:sz="1" w:space="0" w:color="CCCCCC"/>
              <w:right w:val="single" w:sz="1" w:space="0" w:color="CCCCCC"/>
            </w:tcBorders>
            <w:shd w:val="clear" w:color="auto" w:fill="D9E2EC"/>
            <w:tcMar>
              <w:top w:w="80" w:type="dxa"/>
              <w:left w:w="120" w:type="dxa"/>
              <w:bottom w:w="80" w:type="dxa"/>
              <w:right w:w="120" w:type="dxa"/>
            </w:tcMar>
          </w:tcPr>
          <w:p w14:paraId="68B350B9" w14:textId="77777777" w:rsidR="00B3277C" w:rsidRPr="00F84DD7" w:rsidRDefault="00B3277C" w:rsidP="0029309A">
            <w:pPr>
              <w:rPr>
                <w:rFonts w:ascii="Times New Roman" w:hAnsi="Times New Roman" w:cs="Times New Roman"/>
                <w:sz w:val="22"/>
                <w:szCs w:val="22"/>
              </w:rPr>
            </w:pPr>
            <w:r w:rsidRPr="00F84DD7">
              <w:rPr>
                <w:rFonts w:ascii="Times New Roman" w:eastAsia="Arial" w:hAnsi="Times New Roman" w:cs="Times New Roman"/>
                <w:b/>
                <w:bCs/>
                <w:color w:val="2E4057"/>
                <w:sz w:val="22"/>
                <w:szCs w:val="22"/>
              </w:rPr>
              <w:t>Protein</w:t>
            </w:r>
          </w:p>
        </w:tc>
      </w:tr>
      <w:tr w:rsidR="00B3277C" w14:paraId="52E7F3DB" w14:textId="77777777" w:rsidTr="0029309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6F06417" w14:textId="77777777" w:rsidR="00B3277C" w:rsidRPr="00F84DD7" w:rsidRDefault="00B3277C" w:rsidP="0029309A">
            <w:pPr>
              <w:rPr>
                <w:rFonts w:ascii="Times New Roman" w:hAnsi="Times New Roman" w:cs="Times New Roman"/>
                <w:sz w:val="22"/>
                <w:szCs w:val="22"/>
              </w:rPr>
            </w:pPr>
            <w:r w:rsidRPr="00F84DD7">
              <w:rPr>
                <w:rFonts w:ascii="Times New Roman" w:eastAsia="Arial" w:hAnsi="Times New Roman" w:cs="Times New Roman"/>
                <w:color w:val="000000"/>
                <w:sz w:val="22"/>
                <w:szCs w:val="22"/>
              </w:rPr>
              <w:t>Total Protein</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F3C9CFA"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49 g/L</w:t>
            </w:r>
          </w:p>
        </w:tc>
        <w:tc>
          <w:tcPr>
            <w:tcW w:w="20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35ED566"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51 g/L</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82D74D6" w14:textId="53657805" w:rsidR="00B3277C" w:rsidRPr="00F84DD7" w:rsidRDefault="00866316"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48 ± 3</w:t>
            </w:r>
            <w:r w:rsidR="000E572A" w:rsidRPr="00F84DD7">
              <w:rPr>
                <w:rFonts w:ascii="Times New Roman" w:eastAsia="Arial" w:hAnsi="Times New Roman" w:cs="Times New Roman"/>
                <w:color w:val="000000"/>
                <w:sz w:val="22"/>
                <w:szCs w:val="22"/>
              </w:rPr>
              <w:t xml:space="preserve"> g/L</w:t>
            </w:r>
          </w:p>
        </w:tc>
      </w:tr>
      <w:tr w:rsidR="00B3277C" w14:paraId="521D1A90" w14:textId="77777777" w:rsidTr="0029309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78308A7" w14:textId="2CC42D08" w:rsidR="00B3277C" w:rsidRPr="00F84DD7" w:rsidRDefault="00B3277C" w:rsidP="0029309A">
            <w:pPr>
              <w:rPr>
                <w:rFonts w:ascii="Times New Roman" w:hAnsi="Times New Roman" w:cs="Times New Roman"/>
                <w:sz w:val="22"/>
                <w:szCs w:val="22"/>
              </w:rPr>
            </w:pPr>
            <w:r w:rsidRPr="00F84DD7">
              <w:rPr>
                <w:rFonts w:ascii="Times New Roman" w:eastAsia="Arial" w:hAnsi="Times New Roman" w:cs="Times New Roman"/>
                <w:color w:val="000000"/>
                <w:sz w:val="22"/>
                <w:szCs w:val="22"/>
              </w:rPr>
              <w:t>Albumin</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8EFBE51"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29 g/L</w:t>
            </w:r>
          </w:p>
        </w:tc>
        <w:tc>
          <w:tcPr>
            <w:tcW w:w="20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065067C"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31 g/L</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EB6B3D0" w14:textId="16D4AA3B" w:rsidR="00B3277C" w:rsidRPr="00F84DD7" w:rsidRDefault="00866316"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28 ± 1</w:t>
            </w:r>
            <w:r w:rsidR="000E572A" w:rsidRPr="00F84DD7">
              <w:rPr>
                <w:rFonts w:ascii="Times New Roman" w:eastAsia="Arial" w:hAnsi="Times New Roman" w:cs="Times New Roman"/>
                <w:color w:val="000000"/>
                <w:sz w:val="22"/>
                <w:szCs w:val="22"/>
              </w:rPr>
              <w:t xml:space="preserve"> g/L</w:t>
            </w:r>
          </w:p>
        </w:tc>
      </w:tr>
      <w:tr w:rsidR="00B3277C" w14:paraId="3FE0598C" w14:textId="77777777" w:rsidTr="0029309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190E4A6" w14:textId="05D62D19" w:rsidR="00B3277C" w:rsidRPr="00F84DD7" w:rsidRDefault="00B3277C" w:rsidP="0029309A">
            <w:pPr>
              <w:rPr>
                <w:rFonts w:ascii="Times New Roman" w:hAnsi="Times New Roman" w:cs="Times New Roman"/>
                <w:sz w:val="22"/>
                <w:szCs w:val="22"/>
                <w:vertAlign w:val="superscript"/>
              </w:rPr>
            </w:pPr>
            <w:r w:rsidRPr="00F84DD7">
              <w:rPr>
                <w:rFonts w:ascii="Times New Roman" w:eastAsia="Arial" w:hAnsi="Times New Roman" w:cs="Times New Roman"/>
                <w:color w:val="000000"/>
                <w:sz w:val="22"/>
                <w:szCs w:val="22"/>
              </w:rPr>
              <w:t>Globulin</w:t>
            </w:r>
            <w:r w:rsidR="008A03C6" w:rsidRPr="00F84DD7">
              <w:rPr>
                <w:rFonts w:ascii="Times New Roman" w:eastAsia="Arial" w:hAnsi="Times New Roman" w:cs="Times New Roman"/>
                <w:color w:val="000000"/>
                <w:sz w:val="22"/>
                <w:szCs w:val="22"/>
                <w:vertAlign w:val="superscript"/>
              </w:rPr>
              <w:t>†</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EA08214" w14:textId="3D6F2F1A"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20 g/L</w:t>
            </w:r>
          </w:p>
        </w:tc>
        <w:tc>
          <w:tcPr>
            <w:tcW w:w="20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EAB27F0" w14:textId="06DBE865"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20 g/L</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727E09B" w14:textId="3AE79A56" w:rsidR="00B3277C" w:rsidRPr="00F84DD7" w:rsidRDefault="0068284F" w:rsidP="0029309A">
            <w:pPr>
              <w:jc w:val="center"/>
              <w:rPr>
                <w:rFonts w:ascii="Times New Roman" w:hAnsi="Times New Roman" w:cs="Times New Roman"/>
                <w:sz w:val="22"/>
                <w:szCs w:val="22"/>
              </w:rPr>
            </w:pPr>
            <w:r w:rsidRPr="00F84DD7">
              <w:rPr>
                <w:rFonts w:ascii="Times New Roman" w:hAnsi="Times New Roman" w:cs="Times New Roman"/>
                <w:sz w:val="22"/>
                <w:szCs w:val="22"/>
              </w:rPr>
              <w:t>~20 ± 3 g/L</w:t>
            </w:r>
          </w:p>
        </w:tc>
      </w:tr>
      <w:tr w:rsidR="00B3277C" w14:paraId="6D74A2D2" w14:textId="77777777" w:rsidTr="0029309A">
        <w:tc>
          <w:tcPr>
            <w:tcW w:w="0" w:type="auto"/>
            <w:gridSpan w:val="4"/>
            <w:tcBorders>
              <w:top w:val="single" w:sz="1" w:space="0" w:color="CCCCCC"/>
              <w:left w:val="single" w:sz="1" w:space="0" w:color="CCCCCC"/>
              <w:bottom w:val="single" w:sz="1" w:space="0" w:color="CCCCCC"/>
              <w:right w:val="single" w:sz="1" w:space="0" w:color="CCCCCC"/>
            </w:tcBorders>
            <w:shd w:val="clear" w:color="auto" w:fill="D9E2EC"/>
            <w:tcMar>
              <w:top w:w="80" w:type="dxa"/>
              <w:left w:w="120" w:type="dxa"/>
              <w:bottom w:w="80" w:type="dxa"/>
              <w:right w:w="120" w:type="dxa"/>
            </w:tcMar>
          </w:tcPr>
          <w:p w14:paraId="3914C920" w14:textId="54C9DD02" w:rsidR="00B3277C" w:rsidRPr="00F84DD7" w:rsidRDefault="00B3277C" w:rsidP="0029309A">
            <w:pPr>
              <w:rPr>
                <w:rFonts w:ascii="Times New Roman" w:hAnsi="Times New Roman" w:cs="Times New Roman"/>
                <w:sz w:val="22"/>
                <w:szCs w:val="22"/>
              </w:rPr>
            </w:pPr>
            <w:r w:rsidRPr="00F84DD7">
              <w:rPr>
                <w:rFonts w:ascii="Times New Roman" w:eastAsia="Arial" w:hAnsi="Times New Roman" w:cs="Times New Roman"/>
                <w:b/>
                <w:bCs/>
                <w:color w:val="2E4057"/>
                <w:sz w:val="22"/>
                <w:szCs w:val="22"/>
              </w:rPr>
              <w:t>Electrolytes</w:t>
            </w:r>
            <w:r w:rsidR="000F2E87" w:rsidRPr="00F84DD7">
              <w:rPr>
                <w:rFonts w:ascii="Times New Roman" w:eastAsia="Arial" w:hAnsi="Times New Roman" w:cs="Times New Roman"/>
                <w:b/>
                <w:bCs/>
                <w:color w:val="2E4057"/>
                <w:sz w:val="22"/>
                <w:szCs w:val="22"/>
              </w:rPr>
              <w:t xml:space="preserve"> and Carbohydrates</w:t>
            </w:r>
          </w:p>
        </w:tc>
      </w:tr>
      <w:tr w:rsidR="00B3277C" w14:paraId="1AB080B8" w14:textId="77777777" w:rsidTr="0029309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E973618" w14:textId="77777777" w:rsidR="00B3277C" w:rsidRPr="00F84DD7" w:rsidRDefault="00B3277C" w:rsidP="0029309A">
            <w:pPr>
              <w:rPr>
                <w:rFonts w:ascii="Times New Roman" w:hAnsi="Times New Roman" w:cs="Times New Roman"/>
                <w:sz w:val="22"/>
                <w:szCs w:val="22"/>
              </w:rPr>
            </w:pPr>
            <w:r w:rsidRPr="00F84DD7">
              <w:rPr>
                <w:rFonts w:ascii="Times New Roman" w:eastAsia="Arial" w:hAnsi="Times New Roman" w:cs="Times New Roman"/>
                <w:color w:val="000000"/>
                <w:sz w:val="22"/>
                <w:szCs w:val="22"/>
              </w:rPr>
              <w:t>Sodium</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A030E75"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157 mmol/L</w:t>
            </w:r>
          </w:p>
        </w:tc>
        <w:tc>
          <w:tcPr>
            <w:tcW w:w="20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24E933E"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158 mmol/L</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B738B36" w14:textId="035BCEDC" w:rsidR="00B3277C" w:rsidRPr="00F84DD7" w:rsidRDefault="00F90732"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155 ± 1</w:t>
            </w:r>
            <w:r w:rsidR="00F650E5" w:rsidRPr="00F84DD7">
              <w:rPr>
                <w:rFonts w:ascii="Times New Roman" w:eastAsia="Arial" w:hAnsi="Times New Roman" w:cs="Times New Roman"/>
                <w:color w:val="000000"/>
                <w:sz w:val="22"/>
                <w:szCs w:val="22"/>
              </w:rPr>
              <w:t xml:space="preserve"> mmol/L</w:t>
            </w:r>
          </w:p>
        </w:tc>
      </w:tr>
      <w:tr w:rsidR="00B3277C" w14:paraId="2AA69B31" w14:textId="77777777" w:rsidTr="0029309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046CE1E" w14:textId="77777777" w:rsidR="00B3277C" w:rsidRPr="00F84DD7" w:rsidRDefault="00B3277C" w:rsidP="0029309A">
            <w:pPr>
              <w:rPr>
                <w:rFonts w:ascii="Times New Roman" w:hAnsi="Times New Roman" w:cs="Times New Roman"/>
                <w:sz w:val="22"/>
                <w:szCs w:val="22"/>
              </w:rPr>
            </w:pPr>
            <w:r w:rsidRPr="00F84DD7">
              <w:rPr>
                <w:rFonts w:ascii="Times New Roman" w:eastAsia="Arial" w:hAnsi="Times New Roman" w:cs="Times New Roman"/>
                <w:color w:val="000000"/>
                <w:sz w:val="22"/>
                <w:szCs w:val="22"/>
              </w:rPr>
              <w:t>Potassium</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75DFC03"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7.0 mmol/L</w:t>
            </w:r>
          </w:p>
        </w:tc>
        <w:tc>
          <w:tcPr>
            <w:tcW w:w="20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B99D1E3"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7.4 mmol/L</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715CEAD" w14:textId="79353A60" w:rsidR="00B3277C" w:rsidRPr="00F84DD7" w:rsidRDefault="00F650E5"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5.2 ± 0.5 mmol/L</w:t>
            </w:r>
          </w:p>
        </w:tc>
      </w:tr>
      <w:tr w:rsidR="00B3277C" w14:paraId="1297EDD0" w14:textId="77777777" w:rsidTr="0029309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F3B3237" w14:textId="77777777" w:rsidR="00B3277C" w:rsidRPr="00F84DD7" w:rsidRDefault="00B3277C" w:rsidP="0029309A">
            <w:pPr>
              <w:rPr>
                <w:rFonts w:ascii="Times New Roman" w:hAnsi="Times New Roman" w:cs="Times New Roman"/>
                <w:sz w:val="22"/>
                <w:szCs w:val="22"/>
              </w:rPr>
            </w:pPr>
            <w:r w:rsidRPr="00F84DD7">
              <w:rPr>
                <w:rFonts w:ascii="Times New Roman" w:eastAsia="Arial" w:hAnsi="Times New Roman" w:cs="Times New Roman"/>
                <w:color w:val="000000"/>
                <w:sz w:val="22"/>
                <w:szCs w:val="22"/>
              </w:rPr>
              <w:t>Calcium</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D023F45"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2.7 mmol/L</w:t>
            </w:r>
          </w:p>
        </w:tc>
        <w:tc>
          <w:tcPr>
            <w:tcW w:w="20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A422B5C"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2.7 mmol/L</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786347A" w14:textId="2493193A" w:rsidR="00B3277C" w:rsidRPr="00F84DD7" w:rsidRDefault="00F650E5" w:rsidP="0029309A">
            <w:pPr>
              <w:jc w:val="center"/>
              <w:rPr>
                <w:rFonts w:ascii="Times New Roman" w:hAnsi="Times New Roman" w:cs="Times New Roman"/>
                <w:sz w:val="22"/>
                <w:szCs w:val="22"/>
              </w:rPr>
            </w:pPr>
            <w:r w:rsidRPr="00F84DD7">
              <w:rPr>
                <w:rFonts w:ascii="Times New Roman" w:hAnsi="Times New Roman" w:cs="Times New Roman"/>
                <w:sz w:val="22"/>
                <w:szCs w:val="22"/>
              </w:rPr>
              <w:t>2.4 ± 0.1 mmol/L</w:t>
            </w:r>
          </w:p>
        </w:tc>
      </w:tr>
      <w:tr w:rsidR="00B3277C" w14:paraId="67AAD45E" w14:textId="77777777" w:rsidTr="0029309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98AEE98" w14:textId="77777777" w:rsidR="00B3277C" w:rsidRPr="00F84DD7" w:rsidRDefault="00B3277C" w:rsidP="0029309A">
            <w:pPr>
              <w:rPr>
                <w:rFonts w:ascii="Times New Roman" w:hAnsi="Times New Roman" w:cs="Times New Roman"/>
                <w:sz w:val="22"/>
                <w:szCs w:val="22"/>
              </w:rPr>
            </w:pPr>
            <w:r w:rsidRPr="00F84DD7">
              <w:rPr>
                <w:rFonts w:ascii="Times New Roman" w:eastAsia="Arial" w:hAnsi="Times New Roman" w:cs="Times New Roman"/>
                <w:color w:val="000000"/>
                <w:sz w:val="22"/>
                <w:szCs w:val="22"/>
              </w:rPr>
              <w:t>Phosphorus</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1F0399A"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3.0 mmol/L</w:t>
            </w:r>
          </w:p>
        </w:tc>
        <w:tc>
          <w:tcPr>
            <w:tcW w:w="20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7DE9080" w14:textId="77777777" w:rsidR="00B3277C" w:rsidRPr="00F84DD7" w:rsidRDefault="00B3277C" w:rsidP="0029309A">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3.1 mmol/L</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05A6A3F" w14:textId="5C2DB634" w:rsidR="00B3277C" w:rsidRPr="00F84DD7" w:rsidRDefault="00F650E5" w:rsidP="0029309A">
            <w:pPr>
              <w:jc w:val="center"/>
              <w:rPr>
                <w:rFonts w:ascii="Times New Roman" w:hAnsi="Times New Roman" w:cs="Times New Roman"/>
                <w:sz w:val="22"/>
                <w:szCs w:val="22"/>
              </w:rPr>
            </w:pPr>
            <w:r w:rsidRPr="00F84DD7">
              <w:rPr>
                <w:rFonts w:ascii="Times New Roman" w:hAnsi="Times New Roman" w:cs="Times New Roman"/>
                <w:sz w:val="22"/>
                <w:szCs w:val="22"/>
              </w:rPr>
              <w:t>3.4 ± 0.5 mmol/L</w:t>
            </w:r>
          </w:p>
        </w:tc>
      </w:tr>
      <w:tr w:rsidR="000F2E87" w14:paraId="2B732801" w14:textId="77777777" w:rsidTr="0029309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65D9EE7" w14:textId="22E8BD2D" w:rsidR="000F2E87" w:rsidRPr="00F84DD7" w:rsidRDefault="000F2E87" w:rsidP="000F2E87">
            <w:pPr>
              <w:rPr>
                <w:rFonts w:ascii="Times New Roman" w:eastAsia="Arial" w:hAnsi="Times New Roman" w:cs="Times New Roman"/>
                <w:color w:val="000000"/>
                <w:sz w:val="22"/>
                <w:szCs w:val="22"/>
              </w:rPr>
            </w:pPr>
            <w:r w:rsidRPr="00F84DD7">
              <w:rPr>
                <w:rFonts w:ascii="Times New Roman" w:eastAsia="Arial" w:hAnsi="Times New Roman" w:cs="Times New Roman"/>
                <w:color w:val="000000"/>
                <w:sz w:val="22"/>
                <w:szCs w:val="22"/>
              </w:rPr>
              <w:t>Glucose</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0A605B3" w14:textId="686A988B" w:rsidR="000F2E87" w:rsidRPr="00F84DD7" w:rsidRDefault="000F2E87" w:rsidP="000F2E87">
            <w:pPr>
              <w:jc w:val="center"/>
              <w:rPr>
                <w:rFonts w:ascii="Times New Roman" w:eastAsia="Arial" w:hAnsi="Times New Roman" w:cs="Times New Roman"/>
                <w:color w:val="000000"/>
                <w:sz w:val="22"/>
                <w:szCs w:val="22"/>
              </w:rPr>
            </w:pPr>
            <w:r w:rsidRPr="00F84DD7">
              <w:rPr>
                <w:rFonts w:ascii="Times New Roman" w:eastAsia="Arial" w:hAnsi="Times New Roman" w:cs="Times New Roman"/>
                <w:color w:val="000000"/>
                <w:sz w:val="22"/>
                <w:szCs w:val="22"/>
              </w:rPr>
              <w:t>9.2 mmol/L</w:t>
            </w:r>
          </w:p>
        </w:tc>
        <w:tc>
          <w:tcPr>
            <w:tcW w:w="20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C354837" w14:textId="5C6B0BF3" w:rsidR="000F2E87" w:rsidRPr="00F84DD7" w:rsidRDefault="000F2E87" w:rsidP="000F2E87">
            <w:pPr>
              <w:jc w:val="center"/>
              <w:rPr>
                <w:rFonts w:ascii="Times New Roman" w:eastAsia="Arial" w:hAnsi="Times New Roman" w:cs="Times New Roman"/>
                <w:color w:val="000000"/>
                <w:sz w:val="22"/>
                <w:szCs w:val="22"/>
              </w:rPr>
            </w:pPr>
            <w:r w:rsidRPr="00F84DD7">
              <w:rPr>
                <w:rFonts w:ascii="Times New Roman" w:eastAsia="Arial" w:hAnsi="Times New Roman" w:cs="Times New Roman"/>
                <w:color w:val="000000"/>
                <w:sz w:val="22"/>
                <w:szCs w:val="22"/>
              </w:rPr>
              <w:t>13.7 mmol/L</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3205BEC" w14:textId="77D8AEF1" w:rsidR="000F2E87" w:rsidRPr="00F84DD7" w:rsidRDefault="00F650E5" w:rsidP="000F2E87">
            <w:pPr>
              <w:jc w:val="center"/>
              <w:rPr>
                <w:rFonts w:ascii="Times New Roman" w:hAnsi="Times New Roman" w:cs="Times New Roman"/>
                <w:sz w:val="22"/>
                <w:szCs w:val="22"/>
              </w:rPr>
            </w:pPr>
            <w:r w:rsidRPr="00F84DD7">
              <w:rPr>
                <w:rFonts w:ascii="Times New Roman" w:eastAsia="Arial" w:hAnsi="Times New Roman" w:cs="Times New Roman"/>
                <w:color w:val="000000"/>
                <w:sz w:val="22"/>
                <w:szCs w:val="22"/>
              </w:rPr>
              <w:t>9.9 ± 1.6 mmol/L</w:t>
            </w:r>
          </w:p>
        </w:tc>
      </w:tr>
    </w:tbl>
    <w:p w14:paraId="0C6FFEC4" w14:textId="77777777" w:rsidR="008D0408" w:rsidRPr="00F84DD7" w:rsidRDefault="008D0408" w:rsidP="008D0408">
      <w:pPr>
        <w:rPr>
          <w:rFonts w:ascii="Times New Roman" w:eastAsia="Arial" w:hAnsi="Times New Roman" w:cs="Times New Roman"/>
          <w:i/>
          <w:iCs/>
          <w:color w:val="000000"/>
          <w:sz w:val="22"/>
          <w:szCs w:val="22"/>
        </w:rPr>
      </w:pPr>
      <w:r w:rsidRPr="00F84DD7">
        <w:rPr>
          <w:rFonts w:ascii="Times New Roman" w:eastAsia="Arial" w:hAnsi="Times New Roman" w:cs="Times New Roman"/>
          <w:i/>
          <w:iCs/>
          <w:color w:val="000000"/>
          <w:sz w:val="22"/>
          <w:szCs w:val="22"/>
        </w:rPr>
        <w:t xml:space="preserve">*Ranges provided by The Jackson Laboratory. Physiological Data Summary -- NOD.CgRag1 </w:t>
      </w:r>
      <w:r w:rsidRPr="00F84DD7">
        <w:rPr>
          <w:rFonts w:ascii="Times New Roman" w:eastAsia="Arial" w:hAnsi="Times New Roman" w:cs="Times New Roman"/>
          <w:i/>
          <w:iCs/>
          <w:color w:val="000000"/>
          <w:sz w:val="22"/>
          <w:szCs w:val="22"/>
          <w:vertAlign w:val="superscript"/>
        </w:rPr>
        <w:t>tm1Mom</w:t>
      </w:r>
      <w:r w:rsidRPr="00F84DD7">
        <w:rPr>
          <w:rFonts w:ascii="Times New Roman" w:eastAsia="Arial" w:hAnsi="Times New Roman" w:cs="Times New Roman"/>
          <w:i/>
          <w:iCs/>
          <w:color w:val="000000"/>
          <w:sz w:val="22"/>
          <w:szCs w:val="22"/>
        </w:rPr>
        <w:t xml:space="preserve"> Il2rg</w:t>
      </w:r>
      <w:r w:rsidRPr="00F84DD7">
        <w:rPr>
          <w:rFonts w:ascii="Times New Roman" w:eastAsia="Arial" w:hAnsi="Times New Roman" w:cs="Times New Roman"/>
          <w:i/>
          <w:iCs/>
          <w:color w:val="000000"/>
          <w:sz w:val="22"/>
          <w:szCs w:val="22"/>
          <w:vertAlign w:val="superscript"/>
        </w:rPr>
        <w:t>tm1Wjl</w:t>
      </w:r>
      <w:r w:rsidRPr="00F84DD7">
        <w:rPr>
          <w:rFonts w:ascii="Times New Roman" w:eastAsia="Arial" w:hAnsi="Times New Roman" w:cs="Times New Roman"/>
          <w:i/>
          <w:iCs/>
          <w:color w:val="000000"/>
          <w:sz w:val="22"/>
          <w:szCs w:val="22"/>
        </w:rPr>
        <w:t>/SzJ (Stock No. 007799). Available from: https://www.jax.org/strain/007799. [Accessed April 22, 2026]. Values represent mean ± standard deviation of 9-10 male mice aged 8 weeks.</w:t>
      </w:r>
    </w:p>
    <w:p w14:paraId="3F8D5861" w14:textId="77777777" w:rsidR="008D0408" w:rsidRPr="00F84DD7" w:rsidRDefault="008D0408" w:rsidP="008D0408">
      <w:pPr>
        <w:rPr>
          <w:rFonts w:ascii="Times New Roman" w:eastAsia="Arial" w:hAnsi="Times New Roman" w:cs="Times New Roman"/>
          <w:i/>
          <w:iCs/>
          <w:color w:val="000000"/>
          <w:sz w:val="22"/>
          <w:szCs w:val="22"/>
        </w:rPr>
      </w:pPr>
    </w:p>
    <w:p w14:paraId="71D57FA8" w14:textId="2C845D67" w:rsidR="002322F4" w:rsidRDefault="008D0408" w:rsidP="008D0408">
      <w:pPr>
        <w:rPr>
          <w:rFonts w:ascii="Times New Roman" w:hAnsi="Times New Roman" w:cs="Times New Roman"/>
          <w:sz w:val="32"/>
          <w:szCs w:val="32"/>
        </w:rPr>
      </w:pPr>
      <w:r w:rsidRPr="00F84DD7">
        <w:rPr>
          <w:rFonts w:ascii="Times New Roman" w:eastAsia="Arial" w:hAnsi="Times New Roman" w:cs="Times New Roman"/>
          <w:color w:val="000000"/>
          <w:sz w:val="22"/>
          <w:szCs w:val="22"/>
        </w:rPr>
        <w:t>†: Globulin reference range derived from Total Protein minus Albumin</w:t>
      </w:r>
    </w:p>
    <w:p w14:paraId="02E22EEB" w14:textId="1615F49A" w:rsidR="00BE5055" w:rsidRDefault="00B34799" w:rsidP="00DA25C9">
      <w:pPr>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63556C18" wp14:editId="5BC4D89D">
            <wp:extent cx="5657161" cy="7435850"/>
            <wp:effectExtent l="0" t="0" r="0" b="0"/>
            <wp:docPr id="4719694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69493" name="Picture 471969493"/>
                    <pic:cNvPicPr/>
                  </pic:nvPicPr>
                  <pic:blipFill rotWithShape="1">
                    <a:blip r:embed="rId11" cstate="print">
                      <a:extLst>
                        <a:ext uri="{28A0092B-C50C-407E-A947-70E740481C1C}">
                          <a14:useLocalDpi xmlns:a14="http://schemas.microsoft.com/office/drawing/2010/main" val="0"/>
                        </a:ext>
                      </a:extLst>
                    </a:blip>
                    <a:srcRect l="4819"/>
                    <a:stretch>
                      <a:fillRect/>
                    </a:stretch>
                  </pic:blipFill>
                  <pic:spPr bwMode="auto">
                    <a:xfrm>
                      <a:off x="0" y="0"/>
                      <a:ext cx="5657161" cy="7435850"/>
                    </a:xfrm>
                    <a:prstGeom prst="rect">
                      <a:avLst/>
                    </a:prstGeom>
                    <a:ln>
                      <a:noFill/>
                    </a:ln>
                    <a:extLst>
                      <a:ext uri="{53640926-AAD7-44D8-BBD7-CCE9431645EC}">
                        <a14:shadowObscured xmlns:a14="http://schemas.microsoft.com/office/drawing/2010/main"/>
                      </a:ext>
                    </a:extLst>
                  </pic:spPr>
                </pic:pic>
              </a:graphicData>
            </a:graphic>
          </wp:inline>
        </w:drawing>
      </w:r>
    </w:p>
    <w:p w14:paraId="626AA687" w14:textId="15AF587B" w:rsidR="002322F4" w:rsidRPr="002322F4" w:rsidRDefault="002322F4" w:rsidP="00F62729">
      <w:pPr>
        <w:rPr>
          <w:rFonts w:ascii="Times New Roman" w:hAnsi="Times New Roman" w:cs="Times New Roman"/>
          <w:sz w:val="32"/>
          <w:szCs w:val="32"/>
        </w:rPr>
      </w:pPr>
      <w:r>
        <w:rPr>
          <w:rFonts w:ascii="Times New Roman" w:hAnsi="Times New Roman" w:cs="Times New Roman"/>
          <w:b/>
          <w:bCs/>
          <w:sz w:val="32"/>
          <w:szCs w:val="32"/>
        </w:rPr>
        <w:t>Figure S</w:t>
      </w:r>
      <w:r w:rsidR="002A7B65">
        <w:rPr>
          <w:rFonts w:ascii="Times New Roman" w:hAnsi="Times New Roman" w:cs="Times New Roman"/>
          <w:b/>
          <w:bCs/>
          <w:sz w:val="32"/>
          <w:szCs w:val="32"/>
        </w:rPr>
        <w:t>5</w:t>
      </w:r>
      <w:r>
        <w:rPr>
          <w:rFonts w:ascii="Times New Roman" w:hAnsi="Times New Roman" w:cs="Times New Roman"/>
          <w:b/>
          <w:bCs/>
          <w:sz w:val="32"/>
          <w:szCs w:val="32"/>
        </w:rPr>
        <w:t xml:space="preserve">: </w:t>
      </w:r>
      <w:r w:rsidR="00083070">
        <w:rPr>
          <w:rFonts w:ascii="Times New Roman" w:hAnsi="Times New Roman" w:cs="Times New Roman"/>
          <w:sz w:val="32"/>
          <w:szCs w:val="32"/>
        </w:rPr>
        <w:t xml:space="preserve">Individual </w:t>
      </w:r>
      <w:r w:rsidR="002B3178">
        <w:rPr>
          <w:rFonts w:ascii="Times New Roman" w:hAnsi="Times New Roman" w:cs="Times New Roman"/>
          <w:sz w:val="32"/>
          <w:szCs w:val="32"/>
        </w:rPr>
        <w:t xml:space="preserve">(grey lines) </w:t>
      </w:r>
      <w:r w:rsidR="00083070">
        <w:rPr>
          <w:rFonts w:ascii="Times New Roman" w:hAnsi="Times New Roman" w:cs="Times New Roman"/>
          <w:sz w:val="32"/>
          <w:szCs w:val="32"/>
        </w:rPr>
        <w:t>bodyweight and tumour volumes of treatment groups over study period</w:t>
      </w:r>
      <w:r w:rsidR="002B3178">
        <w:rPr>
          <w:rFonts w:ascii="Times New Roman" w:hAnsi="Times New Roman" w:cs="Times New Roman"/>
          <w:sz w:val="32"/>
          <w:szCs w:val="32"/>
        </w:rPr>
        <w:t xml:space="preserve"> with group mean and ±SEM. </w:t>
      </w:r>
    </w:p>
    <w:p w14:paraId="1FAA965F" w14:textId="77777777" w:rsidR="00F62729" w:rsidRPr="008B039A" w:rsidRDefault="00F62729" w:rsidP="00BD2AEA">
      <w:pPr>
        <w:rPr>
          <w:rFonts w:ascii="Times New Roman" w:hAnsi="Times New Roman" w:cs="Times New Roman"/>
          <w:sz w:val="32"/>
          <w:szCs w:val="32"/>
        </w:rPr>
      </w:pPr>
    </w:p>
    <w:sectPr w:rsidR="00F62729" w:rsidRPr="008B039A">
      <w:footerReference w:type="even" r:id="rId12"/>
      <w:footerReference w:type="defaul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49A7E" w14:textId="77777777" w:rsidR="008C2FDF" w:rsidRDefault="008C2FDF" w:rsidP="008D0408">
      <w:r>
        <w:separator/>
      </w:r>
    </w:p>
  </w:endnote>
  <w:endnote w:type="continuationSeparator" w:id="0">
    <w:p w14:paraId="38546FE6" w14:textId="77777777" w:rsidR="008C2FDF" w:rsidRDefault="008C2FDF" w:rsidP="008D0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AB14" w14:textId="5BD0A55F" w:rsidR="008D0408" w:rsidRDefault="008D0408">
    <w:pPr>
      <w:pStyle w:val="Footer"/>
    </w:pPr>
    <w:r>
      <w:rPr>
        <w:noProof/>
      </w:rPr>
      <mc:AlternateContent>
        <mc:Choice Requires="wps">
          <w:drawing>
            <wp:anchor distT="0" distB="0" distL="0" distR="0" simplePos="0" relativeHeight="251659264" behindDoc="0" locked="0" layoutInCell="1" allowOverlap="1" wp14:anchorId="6E65222C" wp14:editId="0F4C34F4">
              <wp:simplePos x="635" y="635"/>
              <wp:positionH relativeFrom="page">
                <wp:align>left</wp:align>
              </wp:positionH>
              <wp:positionV relativeFrom="page">
                <wp:align>bottom</wp:align>
              </wp:positionV>
              <wp:extent cx="2085975" cy="324485"/>
              <wp:effectExtent l="0" t="0" r="9525" b="0"/>
              <wp:wrapNone/>
              <wp:docPr id="693602290"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4FCAD8F3" w14:textId="33F1B347" w:rsidR="008D0408" w:rsidRPr="008D0408" w:rsidRDefault="008D0408" w:rsidP="008D0408">
                          <w:pPr>
                            <w:rPr>
                              <w:rFonts w:ascii="Rockwell" w:eastAsia="Rockwell" w:hAnsi="Rockwell" w:cs="Rockwell"/>
                              <w:noProof/>
                              <w:color w:val="0078D7"/>
                              <w:sz w:val="18"/>
                              <w:szCs w:val="18"/>
                            </w:rPr>
                          </w:pPr>
                          <w:r w:rsidRPr="008D040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E65222C"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a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" filled="f" stroked="f">
              <v:fill o:detectmouseclick="t"/>
              <v:textbox style="mso-fit-shape-to-text:t" inset="20pt,0,0,15pt">
                <w:txbxContent>
                  <w:p w14:paraId="4FCAD8F3" w14:textId="33F1B347" w:rsidR="008D0408" w:rsidRPr="008D0408" w:rsidRDefault="008D0408" w:rsidP="008D0408">
                    <w:pPr>
                      <w:rPr>
                        <w:rFonts w:ascii="Rockwell" w:eastAsia="Rockwell" w:hAnsi="Rockwell" w:cs="Rockwell"/>
                        <w:noProof/>
                        <w:color w:val="0078D7"/>
                        <w:sz w:val="18"/>
                        <w:szCs w:val="18"/>
                      </w:rPr>
                    </w:pPr>
                    <w:r w:rsidRPr="008D040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ADED" w14:textId="5D677725" w:rsidR="008D0408" w:rsidRDefault="008D0408">
    <w:pPr>
      <w:pStyle w:val="Footer"/>
    </w:pPr>
    <w:r>
      <w:rPr>
        <w:noProof/>
      </w:rPr>
      <mc:AlternateContent>
        <mc:Choice Requires="wps">
          <w:drawing>
            <wp:anchor distT="0" distB="0" distL="0" distR="0" simplePos="0" relativeHeight="251660288" behindDoc="0" locked="0" layoutInCell="1" allowOverlap="1" wp14:anchorId="6552BF4C" wp14:editId="617550E9">
              <wp:simplePos x="914400" y="9423400"/>
              <wp:positionH relativeFrom="page">
                <wp:align>left</wp:align>
              </wp:positionH>
              <wp:positionV relativeFrom="page">
                <wp:align>bottom</wp:align>
              </wp:positionV>
              <wp:extent cx="2085975" cy="324485"/>
              <wp:effectExtent l="0" t="0" r="9525" b="0"/>
              <wp:wrapNone/>
              <wp:docPr id="1156102801"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2EC450F4" w14:textId="3C626C3E" w:rsidR="008D0408" w:rsidRPr="008D0408" w:rsidRDefault="008D0408" w:rsidP="008D0408">
                          <w:pPr>
                            <w:rPr>
                              <w:rFonts w:ascii="Rockwell" w:eastAsia="Rockwell" w:hAnsi="Rockwell" w:cs="Rockwell"/>
                              <w:noProof/>
                              <w:color w:val="0078D7"/>
                              <w:sz w:val="18"/>
                              <w:szCs w:val="18"/>
                            </w:rPr>
                          </w:pPr>
                          <w:r w:rsidRPr="008D040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52BF4C"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Sh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" filled="f" stroked="f">
              <v:fill o:detectmouseclick="t"/>
              <v:textbox style="mso-fit-shape-to-text:t" inset="20pt,0,0,15pt">
                <w:txbxContent>
                  <w:p w14:paraId="2EC450F4" w14:textId="3C626C3E" w:rsidR="008D0408" w:rsidRPr="008D0408" w:rsidRDefault="008D0408" w:rsidP="008D0408">
                    <w:pPr>
                      <w:rPr>
                        <w:rFonts w:ascii="Rockwell" w:eastAsia="Rockwell" w:hAnsi="Rockwell" w:cs="Rockwell"/>
                        <w:noProof/>
                        <w:color w:val="0078D7"/>
                        <w:sz w:val="18"/>
                        <w:szCs w:val="18"/>
                      </w:rPr>
                    </w:pPr>
                    <w:r w:rsidRPr="008D040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6CE1" w14:textId="501FB900" w:rsidR="008D0408" w:rsidRDefault="008D0408">
    <w:pPr>
      <w:pStyle w:val="Footer"/>
    </w:pPr>
    <w:r>
      <w:rPr>
        <w:noProof/>
      </w:rPr>
      <mc:AlternateContent>
        <mc:Choice Requires="wps">
          <w:drawing>
            <wp:anchor distT="0" distB="0" distL="0" distR="0" simplePos="0" relativeHeight="251658240" behindDoc="0" locked="0" layoutInCell="1" allowOverlap="1" wp14:anchorId="6C0914AE" wp14:editId="37BD9480">
              <wp:simplePos x="635" y="635"/>
              <wp:positionH relativeFrom="page">
                <wp:align>left</wp:align>
              </wp:positionH>
              <wp:positionV relativeFrom="page">
                <wp:align>bottom</wp:align>
              </wp:positionV>
              <wp:extent cx="2085975" cy="324485"/>
              <wp:effectExtent l="0" t="0" r="9525" b="0"/>
              <wp:wrapNone/>
              <wp:docPr id="224886395"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5667ED9D" w14:textId="6C138C01" w:rsidR="008D0408" w:rsidRPr="008D0408" w:rsidRDefault="008D0408" w:rsidP="008D0408">
                          <w:pPr>
                            <w:rPr>
                              <w:rFonts w:ascii="Rockwell" w:eastAsia="Rockwell" w:hAnsi="Rockwell" w:cs="Rockwell"/>
                              <w:noProof/>
                              <w:color w:val="0078D7"/>
                              <w:sz w:val="18"/>
                              <w:szCs w:val="18"/>
                            </w:rPr>
                          </w:pPr>
                          <w:r w:rsidRPr="008D040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C0914AE"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fj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" filled="f" stroked="f">
              <v:fill o:detectmouseclick="t"/>
              <v:textbox style="mso-fit-shape-to-text:t" inset="20pt,0,0,15pt">
                <w:txbxContent>
                  <w:p w14:paraId="5667ED9D" w14:textId="6C138C01" w:rsidR="008D0408" w:rsidRPr="008D0408" w:rsidRDefault="008D0408" w:rsidP="008D0408">
                    <w:pPr>
                      <w:rPr>
                        <w:rFonts w:ascii="Rockwell" w:eastAsia="Rockwell" w:hAnsi="Rockwell" w:cs="Rockwell"/>
                        <w:noProof/>
                        <w:color w:val="0078D7"/>
                        <w:sz w:val="18"/>
                        <w:szCs w:val="18"/>
                      </w:rPr>
                    </w:pPr>
                    <w:r w:rsidRPr="008D040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F86EA" w14:textId="77777777" w:rsidR="008C2FDF" w:rsidRDefault="008C2FDF" w:rsidP="008D0408">
      <w:r>
        <w:separator/>
      </w:r>
    </w:p>
  </w:footnote>
  <w:footnote w:type="continuationSeparator" w:id="0">
    <w:p w14:paraId="3D787ABC" w14:textId="77777777" w:rsidR="008C2FDF" w:rsidRDefault="008C2FDF" w:rsidP="008D04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EE71DA"/>
    <w:multiLevelType w:val="hybridMultilevel"/>
    <w:tmpl w:val="0624E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3744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E82"/>
    <w:rsid w:val="0000238B"/>
    <w:rsid w:val="00007717"/>
    <w:rsid w:val="000207C6"/>
    <w:rsid w:val="00041ADE"/>
    <w:rsid w:val="00050D73"/>
    <w:rsid w:val="00054F31"/>
    <w:rsid w:val="000635B8"/>
    <w:rsid w:val="000812CC"/>
    <w:rsid w:val="00083070"/>
    <w:rsid w:val="00085E3A"/>
    <w:rsid w:val="000937E8"/>
    <w:rsid w:val="000937F1"/>
    <w:rsid w:val="00093DD3"/>
    <w:rsid w:val="000B2026"/>
    <w:rsid w:val="000B2DA7"/>
    <w:rsid w:val="000B3B0F"/>
    <w:rsid w:val="000D59E9"/>
    <w:rsid w:val="000D7108"/>
    <w:rsid w:val="000E572A"/>
    <w:rsid w:val="000F2E87"/>
    <w:rsid w:val="000F73F7"/>
    <w:rsid w:val="00112009"/>
    <w:rsid w:val="001174FD"/>
    <w:rsid w:val="0012206D"/>
    <w:rsid w:val="00133D43"/>
    <w:rsid w:val="0014400D"/>
    <w:rsid w:val="001452A1"/>
    <w:rsid w:val="00157D72"/>
    <w:rsid w:val="00163FCE"/>
    <w:rsid w:val="00172158"/>
    <w:rsid w:val="00192534"/>
    <w:rsid w:val="001A100E"/>
    <w:rsid w:val="001A5B52"/>
    <w:rsid w:val="001E110B"/>
    <w:rsid w:val="0022046A"/>
    <w:rsid w:val="00225E71"/>
    <w:rsid w:val="002322F4"/>
    <w:rsid w:val="002524E6"/>
    <w:rsid w:val="00255441"/>
    <w:rsid w:val="00271418"/>
    <w:rsid w:val="00283AF2"/>
    <w:rsid w:val="002969F5"/>
    <w:rsid w:val="002A549A"/>
    <w:rsid w:val="002A7B65"/>
    <w:rsid w:val="002B3178"/>
    <w:rsid w:val="002B48D7"/>
    <w:rsid w:val="002D00DB"/>
    <w:rsid w:val="002D1D53"/>
    <w:rsid w:val="002D7558"/>
    <w:rsid w:val="002E3A29"/>
    <w:rsid w:val="002E7743"/>
    <w:rsid w:val="002F43C7"/>
    <w:rsid w:val="0030048C"/>
    <w:rsid w:val="00304BAA"/>
    <w:rsid w:val="00314F68"/>
    <w:rsid w:val="00317B69"/>
    <w:rsid w:val="00323B0E"/>
    <w:rsid w:val="00325C09"/>
    <w:rsid w:val="00331F24"/>
    <w:rsid w:val="0034149A"/>
    <w:rsid w:val="00350769"/>
    <w:rsid w:val="003544D4"/>
    <w:rsid w:val="00377FA4"/>
    <w:rsid w:val="0038065D"/>
    <w:rsid w:val="00390786"/>
    <w:rsid w:val="00392D63"/>
    <w:rsid w:val="00395BAC"/>
    <w:rsid w:val="003B5100"/>
    <w:rsid w:val="003D7F21"/>
    <w:rsid w:val="003E5F8F"/>
    <w:rsid w:val="003E771A"/>
    <w:rsid w:val="003F3822"/>
    <w:rsid w:val="00413F22"/>
    <w:rsid w:val="0044028B"/>
    <w:rsid w:val="004A5B2F"/>
    <w:rsid w:val="004B7DCB"/>
    <w:rsid w:val="004C1FEF"/>
    <w:rsid w:val="004D467A"/>
    <w:rsid w:val="004D6B31"/>
    <w:rsid w:val="004F1703"/>
    <w:rsid w:val="00510DB1"/>
    <w:rsid w:val="00515AC5"/>
    <w:rsid w:val="0053243F"/>
    <w:rsid w:val="00532533"/>
    <w:rsid w:val="00544DB9"/>
    <w:rsid w:val="005459EA"/>
    <w:rsid w:val="0055118C"/>
    <w:rsid w:val="0055763D"/>
    <w:rsid w:val="0056002F"/>
    <w:rsid w:val="0056281E"/>
    <w:rsid w:val="00571319"/>
    <w:rsid w:val="00582C1A"/>
    <w:rsid w:val="00591B81"/>
    <w:rsid w:val="00592D92"/>
    <w:rsid w:val="005A3E27"/>
    <w:rsid w:val="005A5C10"/>
    <w:rsid w:val="005A7062"/>
    <w:rsid w:val="005B4E67"/>
    <w:rsid w:val="005C0C4D"/>
    <w:rsid w:val="005C1942"/>
    <w:rsid w:val="005D7E85"/>
    <w:rsid w:val="005E3CF2"/>
    <w:rsid w:val="006251E6"/>
    <w:rsid w:val="006257B8"/>
    <w:rsid w:val="00633A2C"/>
    <w:rsid w:val="00633E85"/>
    <w:rsid w:val="006408F3"/>
    <w:rsid w:val="00643E83"/>
    <w:rsid w:val="00653DB8"/>
    <w:rsid w:val="006608A9"/>
    <w:rsid w:val="00660EED"/>
    <w:rsid w:val="0068284F"/>
    <w:rsid w:val="00683917"/>
    <w:rsid w:val="00696546"/>
    <w:rsid w:val="006A0141"/>
    <w:rsid w:val="006B01D4"/>
    <w:rsid w:val="006B3343"/>
    <w:rsid w:val="006B3E8A"/>
    <w:rsid w:val="006C475C"/>
    <w:rsid w:val="006F025E"/>
    <w:rsid w:val="00703AB8"/>
    <w:rsid w:val="00703E1F"/>
    <w:rsid w:val="00705143"/>
    <w:rsid w:val="00706759"/>
    <w:rsid w:val="007076A4"/>
    <w:rsid w:val="00710DC7"/>
    <w:rsid w:val="007309A5"/>
    <w:rsid w:val="00732C4A"/>
    <w:rsid w:val="00733753"/>
    <w:rsid w:val="0074322D"/>
    <w:rsid w:val="00745C01"/>
    <w:rsid w:val="0075254F"/>
    <w:rsid w:val="00753B0A"/>
    <w:rsid w:val="00760E5A"/>
    <w:rsid w:val="00780DF4"/>
    <w:rsid w:val="00783672"/>
    <w:rsid w:val="007A56A1"/>
    <w:rsid w:val="007B7B44"/>
    <w:rsid w:val="007C6586"/>
    <w:rsid w:val="007D5B6E"/>
    <w:rsid w:val="007E7103"/>
    <w:rsid w:val="00835949"/>
    <w:rsid w:val="008613A4"/>
    <w:rsid w:val="00861F0B"/>
    <w:rsid w:val="00866316"/>
    <w:rsid w:val="00871EF7"/>
    <w:rsid w:val="00873063"/>
    <w:rsid w:val="00876E82"/>
    <w:rsid w:val="00882E6E"/>
    <w:rsid w:val="00886799"/>
    <w:rsid w:val="00891ACB"/>
    <w:rsid w:val="00893DC6"/>
    <w:rsid w:val="00896119"/>
    <w:rsid w:val="008A03C6"/>
    <w:rsid w:val="008A3D5D"/>
    <w:rsid w:val="008A6EDD"/>
    <w:rsid w:val="008B039A"/>
    <w:rsid w:val="008B7796"/>
    <w:rsid w:val="008C1DA8"/>
    <w:rsid w:val="008C2455"/>
    <w:rsid w:val="008C2FDF"/>
    <w:rsid w:val="008D0408"/>
    <w:rsid w:val="008D323B"/>
    <w:rsid w:val="008D412D"/>
    <w:rsid w:val="008D7BAB"/>
    <w:rsid w:val="00906F1B"/>
    <w:rsid w:val="00912290"/>
    <w:rsid w:val="0092397C"/>
    <w:rsid w:val="009305E4"/>
    <w:rsid w:val="0093601F"/>
    <w:rsid w:val="00936500"/>
    <w:rsid w:val="0094195E"/>
    <w:rsid w:val="009641BF"/>
    <w:rsid w:val="009676F7"/>
    <w:rsid w:val="0097118D"/>
    <w:rsid w:val="00973379"/>
    <w:rsid w:val="009747CE"/>
    <w:rsid w:val="00976221"/>
    <w:rsid w:val="009778BD"/>
    <w:rsid w:val="009829F9"/>
    <w:rsid w:val="0098379B"/>
    <w:rsid w:val="009878EB"/>
    <w:rsid w:val="009A7A0A"/>
    <w:rsid w:val="009B3C48"/>
    <w:rsid w:val="009C4A71"/>
    <w:rsid w:val="009F3D46"/>
    <w:rsid w:val="00A02DF6"/>
    <w:rsid w:val="00A04C17"/>
    <w:rsid w:val="00A07C40"/>
    <w:rsid w:val="00A10F9F"/>
    <w:rsid w:val="00A2003F"/>
    <w:rsid w:val="00A21E8D"/>
    <w:rsid w:val="00A31FA4"/>
    <w:rsid w:val="00A36D32"/>
    <w:rsid w:val="00A410BF"/>
    <w:rsid w:val="00A56425"/>
    <w:rsid w:val="00A6740E"/>
    <w:rsid w:val="00A675B9"/>
    <w:rsid w:val="00A94794"/>
    <w:rsid w:val="00A95B38"/>
    <w:rsid w:val="00AA4AE5"/>
    <w:rsid w:val="00AB21DA"/>
    <w:rsid w:val="00AC0246"/>
    <w:rsid w:val="00AD0ACE"/>
    <w:rsid w:val="00AF223A"/>
    <w:rsid w:val="00B237EC"/>
    <w:rsid w:val="00B26B12"/>
    <w:rsid w:val="00B3196E"/>
    <w:rsid w:val="00B3277C"/>
    <w:rsid w:val="00B34799"/>
    <w:rsid w:val="00B43C03"/>
    <w:rsid w:val="00B514E0"/>
    <w:rsid w:val="00B748A5"/>
    <w:rsid w:val="00B8174C"/>
    <w:rsid w:val="00B8187D"/>
    <w:rsid w:val="00B90A21"/>
    <w:rsid w:val="00BA0531"/>
    <w:rsid w:val="00BB3314"/>
    <w:rsid w:val="00BD2AEA"/>
    <w:rsid w:val="00BE5055"/>
    <w:rsid w:val="00BE7095"/>
    <w:rsid w:val="00BF394C"/>
    <w:rsid w:val="00C000C9"/>
    <w:rsid w:val="00C00508"/>
    <w:rsid w:val="00C046A4"/>
    <w:rsid w:val="00C22936"/>
    <w:rsid w:val="00C24717"/>
    <w:rsid w:val="00C4124A"/>
    <w:rsid w:val="00C46EE5"/>
    <w:rsid w:val="00C61D44"/>
    <w:rsid w:val="00C93FF4"/>
    <w:rsid w:val="00CA1A2D"/>
    <w:rsid w:val="00CA7267"/>
    <w:rsid w:val="00CB5639"/>
    <w:rsid w:val="00CB63E9"/>
    <w:rsid w:val="00CD37EA"/>
    <w:rsid w:val="00CE2F52"/>
    <w:rsid w:val="00CF32C8"/>
    <w:rsid w:val="00CF37FF"/>
    <w:rsid w:val="00CF6784"/>
    <w:rsid w:val="00D044AE"/>
    <w:rsid w:val="00D16C58"/>
    <w:rsid w:val="00D173CF"/>
    <w:rsid w:val="00D2479C"/>
    <w:rsid w:val="00D4468E"/>
    <w:rsid w:val="00D46B18"/>
    <w:rsid w:val="00D47294"/>
    <w:rsid w:val="00D6554A"/>
    <w:rsid w:val="00D70E65"/>
    <w:rsid w:val="00D84CCD"/>
    <w:rsid w:val="00D86691"/>
    <w:rsid w:val="00D94399"/>
    <w:rsid w:val="00DA0B3B"/>
    <w:rsid w:val="00DA25C9"/>
    <w:rsid w:val="00DB3D2F"/>
    <w:rsid w:val="00DE2A64"/>
    <w:rsid w:val="00DE75AA"/>
    <w:rsid w:val="00E07398"/>
    <w:rsid w:val="00E13609"/>
    <w:rsid w:val="00E14500"/>
    <w:rsid w:val="00E203EB"/>
    <w:rsid w:val="00E26D81"/>
    <w:rsid w:val="00E33729"/>
    <w:rsid w:val="00E40029"/>
    <w:rsid w:val="00E440EE"/>
    <w:rsid w:val="00E45AC4"/>
    <w:rsid w:val="00E73A29"/>
    <w:rsid w:val="00E87985"/>
    <w:rsid w:val="00E917A7"/>
    <w:rsid w:val="00E91BD6"/>
    <w:rsid w:val="00EB2047"/>
    <w:rsid w:val="00EB2A09"/>
    <w:rsid w:val="00EB3482"/>
    <w:rsid w:val="00EB5D5A"/>
    <w:rsid w:val="00EB6772"/>
    <w:rsid w:val="00ED59F4"/>
    <w:rsid w:val="00EE1C6D"/>
    <w:rsid w:val="00EF36EE"/>
    <w:rsid w:val="00EF5648"/>
    <w:rsid w:val="00F26040"/>
    <w:rsid w:val="00F40AEA"/>
    <w:rsid w:val="00F46846"/>
    <w:rsid w:val="00F54663"/>
    <w:rsid w:val="00F62729"/>
    <w:rsid w:val="00F650E5"/>
    <w:rsid w:val="00F7145B"/>
    <w:rsid w:val="00F84DD7"/>
    <w:rsid w:val="00F85960"/>
    <w:rsid w:val="00F90732"/>
    <w:rsid w:val="00FC6C5D"/>
    <w:rsid w:val="00FD248A"/>
    <w:rsid w:val="00FF15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661C7"/>
  <w15:chartTrackingRefBased/>
  <w15:docId w15:val="{2CDD1A8F-E8B1-7D45-8A08-C5DE37A8C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E82"/>
  </w:style>
  <w:style w:type="paragraph" w:styleId="Heading1">
    <w:name w:val="heading 1"/>
    <w:basedOn w:val="Normal"/>
    <w:next w:val="Normal"/>
    <w:link w:val="Heading1Char"/>
    <w:uiPriority w:val="9"/>
    <w:qFormat/>
    <w:rsid w:val="00876E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6E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6E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6E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6E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6E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6E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6E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6E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E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6E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6E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6E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6E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6E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6E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6E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6E82"/>
    <w:rPr>
      <w:rFonts w:eastAsiaTheme="majorEastAsia" w:cstheme="majorBidi"/>
      <w:color w:val="272727" w:themeColor="text1" w:themeTint="D8"/>
    </w:rPr>
  </w:style>
  <w:style w:type="paragraph" w:styleId="Title">
    <w:name w:val="Title"/>
    <w:basedOn w:val="Normal"/>
    <w:next w:val="Normal"/>
    <w:link w:val="TitleChar"/>
    <w:uiPriority w:val="10"/>
    <w:qFormat/>
    <w:rsid w:val="00876E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6E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6E8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6E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6E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76E82"/>
    <w:rPr>
      <w:i/>
      <w:iCs/>
      <w:color w:val="404040" w:themeColor="text1" w:themeTint="BF"/>
    </w:rPr>
  </w:style>
  <w:style w:type="paragraph" w:styleId="ListParagraph">
    <w:name w:val="List Paragraph"/>
    <w:basedOn w:val="Normal"/>
    <w:uiPriority w:val="34"/>
    <w:qFormat/>
    <w:rsid w:val="00876E82"/>
    <w:pPr>
      <w:ind w:left="720"/>
      <w:contextualSpacing/>
    </w:pPr>
  </w:style>
  <w:style w:type="character" w:styleId="IntenseEmphasis">
    <w:name w:val="Intense Emphasis"/>
    <w:basedOn w:val="DefaultParagraphFont"/>
    <w:uiPriority w:val="21"/>
    <w:qFormat/>
    <w:rsid w:val="00876E82"/>
    <w:rPr>
      <w:i/>
      <w:iCs/>
      <w:color w:val="2F5496" w:themeColor="accent1" w:themeShade="BF"/>
    </w:rPr>
  </w:style>
  <w:style w:type="paragraph" w:styleId="IntenseQuote">
    <w:name w:val="Intense Quote"/>
    <w:basedOn w:val="Normal"/>
    <w:next w:val="Normal"/>
    <w:link w:val="IntenseQuoteChar"/>
    <w:uiPriority w:val="30"/>
    <w:qFormat/>
    <w:rsid w:val="00876E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6E82"/>
    <w:rPr>
      <w:i/>
      <w:iCs/>
      <w:color w:val="2F5496" w:themeColor="accent1" w:themeShade="BF"/>
    </w:rPr>
  </w:style>
  <w:style w:type="character" w:styleId="IntenseReference">
    <w:name w:val="Intense Reference"/>
    <w:basedOn w:val="DefaultParagraphFont"/>
    <w:uiPriority w:val="32"/>
    <w:qFormat/>
    <w:rsid w:val="00876E82"/>
    <w:rPr>
      <w:b/>
      <w:bCs/>
      <w:smallCaps/>
      <w:color w:val="2F5496" w:themeColor="accent1" w:themeShade="BF"/>
      <w:spacing w:val="5"/>
    </w:rPr>
  </w:style>
  <w:style w:type="character" w:styleId="Hyperlink">
    <w:name w:val="Hyperlink"/>
    <w:basedOn w:val="DefaultParagraphFont"/>
    <w:uiPriority w:val="99"/>
    <w:unhideWhenUsed/>
    <w:rsid w:val="00876E82"/>
    <w:rPr>
      <w:color w:val="0563C1" w:themeColor="hyperlink"/>
      <w:u w:val="single"/>
    </w:rPr>
  </w:style>
  <w:style w:type="character" w:styleId="UnresolvedMention">
    <w:name w:val="Unresolved Mention"/>
    <w:basedOn w:val="DefaultParagraphFont"/>
    <w:uiPriority w:val="99"/>
    <w:semiHidden/>
    <w:unhideWhenUsed/>
    <w:rsid w:val="00876E82"/>
    <w:rPr>
      <w:color w:val="605E5C"/>
      <w:shd w:val="clear" w:color="auto" w:fill="E1DFDD"/>
    </w:rPr>
  </w:style>
  <w:style w:type="table" w:styleId="TableGrid">
    <w:name w:val="Table Grid"/>
    <w:basedOn w:val="TableNormal"/>
    <w:uiPriority w:val="39"/>
    <w:rsid w:val="00A56425"/>
    <w:rPr>
      <w:rFonts w:ascii="Arial" w:eastAsia="Arial" w:hAnsi="Arial" w:cs="Arial"/>
      <w:kern w:val="0"/>
      <w:sz w:val="22"/>
      <w:szCs w:val="22"/>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5642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1">
    <w:name w:val="Grid Table 4 Accent 1"/>
    <w:basedOn w:val="TableNormal"/>
    <w:uiPriority w:val="49"/>
    <w:rsid w:val="00085E3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er">
    <w:name w:val="footer"/>
    <w:basedOn w:val="Normal"/>
    <w:link w:val="FooterChar"/>
    <w:uiPriority w:val="99"/>
    <w:unhideWhenUsed/>
    <w:rsid w:val="008D0408"/>
    <w:pPr>
      <w:tabs>
        <w:tab w:val="center" w:pos="4513"/>
        <w:tab w:val="right" w:pos="9026"/>
      </w:tabs>
    </w:pPr>
  </w:style>
  <w:style w:type="character" w:customStyle="1" w:styleId="FooterChar">
    <w:name w:val="Footer Char"/>
    <w:basedOn w:val="DefaultParagraphFont"/>
    <w:link w:val="Footer"/>
    <w:uiPriority w:val="99"/>
    <w:rsid w:val="008D0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8</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Cecchi</dc:creator>
  <cp:keywords/>
  <dc:description/>
  <cp:lastModifiedBy>Sivaraj, Shamini</cp:lastModifiedBy>
  <cp:revision>256</cp:revision>
  <dcterms:created xsi:type="dcterms:W3CDTF">2024-06-22T02:43:00Z</dcterms:created>
  <dcterms:modified xsi:type="dcterms:W3CDTF">2026-05-02T08:33:00Z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d677e7b,295787f2,44e8ba91</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2026-05-02T08:33:48Z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4bc54352-3f08-43d9-8eeb-7c136ee13b9c</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