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9C42" w14:textId="77777777" w:rsidR="000F0059" w:rsidRDefault="00000000"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APPENDIX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66FB66D1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55A44DC5" w14:textId="77777777" w:rsidR="000F0059" w:rsidRDefault="00000000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Appendix Table</w:t>
      </w:r>
      <w:r>
        <w:rPr>
          <w:rFonts w:ascii="Times New Roman Regular" w:hAnsi="Times New Roman Regular" w:cs="Times New Roman Regular"/>
          <w:color w:val="0070C0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1</w:t>
      </w:r>
      <w:r>
        <w:rPr>
          <w:rFonts w:ascii="Times New Roman" w:hAnsi="Times New Roman" w:hint="eastAsia"/>
          <w:b/>
          <w:bCs/>
          <w:sz w:val="24"/>
        </w:rPr>
        <w:t xml:space="preserve"> Information on drug resistance of nosocomial infection strains of Acinetobacter baumannii after colonization</w:t>
      </w:r>
    </w:p>
    <w:p w14:paraId="11AFBABE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tbl>
      <w:tblPr>
        <w:tblStyle w:val="TableGrid"/>
        <w:tblW w:w="13854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418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30"/>
      </w:tblGrid>
      <w:tr w:rsidR="000F0059" w14:paraId="42F1FDC5" w14:textId="77777777">
        <w:trPr>
          <w:trHeight w:val="357"/>
        </w:trPr>
        <w:tc>
          <w:tcPr>
            <w:tcW w:w="1418" w:type="dxa"/>
          </w:tcPr>
          <w:p w14:paraId="679432B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Patient number</w:t>
            </w:r>
          </w:p>
        </w:tc>
        <w:tc>
          <w:tcPr>
            <w:tcW w:w="829" w:type="dxa"/>
          </w:tcPr>
          <w:p w14:paraId="3B69E56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CAZ</w:t>
            </w:r>
          </w:p>
        </w:tc>
        <w:tc>
          <w:tcPr>
            <w:tcW w:w="829" w:type="dxa"/>
          </w:tcPr>
          <w:p w14:paraId="68927B3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IMI</w:t>
            </w:r>
          </w:p>
        </w:tc>
        <w:tc>
          <w:tcPr>
            <w:tcW w:w="829" w:type="dxa"/>
          </w:tcPr>
          <w:p w14:paraId="568E65F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SXT</w:t>
            </w:r>
          </w:p>
        </w:tc>
        <w:tc>
          <w:tcPr>
            <w:tcW w:w="829" w:type="dxa"/>
          </w:tcPr>
          <w:p w14:paraId="2FEAA54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CSL</w:t>
            </w:r>
          </w:p>
        </w:tc>
        <w:tc>
          <w:tcPr>
            <w:tcW w:w="829" w:type="dxa"/>
          </w:tcPr>
          <w:p w14:paraId="57D3418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FEP</w:t>
            </w:r>
          </w:p>
        </w:tc>
        <w:tc>
          <w:tcPr>
            <w:tcW w:w="829" w:type="dxa"/>
          </w:tcPr>
          <w:p w14:paraId="5E859C6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TZP</w:t>
            </w:r>
          </w:p>
        </w:tc>
        <w:tc>
          <w:tcPr>
            <w:tcW w:w="829" w:type="dxa"/>
          </w:tcPr>
          <w:p w14:paraId="46CD01E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LEV</w:t>
            </w:r>
          </w:p>
        </w:tc>
        <w:tc>
          <w:tcPr>
            <w:tcW w:w="829" w:type="dxa"/>
          </w:tcPr>
          <w:p w14:paraId="41CE5AB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MEM</w:t>
            </w:r>
          </w:p>
        </w:tc>
        <w:tc>
          <w:tcPr>
            <w:tcW w:w="829" w:type="dxa"/>
          </w:tcPr>
          <w:p w14:paraId="247A5AD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MN</w:t>
            </w:r>
          </w:p>
        </w:tc>
        <w:tc>
          <w:tcPr>
            <w:tcW w:w="829" w:type="dxa"/>
          </w:tcPr>
          <w:p w14:paraId="04FB034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CS</w:t>
            </w:r>
          </w:p>
        </w:tc>
        <w:tc>
          <w:tcPr>
            <w:tcW w:w="829" w:type="dxa"/>
          </w:tcPr>
          <w:p w14:paraId="2CBA991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TGC</w:t>
            </w:r>
          </w:p>
        </w:tc>
        <w:tc>
          <w:tcPr>
            <w:tcW w:w="829" w:type="dxa"/>
          </w:tcPr>
          <w:p w14:paraId="0D8F9AF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AN</w:t>
            </w:r>
          </w:p>
        </w:tc>
        <w:tc>
          <w:tcPr>
            <w:tcW w:w="829" w:type="dxa"/>
          </w:tcPr>
          <w:p w14:paraId="5939A60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GM</w:t>
            </w:r>
          </w:p>
        </w:tc>
        <w:tc>
          <w:tcPr>
            <w:tcW w:w="829" w:type="dxa"/>
          </w:tcPr>
          <w:p w14:paraId="13A2B39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AMS</w:t>
            </w:r>
          </w:p>
        </w:tc>
        <w:tc>
          <w:tcPr>
            <w:tcW w:w="830" w:type="dxa"/>
          </w:tcPr>
          <w:p w14:paraId="63D0239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  <w:highlight w:val="yellow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NDM</w:t>
            </w:r>
          </w:p>
        </w:tc>
      </w:tr>
      <w:tr w:rsidR="000F0059" w14:paraId="43E83D04" w14:textId="77777777">
        <w:trPr>
          <w:trHeight w:val="357"/>
        </w:trPr>
        <w:tc>
          <w:tcPr>
            <w:tcW w:w="1418" w:type="dxa"/>
          </w:tcPr>
          <w:p w14:paraId="58A144F5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bookmarkStart w:id="0" w:name="_Hlk227812052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</w:p>
        </w:tc>
        <w:tc>
          <w:tcPr>
            <w:tcW w:w="829" w:type="dxa"/>
          </w:tcPr>
          <w:p w14:paraId="3DDF556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3BDC278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07E67C4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≥320</w:t>
            </w:r>
          </w:p>
        </w:tc>
        <w:tc>
          <w:tcPr>
            <w:tcW w:w="829" w:type="dxa"/>
          </w:tcPr>
          <w:p w14:paraId="303B90A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7828579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829" w:type="dxa"/>
          </w:tcPr>
          <w:p w14:paraId="3EB5134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43B2238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14:paraId="240AA30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471C1B7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1C57076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51C43D2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706B049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549C059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00908CD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30" w:type="dxa"/>
          </w:tcPr>
          <w:p w14:paraId="4477D30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  <w:bookmarkEnd w:id="0"/>
      <w:tr w:rsidR="000F0059" w14:paraId="618497F3" w14:textId="77777777">
        <w:trPr>
          <w:trHeight w:val="357"/>
        </w:trPr>
        <w:tc>
          <w:tcPr>
            <w:tcW w:w="1418" w:type="dxa"/>
          </w:tcPr>
          <w:p w14:paraId="3F799699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</w:t>
            </w:r>
          </w:p>
        </w:tc>
        <w:tc>
          <w:tcPr>
            <w:tcW w:w="829" w:type="dxa"/>
          </w:tcPr>
          <w:p w14:paraId="369344B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4AC1331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70D111A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≤20</w:t>
            </w:r>
          </w:p>
        </w:tc>
        <w:tc>
          <w:tcPr>
            <w:tcW w:w="829" w:type="dxa"/>
          </w:tcPr>
          <w:p w14:paraId="1F9F24E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3756DDA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829" w:type="dxa"/>
          </w:tcPr>
          <w:p w14:paraId="1A810FB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6444384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829" w:type="dxa"/>
          </w:tcPr>
          <w:p w14:paraId="28306F2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6525508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829" w:type="dxa"/>
          </w:tcPr>
          <w:p w14:paraId="638F6D0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1056E73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70F1B10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12(rad)</w:t>
            </w:r>
          </w:p>
        </w:tc>
        <w:tc>
          <w:tcPr>
            <w:tcW w:w="829" w:type="dxa"/>
          </w:tcPr>
          <w:p w14:paraId="0321374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829" w:type="dxa"/>
          </w:tcPr>
          <w:p w14:paraId="2C5281A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30" w:type="dxa"/>
          </w:tcPr>
          <w:p w14:paraId="7443A10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  <w:tr w:rsidR="000F0059" w14:paraId="1552EE1C" w14:textId="77777777">
        <w:trPr>
          <w:trHeight w:val="357"/>
        </w:trPr>
        <w:tc>
          <w:tcPr>
            <w:tcW w:w="1418" w:type="dxa"/>
          </w:tcPr>
          <w:p w14:paraId="36C63765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3</w:t>
            </w:r>
          </w:p>
        </w:tc>
        <w:tc>
          <w:tcPr>
            <w:tcW w:w="829" w:type="dxa"/>
          </w:tcPr>
          <w:p w14:paraId="6D47E9A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7ADC260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6AAAC8F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≥320</w:t>
            </w:r>
          </w:p>
        </w:tc>
        <w:tc>
          <w:tcPr>
            <w:tcW w:w="829" w:type="dxa"/>
          </w:tcPr>
          <w:p w14:paraId="34EC3BB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16</w:t>
            </w:r>
          </w:p>
        </w:tc>
        <w:tc>
          <w:tcPr>
            <w:tcW w:w="829" w:type="dxa"/>
          </w:tcPr>
          <w:p w14:paraId="65BAC33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48E05E5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628EFF8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829" w:type="dxa"/>
          </w:tcPr>
          <w:p w14:paraId="22ED971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0FC9236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32609B3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3F2F2A3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0F72E09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12(rad)</w:t>
            </w:r>
          </w:p>
        </w:tc>
        <w:tc>
          <w:tcPr>
            <w:tcW w:w="829" w:type="dxa"/>
          </w:tcPr>
          <w:p w14:paraId="451EB03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829" w:type="dxa"/>
          </w:tcPr>
          <w:p w14:paraId="455AD9A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30" w:type="dxa"/>
          </w:tcPr>
          <w:p w14:paraId="495D24A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  <w:tr w:rsidR="000F0059" w14:paraId="67BEB59A" w14:textId="77777777">
        <w:trPr>
          <w:trHeight w:val="357"/>
        </w:trPr>
        <w:tc>
          <w:tcPr>
            <w:tcW w:w="1418" w:type="dxa"/>
          </w:tcPr>
          <w:p w14:paraId="298575CD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14:paraId="0004F3D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590B6C0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263D0C9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≤20</w:t>
            </w:r>
          </w:p>
        </w:tc>
        <w:tc>
          <w:tcPr>
            <w:tcW w:w="829" w:type="dxa"/>
          </w:tcPr>
          <w:p w14:paraId="0F1994D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6370B41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829" w:type="dxa"/>
          </w:tcPr>
          <w:p w14:paraId="75BA572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08AD9FB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14:paraId="07D462A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79DA801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4E707B6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4C3BB75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29F4C3D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2E0AF7E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75D489F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30" w:type="dxa"/>
          </w:tcPr>
          <w:p w14:paraId="75BCD18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  <w:tr w:rsidR="000F0059" w14:paraId="1291D988" w14:textId="77777777">
        <w:trPr>
          <w:trHeight w:val="357"/>
        </w:trPr>
        <w:tc>
          <w:tcPr>
            <w:tcW w:w="1418" w:type="dxa"/>
          </w:tcPr>
          <w:p w14:paraId="1A49D081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5</w:t>
            </w:r>
          </w:p>
        </w:tc>
        <w:tc>
          <w:tcPr>
            <w:tcW w:w="829" w:type="dxa"/>
          </w:tcPr>
          <w:p w14:paraId="1CD0AC7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0C76507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31FAA8C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≤20</w:t>
            </w:r>
          </w:p>
        </w:tc>
        <w:tc>
          <w:tcPr>
            <w:tcW w:w="829" w:type="dxa"/>
          </w:tcPr>
          <w:p w14:paraId="782973D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694DFCF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829" w:type="dxa"/>
          </w:tcPr>
          <w:p w14:paraId="6FEF2F6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45F9824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829" w:type="dxa"/>
          </w:tcPr>
          <w:p w14:paraId="10083A0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26A6328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50EC0ED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0B01829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53FB3E0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6886AF3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11FBA3D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30" w:type="dxa"/>
          </w:tcPr>
          <w:p w14:paraId="7DC891E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  <w:tr w:rsidR="000F0059" w14:paraId="1851DC83" w14:textId="77777777">
        <w:trPr>
          <w:trHeight w:val="357"/>
        </w:trPr>
        <w:tc>
          <w:tcPr>
            <w:tcW w:w="1418" w:type="dxa"/>
          </w:tcPr>
          <w:p w14:paraId="0052FA12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</w:t>
            </w:r>
          </w:p>
        </w:tc>
        <w:tc>
          <w:tcPr>
            <w:tcW w:w="829" w:type="dxa"/>
          </w:tcPr>
          <w:p w14:paraId="0A5038D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42A161B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442E173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≥320</w:t>
            </w:r>
          </w:p>
        </w:tc>
        <w:tc>
          <w:tcPr>
            <w:tcW w:w="829" w:type="dxa"/>
          </w:tcPr>
          <w:p w14:paraId="373C711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24CA70D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829" w:type="dxa"/>
          </w:tcPr>
          <w:p w14:paraId="0557D5E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15B4D03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829" w:type="dxa"/>
          </w:tcPr>
          <w:p w14:paraId="54A384C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202A6B4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829" w:type="dxa"/>
          </w:tcPr>
          <w:p w14:paraId="1661CB6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40C5BF2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7D4341F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20(rad)</w:t>
            </w:r>
          </w:p>
        </w:tc>
        <w:tc>
          <w:tcPr>
            <w:tcW w:w="829" w:type="dxa"/>
          </w:tcPr>
          <w:p w14:paraId="184671C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829" w:type="dxa"/>
          </w:tcPr>
          <w:p w14:paraId="6188B3F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13(rad)</w:t>
            </w:r>
          </w:p>
        </w:tc>
        <w:tc>
          <w:tcPr>
            <w:tcW w:w="830" w:type="dxa"/>
          </w:tcPr>
          <w:p w14:paraId="546DEE0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  <w:tr w:rsidR="000F0059" w14:paraId="6F9769BE" w14:textId="77777777">
        <w:trPr>
          <w:trHeight w:val="357"/>
        </w:trPr>
        <w:tc>
          <w:tcPr>
            <w:tcW w:w="1418" w:type="dxa"/>
          </w:tcPr>
          <w:p w14:paraId="17855021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7</w:t>
            </w:r>
          </w:p>
        </w:tc>
        <w:tc>
          <w:tcPr>
            <w:tcW w:w="829" w:type="dxa"/>
          </w:tcPr>
          <w:p w14:paraId="705FC0D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2476543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6A8AC1D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≥320</w:t>
            </w:r>
          </w:p>
        </w:tc>
        <w:tc>
          <w:tcPr>
            <w:tcW w:w="829" w:type="dxa"/>
          </w:tcPr>
          <w:p w14:paraId="683B1D7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3EE709B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829" w:type="dxa"/>
          </w:tcPr>
          <w:p w14:paraId="406CB25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2503371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829" w:type="dxa"/>
          </w:tcPr>
          <w:p w14:paraId="0764FB4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48093DD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259659E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1403522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829" w:type="dxa"/>
          </w:tcPr>
          <w:p w14:paraId="5E7453B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2FBCD61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7A6D3FA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8(rad)</w:t>
            </w:r>
          </w:p>
        </w:tc>
        <w:tc>
          <w:tcPr>
            <w:tcW w:w="830" w:type="dxa"/>
          </w:tcPr>
          <w:p w14:paraId="4C302F6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  <w:tr w:rsidR="000F0059" w14:paraId="73F9F0A1" w14:textId="77777777">
        <w:trPr>
          <w:trHeight w:val="357"/>
        </w:trPr>
        <w:tc>
          <w:tcPr>
            <w:tcW w:w="1418" w:type="dxa"/>
          </w:tcPr>
          <w:p w14:paraId="1EC08A5F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5B892B2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3849BD2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7FE970C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≤20</w:t>
            </w:r>
          </w:p>
        </w:tc>
        <w:tc>
          <w:tcPr>
            <w:tcW w:w="829" w:type="dxa"/>
          </w:tcPr>
          <w:p w14:paraId="399881A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2AB3753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829" w:type="dxa"/>
          </w:tcPr>
          <w:p w14:paraId="41A538C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7A808DD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829" w:type="dxa"/>
          </w:tcPr>
          <w:p w14:paraId="30CEB05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044F289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8</w:t>
            </w:r>
          </w:p>
        </w:tc>
        <w:tc>
          <w:tcPr>
            <w:tcW w:w="829" w:type="dxa"/>
          </w:tcPr>
          <w:p w14:paraId="6BD5B4F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008BA4A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08391E9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12578B5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29" w:type="dxa"/>
          </w:tcPr>
          <w:p w14:paraId="4389004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30" w:type="dxa"/>
          </w:tcPr>
          <w:p w14:paraId="79DB7A9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  <w:tr w:rsidR="000F0059" w14:paraId="7980ACBF" w14:textId="77777777">
        <w:trPr>
          <w:trHeight w:val="357"/>
        </w:trPr>
        <w:tc>
          <w:tcPr>
            <w:tcW w:w="1418" w:type="dxa"/>
          </w:tcPr>
          <w:p w14:paraId="56913651" w14:textId="77777777" w:rsidR="000F0059" w:rsidRDefault="00000000">
            <w:pPr>
              <w:jc w:val="center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9</w:t>
            </w:r>
          </w:p>
        </w:tc>
        <w:tc>
          <w:tcPr>
            <w:tcW w:w="829" w:type="dxa"/>
          </w:tcPr>
          <w:p w14:paraId="1BDD959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1EBFDB3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4149399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≤20</w:t>
            </w:r>
          </w:p>
        </w:tc>
        <w:tc>
          <w:tcPr>
            <w:tcW w:w="829" w:type="dxa"/>
          </w:tcPr>
          <w:p w14:paraId="3132948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829" w:type="dxa"/>
          </w:tcPr>
          <w:p w14:paraId="7C787D2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829" w:type="dxa"/>
          </w:tcPr>
          <w:p w14:paraId="3566C61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829" w:type="dxa"/>
          </w:tcPr>
          <w:p w14:paraId="42C9664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829" w:type="dxa"/>
          </w:tcPr>
          <w:p w14:paraId="43664F9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829" w:type="dxa"/>
          </w:tcPr>
          <w:p w14:paraId="4707655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829" w:type="dxa"/>
          </w:tcPr>
          <w:p w14:paraId="01C7712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5B4CC7F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829" w:type="dxa"/>
          </w:tcPr>
          <w:p w14:paraId="2BA171E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12(rad)</w:t>
            </w:r>
          </w:p>
        </w:tc>
        <w:tc>
          <w:tcPr>
            <w:tcW w:w="829" w:type="dxa"/>
          </w:tcPr>
          <w:p w14:paraId="6B9AB95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829" w:type="dxa"/>
          </w:tcPr>
          <w:p w14:paraId="29C4974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830" w:type="dxa"/>
          </w:tcPr>
          <w:p w14:paraId="75EBFE1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</w:tr>
    </w:tbl>
    <w:p w14:paraId="2AAB9584" w14:textId="77777777" w:rsidR="000F0059" w:rsidRDefault="00000000">
      <w:pPr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CAZ, ceftazidime; IMI, imipenem; SXT, methotrexate-sulfamethoxazole; CSL, cefoperazone/sulbactam; FEP, cefepime; TZP, piperacillin/tazobactam; LEV, levofloxacin; MEM, meropenem; MN, minocycline; CS, bacteriocin; TGC, tigecycline; AN, gentamycin; GM, gentamycin; AMS, ampicillin/sulbactam; NDM, NDM-type carbapenemase; +,detected; -, not detected; /,not tested.</w:t>
      </w:r>
    </w:p>
    <w:p w14:paraId="46C91CB2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38D3BDAF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62279DF4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616489CD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2AEF6AC3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11D493FA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0670AB23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247EE0F8" w14:textId="77777777" w:rsidR="000F0059" w:rsidRDefault="000F0059">
      <w:pPr>
        <w:jc w:val="left"/>
        <w:rPr>
          <w:rFonts w:ascii="Times New Roman" w:hAnsi="Times New Roman"/>
          <w:b/>
          <w:bCs/>
          <w:sz w:val="24"/>
        </w:rPr>
      </w:pPr>
    </w:p>
    <w:p w14:paraId="1D9BD222" w14:textId="77777777" w:rsidR="000F0059" w:rsidRDefault="00000000"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lastRenderedPageBreak/>
        <w:t xml:space="preserve">Appendix </w:t>
      </w:r>
      <w:r>
        <w:rPr>
          <w:rFonts w:ascii="Times New Roman" w:hAnsi="Times New Roman"/>
          <w:b/>
          <w:bCs/>
          <w:sz w:val="24"/>
        </w:rPr>
        <w:t>Table</w:t>
      </w:r>
      <w:r>
        <w:rPr>
          <w:rFonts w:ascii="Times New Roman" w:hAnsi="Times New Roman" w:hint="eastAsia"/>
          <w:b/>
          <w:bCs/>
          <w:sz w:val="24"/>
        </w:rPr>
        <w:t xml:space="preserve"> 2 Information on drug resistance of nosocomial infection strains of Klebsiella pnenmonia after colonization</w:t>
      </w:r>
    </w:p>
    <w:tbl>
      <w:tblPr>
        <w:tblStyle w:val="TableGrid"/>
        <w:tblpPr w:leftFromText="180" w:rightFromText="180" w:vertAnchor="text" w:horzAnchor="page" w:tblpX="587" w:tblpY="283"/>
        <w:tblOverlap w:val="never"/>
        <w:tblW w:w="15288" w:type="dxa"/>
        <w:tblLayout w:type="fixed"/>
        <w:tblLook w:val="04A0" w:firstRow="1" w:lastRow="0" w:firstColumn="1" w:lastColumn="0" w:noHBand="0" w:noVBand="1"/>
      </w:tblPr>
      <w:tblGrid>
        <w:gridCol w:w="1315"/>
        <w:gridCol w:w="695"/>
        <w:gridCol w:w="573"/>
        <w:gridCol w:w="622"/>
        <w:gridCol w:w="610"/>
        <w:gridCol w:w="561"/>
        <w:gridCol w:w="573"/>
        <w:gridCol w:w="597"/>
        <w:gridCol w:w="622"/>
        <w:gridCol w:w="635"/>
        <w:gridCol w:w="500"/>
        <w:gridCol w:w="622"/>
        <w:gridCol w:w="646"/>
        <w:gridCol w:w="524"/>
        <w:gridCol w:w="488"/>
        <w:gridCol w:w="683"/>
        <w:gridCol w:w="756"/>
        <w:gridCol w:w="768"/>
        <w:gridCol w:w="778"/>
        <w:gridCol w:w="671"/>
        <w:gridCol w:w="683"/>
        <w:gridCol w:w="580"/>
        <w:gridCol w:w="786"/>
      </w:tblGrid>
      <w:tr w:rsidR="000F0059" w14:paraId="48793116" w14:textId="77777777">
        <w:trPr>
          <w:trHeight w:val="409"/>
        </w:trPr>
        <w:tc>
          <w:tcPr>
            <w:tcW w:w="1315" w:type="dxa"/>
          </w:tcPr>
          <w:p w14:paraId="5FC2C3F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Patient number</w:t>
            </w:r>
          </w:p>
        </w:tc>
        <w:tc>
          <w:tcPr>
            <w:tcW w:w="695" w:type="dxa"/>
          </w:tcPr>
          <w:p w14:paraId="35A2063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ESBL</w:t>
            </w:r>
          </w:p>
        </w:tc>
        <w:tc>
          <w:tcPr>
            <w:tcW w:w="573" w:type="dxa"/>
          </w:tcPr>
          <w:p w14:paraId="36BC721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ETP</w:t>
            </w:r>
          </w:p>
        </w:tc>
        <w:tc>
          <w:tcPr>
            <w:tcW w:w="622" w:type="dxa"/>
          </w:tcPr>
          <w:p w14:paraId="3FD4CF2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cz03</w:t>
            </w:r>
          </w:p>
        </w:tc>
        <w:tc>
          <w:tcPr>
            <w:tcW w:w="610" w:type="dxa"/>
          </w:tcPr>
          <w:p w14:paraId="665046A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CTR</w:t>
            </w:r>
          </w:p>
        </w:tc>
        <w:tc>
          <w:tcPr>
            <w:tcW w:w="561" w:type="dxa"/>
          </w:tcPr>
          <w:p w14:paraId="30F20E7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azm</w:t>
            </w:r>
          </w:p>
        </w:tc>
        <w:tc>
          <w:tcPr>
            <w:tcW w:w="573" w:type="dxa"/>
          </w:tcPr>
          <w:p w14:paraId="041E370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FEP</w:t>
            </w:r>
          </w:p>
        </w:tc>
        <w:tc>
          <w:tcPr>
            <w:tcW w:w="597" w:type="dxa"/>
          </w:tcPr>
          <w:p w14:paraId="1E8C29A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CAZ</w:t>
            </w:r>
          </w:p>
        </w:tc>
        <w:tc>
          <w:tcPr>
            <w:tcW w:w="622" w:type="dxa"/>
          </w:tcPr>
          <w:p w14:paraId="400A83B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TZP</w:t>
            </w:r>
          </w:p>
        </w:tc>
        <w:tc>
          <w:tcPr>
            <w:tcW w:w="635" w:type="dxa"/>
          </w:tcPr>
          <w:p w14:paraId="1580F08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AMS</w:t>
            </w:r>
          </w:p>
        </w:tc>
        <w:tc>
          <w:tcPr>
            <w:tcW w:w="500" w:type="dxa"/>
          </w:tcPr>
          <w:p w14:paraId="4A48DF8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IMI</w:t>
            </w:r>
          </w:p>
        </w:tc>
        <w:tc>
          <w:tcPr>
            <w:tcW w:w="622" w:type="dxa"/>
          </w:tcPr>
          <w:p w14:paraId="5438FC9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SXT</w:t>
            </w:r>
          </w:p>
        </w:tc>
        <w:tc>
          <w:tcPr>
            <w:tcW w:w="646" w:type="dxa"/>
          </w:tcPr>
          <w:p w14:paraId="47252D5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LEV</w:t>
            </w:r>
          </w:p>
        </w:tc>
        <w:tc>
          <w:tcPr>
            <w:tcW w:w="524" w:type="dxa"/>
          </w:tcPr>
          <w:p w14:paraId="42E0B99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GM</w:t>
            </w:r>
          </w:p>
        </w:tc>
        <w:tc>
          <w:tcPr>
            <w:tcW w:w="488" w:type="dxa"/>
          </w:tcPr>
          <w:p w14:paraId="6967377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AN</w:t>
            </w:r>
          </w:p>
        </w:tc>
        <w:tc>
          <w:tcPr>
            <w:tcW w:w="683" w:type="dxa"/>
          </w:tcPr>
          <w:p w14:paraId="5909468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CXM</w:t>
            </w:r>
          </w:p>
        </w:tc>
        <w:tc>
          <w:tcPr>
            <w:tcW w:w="756" w:type="dxa"/>
          </w:tcPr>
          <w:p w14:paraId="3E99BBC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bookmarkStart w:id="1" w:name="OLE_LINK3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AMC</w:t>
            </w:r>
            <w:bookmarkEnd w:id="1"/>
          </w:p>
        </w:tc>
        <w:tc>
          <w:tcPr>
            <w:tcW w:w="768" w:type="dxa"/>
          </w:tcPr>
          <w:p w14:paraId="4880BD4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FOX</w:t>
            </w:r>
          </w:p>
        </w:tc>
        <w:tc>
          <w:tcPr>
            <w:tcW w:w="778" w:type="dxa"/>
          </w:tcPr>
          <w:p w14:paraId="7B05D96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CSL</w:t>
            </w:r>
          </w:p>
        </w:tc>
        <w:tc>
          <w:tcPr>
            <w:tcW w:w="671" w:type="dxa"/>
          </w:tcPr>
          <w:p w14:paraId="57E842E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MEM</w:t>
            </w:r>
          </w:p>
        </w:tc>
        <w:tc>
          <w:tcPr>
            <w:tcW w:w="683" w:type="dxa"/>
          </w:tcPr>
          <w:p w14:paraId="3B79686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NDM</w:t>
            </w:r>
          </w:p>
        </w:tc>
        <w:tc>
          <w:tcPr>
            <w:tcW w:w="580" w:type="dxa"/>
          </w:tcPr>
          <w:p w14:paraId="78C7CD0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KPC</w:t>
            </w:r>
          </w:p>
        </w:tc>
        <w:tc>
          <w:tcPr>
            <w:tcW w:w="786" w:type="dxa"/>
          </w:tcPr>
          <w:p w14:paraId="63C8C08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CZA</w:t>
            </w:r>
          </w:p>
        </w:tc>
      </w:tr>
      <w:tr w:rsidR="000F0059" w14:paraId="553506CB" w14:textId="77777777">
        <w:trPr>
          <w:trHeight w:val="386"/>
        </w:trPr>
        <w:tc>
          <w:tcPr>
            <w:tcW w:w="1315" w:type="dxa"/>
          </w:tcPr>
          <w:p w14:paraId="27F18A6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</w:p>
        </w:tc>
        <w:tc>
          <w:tcPr>
            <w:tcW w:w="695" w:type="dxa"/>
          </w:tcPr>
          <w:p w14:paraId="44CEFFB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+</w:t>
            </w:r>
          </w:p>
        </w:tc>
        <w:tc>
          <w:tcPr>
            <w:tcW w:w="573" w:type="dxa"/>
          </w:tcPr>
          <w:p w14:paraId="26F39C2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1D88369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10" w:type="dxa"/>
          </w:tcPr>
          <w:p w14:paraId="755E16D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561" w:type="dxa"/>
          </w:tcPr>
          <w:p w14:paraId="7B041C6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16</w:t>
            </w:r>
          </w:p>
        </w:tc>
        <w:tc>
          <w:tcPr>
            <w:tcW w:w="573" w:type="dxa"/>
          </w:tcPr>
          <w:p w14:paraId="3CF4033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597" w:type="dxa"/>
          </w:tcPr>
          <w:p w14:paraId="767626D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622" w:type="dxa"/>
          </w:tcPr>
          <w:p w14:paraId="7B42CF0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635" w:type="dxa"/>
          </w:tcPr>
          <w:p w14:paraId="18E7B2C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500" w:type="dxa"/>
          </w:tcPr>
          <w:p w14:paraId="33327D4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622" w:type="dxa"/>
          </w:tcPr>
          <w:p w14:paraId="30596F4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≤20</w:t>
            </w:r>
          </w:p>
        </w:tc>
        <w:tc>
          <w:tcPr>
            <w:tcW w:w="646" w:type="dxa"/>
          </w:tcPr>
          <w:p w14:paraId="4F8B6F2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</w:t>
            </w:r>
          </w:p>
        </w:tc>
        <w:tc>
          <w:tcPr>
            <w:tcW w:w="524" w:type="dxa"/>
          </w:tcPr>
          <w:p w14:paraId="5574E18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488" w:type="dxa"/>
          </w:tcPr>
          <w:p w14:paraId="52FAD9D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</w:t>
            </w:r>
          </w:p>
        </w:tc>
        <w:tc>
          <w:tcPr>
            <w:tcW w:w="683" w:type="dxa"/>
          </w:tcPr>
          <w:p w14:paraId="6F5AB0D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bookmarkStart w:id="2" w:name="OLE_LINK4"/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  <w:bookmarkEnd w:id="2"/>
          </w:p>
        </w:tc>
        <w:tc>
          <w:tcPr>
            <w:tcW w:w="756" w:type="dxa"/>
          </w:tcPr>
          <w:p w14:paraId="1453E25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768" w:type="dxa"/>
          </w:tcPr>
          <w:p w14:paraId="188AD1E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778" w:type="dxa"/>
          </w:tcPr>
          <w:p w14:paraId="4B92CE6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671" w:type="dxa"/>
          </w:tcPr>
          <w:p w14:paraId="523A7C2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683" w:type="dxa"/>
          </w:tcPr>
          <w:p w14:paraId="62C89D2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+</w:t>
            </w:r>
          </w:p>
        </w:tc>
        <w:tc>
          <w:tcPr>
            <w:tcW w:w="580" w:type="dxa"/>
          </w:tcPr>
          <w:p w14:paraId="6EE7AAD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  <w:tc>
          <w:tcPr>
            <w:tcW w:w="786" w:type="dxa"/>
          </w:tcPr>
          <w:p w14:paraId="0E5EB8B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</w:tr>
      <w:tr w:rsidR="000F0059" w14:paraId="12A6B1EB" w14:textId="77777777">
        <w:trPr>
          <w:trHeight w:val="386"/>
        </w:trPr>
        <w:tc>
          <w:tcPr>
            <w:tcW w:w="1315" w:type="dxa"/>
          </w:tcPr>
          <w:p w14:paraId="6E8E19C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</w:t>
            </w:r>
          </w:p>
        </w:tc>
        <w:tc>
          <w:tcPr>
            <w:tcW w:w="695" w:type="dxa"/>
          </w:tcPr>
          <w:p w14:paraId="7B69BA5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+</w:t>
            </w:r>
          </w:p>
        </w:tc>
        <w:tc>
          <w:tcPr>
            <w:tcW w:w="573" w:type="dxa"/>
          </w:tcPr>
          <w:p w14:paraId="53BBE1E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622" w:type="dxa"/>
          </w:tcPr>
          <w:p w14:paraId="2D8841B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10" w:type="dxa"/>
          </w:tcPr>
          <w:p w14:paraId="461C1F9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561" w:type="dxa"/>
          </w:tcPr>
          <w:p w14:paraId="2D6EEAD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64</w:t>
            </w:r>
          </w:p>
        </w:tc>
        <w:tc>
          <w:tcPr>
            <w:tcW w:w="573" w:type="dxa"/>
          </w:tcPr>
          <w:p w14:paraId="72FAF31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597" w:type="dxa"/>
          </w:tcPr>
          <w:p w14:paraId="682B190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622" w:type="dxa"/>
          </w:tcPr>
          <w:p w14:paraId="0D4DEA2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635" w:type="dxa"/>
          </w:tcPr>
          <w:p w14:paraId="76EF0D2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500" w:type="dxa"/>
          </w:tcPr>
          <w:p w14:paraId="69F6816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622" w:type="dxa"/>
          </w:tcPr>
          <w:p w14:paraId="039383D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≤20</w:t>
            </w:r>
          </w:p>
        </w:tc>
        <w:tc>
          <w:tcPr>
            <w:tcW w:w="646" w:type="dxa"/>
          </w:tcPr>
          <w:p w14:paraId="21B4076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524" w:type="dxa"/>
          </w:tcPr>
          <w:p w14:paraId="5E01039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488" w:type="dxa"/>
          </w:tcPr>
          <w:p w14:paraId="45B6768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</w:t>
            </w:r>
          </w:p>
        </w:tc>
        <w:tc>
          <w:tcPr>
            <w:tcW w:w="683" w:type="dxa"/>
          </w:tcPr>
          <w:p w14:paraId="0FDAD43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756" w:type="dxa"/>
          </w:tcPr>
          <w:p w14:paraId="5FB3F61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768" w:type="dxa"/>
          </w:tcPr>
          <w:p w14:paraId="2EC83E8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24(rad)</w:t>
            </w:r>
          </w:p>
        </w:tc>
        <w:tc>
          <w:tcPr>
            <w:tcW w:w="778" w:type="dxa"/>
          </w:tcPr>
          <w:p w14:paraId="63D68BA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671" w:type="dxa"/>
          </w:tcPr>
          <w:p w14:paraId="16B7C72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683" w:type="dxa"/>
          </w:tcPr>
          <w:p w14:paraId="36DEAF3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  <w:tc>
          <w:tcPr>
            <w:tcW w:w="580" w:type="dxa"/>
          </w:tcPr>
          <w:p w14:paraId="12B9A36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+</w:t>
            </w:r>
          </w:p>
        </w:tc>
        <w:tc>
          <w:tcPr>
            <w:tcW w:w="786" w:type="dxa"/>
          </w:tcPr>
          <w:p w14:paraId="10EE277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26(rad)</w:t>
            </w:r>
          </w:p>
        </w:tc>
      </w:tr>
      <w:tr w:rsidR="000F0059" w14:paraId="1A0BB0DC" w14:textId="77777777">
        <w:trPr>
          <w:trHeight w:val="386"/>
        </w:trPr>
        <w:tc>
          <w:tcPr>
            <w:tcW w:w="1315" w:type="dxa"/>
          </w:tcPr>
          <w:p w14:paraId="2CC38D7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3</w:t>
            </w:r>
          </w:p>
        </w:tc>
        <w:tc>
          <w:tcPr>
            <w:tcW w:w="695" w:type="dxa"/>
          </w:tcPr>
          <w:p w14:paraId="7D545F1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+</w:t>
            </w:r>
          </w:p>
        </w:tc>
        <w:tc>
          <w:tcPr>
            <w:tcW w:w="573" w:type="dxa"/>
          </w:tcPr>
          <w:p w14:paraId="32CBA6A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622" w:type="dxa"/>
          </w:tcPr>
          <w:p w14:paraId="1373988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10" w:type="dxa"/>
          </w:tcPr>
          <w:p w14:paraId="00FC1C8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561" w:type="dxa"/>
          </w:tcPr>
          <w:p w14:paraId="6F93DCD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64</w:t>
            </w:r>
          </w:p>
        </w:tc>
        <w:tc>
          <w:tcPr>
            <w:tcW w:w="573" w:type="dxa"/>
          </w:tcPr>
          <w:p w14:paraId="60A65BE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597" w:type="dxa"/>
          </w:tcPr>
          <w:p w14:paraId="41DB114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622" w:type="dxa"/>
          </w:tcPr>
          <w:p w14:paraId="22710F6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635" w:type="dxa"/>
          </w:tcPr>
          <w:p w14:paraId="2FBEA91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500" w:type="dxa"/>
          </w:tcPr>
          <w:p w14:paraId="31F7909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622" w:type="dxa"/>
          </w:tcPr>
          <w:p w14:paraId="2882667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≥320</w:t>
            </w:r>
          </w:p>
        </w:tc>
        <w:tc>
          <w:tcPr>
            <w:tcW w:w="646" w:type="dxa"/>
          </w:tcPr>
          <w:p w14:paraId="34DC456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≤0.25</w:t>
            </w:r>
          </w:p>
        </w:tc>
        <w:tc>
          <w:tcPr>
            <w:tcW w:w="524" w:type="dxa"/>
          </w:tcPr>
          <w:p w14:paraId="488B6C1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488" w:type="dxa"/>
          </w:tcPr>
          <w:p w14:paraId="343C758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</w:t>
            </w:r>
          </w:p>
        </w:tc>
        <w:tc>
          <w:tcPr>
            <w:tcW w:w="683" w:type="dxa"/>
          </w:tcPr>
          <w:p w14:paraId="1E36FD8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756" w:type="dxa"/>
          </w:tcPr>
          <w:p w14:paraId="4D3783C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768" w:type="dxa"/>
          </w:tcPr>
          <w:p w14:paraId="0DBBAB0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24(rad)</w:t>
            </w:r>
          </w:p>
        </w:tc>
        <w:tc>
          <w:tcPr>
            <w:tcW w:w="778" w:type="dxa"/>
          </w:tcPr>
          <w:p w14:paraId="1B67BB5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20(rad)</w:t>
            </w:r>
          </w:p>
        </w:tc>
        <w:tc>
          <w:tcPr>
            <w:tcW w:w="671" w:type="dxa"/>
          </w:tcPr>
          <w:p w14:paraId="1CF0C85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683" w:type="dxa"/>
          </w:tcPr>
          <w:p w14:paraId="701D486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/</w:t>
            </w:r>
          </w:p>
        </w:tc>
        <w:tc>
          <w:tcPr>
            <w:tcW w:w="580" w:type="dxa"/>
          </w:tcPr>
          <w:p w14:paraId="461CEEE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/</w:t>
            </w:r>
          </w:p>
        </w:tc>
        <w:tc>
          <w:tcPr>
            <w:tcW w:w="786" w:type="dxa"/>
          </w:tcPr>
          <w:p w14:paraId="6B144C8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/</w:t>
            </w:r>
          </w:p>
        </w:tc>
      </w:tr>
      <w:tr w:rsidR="000F0059" w14:paraId="2032A273" w14:textId="77777777">
        <w:trPr>
          <w:trHeight w:val="386"/>
        </w:trPr>
        <w:tc>
          <w:tcPr>
            <w:tcW w:w="1315" w:type="dxa"/>
          </w:tcPr>
          <w:p w14:paraId="6BB398A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695" w:type="dxa"/>
          </w:tcPr>
          <w:p w14:paraId="37F0BEA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+</w:t>
            </w:r>
          </w:p>
        </w:tc>
        <w:tc>
          <w:tcPr>
            <w:tcW w:w="573" w:type="dxa"/>
          </w:tcPr>
          <w:p w14:paraId="51AF912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≤0.5</w:t>
            </w:r>
          </w:p>
        </w:tc>
        <w:tc>
          <w:tcPr>
            <w:tcW w:w="622" w:type="dxa"/>
          </w:tcPr>
          <w:p w14:paraId="3743801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10" w:type="dxa"/>
          </w:tcPr>
          <w:p w14:paraId="5DD1B18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561" w:type="dxa"/>
          </w:tcPr>
          <w:p w14:paraId="0E50868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64</w:t>
            </w:r>
          </w:p>
        </w:tc>
        <w:tc>
          <w:tcPr>
            <w:tcW w:w="573" w:type="dxa"/>
          </w:tcPr>
          <w:p w14:paraId="48616A9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597" w:type="dxa"/>
          </w:tcPr>
          <w:p w14:paraId="2209134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622" w:type="dxa"/>
          </w:tcPr>
          <w:p w14:paraId="6DEE978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4</w:t>
            </w:r>
          </w:p>
        </w:tc>
        <w:tc>
          <w:tcPr>
            <w:tcW w:w="635" w:type="dxa"/>
          </w:tcPr>
          <w:p w14:paraId="7A5F1D5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500" w:type="dxa"/>
          </w:tcPr>
          <w:p w14:paraId="5D21C0E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622" w:type="dxa"/>
          </w:tcPr>
          <w:p w14:paraId="17AB776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≥320</w:t>
            </w:r>
          </w:p>
        </w:tc>
        <w:tc>
          <w:tcPr>
            <w:tcW w:w="646" w:type="dxa"/>
          </w:tcPr>
          <w:p w14:paraId="0BE6807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≤0.25</w:t>
            </w:r>
          </w:p>
        </w:tc>
        <w:tc>
          <w:tcPr>
            <w:tcW w:w="524" w:type="dxa"/>
          </w:tcPr>
          <w:p w14:paraId="6CA00CF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488" w:type="dxa"/>
          </w:tcPr>
          <w:p w14:paraId="461C7E5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</w:t>
            </w:r>
          </w:p>
        </w:tc>
        <w:tc>
          <w:tcPr>
            <w:tcW w:w="683" w:type="dxa"/>
          </w:tcPr>
          <w:p w14:paraId="3E33DC6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756" w:type="dxa"/>
          </w:tcPr>
          <w:p w14:paraId="57FE162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/</w:t>
            </w:r>
          </w:p>
        </w:tc>
        <w:tc>
          <w:tcPr>
            <w:tcW w:w="768" w:type="dxa"/>
          </w:tcPr>
          <w:p w14:paraId="1DCE425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24(rad)</w:t>
            </w:r>
          </w:p>
        </w:tc>
        <w:tc>
          <w:tcPr>
            <w:tcW w:w="778" w:type="dxa"/>
          </w:tcPr>
          <w:p w14:paraId="33F6EC1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20(rad)</w:t>
            </w:r>
          </w:p>
        </w:tc>
        <w:tc>
          <w:tcPr>
            <w:tcW w:w="671" w:type="dxa"/>
          </w:tcPr>
          <w:p w14:paraId="2AC7534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≤1</w:t>
            </w:r>
          </w:p>
        </w:tc>
        <w:tc>
          <w:tcPr>
            <w:tcW w:w="683" w:type="dxa"/>
          </w:tcPr>
          <w:p w14:paraId="21BBCCE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/</w:t>
            </w:r>
          </w:p>
        </w:tc>
        <w:tc>
          <w:tcPr>
            <w:tcW w:w="580" w:type="dxa"/>
          </w:tcPr>
          <w:p w14:paraId="23D9295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/</w:t>
            </w:r>
          </w:p>
        </w:tc>
        <w:tc>
          <w:tcPr>
            <w:tcW w:w="786" w:type="dxa"/>
          </w:tcPr>
          <w:p w14:paraId="02AE456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/</w:t>
            </w:r>
          </w:p>
        </w:tc>
      </w:tr>
    </w:tbl>
    <w:p w14:paraId="0D7DC1B1" w14:textId="77777777" w:rsidR="000F0059" w:rsidRDefault="000F0059">
      <w:pPr>
        <w:jc w:val="left"/>
        <w:rPr>
          <w:rFonts w:ascii="Times New Roman" w:hAnsi="Times New Roman"/>
          <w:b/>
          <w:bCs/>
          <w:sz w:val="24"/>
        </w:rPr>
      </w:pPr>
    </w:p>
    <w:p w14:paraId="117B5162" w14:textId="77777777" w:rsidR="000F0059" w:rsidRDefault="00000000">
      <w:pPr>
        <w:jc w:val="left"/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/>
          <w:sz w:val="18"/>
          <w:szCs w:val="18"/>
        </w:rPr>
        <w:t>ESBL, extended-spectrum β-Lactamases; ETP, ertapenem; cz03, cefazolin; CTR, ceftriaxone; azm, aztreonam; CXM, cefuroxim; FOX, cefoxitin; KPC, KPC-type carbapenemase; CZA, ceftazidime/avibactam; +,detected; -, not detected; /,not tested.</w:t>
      </w:r>
    </w:p>
    <w:p w14:paraId="60806419" w14:textId="77777777" w:rsidR="000F0059" w:rsidRDefault="000F0059">
      <w:pPr>
        <w:jc w:val="left"/>
        <w:rPr>
          <w:rFonts w:ascii="Times New Roman" w:hAnsi="Times New Roman"/>
          <w:szCs w:val="21"/>
        </w:rPr>
      </w:pPr>
    </w:p>
    <w:p w14:paraId="42EDDED7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5BD37BD4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23A06466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182FE920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52EB13A6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6080338E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055B2A5D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624B1827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50296842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45DB9AF1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0A1014C7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5A943E32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2D1D10D1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728BF814" w14:textId="77777777" w:rsidR="000F0059" w:rsidRDefault="000F0059">
      <w:pPr>
        <w:jc w:val="left"/>
        <w:rPr>
          <w:rFonts w:ascii="Times New Roman" w:hAnsi="Times New Roman"/>
          <w:sz w:val="24"/>
        </w:rPr>
      </w:pPr>
    </w:p>
    <w:p w14:paraId="3A8AA776" w14:textId="77777777" w:rsidR="000F0059" w:rsidRDefault="00000000">
      <w:pPr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lastRenderedPageBreak/>
        <w:t xml:space="preserve">Appendix </w:t>
      </w:r>
      <w:r>
        <w:rPr>
          <w:rFonts w:ascii="Times New Roman" w:hAnsi="Times New Roman"/>
          <w:b/>
          <w:bCs/>
          <w:sz w:val="24"/>
        </w:rPr>
        <w:t>Table</w:t>
      </w:r>
      <w:r>
        <w:rPr>
          <w:rFonts w:ascii="Times New Roman" w:hAnsi="Times New Roman" w:hint="eastAsia"/>
          <w:b/>
          <w:bCs/>
          <w:sz w:val="24"/>
        </w:rPr>
        <w:t xml:space="preserve"> 3 Information on drug resistance of nosocomial infection strains of Escherichia coli (E. coli) after colonization</w:t>
      </w:r>
    </w:p>
    <w:p w14:paraId="7CF01C70" w14:textId="77777777" w:rsidR="000F0059" w:rsidRDefault="000F0059">
      <w:pPr>
        <w:jc w:val="left"/>
        <w:rPr>
          <w:rFonts w:ascii="Times New Roman" w:hAnsi="Times New Roman"/>
          <w:b/>
          <w:bCs/>
          <w:sz w:val="24"/>
        </w:rPr>
      </w:pPr>
    </w:p>
    <w:tbl>
      <w:tblPr>
        <w:tblStyle w:val="TableGrid"/>
        <w:tblW w:w="14083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541"/>
        <w:gridCol w:w="537"/>
        <w:gridCol w:w="548"/>
        <w:gridCol w:w="692"/>
        <w:gridCol w:w="577"/>
        <w:gridCol w:w="750"/>
        <w:gridCol w:w="585"/>
        <w:gridCol w:w="561"/>
        <w:gridCol w:w="598"/>
        <w:gridCol w:w="573"/>
        <w:gridCol w:w="488"/>
        <w:gridCol w:w="573"/>
        <w:gridCol w:w="683"/>
        <w:gridCol w:w="610"/>
        <w:gridCol w:w="634"/>
        <w:gridCol w:w="549"/>
        <w:gridCol w:w="658"/>
        <w:gridCol w:w="622"/>
        <w:gridCol w:w="756"/>
        <w:gridCol w:w="549"/>
        <w:gridCol w:w="646"/>
      </w:tblGrid>
      <w:tr w:rsidR="000F0059" w14:paraId="1B369A42" w14:textId="77777777">
        <w:trPr>
          <w:cantSplit/>
          <w:trHeight w:val="378"/>
          <w:jc w:val="center"/>
        </w:trPr>
        <w:tc>
          <w:tcPr>
            <w:tcW w:w="1353" w:type="dxa"/>
          </w:tcPr>
          <w:p w14:paraId="74472D0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Patient number</w:t>
            </w:r>
          </w:p>
        </w:tc>
        <w:tc>
          <w:tcPr>
            <w:tcW w:w="541" w:type="dxa"/>
          </w:tcPr>
          <w:p w14:paraId="6997A3E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DX</w:t>
            </w:r>
          </w:p>
        </w:tc>
        <w:tc>
          <w:tcPr>
            <w:tcW w:w="537" w:type="dxa"/>
          </w:tcPr>
          <w:p w14:paraId="7978F6C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MN</w:t>
            </w:r>
          </w:p>
        </w:tc>
        <w:tc>
          <w:tcPr>
            <w:tcW w:w="548" w:type="dxa"/>
          </w:tcPr>
          <w:p w14:paraId="30A0A3F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azm</w:t>
            </w:r>
          </w:p>
        </w:tc>
        <w:tc>
          <w:tcPr>
            <w:tcW w:w="692" w:type="dxa"/>
          </w:tcPr>
          <w:p w14:paraId="1DBEE28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MEM</w:t>
            </w:r>
          </w:p>
        </w:tc>
        <w:tc>
          <w:tcPr>
            <w:tcW w:w="577" w:type="dxa"/>
          </w:tcPr>
          <w:p w14:paraId="3F04CD1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FEP</w:t>
            </w:r>
          </w:p>
        </w:tc>
        <w:tc>
          <w:tcPr>
            <w:tcW w:w="750" w:type="dxa"/>
          </w:tcPr>
          <w:p w14:paraId="363D2E8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CAZ</w:t>
            </w:r>
          </w:p>
        </w:tc>
        <w:tc>
          <w:tcPr>
            <w:tcW w:w="585" w:type="dxa"/>
          </w:tcPr>
          <w:p w14:paraId="642F6B0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TZP</w:t>
            </w:r>
          </w:p>
        </w:tc>
        <w:tc>
          <w:tcPr>
            <w:tcW w:w="561" w:type="dxa"/>
          </w:tcPr>
          <w:p w14:paraId="0A28DD6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IMI</w:t>
            </w:r>
          </w:p>
        </w:tc>
        <w:tc>
          <w:tcPr>
            <w:tcW w:w="598" w:type="dxa"/>
          </w:tcPr>
          <w:p w14:paraId="5CC2A2A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SXT</w:t>
            </w:r>
          </w:p>
        </w:tc>
        <w:tc>
          <w:tcPr>
            <w:tcW w:w="573" w:type="dxa"/>
          </w:tcPr>
          <w:p w14:paraId="31E7435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LEV</w:t>
            </w:r>
          </w:p>
        </w:tc>
        <w:tc>
          <w:tcPr>
            <w:tcW w:w="488" w:type="dxa"/>
          </w:tcPr>
          <w:p w14:paraId="100EB2C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AN</w:t>
            </w:r>
          </w:p>
        </w:tc>
        <w:tc>
          <w:tcPr>
            <w:tcW w:w="573" w:type="dxa"/>
          </w:tcPr>
          <w:p w14:paraId="1EEC434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ETP</w:t>
            </w:r>
          </w:p>
        </w:tc>
        <w:tc>
          <w:tcPr>
            <w:tcW w:w="683" w:type="dxa"/>
          </w:tcPr>
          <w:p w14:paraId="68DE826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cz03</w:t>
            </w:r>
          </w:p>
        </w:tc>
        <w:tc>
          <w:tcPr>
            <w:tcW w:w="610" w:type="dxa"/>
          </w:tcPr>
          <w:p w14:paraId="3B3D109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CTR</w:t>
            </w:r>
          </w:p>
        </w:tc>
        <w:tc>
          <w:tcPr>
            <w:tcW w:w="634" w:type="dxa"/>
          </w:tcPr>
          <w:p w14:paraId="30B3528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AMS</w:t>
            </w:r>
          </w:p>
        </w:tc>
        <w:tc>
          <w:tcPr>
            <w:tcW w:w="549" w:type="dxa"/>
          </w:tcPr>
          <w:p w14:paraId="6A7178F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GM</w:t>
            </w:r>
          </w:p>
        </w:tc>
        <w:tc>
          <w:tcPr>
            <w:tcW w:w="658" w:type="dxa"/>
          </w:tcPr>
          <w:p w14:paraId="1E3B05A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NDM</w:t>
            </w:r>
          </w:p>
        </w:tc>
        <w:tc>
          <w:tcPr>
            <w:tcW w:w="622" w:type="dxa"/>
          </w:tcPr>
          <w:p w14:paraId="5954DB0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KPC</w:t>
            </w:r>
          </w:p>
        </w:tc>
        <w:tc>
          <w:tcPr>
            <w:tcW w:w="756" w:type="dxa"/>
          </w:tcPr>
          <w:p w14:paraId="2763124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CZA</w:t>
            </w:r>
          </w:p>
        </w:tc>
        <w:tc>
          <w:tcPr>
            <w:tcW w:w="549" w:type="dxa"/>
          </w:tcPr>
          <w:p w14:paraId="1EC00D6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PB</w:t>
            </w:r>
          </w:p>
        </w:tc>
        <w:tc>
          <w:tcPr>
            <w:tcW w:w="646" w:type="dxa"/>
          </w:tcPr>
          <w:p w14:paraId="48CDD37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TGC</w:t>
            </w:r>
          </w:p>
        </w:tc>
      </w:tr>
      <w:tr w:rsidR="000F0059" w14:paraId="703CE34B" w14:textId="77777777">
        <w:trPr>
          <w:cantSplit/>
          <w:trHeight w:val="378"/>
          <w:jc w:val="center"/>
        </w:trPr>
        <w:tc>
          <w:tcPr>
            <w:tcW w:w="1353" w:type="dxa"/>
          </w:tcPr>
          <w:p w14:paraId="18C88C8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</w:p>
        </w:tc>
        <w:tc>
          <w:tcPr>
            <w:tcW w:w="541" w:type="dxa"/>
          </w:tcPr>
          <w:p w14:paraId="60C3D382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537" w:type="dxa"/>
          </w:tcPr>
          <w:p w14:paraId="5396127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548" w:type="dxa"/>
          </w:tcPr>
          <w:p w14:paraId="3F4F632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92" w:type="dxa"/>
          </w:tcPr>
          <w:p w14:paraId="639CB08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577" w:type="dxa"/>
          </w:tcPr>
          <w:p w14:paraId="0D2D1C9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750" w:type="dxa"/>
          </w:tcPr>
          <w:p w14:paraId="16AD7AE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585" w:type="dxa"/>
          </w:tcPr>
          <w:p w14:paraId="1850F1C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561" w:type="dxa"/>
          </w:tcPr>
          <w:p w14:paraId="7457E41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598" w:type="dxa"/>
          </w:tcPr>
          <w:p w14:paraId="6AD611C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≥320</w:t>
            </w:r>
          </w:p>
        </w:tc>
        <w:tc>
          <w:tcPr>
            <w:tcW w:w="573" w:type="dxa"/>
          </w:tcPr>
          <w:p w14:paraId="317608B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488" w:type="dxa"/>
          </w:tcPr>
          <w:p w14:paraId="183A3313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</w:t>
            </w:r>
          </w:p>
        </w:tc>
        <w:tc>
          <w:tcPr>
            <w:tcW w:w="573" w:type="dxa"/>
          </w:tcPr>
          <w:p w14:paraId="0BC60F6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683" w:type="dxa"/>
          </w:tcPr>
          <w:p w14:paraId="4849E8C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610" w:type="dxa"/>
          </w:tcPr>
          <w:p w14:paraId="567374D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34" w:type="dxa"/>
          </w:tcPr>
          <w:p w14:paraId="2655C9C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549" w:type="dxa"/>
          </w:tcPr>
          <w:p w14:paraId="4429915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58" w:type="dxa"/>
          </w:tcPr>
          <w:p w14:paraId="09B947C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14:paraId="2402F489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  <w:tc>
          <w:tcPr>
            <w:tcW w:w="756" w:type="dxa"/>
          </w:tcPr>
          <w:p w14:paraId="206BE67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549" w:type="dxa"/>
          </w:tcPr>
          <w:p w14:paraId="6674392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0.5</w:t>
            </w:r>
          </w:p>
        </w:tc>
        <w:tc>
          <w:tcPr>
            <w:tcW w:w="646" w:type="dxa"/>
          </w:tcPr>
          <w:p w14:paraId="13C10DD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</w:p>
        </w:tc>
      </w:tr>
      <w:tr w:rsidR="000F0059" w14:paraId="4F8595CE" w14:textId="77777777">
        <w:trPr>
          <w:cantSplit/>
          <w:trHeight w:val="378"/>
          <w:jc w:val="center"/>
        </w:trPr>
        <w:tc>
          <w:tcPr>
            <w:tcW w:w="1353" w:type="dxa"/>
          </w:tcPr>
          <w:p w14:paraId="6AE8AD8D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2</w:t>
            </w:r>
          </w:p>
        </w:tc>
        <w:tc>
          <w:tcPr>
            <w:tcW w:w="541" w:type="dxa"/>
          </w:tcPr>
          <w:p w14:paraId="7B56FD6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537" w:type="dxa"/>
          </w:tcPr>
          <w:p w14:paraId="5344F42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548" w:type="dxa"/>
          </w:tcPr>
          <w:p w14:paraId="1758110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92" w:type="dxa"/>
          </w:tcPr>
          <w:p w14:paraId="2892199A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577" w:type="dxa"/>
          </w:tcPr>
          <w:p w14:paraId="07ECFD8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</w:t>
            </w:r>
          </w:p>
        </w:tc>
        <w:tc>
          <w:tcPr>
            <w:tcW w:w="750" w:type="dxa"/>
          </w:tcPr>
          <w:p w14:paraId="29C773BF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585" w:type="dxa"/>
          </w:tcPr>
          <w:p w14:paraId="63B02D58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≥128</w:t>
            </w:r>
          </w:p>
        </w:tc>
        <w:tc>
          <w:tcPr>
            <w:tcW w:w="561" w:type="dxa"/>
          </w:tcPr>
          <w:p w14:paraId="78C8635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≥16</w:t>
            </w:r>
          </w:p>
        </w:tc>
        <w:tc>
          <w:tcPr>
            <w:tcW w:w="598" w:type="dxa"/>
          </w:tcPr>
          <w:p w14:paraId="3A978FF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≥320</w:t>
            </w:r>
          </w:p>
        </w:tc>
        <w:tc>
          <w:tcPr>
            <w:tcW w:w="573" w:type="dxa"/>
          </w:tcPr>
          <w:p w14:paraId="637AD9B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488" w:type="dxa"/>
          </w:tcPr>
          <w:p w14:paraId="7AFEF2EE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≤2</w:t>
            </w:r>
          </w:p>
        </w:tc>
        <w:tc>
          <w:tcPr>
            <w:tcW w:w="573" w:type="dxa"/>
          </w:tcPr>
          <w:p w14:paraId="21BA902B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≥8</w:t>
            </w:r>
          </w:p>
        </w:tc>
        <w:tc>
          <w:tcPr>
            <w:tcW w:w="683" w:type="dxa"/>
          </w:tcPr>
          <w:p w14:paraId="0D399744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6(rad)</w:t>
            </w:r>
          </w:p>
        </w:tc>
        <w:tc>
          <w:tcPr>
            <w:tcW w:w="610" w:type="dxa"/>
          </w:tcPr>
          <w:p w14:paraId="756CD6C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34" w:type="dxa"/>
          </w:tcPr>
          <w:p w14:paraId="6B7890A5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549" w:type="dxa"/>
          </w:tcPr>
          <w:p w14:paraId="0B51E9A1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≥64</w:t>
            </w:r>
          </w:p>
        </w:tc>
        <w:tc>
          <w:tcPr>
            <w:tcW w:w="658" w:type="dxa"/>
          </w:tcPr>
          <w:p w14:paraId="607C775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+</w:t>
            </w:r>
          </w:p>
        </w:tc>
        <w:tc>
          <w:tcPr>
            <w:tcW w:w="622" w:type="dxa"/>
          </w:tcPr>
          <w:p w14:paraId="21FA3040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-</w:t>
            </w:r>
          </w:p>
        </w:tc>
        <w:tc>
          <w:tcPr>
            <w:tcW w:w="756" w:type="dxa"/>
          </w:tcPr>
          <w:p w14:paraId="1619C837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14(rad)</w:t>
            </w:r>
          </w:p>
        </w:tc>
        <w:tc>
          <w:tcPr>
            <w:tcW w:w="549" w:type="dxa"/>
          </w:tcPr>
          <w:p w14:paraId="7622ABF6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0.5</w:t>
            </w:r>
          </w:p>
        </w:tc>
        <w:tc>
          <w:tcPr>
            <w:tcW w:w="646" w:type="dxa"/>
          </w:tcPr>
          <w:p w14:paraId="2B2BEF3C" w14:textId="77777777" w:rsidR="000F0059" w:rsidRDefault="00000000">
            <w:pPr>
              <w:jc w:val="left"/>
              <w:rPr>
                <w:rFonts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</w:rPr>
              <w:t>1</w:t>
            </w:r>
          </w:p>
        </w:tc>
      </w:tr>
    </w:tbl>
    <w:p w14:paraId="52D0E4D7" w14:textId="77777777" w:rsidR="000F0059" w:rsidRDefault="000F0059">
      <w:pPr>
        <w:jc w:val="left"/>
        <w:rPr>
          <w:rFonts w:ascii="Times New Roman" w:hAnsi="Times New Roman"/>
          <w:szCs w:val="21"/>
        </w:rPr>
      </w:pPr>
    </w:p>
    <w:p w14:paraId="3E2C6DF9" w14:textId="77777777" w:rsidR="000F0059" w:rsidRDefault="00000000">
      <w:pPr>
        <w:jc w:val="left"/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/>
          <w:sz w:val="18"/>
          <w:szCs w:val="18"/>
        </w:rPr>
        <w:t>DX, doxycycline; PB, polymyxin B</w:t>
      </w:r>
      <w:r>
        <w:rPr>
          <w:rFonts w:ascii="Times New Roman Regular" w:hAnsi="Times New Roman Regular" w:cs="Times New Roman Regular"/>
          <w:sz w:val="18"/>
          <w:szCs w:val="18"/>
        </w:rPr>
        <w:t>；</w:t>
      </w:r>
      <w:r>
        <w:rPr>
          <w:rFonts w:ascii="Times New Roman Regular" w:hAnsi="Times New Roman Regular" w:cs="Times New Roman Regular"/>
          <w:sz w:val="18"/>
          <w:szCs w:val="18"/>
        </w:rPr>
        <w:t>+,detected; -, not detected; /,not tested.</w:t>
      </w:r>
    </w:p>
    <w:p w14:paraId="59B06356" w14:textId="77777777" w:rsidR="000F0059" w:rsidRDefault="000F0059"/>
    <w:sectPr w:rsidR="000F0059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47D7" w14:textId="77777777" w:rsidR="009D02FB" w:rsidRDefault="009D02FB" w:rsidP="00371762">
      <w:r>
        <w:separator/>
      </w:r>
    </w:p>
  </w:endnote>
  <w:endnote w:type="continuationSeparator" w:id="0">
    <w:p w14:paraId="6D597F1C" w14:textId="77777777" w:rsidR="009D02FB" w:rsidRDefault="009D02FB" w:rsidP="0037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1DC" w14:textId="1DE88EBF" w:rsidR="00371762" w:rsidRDefault="003717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B8FE4A" wp14:editId="7C1A04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542148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F09E9" w14:textId="53CBF1A8" w:rsidR="00371762" w:rsidRPr="00371762" w:rsidRDefault="00371762" w:rsidP="003717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17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8FE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A1F09E9" w14:textId="53CBF1A8" w:rsidR="00371762" w:rsidRPr="00371762" w:rsidRDefault="00371762" w:rsidP="003717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17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6E69" w14:textId="5613E7D9" w:rsidR="00371762" w:rsidRDefault="003717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B256C8" wp14:editId="53EBB576">
              <wp:simplePos x="914400" y="6794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588826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5DF71" w14:textId="34F9E1B2" w:rsidR="00371762" w:rsidRPr="00371762" w:rsidRDefault="00371762" w:rsidP="003717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17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2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25DF71" w14:textId="34F9E1B2" w:rsidR="00371762" w:rsidRPr="00371762" w:rsidRDefault="00371762" w:rsidP="003717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17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08E6" w14:textId="6A838C45" w:rsidR="00371762" w:rsidRDefault="003717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A91299" wp14:editId="49383A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780712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F8B8C" w14:textId="3A492026" w:rsidR="00371762" w:rsidRPr="00371762" w:rsidRDefault="00371762" w:rsidP="0037176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176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912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6F8B8C" w14:textId="3A492026" w:rsidR="00371762" w:rsidRPr="00371762" w:rsidRDefault="00371762" w:rsidP="0037176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176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AAFE" w14:textId="77777777" w:rsidR="009D02FB" w:rsidRDefault="009D02FB" w:rsidP="00371762">
      <w:r>
        <w:separator/>
      </w:r>
    </w:p>
  </w:footnote>
  <w:footnote w:type="continuationSeparator" w:id="0">
    <w:p w14:paraId="03CD3346" w14:textId="77777777" w:rsidR="009D02FB" w:rsidRDefault="009D02FB" w:rsidP="0037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5FE5968"/>
    <w:rsid w:val="00020F1A"/>
    <w:rsid w:val="00077D3E"/>
    <w:rsid w:val="000F0059"/>
    <w:rsid w:val="00246694"/>
    <w:rsid w:val="00301B84"/>
    <w:rsid w:val="00371762"/>
    <w:rsid w:val="005A28F4"/>
    <w:rsid w:val="006E6598"/>
    <w:rsid w:val="00820FBE"/>
    <w:rsid w:val="008351FA"/>
    <w:rsid w:val="008841CE"/>
    <w:rsid w:val="009D02FB"/>
    <w:rsid w:val="009D1880"/>
    <w:rsid w:val="009F3455"/>
    <w:rsid w:val="00B212F6"/>
    <w:rsid w:val="00B95DC1"/>
    <w:rsid w:val="00BB2236"/>
    <w:rsid w:val="00C240C4"/>
    <w:rsid w:val="00C84CAF"/>
    <w:rsid w:val="00CB2F48"/>
    <w:rsid w:val="00CD18C2"/>
    <w:rsid w:val="00D60EB8"/>
    <w:rsid w:val="00D764FD"/>
    <w:rsid w:val="00DB6E7B"/>
    <w:rsid w:val="00F12988"/>
    <w:rsid w:val="00FF7297"/>
    <w:rsid w:val="1FEF12C4"/>
    <w:rsid w:val="2E5A6025"/>
    <w:rsid w:val="3FDF2A97"/>
    <w:rsid w:val="5FBDEC5F"/>
    <w:rsid w:val="5FFDCF5E"/>
    <w:rsid w:val="6F2F6EAE"/>
    <w:rsid w:val="73DF3627"/>
    <w:rsid w:val="79FC4F6C"/>
    <w:rsid w:val="7AF73482"/>
    <w:rsid w:val="7F7C0EEB"/>
    <w:rsid w:val="7FC71870"/>
    <w:rsid w:val="7FF76FE9"/>
    <w:rsid w:val="873F5141"/>
    <w:rsid w:val="9BF1D835"/>
    <w:rsid w:val="B7BABB44"/>
    <w:rsid w:val="BBDFABD3"/>
    <w:rsid w:val="D7BBE3F7"/>
    <w:rsid w:val="DFF954E2"/>
    <w:rsid w:val="E5D25607"/>
    <w:rsid w:val="EB7DDBC7"/>
    <w:rsid w:val="EFFE9ADC"/>
    <w:rsid w:val="F5FE5968"/>
    <w:rsid w:val="F7EF01BB"/>
    <w:rsid w:val="FBE7E4EE"/>
    <w:rsid w:val="FF9F41F7"/>
    <w:rsid w:val="FFF0ABE2"/>
    <w:rsid w:val="FFF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A9A025-2B7D-4AF7-B4E1-E8AFCEC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pPr>
      <w:jc w:val="left"/>
    </w:pPr>
  </w:style>
  <w:style w:type="paragraph" w:styleId="BalloonText">
    <w:name w:val="Balloon Text"/>
    <w:basedOn w:val="Normal"/>
    <w:link w:val="BalloonTextChar"/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rPr>
      <w:rFonts w:ascii="Calibri" w:eastAsia="SimSun" w:hAnsi="Calibri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rFonts w:ascii="Calibri" w:eastAsia="SimSun" w:hAnsi="Calibri" w:cs="Times New Roman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SimSun" w:hAnsi="Calibri" w:cs="Times New Roman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rPr>
      <w:rFonts w:ascii="Calibri" w:eastAsia="SimSun" w:hAnsi="Calibri" w:cs="Times New Roman"/>
      <w:b/>
      <w:bCs/>
      <w:kern w:val="2"/>
      <w:sz w:val="21"/>
      <w:szCs w:val="24"/>
    </w:rPr>
  </w:style>
  <w:style w:type="character" w:customStyle="1" w:styleId="BalloonTextChar">
    <w:name w:val="Balloon Text Char"/>
    <w:basedOn w:val="DefaultParagraphFont"/>
    <w:link w:val="BalloonText"/>
    <w:rPr>
      <w:rFonts w:ascii="Calibri" w:eastAsia="SimSun" w:hAnsi="Calibri" w:cs="Times New Roman"/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371762"/>
    <w:rPr>
      <w:rFonts w:ascii="Calibri" w:eastAsia="SimSun" w:hAnsi="Calibri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2176</Characters>
  <Application>Microsoft Office Word</Application>
  <DocSecurity>0</DocSecurity>
  <Lines>18</Lines>
  <Paragraphs>5</Paragraphs>
  <ScaleCrop>false</ScaleCrop>
  <Company>Informa plc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杨玉霞</dc:creator>
  <cp:lastModifiedBy>Bartle, Claudia</cp:lastModifiedBy>
  <cp:revision>6</cp:revision>
  <dcterms:created xsi:type="dcterms:W3CDTF">2026-04-18T14:09:00Z</dcterms:created>
  <dcterms:modified xsi:type="dcterms:W3CDTF">2026-05-06T21:49:00Z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969FDC629170AABDC819FB69A5D0EEDB_43</vt:lpwstr>
  </property>
  <property fmtid="{D5CDD505-2E9C-101B-9397-08002B2CF9AE}" pid="4" name="ClassificationContentMarkingFooterShapeIds">
    <vt:lpwstr>640555fc,38e029ec,50fee744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2026-05-06T21:49:56Z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8da712f2-c22b-49f3-95fa-8978278f9eea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