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27B4" w14:textId="1EB97508" w:rsidR="00C540DD" w:rsidRPr="008F3E17" w:rsidRDefault="00000000" w:rsidP="00B06CE0">
      <w:pPr>
        <w:keepNext/>
        <w:keepLines/>
        <w:widowControl w:val="0"/>
        <w:spacing w:line="36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  <w:r w:rsidRPr="008F3E17">
        <w:rPr>
          <w:rFonts w:ascii="Arial" w:eastAsia="宋体" w:hAnsi="Arial" w:cs="Arial"/>
          <w:b/>
          <w:bCs/>
          <w:sz w:val="20"/>
          <w:szCs w:val="20"/>
        </w:rPr>
        <w:t xml:space="preserve">Table </w:t>
      </w:r>
      <w:r w:rsidRPr="008F3E17">
        <w:rPr>
          <w:rFonts w:ascii="Arial" w:eastAsia="宋体" w:hAnsi="Arial" w:cs="Arial"/>
          <w:b/>
          <w:bCs/>
          <w:sz w:val="20"/>
          <w:szCs w:val="20"/>
          <w:lang w:eastAsia="zh-CN"/>
        </w:rPr>
        <w:t>S</w:t>
      </w:r>
      <w:r w:rsidRPr="008F3E17">
        <w:rPr>
          <w:rFonts w:ascii="Arial" w:eastAsia="宋体" w:hAnsi="Arial" w:cs="Arial"/>
          <w:b/>
          <w:bCs/>
          <w:sz w:val="20"/>
          <w:szCs w:val="20"/>
        </w:rPr>
        <w:t>1.</w:t>
      </w:r>
      <w:r w:rsidR="002A1716" w:rsidRPr="008F3E17">
        <w:rPr>
          <w:rFonts w:ascii="Arial" w:eastAsia="宋体" w:hAnsi="Arial" w:cs="Arial"/>
          <w:b/>
          <w:bCs/>
          <w:sz w:val="20"/>
          <w:szCs w:val="20"/>
          <w:lang w:eastAsia="zh-CN"/>
        </w:rPr>
        <w:t xml:space="preserve"> </w:t>
      </w:r>
      <w:r w:rsidRPr="008F3E17">
        <w:rPr>
          <w:rFonts w:ascii="Arial" w:eastAsia="宋体" w:hAnsi="Arial" w:cs="Arial"/>
          <w:sz w:val="20"/>
          <w:szCs w:val="20"/>
          <w:lang w:eastAsia="zh-CN"/>
        </w:rPr>
        <w:t xml:space="preserve">Comparison of baseline characteristics between the MIMIC-IV and </w:t>
      </w:r>
      <w:proofErr w:type="spellStart"/>
      <w:r w:rsidRPr="008F3E17">
        <w:rPr>
          <w:rFonts w:ascii="Arial" w:eastAsia="宋体" w:hAnsi="Arial" w:cs="Arial"/>
          <w:sz w:val="20"/>
          <w:szCs w:val="20"/>
          <w:lang w:eastAsia="zh-CN"/>
        </w:rPr>
        <w:t>eICU</w:t>
      </w:r>
      <w:proofErr w:type="spellEnd"/>
      <w:r w:rsidRPr="008F3E17">
        <w:rPr>
          <w:rFonts w:ascii="Arial" w:eastAsia="宋体" w:hAnsi="Arial" w:cs="Arial"/>
          <w:sz w:val="20"/>
          <w:szCs w:val="20"/>
          <w:lang w:eastAsia="zh-CN"/>
        </w:rPr>
        <w:t>-CRD cohorts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2100"/>
        <w:gridCol w:w="1988"/>
        <w:gridCol w:w="718"/>
      </w:tblGrid>
      <w:tr w:rsidR="00C540DD" w:rsidRPr="008F3E17" w14:paraId="328A6672" w14:textId="77777777" w:rsidTr="00B06CE0">
        <w:trPr>
          <w:trHeight w:val="454"/>
          <w:jc w:val="center"/>
        </w:trPr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FA87AB7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Variable</w:t>
            </w:r>
          </w:p>
        </w:tc>
        <w:tc>
          <w:tcPr>
            <w:tcW w:w="1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91CC65E" w14:textId="128E8316" w:rsidR="00C540DD" w:rsidRPr="008F3E17" w:rsidRDefault="00052898">
            <w:pPr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eICU</w:t>
            </w:r>
            <w:proofErr w:type="spellEnd"/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-CRD (</w:t>
            </w:r>
            <w:r w:rsidR="00D84F9A"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n=</w:t>
            </w: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3605)</w:t>
            </w:r>
          </w:p>
        </w:tc>
        <w:tc>
          <w:tcPr>
            <w:tcW w:w="1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A748917" w14:textId="0047A0E3" w:rsidR="00C540DD" w:rsidRPr="008F3E17" w:rsidRDefault="00052898">
            <w:pPr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MIMIC-IV (</w:t>
            </w:r>
            <w:r w:rsidR="00D84F9A"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n=</w:t>
            </w: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1890)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D25723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SMD</w:t>
            </w:r>
          </w:p>
        </w:tc>
      </w:tr>
      <w:tr w:rsidR="00C540DD" w:rsidRPr="008F3E17" w14:paraId="093C0B07" w14:textId="77777777" w:rsidTr="00B06CE0">
        <w:trPr>
          <w:trHeight w:val="288"/>
          <w:jc w:val="center"/>
        </w:trPr>
        <w:tc>
          <w:tcPr>
            <w:tcW w:w="2107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AFBE0C5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Age (years)</w:t>
            </w:r>
          </w:p>
        </w:tc>
        <w:tc>
          <w:tcPr>
            <w:tcW w:w="1264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35C9B805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61.50 ± 15.71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14DAC02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63.69 ± 16.58</w:t>
            </w: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50CB5E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0.135</w:t>
            </w:r>
          </w:p>
        </w:tc>
      </w:tr>
      <w:tr w:rsidR="00C540DD" w:rsidRPr="008F3E17" w14:paraId="7D00E04C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1F687391" w14:textId="1819DAF7" w:rsidR="00C540DD" w:rsidRPr="008F3E17" w:rsidRDefault="00AD77CE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Sex,</w:t>
            </w:r>
            <w:r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2EBD1596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74C9555B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5CBF77D2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0.029</w:t>
            </w:r>
          </w:p>
        </w:tc>
      </w:tr>
      <w:tr w:rsidR="00AD77CE" w:rsidRPr="008F3E17" w14:paraId="4B849819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3708ADF5" w14:textId="7AA5E08D" w:rsidR="00AD77CE" w:rsidRPr="008F3E17" w:rsidRDefault="00AD77CE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Male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306565C" w14:textId="7A6F4DD7" w:rsidR="00AD77CE" w:rsidRPr="008F3E17" w:rsidRDefault="00AD77CE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2154 (59.82)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052BF6C5" w14:textId="605A9475" w:rsidR="00AD77CE" w:rsidRPr="008F3E17" w:rsidRDefault="00AD77CE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1102 (58.26)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02A693E6" w14:textId="77777777" w:rsidR="00AD77CE" w:rsidRPr="008F3E17" w:rsidRDefault="00AD77CE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78BD8A0A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6E3F405A" w14:textId="659ADAD5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Female</w:t>
            </w:r>
            <w:r w:rsidR="00292C72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72B985A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1451 (40.18)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254804D6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788 (41.74)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45AFA08B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3DEF6327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2301B1B2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BMI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DD6BCCD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29.32 ± 7.89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6947FDB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29.07 ± 7.50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5795464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0.033</w:t>
            </w:r>
          </w:p>
        </w:tc>
      </w:tr>
      <w:tr w:rsidR="00C540DD" w:rsidRPr="008F3E17" w14:paraId="36F05564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2F53D979" w14:textId="3235C624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Race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AD77C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5386CD7C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29115081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3C8A98AC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0.633</w:t>
            </w:r>
          </w:p>
        </w:tc>
      </w:tr>
      <w:tr w:rsidR="00C540DD" w:rsidRPr="008F3E17" w14:paraId="0DAFC4FC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741C2BC0" w14:textId="3BE44F19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White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269FFA2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2839 (78.83)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4A847B97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1002 (53.02)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7ED46BBC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695B6F09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7DBA99A7" w14:textId="62DA9CBA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Black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554C601C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338 (9.37)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3B8E984B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182 (9.63)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5DDAB3CF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4AD18347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10FB3C44" w14:textId="07A3920B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Asian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5063D4C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30 (0.79)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32A0F44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55 (2.91)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68BBA138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65552B70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415BD2DD" w14:textId="72F89F06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Other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58AF5E4D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398 (11.01)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3419D42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651 (34.44)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6F6FFD56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5C0B1DAD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26A0EF5E" w14:textId="131C1F98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Comorbidities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AD77C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36C4012D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4A7C1F19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207274E7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32EC2D02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41373B93" w14:textId="46F9A0FD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Hypertension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2430EAE7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456 (12.56)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03B07677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1289 (68.16)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23BD5ED7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1.373</w:t>
            </w:r>
          </w:p>
        </w:tc>
      </w:tr>
      <w:tr w:rsidR="00C540DD" w:rsidRPr="008F3E17" w14:paraId="1330EEFA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4EA727F3" w14:textId="71A1F4D5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Sepsis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22E980F6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1051 (29.22)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6F5890BF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739 (39.09)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794902FF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0.211</w:t>
            </w:r>
          </w:p>
        </w:tc>
      </w:tr>
      <w:tr w:rsidR="00C540DD" w:rsidRPr="008F3E17" w14:paraId="54FF7793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668D53F3" w14:textId="6D3A70EF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History of CAD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EFE3981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388 (10.78)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29CD205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613 (32.41)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047BE7D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0.546</w:t>
            </w:r>
          </w:p>
        </w:tc>
      </w:tr>
      <w:tr w:rsidR="00C540DD" w:rsidRPr="008F3E17" w14:paraId="1F16DA4D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6F79763A" w14:textId="760B6DD8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Diabetes mellitus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333F13F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365 (10.08)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2B6E0C0C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567 (30.03)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730ABE3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0.512</w:t>
            </w:r>
          </w:p>
        </w:tc>
      </w:tr>
      <w:tr w:rsidR="00C540DD" w:rsidRPr="008F3E17" w14:paraId="453A944B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2BACDAE8" w14:textId="2F81DC66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COPD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4B4DAA5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393 (10.91)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6842776D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211 (11.18)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1EAA5D8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0.008</w:t>
            </w:r>
          </w:p>
        </w:tc>
      </w:tr>
      <w:tr w:rsidR="00C540DD" w:rsidRPr="008F3E17" w14:paraId="6B173FCB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</w:tcPr>
          <w:p w14:paraId="0911100F" w14:textId="23F1024F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History of Stroke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5071DC3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335 (9.28)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3B1B0786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236 (12.53)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16FC60B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0.103</w:t>
            </w:r>
          </w:p>
        </w:tc>
      </w:tr>
      <w:tr w:rsidR="00C540DD" w:rsidRPr="008F3E17" w14:paraId="3F87C3C4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3BC774CD" w14:textId="3DBDD20B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Arrhythmia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57BE985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719 (19.92)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341E96A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758 (40.06)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3A44E39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0.451</w:t>
            </w:r>
          </w:p>
        </w:tc>
      </w:tr>
      <w:tr w:rsidR="00C540DD" w:rsidRPr="008F3E17" w14:paraId="6B7A8FFD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74319A83" w14:textId="15F56095" w:rsidR="00C540DD" w:rsidRPr="008F3E17" w:rsidRDefault="00000000">
            <w:pPr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Concomitant medications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AD77C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0D36886E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001CA3A7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65BF0047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C540DD" w:rsidRPr="008F3E17" w14:paraId="48B6823A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2C35D851" w14:textId="2142CF52" w:rsidR="00C540DD" w:rsidRPr="008F3E17" w:rsidRDefault="007604E8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Analgesics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4324D52A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2185 (60.61)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7712935B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1826 (96.61)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1EAC07D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0.977</w:t>
            </w:r>
          </w:p>
        </w:tc>
      </w:tr>
      <w:tr w:rsidR="00C540DD" w:rsidRPr="008F3E17" w14:paraId="32CE67B5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6947D889" w14:textId="49D33700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Other sedatives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7E7A8CBD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1942 (53.92)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7FE637FF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1512 (80.02)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0B85140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0.578</w:t>
            </w:r>
          </w:p>
        </w:tc>
      </w:tr>
      <w:tr w:rsidR="00C540DD" w:rsidRPr="008F3E17" w14:paraId="582D9EA7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7A996675" w14:textId="175B37D0" w:rsidR="00C540DD" w:rsidRPr="008F3E17" w:rsidRDefault="007604E8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Antihypertensive agents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D48C5BB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1473 (40.86)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01CB22F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1602 (84.78)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4032BB4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1.020</w:t>
            </w:r>
          </w:p>
        </w:tc>
      </w:tr>
      <w:tr w:rsidR="00C540DD" w:rsidRPr="008F3E17" w14:paraId="1BD4A5EF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746E6A50" w14:textId="56F3D94A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>β-blocker</w:t>
            </w:r>
            <w:r w:rsidR="008C69DD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  <w:lang w:eastAsia="zh-CN" w:bidi="ar"/>
              </w:rPr>
              <w:t>s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B4F27FD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1057 (29.31)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6E52B6AC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1297 (68.57)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03841F8C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0.855</w:t>
            </w:r>
          </w:p>
        </w:tc>
      </w:tr>
      <w:tr w:rsidR="00C540DD" w:rsidRPr="008F3E17" w14:paraId="2AB0EF6C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12AB1604" w14:textId="3536BD73" w:rsidR="00C540DD" w:rsidRPr="008F3E17" w:rsidRDefault="00F277F3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Vasoactive agents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0EE25552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1043 (28.89)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4C7BFE0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1542 (81.61)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35F0239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1.248</w:t>
            </w:r>
          </w:p>
        </w:tc>
      </w:tr>
      <w:tr w:rsidR="00C540DD" w:rsidRPr="008F3E17" w14:paraId="49C83E6A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6B990A6E" w14:textId="45AC8439" w:rsidR="00C540DD" w:rsidRPr="008F3E17" w:rsidRDefault="00000000">
            <w:pPr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Propofol rate </w:t>
            </w:r>
            <w:r w:rsidR="00052898"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category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AD77C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72221800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113F88CF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463A9715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1.586</w:t>
            </w:r>
          </w:p>
        </w:tc>
      </w:tr>
      <w:tr w:rsidR="00C540DD" w:rsidRPr="008F3E17" w14:paraId="2D3DC3CC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4EAF7A07" w14:textId="694B59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 ≤0.19 mg/kg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/h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5D2DBF3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1276 (35.40)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1561CB2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98 (5.19)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371F36BA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031862AE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29D243BF" w14:textId="071E711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 0.20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–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0.41 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mg/kg/h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08A5CD76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1244 (34.47)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21A2450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130 (6.88)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7A60D355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685CB0E4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6014DE6B" w14:textId="767881C0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 0.42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–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1.17 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mg/kg/h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16F191A7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765 (21.22)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59CE708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608 (32.17)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43CEA622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062DCD3F" w14:textId="77777777" w:rsidTr="00B06CE0">
        <w:trPr>
          <w:trHeight w:val="303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051FFBDA" w14:textId="100EB03C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 1.18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–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11.2</w:t>
            </w:r>
            <w:r w:rsidR="00F277F3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mg/kg/h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6FDEEC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320 (8.91)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1F87BF26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1054 (55.77)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27E827C5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1B440B2B" w14:textId="77777777" w:rsidTr="00B06CE0">
        <w:trPr>
          <w:trHeight w:val="303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04D39F46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Duration of propofol infusion (hours)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085B7E95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144.91 ± 122.16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3913CA75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163.43 ± 142.31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474ACA69" w14:textId="77777777" w:rsidR="00C540DD" w:rsidRPr="008F3E17" w:rsidRDefault="0000000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0.140</w:t>
            </w:r>
          </w:p>
        </w:tc>
      </w:tr>
      <w:tr w:rsidR="00C540DD" w:rsidRPr="008F3E17" w14:paraId="3888CD6F" w14:textId="77777777" w:rsidTr="00B06CE0">
        <w:trPr>
          <w:trHeight w:val="303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1E2573DB" w14:textId="672F1E1A" w:rsidR="00C540DD" w:rsidRPr="008F3E17" w:rsidRDefault="00000000">
            <w:pPr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CrCl</w:t>
            </w:r>
            <w:proofErr w:type="spellEnd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category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AD77C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AD77C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5E1EDED9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61581F0B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0CABDEA3" w14:textId="77777777" w:rsidR="00C540DD" w:rsidRPr="008F3E17" w:rsidRDefault="0000000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0.023</w:t>
            </w:r>
          </w:p>
        </w:tc>
      </w:tr>
      <w:tr w:rsidR="00C540DD" w:rsidRPr="008F3E17" w14:paraId="794DDD30" w14:textId="77777777" w:rsidTr="00B06CE0">
        <w:trPr>
          <w:trHeight w:val="303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612B1DB5" w14:textId="5F0AFF38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≥90 mL/min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2D93885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1439 (39.91)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0FE2644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763 (40.41)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7B2C9B47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14E58C5C" w14:textId="77777777" w:rsidTr="00B06CE0">
        <w:trPr>
          <w:trHeight w:val="303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6A645D91" w14:textId="237D10E1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30–</w:t>
            </w:r>
            <w:r w:rsidR="008C69DD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89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mL/min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223A47C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1704 (47.32)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30E0A1C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899 (47.49)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34AABB70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077B48CE" w14:textId="77777777" w:rsidTr="00B06CE0">
        <w:trPr>
          <w:trHeight w:val="303"/>
          <w:jc w:val="center"/>
        </w:trPr>
        <w:tc>
          <w:tcPr>
            <w:tcW w:w="2107" w:type="pct"/>
            <w:shd w:val="clear" w:color="auto" w:fill="FFFFFF"/>
            <w:vAlign w:val="center"/>
          </w:tcPr>
          <w:p w14:paraId="3F0CE383" w14:textId="32A75BB8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&lt;30 mL/min</w:t>
            </w:r>
            <w:r w:rsidR="00D84F9A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2BB8A26D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462 (12.77)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653BF175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228 (12.10)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47AB08BE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55281F99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5D10561A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APS III score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6144328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78.13 ± 28.86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551270A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54.05 ± 23.83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60314B7C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0.910</w:t>
            </w:r>
          </w:p>
        </w:tc>
      </w:tr>
      <w:tr w:rsidR="00C540DD" w:rsidRPr="008F3E17" w14:paraId="647DCC4D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28D38F63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CCI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4612FBE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4.03 ± 2.27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5614861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4.62 ± 2.89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4BE4F4CD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0.226</w:t>
            </w:r>
          </w:p>
        </w:tc>
      </w:tr>
      <w:tr w:rsidR="00C540DD" w:rsidRPr="008F3E17" w14:paraId="4ABDA2C0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05E6B114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Heart rate (bpm)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44CF3C7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96.36 ± 22.64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5D4E778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89.77 ± 20.87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264BF33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0.303</w:t>
            </w:r>
          </w:p>
        </w:tc>
      </w:tr>
      <w:tr w:rsidR="00C540DD" w:rsidRPr="008F3E17" w14:paraId="52868657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4C4753F4" w14:textId="2BD40144" w:rsidR="00C540DD" w:rsidRPr="008F3E17" w:rsidRDefault="00052898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SpO</w:t>
            </w:r>
            <w:r w:rsidRPr="008F3E17">
              <w:rPr>
                <w:rFonts w:ascii="Cambria Math" w:eastAsia="宋体" w:hAnsi="Cambria Math" w:cs="Cambria Math"/>
                <w:b/>
                <w:color w:val="000000"/>
                <w:sz w:val="20"/>
                <w:szCs w:val="20"/>
                <w:lang w:eastAsia="zh-CN" w:bidi="ar"/>
              </w:rPr>
              <w:t>₂</w:t>
            </w: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(%)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0ABF1DB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96.46 ± 5.02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1433DE4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96.83 ± 4.57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6034C4E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0.079</w:t>
            </w:r>
          </w:p>
        </w:tc>
      </w:tr>
      <w:tr w:rsidR="00C540DD" w:rsidRPr="008F3E17" w14:paraId="2689DF74" w14:textId="77777777" w:rsidTr="00B06CE0">
        <w:trPr>
          <w:trHeight w:val="288"/>
          <w:jc w:val="center"/>
        </w:trPr>
        <w:tc>
          <w:tcPr>
            <w:tcW w:w="2107" w:type="pct"/>
            <w:shd w:val="clear" w:color="auto" w:fill="FFFFFF"/>
            <w:noWrap/>
            <w:vAlign w:val="center"/>
          </w:tcPr>
          <w:p w14:paraId="3CD91A4B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MAP (mmHg)</w:t>
            </w:r>
          </w:p>
        </w:tc>
        <w:tc>
          <w:tcPr>
            <w:tcW w:w="1264" w:type="pct"/>
            <w:shd w:val="clear" w:color="auto" w:fill="FFFFFF"/>
            <w:noWrap/>
            <w:vAlign w:val="center"/>
          </w:tcPr>
          <w:p w14:paraId="1AE9C18A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86.74 ± 21.72</w:t>
            </w:r>
          </w:p>
        </w:tc>
        <w:tc>
          <w:tcPr>
            <w:tcW w:w="1197" w:type="pct"/>
            <w:shd w:val="clear" w:color="auto" w:fill="FFFFFF"/>
            <w:noWrap/>
            <w:vAlign w:val="center"/>
          </w:tcPr>
          <w:p w14:paraId="065BEF5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85.18 ± 19.95</w:t>
            </w:r>
          </w:p>
        </w:tc>
        <w:tc>
          <w:tcPr>
            <w:tcW w:w="432" w:type="pct"/>
            <w:shd w:val="clear" w:color="auto" w:fill="FFFFFF"/>
            <w:noWrap/>
            <w:vAlign w:val="center"/>
          </w:tcPr>
          <w:p w14:paraId="1938907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0.075</w:t>
            </w:r>
          </w:p>
        </w:tc>
      </w:tr>
    </w:tbl>
    <w:p w14:paraId="3B0F7737" w14:textId="391E6724" w:rsidR="00C540DD" w:rsidRPr="008F3E17" w:rsidRDefault="00000000" w:rsidP="00B06CE0">
      <w:pPr>
        <w:keepNext/>
        <w:keepLines/>
        <w:widowControl w:val="0"/>
        <w:spacing w:before="100" w:beforeAutospacing="1" w:after="100" w:afterAutospacing="1" w:line="360" w:lineRule="auto"/>
        <w:jc w:val="both"/>
        <w:rPr>
          <w:rStyle w:val="a9"/>
          <w:rFonts w:ascii="Arial" w:eastAsia="宋体" w:hAnsi="Arial" w:cs="Arial"/>
          <w:b w:val="0"/>
          <w:sz w:val="20"/>
          <w:szCs w:val="20"/>
          <w:lang w:eastAsia="zh-CN"/>
        </w:rPr>
      </w:pPr>
      <w:r w:rsidRPr="008F3E17">
        <w:rPr>
          <w:rFonts w:ascii="Arial" w:eastAsia="宋体" w:hAnsi="Arial" w:cs="Arial"/>
          <w:b/>
          <w:bCs/>
          <w:sz w:val="20"/>
          <w:szCs w:val="20"/>
        </w:rPr>
        <w:lastRenderedPageBreak/>
        <w:t xml:space="preserve">Table </w:t>
      </w:r>
      <w:r w:rsidRPr="008F3E17">
        <w:rPr>
          <w:rFonts w:ascii="Arial" w:eastAsia="宋体" w:hAnsi="Arial" w:cs="Arial"/>
          <w:b/>
          <w:bCs/>
          <w:sz w:val="20"/>
          <w:szCs w:val="20"/>
          <w:lang w:eastAsia="zh-CN"/>
        </w:rPr>
        <w:t>S2</w:t>
      </w:r>
      <w:r w:rsidRPr="008F3E17">
        <w:rPr>
          <w:rStyle w:val="a9"/>
          <w:rFonts w:ascii="Arial" w:hAnsi="Arial" w:cs="Arial"/>
        </w:rPr>
        <w:t>.</w:t>
      </w:r>
      <w:r w:rsidRPr="008F3E17">
        <w:rPr>
          <w:rFonts w:ascii="Arial" w:eastAsia="宋体" w:hAnsi="Arial" w:cs="Arial"/>
          <w:sz w:val="20"/>
          <w:szCs w:val="20"/>
          <w:lang w:eastAsia="zh-CN"/>
        </w:rPr>
        <w:t xml:space="preserve"> Baseline characteristics of the Nanjing Drum Tower Hospital cohort</w:t>
      </w:r>
      <w:r w:rsidR="00B06CE0" w:rsidRPr="008F3E17">
        <w:rPr>
          <w:rFonts w:ascii="Arial" w:eastAsia="宋体" w:hAnsi="Arial" w:cs="Arial"/>
          <w:sz w:val="20"/>
          <w:szCs w:val="20"/>
          <w:lang w:eastAsia="zh-CN"/>
        </w:rPr>
        <w:t xml:space="preserve">    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07"/>
        <w:gridCol w:w="3508"/>
        <w:gridCol w:w="1611"/>
        <w:gridCol w:w="2008"/>
        <w:gridCol w:w="824"/>
        <w:gridCol w:w="248"/>
      </w:tblGrid>
      <w:tr w:rsidR="007604E8" w:rsidRPr="008F3E17" w14:paraId="6078C0B4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bottom"/>
          </w:tcPr>
          <w:p w14:paraId="7393C2C5" w14:textId="77777777" w:rsidR="00B06CE0" w:rsidRPr="008F3E17" w:rsidRDefault="00B06CE0" w:rsidP="00B06CE0">
            <w:pPr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Variable</w:t>
            </w:r>
          </w:p>
        </w:tc>
        <w:tc>
          <w:tcPr>
            <w:tcW w:w="97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</w:tcPr>
          <w:p w14:paraId="06A3E732" w14:textId="21BFF039" w:rsidR="00B06CE0" w:rsidRPr="008F3E17" w:rsidRDefault="00B06CE0" w:rsidP="00B06CE0">
            <w:pPr>
              <w:textAlignment w:val="bottom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Pro (n=224)</w:t>
            </w:r>
          </w:p>
        </w:tc>
        <w:tc>
          <w:tcPr>
            <w:tcW w:w="120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</w:tcPr>
          <w:p w14:paraId="58E924BB" w14:textId="5B6F6CD5" w:rsidR="00B06CE0" w:rsidRPr="008F3E17" w:rsidRDefault="00B06CE0" w:rsidP="00B06CE0">
            <w:pPr>
              <w:textAlignment w:val="bottom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Pro+Dex</w:t>
            </w:r>
            <w:proofErr w:type="spellEnd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(n=507)</w:t>
            </w:r>
          </w:p>
        </w:tc>
        <w:tc>
          <w:tcPr>
            <w:tcW w:w="49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</w:tcPr>
          <w:p w14:paraId="03330349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SMD</w:t>
            </w:r>
          </w:p>
        </w:tc>
        <w:tc>
          <w:tcPr>
            <w:tcW w:w="14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</w:tcPr>
          <w:p w14:paraId="5711C9D4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604E8" w:rsidRPr="008F3E17" w14:paraId="2E5E103F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859F72" w14:textId="77777777" w:rsidR="00B06CE0" w:rsidRPr="00BD643E" w:rsidRDefault="00B06CE0" w:rsidP="00B06CE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BD643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Age (years)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429B07" w14:textId="198CCF2F" w:rsidR="00B06CE0" w:rsidRPr="00BD643E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43E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66.21</w:t>
            </w:r>
            <w:r w:rsidR="007604E8" w:rsidRPr="00BD643E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7604E8" w:rsidRPr="00BD643E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±</w:t>
            </w:r>
            <w:r w:rsidR="007604E8" w:rsidRPr="00BD643E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BD643E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17.83</w:t>
            </w:r>
          </w:p>
        </w:tc>
        <w:tc>
          <w:tcPr>
            <w:tcW w:w="120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42215F" w14:textId="5CAF1513" w:rsidR="00B06CE0" w:rsidRPr="00BD643E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43E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62.29</w:t>
            </w:r>
            <w:r w:rsidR="007604E8" w:rsidRPr="00BD643E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±</w:t>
            </w:r>
            <w:r w:rsidR="00A97EB4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BD643E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17.80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0744CE" w14:textId="77777777" w:rsidR="00B06CE0" w:rsidRPr="00BD643E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43E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0.220</w:t>
            </w:r>
          </w:p>
        </w:tc>
        <w:tc>
          <w:tcPr>
            <w:tcW w:w="14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E76017" w14:textId="77777777" w:rsidR="00B06CE0" w:rsidRPr="00BD643E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2FABFF84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A21C12" w14:textId="43A9FBFF" w:rsidR="00B06CE0" w:rsidRPr="008F3E17" w:rsidRDefault="00AD77CE" w:rsidP="00B06CE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Sex,</w:t>
            </w:r>
            <w:r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  <w:r w:rsidR="00B06CE0"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1BE0EB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904CF2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E4B4E3" w14:textId="017187B1" w:rsidR="00B06CE0" w:rsidRPr="008F3E17" w:rsidRDefault="00BD643E" w:rsidP="00B06C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0.047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FC1B31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77CE" w:rsidRPr="008F3E17" w14:paraId="33B79175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AB2C1F" w14:textId="219DBA8D" w:rsidR="00AD77CE" w:rsidRPr="008F3E17" w:rsidRDefault="00AD77CE" w:rsidP="00B06CE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Male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C86E37" w14:textId="79E4E12F" w:rsidR="00AD77CE" w:rsidRPr="008F3E17" w:rsidRDefault="00BD643E" w:rsidP="00B06CE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149 (65.52)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38FC5D" w14:textId="1F55416F" w:rsidR="00AD77CE" w:rsidRPr="008F3E17" w:rsidRDefault="00BD643E" w:rsidP="00B06CE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326 (64.30)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364118" w14:textId="77777777" w:rsidR="00AD77CE" w:rsidRPr="008F3E17" w:rsidRDefault="00AD77CE" w:rsidP="00B06CE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6C103C" w14:textId="77777777" w:rsidR="00AD77CE" w:rsidRPr="008F3E17" w:rsidRDefault="00AD77CE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5800203D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764730" w14:textId="2B6B269B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Female</w:t>
            </w: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95ED47" w14:textId="766079BB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75 (3</w:t>
            </w:r>
            <w:r w:rsidR="00BD643E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4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.48)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BCABEA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181 (35.70)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1BF1DF" w14:textId="03DAF18E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1AC4E4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5D3014DF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E1B3F5" w14:textId="77777777" w:rsidR="00B06CE0" w:rsidRPr="008F3E17" w:rsidRDefault="00B06CE0" w:rsidP="00B06CE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BMI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C188C8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23.55 ± 4.62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A94523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22.95 ± 4.49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CE1972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0.131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B2FA10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2E622216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9D9FC8" w14:textId="24EE0AD9" w:rsidR="00B06CE0" w:rsidRPr="008F3E17" w:rsidRDefault="00B06CE0" w:rsidP="00B06CE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Comorbidities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BD643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 xml:space="preserve">n (%)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077D4A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5E8495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1115FA" w14:textId="77777777" w:rsidR="00B06CE0" w:rsidRPr="008F3E17" w:rsidRDefault="00B06CE0" w:rsidP="00B06C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850D74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4C0904A5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C28514" w14:textId="1DE02245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Hypertension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781700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81 (36.16)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172076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199 (39.25)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4510F5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0.064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A8426C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40C68858" w14:textId="77777777" w:rsidTr="008F3E17">
        <w:trPr>
          <w:gridBefore w:val="1"/>
          <w:wBefore w:w="64" w:type="pct"/>
          <w:trHeight w:val="30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041EDD" w14:textId="571EE226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Sepsis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20AD7E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14 (6.25)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ACB73C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235 (46.35)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FE20F6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1.023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433EA1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54CA20FA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97A5A" w14:textId="72E75A32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History of CAD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879521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22 (9.82)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70E2F0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49 (9.66)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BEE3C2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0.005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3469C2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28A66984" w14:textId="77777777" w:rsidTr="008F3E17">
        <w:trPr>
          <w:gridBefore w:val="1"/>
          <w:wBefore w:w="64" w:type="pct"/>
          <w:trHeight w:val="30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FE711" w14:textId="60934CEC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Diabetes mellitus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30659F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38 (16.96)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B75490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101 (19.92)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33DCF2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0.076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B01871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11F8AE53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AA4DA" w14:textId="30D427F3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COPD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030600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186 (83.04)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0A20CB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475 (93.69)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98C9B7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0.337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7F2D47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0C11CAF9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45C1B" w14:textId="170938EC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Arrhythmia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8E22E5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35 (15.63)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DD6FAD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71 (14.00)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121A6F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0.046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8D0552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02EA6618" w14:textId="77777777" w:rsidTr="008F3E17">
        <w:trPr>
          <w:gridBefore w:val="1"/>
          <w:wBefore w:w="64" w:type="pct"/>
          <w:trHeight w:val="30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45E11" w14:textId="4BA7E15A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History of Stroke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B98113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70 (31.25)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999A02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99 (19.53)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B60BFA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0.272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F65A14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4140EFD4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B5C5D" w14:textId="027D1F14" w:rsidR="00B06CE0" w:rsidRPr="008F3E17" w:rsidRDefault="00B06CE0" w:rsidP="00B06CE0">
            <w:pPr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Concomitant medications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BD643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F35E16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6D5DF7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BA9CC2" w14:textId="77777777" w:rsidR="00B06CE0" w:rsidRPr="008F3E17" w:rsidRDefault="00B06CE0" w:rsidP="00B06C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1C71A7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30311ECE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D81E3" w14:textId="5B1606A9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Analgesics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ACD48F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180 (80.36)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63256E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489 (96.45)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9F9844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0.519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A16875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44D0E6FC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7978E" w14:textId="5AEDF5BD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Other sedatives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FE10CD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63 (28.12)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D79018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259 (51.08)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BFB9DD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0.483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4A48A0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4D95281E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A289E" w14:textId="65E79EAF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Antihypertensive agents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34EB6C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92 (41.07)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3866A7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139 (27.42)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C6D508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0.291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E76EDE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1B8750DE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0EF32" w14:textId="2FA15BFE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β-blockers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554B5F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32 (14.29)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395F3D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139 (27.42)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079E4C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0.328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509C41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510FB285" w14:textId="77777777" w:rsidTr="008F3E17">
        <w:trPr>
          <w:gridBefore w:val="1"/>
          <w:wBefore w:w="64" w:type="pct"/>
          <w:trHeight w:val="30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613AA" w14:textId="4D5EC718" w:rsidR="00B06CE0" w:rsidRPr="008F3E17" w:rsidRDefault="00B06CE0" w:rsidP="00B06CE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Vasoactive agents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9D3162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191 (85.27)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7C4129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447 (88.17)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DCA374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0.085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7776A7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05B82A3B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406797" w14:textId="7BF1BF7F" w:rsidR="00B06CE0" w:rsidRPr="008F3E17" w:rsidRDefault="00B06CE0" w:rsidP="00B06CE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Propofol rate category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BD643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D2EC70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C563B2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8E89CB" w14:textId="77777777" w:rsidR="00B06CE0" w:rsidRPr="008F3E17" w:rsidRDefault="00B06CE0" w:rsidP="00B06C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48FA54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7A75952D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38D861" w14:textId="104C006C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0.08–0.43 mg/kg/h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D1A487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26 (11.61)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A1BE16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171 (33.73)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063354" w14:textId="77777777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0.936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EBCF1F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48CBA4F2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E8D30A" w14:textId="4EB8D945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0.44–0.60 mg/kg/h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F4EB7D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80 (35.71)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FB17D7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90 (17.75)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CE6FA5" w14:textId="77777777" w:rsidR="00B06CE0" w:rsidRPr="008F3E17" w:rsidRDefault="00B06CE0" w:rsidP="00B06C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9DCCEF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2CFBC958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83B3A0" w14:textId="24740216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0.61–0.78 mg/kg/h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8EE78E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87 (38.84)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5F1AD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75 (14.79)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25516F" w14:textId="77777777" w:rsidR="00B06CE0" w:rsidRPr="008F3E17" w:rsidRDefault="00B06CE0" w:rsidP="00B06C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B21C7D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706DF82D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67F7F4" w14:textId="1180CD8D" w:rsidR="00B06CE0" w:rsidRPr="008F3E17" w:rsidRDefault="00B06CE0" w:rsidP="00B06CE0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</w:t>
            </w:r>
            <w:r w:rsidR="007604E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7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9–12.29 mg/kg/h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A03450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31 (13.84)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03D7C1" w14:textId="77777777" w:rsidR="00B06CE0" w:rsidRPr="008F3E17" w:rsidRDefault="00B06CE0" w:rsidP="00B06CE0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171 (33.73)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78AFCD" w14:textId="77777777" w:rsidR="00B06CE0" w:rsidRPr="008F3E17" w:rsidRDefault="00B06CE0" w:rsidP="00B06C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FD1727" w14:textId="77777777" w:rsidR="00B06CE0" w:rsidRPr="008F3E17" w:rsidRDefault="00B06CE0" w:rsidP="00B06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42A54281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D6BB5A" w14:textId="30629149" w:rsidR="008F3E17" w:rsidRPr="008F3E17" w:rsidRDefault="008F3E17" w:rsidP="008F3E17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CrCl</w:t>
            </w:r>
            <w:proofErr w:type="spellEnd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category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BD643E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BD643E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DE3FD7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43F445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FEDAC0" w14:textId="369F9A0A" w:rsidR="008F3E17" w:rsidRPr="008F3E17" w:rsidRDefault="008F3E17" w:rsidP="008F3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1ACFDD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3E17" w:rsidRPr="008F3E17" w14:paraId="015A3B58" w14:textId="77777777" w:rsidTr="008F3E17">
        <w:trPr>
          <w:trHeight w:val="303"/>
        </w:trPr>
        <w:tc>
          <w:tcPr>
            <w:tcW w:w="2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D8E017" w14:textId="02C0F98A" w:rsidR="008F3E17" w:rsidRPr="008F3E17" w:rsidRDefault="008C69DD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≥</w:t>
            </w:r>
            <w:r w:rsidR="008F3E17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90 mL/min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19BE07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79 (35.27)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9BED0F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192 (37.87)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E21C1C" w14:textId="3CBDE086" w:rsidR="008F3E17" w:rsidRPr="008F3E17" w:rsidRDefault="008F3E17" w:rsidP="008F3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0.130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5D38D6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3E17" w:rsidRPr="008F3E17" w14:paraId="478CF5A2" w14:textId="77777777" w:rsidTr="008F3E17">
        <w:trPr>
          <w:trHeight w:val="288"/>
        </w:trPr>
        <w:tc>
          <w:tcPr>
            <w:tcW w:w="2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05B593" w14:textId="1CC8872C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30–</w:t>
            </w:r>
            <w:r w:rsidR="008C69DD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89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mL/min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1394E8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97 (43.30)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444D38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232 (45.76)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31504" w14:textId="77777777" w:rsidR="008F3E17" w:rsidRPr="008F3E17" w:rsidRDefault="008F3E17" w:rsidP="008F3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5A12B9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124EB179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F51405" w14:textId="5BB5B3DF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&lt;30 mL/min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0DF6C2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48 (21.43)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C03C61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83 (16.37)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D92F28" w14:textId="7A3E5566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F2C3D0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533D6234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72FE2" w14:textId="77777777" w:rsidR="008F3E17" w:rsidRPr="008F3E17" w:rsidRDefault="008F3E17" w:rsidP="008F3E17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APS III score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64CA45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67.63 ± 39.55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B07263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59.40 ± 36.74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211814" w14:textId="77777777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0.216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A5A87C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364839FD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D57D4" w14:textId="77777777" w:rsidR="008F3E17" w:rsidRPr="008F3E17" w:rsidRDefault="008F3E17" w:rsidP="008F3E17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CCI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F5248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4.52 ± 2.41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146E26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4.15 ± 2.37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D2610D" w14:textId="77777777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0.153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E200DE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659D54E6" w14:textId="77777777" w:rsidTr="008F3E17">
        <w:trPr>
          <w:gridBefore w:val="1"/>
          <w:wBefore w:w="64" w:type="pct"/>
          <w:trHeight w:val="288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5639F" w14:textId="77777777" w:rsidR="008F3E17" w:rsidRPr="008F3E17" w:rsidRDefault="008F3E17" w:rsidP="008F3E17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Heart rate (bpm)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2B93E3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99.21 ± 26.04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D57674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101.44 ± 25.74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2E3E3F" w14:textId="77777777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0.086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16C556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74EA065A" w14:textId="77777777" w:rsidTr="008F3E17">
        <w:trPr>
          <w:gridBefore w:val="1"/>
          <w:wBefore w:w="64" w:type="pct"/>
          <w:trHeight w:val="300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EE188" w14:textId="77777777" w:rsidR="008F3E17" w:rsidRPr="008F3E17" w:rsidRDefault="008F3E17" w:rsidP="008F3E17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SpO</w:t>
            </w:r>
            <w:r w:rsidRPr="008F3E17">
              <w:rPr>
                <w:rFonts w:ascii="Cambria Math" w:eastAsia="宋体" w:hAnsi="Cambria Math" w:cs="Cambria Math"/>
                <w:b/>
                <w:color w:val="000000"/>
                <w:sz w:val="20"/>
                <w:szCs w:val="20"/>
                <w:lang w:eastAsia="zh-CN" w:bidi="ar"/>
              </w:rPr>
              <w:t>₂</w:t>
            </w: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(%)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AF006A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92.57 ± 2.74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AFAC76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91.80 ± 2.60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780F6D" w14:textId="77777777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0.290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F472EF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4E8" w:rsidRPr="008F3E17" w14:paraId="771F0451" w14:textId="77777777" w:rsidTr="008F3E17">
        <w:trPr>
          <w:gridBefore w:val="1"/>
          <w:wBefore w:w="64" w:type="pct"/>
          <w:trHeight w:val="303"/>
        </w:trPr>
        <w:tc>
          <w:tcPr>
            <w:tcW w:w="21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10293A2" w14:textId="77777777" w:rsidR="008F3E17" w:rsidRPr="008F3E17" w:rsidRDefault="008F3E17" w:rsidP="008F3E17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MAP (mmHg)</w:t>
            </w:r>
          </w:p>
        </w:tc>
        <w:tc>
          <w:tcPr>
            <w:tcW w:w="97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6AE6837E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88.59 ± 16.17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284F6A37" w14:textId="77777777" w:rsidR="008F3E17" w:rsidRPr="008F3E17" w:rsidRDefault="008F3E17" w:rsidP="008F3E17">
            <w:pPr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90.21 ± 16.50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09AA9A1F" w14:textId="77777777" w:rsidR="008F3E17" w:rsidRPr="008F3E17" w:rsidRDefault="008F3E17" w:rsidP="008F3E17">
            <w:pPr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0.099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70E75E71" w14:textId="77777777" w:rsidR="008F3E17" w:rsidRPr="008F3E17" w:rsidRDefault="008F3E17" w:rsidP="008F3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1030E4" w14:textId="77777777" w:rsidR="00C540DD" w:rsidRPr="008F3E17" w:rsidRDefault="00000000">
      <w:pPr>
        <w:rPr>
          <w:rFonts w:ascii="Arial" w:hAnsi="Arial" w:cs="Arial"/>
          <w:lang w:eastAsia="zh-CN"/>
        </w:rPr>
      </w:pPr>
      <w:r w:rsidRPr="008F3E17">
        <w:rPr>
          <w:rFonts w:ascii="Arial" w:hAnsi="Arial" w:cs="Arial"/>
          <w:lang w:eastAsia="zh-CN"/>
        </w:rPr>
        <w:br w:type="page"/>
      </w:r>
    </w:p>
    <w:p w14:paraId="40D4D704" w14:textId="77777777" w:rsidR="00C540DD" w:rsidRPr="008F3E17" w:rsidRDefault="00C540DD">
      <w:pPr>
        <w:rPr>
          <w:rFonts w:ascii="Arial" w:eastAsiaTheme="minorEastAsia" w:hAnsi="Arial" w:cs="Arial"/>
          <w:b/>
          <w:sz w:val="20"/>
          <w:szCs w:val="20"/>
          <w:lang w:eastAsia="zh-CN"/>
        </w:rPr>
      </w:pPr>
    </w:p>
    <w:p w14:paraId="5F5014A8" w14:textId="170E7E6F" w:rsidR="00C540DD" w:rsidRPr="008F3E17" w:rsidRDefault="00000000" w:rsidP="00B06CE0">
      <w:pPr>
        <w:keepNext/>
        <w:keepLines/>
        <w:widowControl w:val="0"/>
        <w:spacing w:line="360" w:lineRule="auto"/>
        <w:jc w:val="both"/>
        <w:rPr>
          <w:rFonts w:ascii="Arial" w:eastAsiaTheme="minorEastAsia" w:hAnsi="Arial" w:cs="Arial"/>
          <w:b/>
          <w:sz w:val="20"/>
          <w:szCs w:val="20"/>
          <w:lang w:eastAsia="zh-CN"/>
        </w:rPr>
      </w:pPr>
      <w:r w:rsidRPr="00F277F3">
        <w:rPr>
          <w:rFonts w:ascii="Arial" w:eastAsia="宋体" w:hAnsi="Arial" w:cs="Arial"/>
          <w:b/>
          <w:bCs/>
          <w:sz w:val="20"/>
          <w:szCs w:val="20"/>
        </w:rPr>
        <w:t>Table</w:t>
      </w:r>
      <w:r w:rsidR="00F277F3" w:rsidRPr="00F277F3">
        <w:rPr>
          <w:rFonts w:ascii="Arial" w:eastAsia="宋体" w:hAnsi="Arial" w:cs="Arial" w:hint="eastAsia"/>
          <w:b/>
          <w:bCs/>
          <w:sz w:val="20"/>
          <w:szCs w:val="20"/>
        </w:rPr>
        <w:t xml:space="preserve"> </w:t>
      </w:r>
      <w:r w:rsidRPr="00F277F3">
        <w:rPr>
          <w:rFonts w:ascii="Arial" w:eastAsia="宋体" w:hAnsi="Arial" w:cs="Arial"/>
          <w:b/>
          <w:bCs/>
          <w:sz w:val="20"/>
          <w:szCs w:val="20"/>
        </w:rPr>
        <w:t>S3.</w:t>
      </w:r>
      <w:r w:rsidRPr="008F3E17">
        <w:rPr>
          <w:rFonts w:ascii="Arial" w:eastAsiaTheme="minorEastAsia" w:hAnsi="Arial" w:cs="Arial"/>
          <w:b/>
          <w:sz w:val="20"/>
          <w:szCs w:val="20"/>
          <w:lang w:eastAsia="zh-CN"/>
        </w:rPr>
        <w:t xml:space="preserve"> </w:t>
      </w:r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Fixed-effects estimates from the linear mixed-effects model evaluating the associatio</w:t>
      </w:r>
      <w:r w:rsidR="00052898"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n</w:t>
      </w:r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 xml:space="preserve"> between the two groups and MAP over time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420"/>
        <w:gridCol w:w="1139"/>
        <w:gridCol w:w="1097"/>
        <w:gridCol w:w="1009"/>
      </w:tblGrid>
      <w:tr w:rsidR="00C540DD" w:rsidRPr="008F3E17" w14:paraId="5AD5D5D0" w14:textId="77777777">
        <w:trPr>
          <w:trHeight w:val="288"/>
          <w:jc w:val="center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355750" w14:textId="77777777" w:rsidR="00C540DD" w:rsidRPr="008F3E17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F3E1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Variable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634936" w14:textId="77777777" w:rsidR="00C540DD" w:rsidRPr="008F3E1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F3E1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Estimate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FCA2D1" w14:textId="77777777" w:rsidR="00C540DD" w:rsidRPr="008F3E1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F3E1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Std. Error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FEEBB0" w14:textId="77777777" w:rsidR="00C540DD" w:rsidRPr="008F3E1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F3E1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t value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A4AEE2" w14:textId="77777777" w:rsidR="00C540DD" w:rsidRPr="008F3E1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F3E17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  <w:t>P</w:t>
            </w:r>
            <w:r w:rsidRPr="008F3E1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 xml:space="preserve"> value</w:t>
            </w:r>
          </w:p>
        </w:tc>
      </w:tr>
      <w:tr w:rsidR="00C540DD" w:rsidRPr="008F3E17" w14:paraId="36267A0D" w14:textId="77777777">
        <w:trPr>
          <w:trHeight w:val="288"/>
          <w:jc w:val="center"/>
        </w:trPr>
        <w:tc>
          <w:tcPr>
            <w:tcW w:w="2197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87871DD" w14:textId="77777777" w:rsidR="00C540DD" w:rsidRPr="008F3E17" w:rsidRDefault="00000000">
            <w:pPr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Sedation: </w:t>
            </w:r>
            <w:proofErr w:type="spellStart"/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Pro+Dex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FB51B4E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-5.52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1E54805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0.734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408A2A2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-7.569</w:t>
            </w:r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A54113E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0A011E34" w14:textId="77777777">
        <w:trPr>
          <w:trHeight w:val="288"/>
          <w:jc w:val="center"/>
        </w:trPr>
        <w:tc>
          <w:tcPr>
            <w:tcW w:w="2197" w:type="pct"/>
            <w:shd w:val="clear" w:color="auto" w:fill="FFFFFF"/>
            <w:noWrap/>
            <w:vAlign w:val="center"/>
          </w:tcPr>
          <w:p w14:paraId="7D25083B" w14:textId="77777777" w:rsidR="00C540DD" w:rsidRPr="008F3E17" w:rsidRDefault="00000000">
            <w:pPr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Time spline 1</w:t>
            </w:r>
          </w:p>
        </w:tc>
        <w:tc>
          <w:tcPr>
            <w:tcW w:w="860" w:type="pct"/>
            <w:shd w:val="clear" w:color="auto" w:fill="FFFFFF"/>
            <w:noWrap/>
            <w:vAlign w:val="center"/>
          </w:tcPr>
          <w:p w14:paraId="10B9B287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3.367</w:t>
            </w:r>
          </w:p>
        </w:tc>
        <w:tc>
          <w:tcPr>
            <w:tcW w:w="666" w:type="pct"/>
            <w:shd w:val="clear" w:color="auto" w:fill="FFFFFF"/>
            <w:noWrap/>
            <w:vAlign w:val="center"/>
          </w:tcPr>
          <w:p w14:paraId="3F029885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0.563</w:t>
            </w:r>
          </w:p>
        </w:tc>
        <w:tc>
          <w:tcPr>
            <w:tcW w:w="665" w:type="pct"/>
            <w:shd w:val="clear" w:color="auto" w:fill="FFFFFF"/>
            <w:noWrap/>
            <w:vAlign w:val="center"/>
          </w:tcPr>
          <w:p w14:paraId="61A1F7FD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5.984</w:t>
            </w:r>
          </w:p>
        </w:tc>
        <w:tc>
          <w:tcPr>
            <w:tcW w:w="612" w:type="pct"/>
            <w:shd w:val="clear" w:color="auto" w:fill="FFFFFF"/>
            <w:noWrap/>
            <w:vAlign w:val="center"/>
          </w:tcPr>
          <w:p w14:paraId="1DB37E4D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0B68C59F" w14:textId="77777777">
        <w:trPr>
          <w:trHeight w:val="288"/>
          <w:jc w:val="center"/>
        </w:trPr>
        <w:tc>
          <w:tcPr>
            <w:tcW w:w="2197" w:type="pct"/>
            <w:shd w:val="clear" w:color="auto" w:fill="FFFFFF"/>
            <w:noWrap/>
          </w:tcPr>
          <w:p w14:paraId="67F05647" w14:textId="77777777" w:rsidR="00C540DD" w:rsidRPr="008F3E17" w:rsidRDefault="00000000">
            <w:pPr>
              <w:textAlignment w:val="bottom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Time spline 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860" w:type="pct"/>
            <w:shd w:val="clear" w:color="auto" w:fill="FFFFFF"/>
            <w:noWrap/>
            <w:vAlign w:val="center"/>
          </w:tcPr>
          <w:p w14:paraId="0A2AD423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4.243</w:t>
            </w:r>
          </w:p>
        </w:tc>
        <w:tc>
          <w:tcPr>
            <w:tcW w:w="666" w:type="pct"/>
            <w:shd w:val="clear" w:color="auto" w:fill="FFFFFF"/>
            <w:noWrap/>
            <w:vAlign w:val="center"/>
          </w:tcPr>
          <w:p w14:paraId="2818FD3C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0.827</w:t>
            </w:r>
          </w:p>
        </w:tc>
        <w:tc>
          <w:tcPr>
            <w:tcW w:w="665" w:type="pct"/>
            <w:shd w:val="clear" w:color="auto" w:fill="FFFFFF"/>
            <w:noWrap/>
            <w:vAlign w:val="center"/>
          </w:tcPr>
          <w:p w14:paraId="61B7BB50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5.132</w:t>
            </w:r>
          </w:p>
        </w:tc>
        <w:tc>
          <w:tcPr>
            <w:tcW w:w="612" w:type="pct"/>
            <w:shd w:val="clear" w:color="auto" w:fill="FFFFFF"/>
            <w:noWrap/>
            <w:vAlign w:val="center"/>
          </w:tcPr>
          <w:p w14:paraId="6099E811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610BB74A" w14:textId="77777777">
        <w:trPr>
          <w:trHeight w:val="288"/>
          <w:jc w:val="center"/>
        </w:trPr>
        <w:tc>
          <w:tcPr>
            <w:tcW w:w="2197" w:type="pct"/>
            <w:shd w:val="clear" w:color="auto" w:fill="FFFFFF"/>
            <w:noWrap/>
          </w:tcPr>
          <w:p w14:paraId="4D721863" w14:textId="77777777" w:rsidR="00C540DD" w:rsidRPr="008F3E17" w:rsidRDefault="00000000">
            <w:pPr>
              <w:textAlignment w:val="bottom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Time spline 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860" w:type="pct"/>
            <w:shd w:val="clear" w:color="auto" w:fill="FFFFFF"/>
            <w:noWrap/>
            <w:vAlign w:val="center"/>
          </w:tcPr>
          <w:p w14:paraId="2D1E6D93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3.002</w:t>
            </w:r>
          </w:p>
        </w:tc>
        <w:tc>
          <w:tcPr>
            <w:tcW w:w="666" w:type="pct"/>
            <w:shd w:val="clear" w:color="auto" w:fill="FFFFFF"/>
            <w:noWrap/>
            <w:vAlign w:val="center"/>
          </w:tcPr>
          <w:p w14:paraId="035E718E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0.544</w:t>
            </w:r>
          </w:p>
        </w:tc>
        <w:tc>
          <w:tcPr>
            <w:tcW w:w="665" w:type="pct"/>
            <w:shd w:val="clear" w:color="auto" w:fill="FFFFFF"/>
            <w:noWrap/>
            <w:vAlign w:val="center"/>
          </w:tcPr>
          <w:p w14:paraId="5936FD32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5.514</w:t>
            </w:r>
          </w:p>
        </w:tc>
        <w:tc>
          <w:tcPr>
            <w:tcW w:w="612" w:type="pct"/>
            <w:shd w:val="clear" w:color="auto" w:fill="FFFFFF"/>
            <w:noWrap/>
            <w:vAlign w:val="center"/>
          </w:tcPr>
          <w:p w14:paraId="2D9C523D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69662DCD" w14:textId="77777777">
        <w:trPr>
          <w:trHeight w:val="288"/>
          <w:jc w:val="center"/>
        </w:trPr>
        <w:tc>
          <w:tcPr>
            <w:tcW w:w="2197" w:type="pct"/>
            <w:shd w:val="clear" w:color="auto" w:fill="FFFFFF"/>
            <w:noWrap/>
            <w:vAlign w:val="center"/>
          </w:tcPr>
          <w:p w14:paraId="19837684" w14:textId="77777777" w:rsidR="00C540DD" w:rsidRPr="008F3E17" w:rsidRDefault="00000000">
            <w:pPr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Sedation × Time spline 1</w:t>
            </w:r>
          </w:p>
        </w:tc>
        <w:tc>
          <w:tcPr>
            <w:tcW w:w="860" w:type="pct"/>
            <w:shd w:val="clear" w:color="auto" w:fill="FFFFFF"/>
            <w:noWrap/>
            <w:vAlign w:val="center"/>
          </w:tcPr>
          <w:p w14:paraId="63665741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-2.962</w:t>
            </w:r>
          </w:p>
        </w:tc>
        <w:tc>
          <w:tcPr>
            <w:tcW w:w="666" w:type="pct"/>
            <w:shd w:val="clear" w:color="auto" w:fill="FFFFFF"/>
            <w:noWrap/>
            <w:vAlign w:val="center"/>
          </w:tcPr>
          <w:p w14:paraId="682E4662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0.97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5" w:type="pct"/>
            <w:shd w:val="clear" w:color="auto" w:fill="FFFFFF"/>
            <w:noWrap/>
            <w:vAlign w:val="center"/>
          </w:tcPr>
          <w:p w14:paraId="524EFB69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-3.053</w:t>
            </w:r>
          </w:p>
        </w:tc>
        <w:tc>
          <w:tcPr>
            <w:tcW w:w="612" w:type="pct"/>
            <w:shd w:val="clear" w:color="auto" w:fill="FFFFFF"/>
            <w:noWrap/>
            <w:vAlign w:val="center"/>
          </w:tcPr>
          <w:p w14:paraId="3B0FD4DE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0.002</w:t>
            </w:r>
          </w:p>
        </w:tc>
      </w:tr>
      <w:tr w:rsidR="00C540DD" w:rsidRPr="008F3E17" w14:paraId="13060D98" w14:textId="77777777">
        <w:trPr>
          <w:trHeight w:val="288"/>
          <w:jc w:val="center"/>
        </w:trPr>
        <w:tc>
          <w:tcPr>
            <w:tcW w:w="2197" w:type="pct"/>
            <w:shd w:val="clear" w:color="auto" w:fill="FFFFFF"/>
            <w:noWrap/>
          </w:tcPr>
          <w:p w14:paraId="0FF7F38F" w14:textId="77777777" w:rsidR="00C540DD" w:rsidRPr="008F3E17" w:rsidRDefault="00000000">
            <w:pPr>
              <w:textAlignment w:val="bottom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</w:pPr>
            <w:r w:rsidRPr="008F3E17">
              <w:rPr>
                <w:rFonts w:ascii="Arial" w:hAnsi="Arial" w:cs="Arial"/>
                <w:spacing w:val="8"/>
                <w:sz w:val="20"/>
                <w:szCs w:val="20"/>
                <w:shd w:val="clear" w:color="auto" w:fill="FFFFFF"/>
              </w:rPr>
              <w:t xml:space="preserve">Sedation × Time spline </w:t>
            </w:r>
            <w:r w:rsidRPr="008F3E17">
              <w:rPr>
                <w:rFonts w:ascii="Arial" w:eastAsiaTheme="minorEastAsia" w:hAnsi="Arial" w:cs="Arial"/>
                <w:spacing w:val="8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860" w:type="pct"/>
            <w:shd w:val="clear" w:color="auto" w:fill="FFFFFF"/>
            <w:noWrap/>
            <w:vAlign w:val="center"/>
          </w:tcPr>
          <w:p w14:paraId="36475F82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1.359</w:t>
            </w:r>
          </w:p>
        </w:tc>
        <w:tc>
          <w:tcPr>
            <w:tcW w:w="666" w:type="pct"/>
            <w:shd w:val="clear" w:color="auto" w:fill="FFFFFF"/>
            <w:noWrap/>
            <w:vAlign w:val="center"/>
          </w:tcPr>
          <w:p w14:paraId="6B27DEA8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1.383</w:t>
            </w:r>
          </w:p>
        </w:tc>
        <w:tc>
          <w:tcPr>
            <w:tcW w:w="665" w:type="pct"/>
            <w:shd w:val="clear" w:color="auto" w:fill="FFFFFF"/>
            <w:noWrap/>
            <w:vAlign w:val="center"/>
          </w:tcPr>
          <w:p w14:paraId="7395CA77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0.983</w:t>
            </w:r>
          </w:p>
        </w:tc>
        <w:tc>
          <w:tcPr>
            <w:tcW w:w="612" w:type="pct"/>
            <w:shd w:val="clear" w:color="auto" w:fill="FFFFFF"/>
            <w:noWrap/>
            <w:vAlign w:val="center"/>
          </w:tcPr>
          <w:p w14:paraId="548525C0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0.326</w:t>
            </w:r>
          </w:p>
        </w:tc>
      </w:tr>
      <w:tr w:rsidR="00C540DD" w:rsidRPr="008F3E17" w14:paraId="2C1A50D1" w14:textId="77777777">
        <w:trPr>
          <w:trHeight w:val="288"/>
          <w:jc w:val="center"/>
        </w:trPr>
        <w:tc>
          <w:tcPr>
            <w:tcW w:w="2197" w:type="pct"/>
            <w:shd w:val="clear" w:color="auto" w:fill="FFFFFF"/>
            <w:noWrap/>
          </w:tcPr>
          <w:p w14:paraId="6A4447B3" w14:textId="77777777" w:rsidR="00C540DD" w:rsidRPr="008F3E17" w:rsidRDefault="00000000">
            <w:pPr>
              <w:textAlignment w:val="bottom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</w:pPr>
            <w:r w:rsidRPr="008F3E17">
              <w:rPr>
                <w:rFonts w:ascii="Arial" w:hAnsi="Arial" w:cs="Arial"/>
                <w:spacing w:val="8"/>
                <w:sz w:val="20"/>
                <w:szCs w:val="20"/>
                <w:shd w:val="clear" w:color="auto" w:fill="FFFFFF"/>
              </w:rPr>
              <w:t xml:space="preserve">Sedation × Time spline </w:t>
            </w:r>
            <w:r w:rsidRPr="008F3E17">
              <w:rPr>
                <w:rFonts w:ascii="Arial" w:eastAsiaTheme="minorEastAsia" w:hAnsi="Arial" w:cs="Arial"/>
                <w:spacing w:val="8"/>
                <w:sz w:val="20"/>
                <w:szCs w:val="20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60" w:type="pct"/>
            <w:shd w:val="clear" w:color="auto" w:fill="FFFFFF"/>
            <w:noWrap/>
            <w:vAlign w:val="center"/>
          </w:tcPr>
          <w:p w14:paraId="587F82CE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-1.364</w:t>
            </w:r>
          </w:p>
        </w:tc>
        <w:tc>
          <w:tcPr>
            <w:tcW w:w="666" w:type="pct"/>
            <w:shd w:val="clear" w:color="auto" w:fill="FFFFFF"/>
            <w:noWrap/>
            <w:vAlign w:val="center"/>
          </w:tcPr>
          <w:p w14:paraId="2EC9FE71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0.951</w:t>
            </w:r>
          </w:p>
        </w:tc>
        <w:tc>
          <w:tcPr>
            <w:tcW w:w="665" w:type="pct"/>
            <w:shd w:val="clear" w:color="auto" w:fill="FFFFFF"/>
            <w:noWrap/>
            <w:vAlign w:val="center"/>
          </w:tcPr>
          <w:p w14:paraId="1632F438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-1.434</w:t>
            </w:r>
          </w:p>
        </w:tc>
        <w:tc>
          <w:tcPr>
            <w:tcW w:w="612" w:type="pct"/>
            <w:shd w:val="clear" w:color="auto" w:fill="FFFFFF"/>
            <w:noWrap/>
            <w:vAlign w:val="center"/>
          </w:tcPr>
          <w:p w14:paraId="3BCFC08A" w14:textId="77777777" w:rsidR="00C540DD" w:rsidRPr="008F3E17" w:rsidRDefault="00000000">
            <w:pPr>
              <w:jc w:val="center"/>
              <w:textAlignment w:val="bottom"/>
              <w:rPr>
                <w:rFonts w:ascii="Arial" w:eastAsia="Segoe UI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0.152</w:t>
            </w:r>
          </w:p>
        </w:tc>
      </w:tr>
    </w:tbl>
    <w:p w14:paraId="089B1DDF" w14:textId="77777777" w:rsidR="00C540DD" w:rsidRPr="008F3E17" w:rsidRDefault="00C540DD">
      <w:pPr>
        <w:rPr>
          <w:rFonts w:ascii="Arial" w:eastAsiaTheme="minorEastAsia" w:hAnsi="Arial" w:cs="Arial"/>
          <w:lang w:eastAsia="zh-CN"/>
        </w:rPr>
      </w:pPr>
    </w:p>
    <w:p w14:paraId="3AFD5EB9" w14:textId="77777777" w:rsidR="00C540DD" w:rsidRPr="008F3E17" w:rsidRDefault="00C540DD">
      <w:pPr>
        <w:rPr>
          <w:rFonts w:ascii="Arial" w:eastAsiaTheme="minorEastAsia" w:hAnsi="Arial" w:cs="Arial"/>
          <w:b/>
          <w:sz w:val="20"/>
          <w:szCs w:val="20"/>
          <w:lang w:eastAsia="zh-CN"/>
        </w:rPr>
      </w:pPr>
      <w:bookmarkStart w:id="0" w:name="_Hlk204935211"/>
    </w:p>
    <w:p w14:paraId="425241B2" w14:textId="77777777" w:rsidR="00C540DD" w:rsidRPr="008F3E17" w:rsidRDefault="00C540DD">
      <w:pPr>
        <w:rPr>
          <w:rFonts w:ascii="Arial" w:eastAsiaTheme="minorEastAsia" w:hAnsi="Arial" w:cs="Arial"/>
          <w:b/>
          <w:sz w:val="20"/>
          <w:szCs w:val="20"/>
          <w:lang w:eastAsia="zh-CN"/>
        </w:rPr>
      </w:pPr>
    </w:p>
    <w:p w14:paraId="41D5B37A" w14:textId="3A68367E" w:rsidR="00C540DD" w:rsidRPr="008F3E17" w:rsidRDefault="00000000" w:rsidP="00B06CE0">
      <w:pPr>
        <w:keepNext/>
        <w:keepLines/>
        <w:widowControl w:val="0"/>
        <w:spacing w:line="360" w:lineRule="auto"/>
        <w:jc w:val="both"/>
        <w:rPr>
          <w:rFonts w:ascii="Arial" w:eastAsiaTheme="minorEastAsia" w:hAnsi="Arial" w:cs="Arial"/>
          <w:bCs/>
          <w:sz w:val="20"/>
          <w:szCs w:val="20"/>
          <w:lang w:eastAsia="zh-CN"/>
        </w:rPr>
      </w:pPr>
      <w:r w:rsidRPr="008F3E17">
        <w:rPr>
          <w:rFonts w:ascii="Arial" w:eastAsiaTheme="minorEastAsia" w:hAnsi="Arial" w:cs="Arial"/>
          <w:b/>
          <w:sz w:val="20"/>
          <w:szCs w:val="20"/>
          <w:lang w:eastAsia="zh-CN"/>
        </w:rPr>
        <w:t xml:space="preserve">Table S4. </w:t>
      </w:r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 xml:space="preserve">Fixed-effects estimates from the linear mixed-effects model evaluating the association between the two groups and </w:t>
      </w:r>
      <w:r w:rsidR="00052898"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SpO</w:t>
      </w:r>
      <w:r w:rsidR="00052898" w:rsidRPr="008F3E17">
        <w:rPr>
          <w:rFonts w:ascii="Cambria Math" w:eastAsiaTheme="minorEastAsia" w:hAnsi="Cambria Math" w:cs="Cambria Math"/>
          <w:bCs/>
          <w:sz w:val="20"/>
          <w:szCs w:val="20"/>
          <w:lang w:eastAsia="zh-CN"/>
        </w:rPr>
        <w:t>₂</w:t>
      </w:r>
      <w:r w:rsidRPr="008F3E17">
        <w:rPr>
          <w:rFonts w:ascii="Arial" w:eastAsiaTheme="minorEastAsia" w:hAnsi="Arial" w:cs="Arial"/>
          <w:bCs/>
          <w:sz w:val="18"/>
          <w:szCs w:val="18"/>
          <w:lang w:eastAsia="zh-CN"/>
        </w:rPr>
        <w:t xml:space="preserve"> </w:t>
      </w:r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over time</w:t>
      </w:r>
      <w:bookmarkEnd w:id="0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365"/>
        <w:gridCol w:w="1139"/>
        <w:gridCol w:w="1056"/>
        <w:gridCol w:w="1055"/>
      </w:tblGrid>
      <w:tr w:rsidR="00C540DD" w:rsidRPr="008F3E17" w14:paraId="3EAF232B" w14:textId="77777777">
        <w:trPr>
          <w:trHeight w:val="303"/>
        </w:trPr>
        <w:tc>
          <w:tcPr>
            <w:tcW w:w="2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532364" w14:textId="77777777" w:rsidR="00C540DD" w:rsidRPr="008F3E17" w:rsidRDefault="00000000">
            <w:pPr>
              <w:jc w:val="both"/>
              <w:textAlignment w:val="top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Variable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818587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Estimate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EC497D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Std. Error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0CBF1C9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t value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7A0C4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  <w:t>P</w:t>
            </w:r>
            <w:r w:rsidRPr="008F3E1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 xml:space="preserve"> value</w:t>
            </w:r>
          </w:p>
        </w:tc>
      </w:tr>
      <w:tr w:rsidR="00C540DD" w:rsidRPr="008F3E17" w14:paraId="09016529" w14:textId="77777777">
        <w:trPr>
          <w:trHeight w:val="303"/>
        </w:trPr>
        <w:tc>
          <w:tcPr>
            <w:tcW w:w="222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FE509A7" w14:textId="4AEF9106" w:rsidR="00C540DD" w:rsidRPr="008F3E17" w:rsidRDefault="0000000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Sedation: </w:t>
            </w:r>
            <w:proofErr w:type="spellStart"/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Pro+Dex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0B02E1F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-0.899</w:t>
            </w: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1E64F07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0.166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B728B71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-5.405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45C6E54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301AF4AA" w14:textId="77777777">
        <w:trPr>
          <w:trHeight w:val="303"/>
        </w:trPr>
        <w:tc>
          <w:tcPr>
            <w:tcW w:w="2226" w:type="pct"/>
            <w:shd w:val="clear" w:color="auto" w:fill="FFFFFF"/>
            <w:noWrap/>
            <w:vAlign w:val="center"/>
          </w:tcPr>
          <w:p w14:paraId="159284CD" w14:textId="77777777" w:rsidR="00C540DD" w:rsidRPr="008F3E17" w:rsidRDefault="0000000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Time spline 1</w:t>
            </w:r>
          </w:p>
        </w:tc>
        <w:tc>
          <w:tcPr>
            <w:tcW w:w="826" w:type="pct"/>
            <w:shd w:val="clear" w:color="auto" w:fill="FFFFFF"/>
            <w:noWrap/>
            <w:vAlign w:val="bottom"/>
          </w:tcPr>
          <w:p w14:paraId="30FD7B1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-0.516</w:t>
            </w:r>
          </w:p>
        </w:tc>
        <w:tc>
          <w:tcPr>
            <w:tcW w:w="669" w:type="pct"/>
            <w:shd w:val="clear" w:color="auto" w:fill="FFFFFF"/>
            <w:noWrap/>
            <w:vAlign w:val="bottom"/>
          </w:tcPr>
          <w:p w14:paraId="0767502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0.085</w:t>
            </w:r>
          </w:p>
        </w:tc>
        <w:tc>
          <w:tcPr>
            <w:tcW w:w="640" w:type="pct"/>
            <w:shd w:val="clear" w:color="auto" w:fill="FFFFFF"/>
            <w:noWrap/>
            <w:vAlign w:val="bottom"/>
          </w:tcPr>
          <w:p w14:paraId="217A0617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-6.091</w:t>
            </w:r>
          </w:p>
        </w:tc>
        <w:tc>
          <w:tcPr>
            <w:tcW w:w="639" w:type="pct"/>
            <w:shd w:val="clear" w:color="auto" w:fill="FFFFFF"/>
            <w:noWrap/>
            <w:vAlign w:val="bottom"/>
          </w:tcPr>
          <w:p w14:paraId="61485CBF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12872ABB" w14:textId="77777777">
        <w:trPr>
          <w:trHeight w:val="303"/>
        </w:trPr>
        <w:tc>
          <w:tcPr>
            <w:tcW w:w="2226" w:type="pct"/>
            <w:shd w:val="clear" w:color="auto" w:fill="FFFFFF"/>
            <w:noWrap/>
          </w:tcPr>
          <w:p w14:paraId="1528D91B" w14:textId="77777777" w:rsidR="00C540DD" w:rsidRPr="008F3E17" w:rsidRDefault="0000000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Time spline 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826" w:type="pct"/>
            <w:shd w:val="clear" w:color="auto" w:fill="FFFFFF"/>
            <w:noWrap/>
            <w:vAlign w:val="bottom"/>
          </w:tcPr>
          <w:p w14:paraId="5B1D8EE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-1.374</w:t>
            </w:r>
          </w:p>
        </w:tc>
        <w:tc>
          <w:tcPr>
            <w:tcW w:w="669" w:type="pct"/>
            <w:shd w:val="clear" w:color="auto" w:fill="FFFFFF"/>
            <w:noWrap/>
            <w:vAlign w:val="bottom"/>
          </w:tcPr>
          <w:p w14:paraId="17FF8F81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0.140</w:t>
            </w:r>
          </w:p>
        </w:tc>
        <w:tc>
          <w:tcPr>
            <w:tcW w:w="640" w:type="pct"/>
            <w:shd w:val="clear" w:color="auto" w:fill="FFFFFF"/>
            <w:noWrap/>
            <w:vAlign w:val="bottom"/>
          </w:tcPr>
          <w:p w14:paraId="42311710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-9.840</w:t>
            </w:r>
          </w:p>
        </w:tc>
        <w:tc>
          <w:tcPr>
            <w:tcW w:w="639" w:type="pct"/>
            <w:shd w:val="clear" w:color="auto" w:fill="FFFFFF"/>
            <w:noWrap/>
            <w:vAlign w:val="bottom"/>
          </w:tcPr>
          <w:p w14:paraId="704E9A6D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4BD3A23E" w14:textId="77777777">
        <w:trPr>
          <w:trHeight w:val="303"/>
        </w:trPr>
        <w:tc>
          <w:tcPr>
            <w:tcW w:w="2226" w:type="pct"/>
            <w:shd w:val="clear" w:color="auto" w:fill="FFFFFF"/>
            <w:noWrap/>
          </w:tcPr>
          <w:p w14:paraId="667F0765" w14:textId="77777777" w:rsidR="00C540DD" w:rsidRPr="008F3E17" w:rsidRDefault="0000000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Time spline 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826" w:type="pct"/>
            <w:shd w:val="clear" w:color="auto" w:fill="FFFFFF"/>
            <w:noWrap/>
            <w:vAlign w:val="bottom"/>
          </w:tcPr>
          <w:p w14:paraId="324BA820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-0.521</w:t>
            </w:r>
          </w:p>
        </w:tc>
        <w:tc>
          <w:tcPr>
            <w:tcW w:w="669" w:type="pct"/>
            <w:shd w:val="clear" w:color="auto" w:fill="FFFFFF"/>
            <w:noWrap/>
            <w:vAlign w:val="bottom"/>
          </w:tcPr>
          <w:p w14:paraId="1B7DA5D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0.110</w:t>
            </w:r>
          </w:p>
        </w:tc>
        <w:tc>
          <w:tcPr>
            <w:tcW w:w="640" w:type="pct"/>
            <w:shd w:val="clear" w:color="auto" w:fill="FFFFFF"/>
            <w:noWrap/>
            <w:vAlign w:val="bottom"/>
          </w:tcPr>
          <w:p w14:paraId="3E4F4D18" w14:textId="7FA503EC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-4.730</w:t>
            </w:r>
          </w:p>
        </w:tc>
        <w:tc>
          <w:tcPr>
            <w:tcW w:w="639" w:type="pct"/>
            <w:shd w:val="clear" w:color="auto" w:fill="FFFFFF"/>
            <w:noWrap/>
            <w:vAlign w:val="bottom"/>
          </w:tcPr>
          <w:p w14:paraId="034D6977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6F267D92" w14:textId="77777777">
        <w:trPr>
          <w:trHeight w:val="303"/>
        </w:trPr>
        <w:tc>
          <w:tcPr>
            <w:tcW w:w="2226" w:type="pct"/>
            <w:shd w:val="clear" w:color="auto" w:fill="FFFFFF"/>
            <w:noWrap/>
            <w:vAlign w:val="center"/>
          </w:tcPr>
          <w:p w14:paraId="1103FE38" w14:textId="77777777" w:rsidR="00C540DD" w:rsidRPr="008F3E17" w:rsidRDefault="0000000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Sedation × Time spline 1</w:t>
            </w:r>
          </w:p>
        </w:tc>
        <w:tc>
          <w:tcPr>
            <w:tcW w:w="826" w:type="pct"/>
            <w:shd w:val="clear" w:color="auto" w:fill="FFFFFF"/>
            <w:noWrap/>
            <w:vAlign w:val="bottom"/>
          </w:tcPr>
          <w:p w14:paraId="613C5EB8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0.524</w:t>
            </w:r>
          </w:p>
        </w:tc>
        <w:tc>
          <w:tcPr>
            <w:tcW w:w="669" w:type="pct"/>
            <w:shd w:val="clear" w:color="auto" w:fill="FFFFFF"/>
            <w:noWrap/>
            <w:vAlign w:val="bottom"/>
          </w:tcPr>
          <w:p w14:paraId="640A9168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0.222</w:t>
            </w:r>
          </w:p>
        </w:tc>
        <w:tc>
          <w:tcPr>
            <w:tcW w:w="640" w:type="pct"/>
            <w:shd w:val="clear" w:color="auto" w:fill="FFFFFF"/>
            <w:noWrap/>
            <w:vAlign w:val="bottom"/>
          </w:tcPr>
          <w:p w14:paraId="0479377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2.362</w:t>
            </w:r>
          </w:p>
        </w:tc>
        <w:tc>
          <w:tcPr>
            <w:tcW w:w="639" w:type="pct"/>
            <w:shd w:val="clear" w:color="auto" w:fill="FFFFFF"/>
            <w:noWrap/>
            <w:vAlign w:val="bottom"/>
          </w:tcPr>
          <w:p w14:paraId="3950E32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0.018</w:t>
            </w:r>
          </w:p>
        </w:tc>
      </w:tr>
      <w:tr w:rsidR="00C540DD" w:rsidRPr="008F3E17" w14:paraId="41CDF6C8" w14:textId="77777777">
        <w:trPr>
          <w:trHeight w:val="303"/>
        </w:trPr>
        <w:tc>
          <w:tcPr>
            <w:tcW w:w="2226" w:type="pct"/>
            <w:shd w:val="clear" w:color="auto" w:fill="FFFFFF"/>
            <w:noWrap/>
          </w:tcPr>
          <w:p w14:paraId="32AC2B4C" w14:textId="77777777" w:rsidR="00C540DD" w:rsidRPr="008F3E17" w:rsidRDefault="0000000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hAnsi="Arial" w:cs="Arial"/>
                <w:spacing w:val="8"/>
                <w:sz w:val="20"/>
                <w:szCs w:val="20"/>
                <w:shd w:val="clear" w:color="auto" w:fill="FFFFFF"/>
              </w:rPr>
              <w:t xml:space="preserve">Sedation × Time spline </w:t>
            </w:r>
            <w:r w:rsidRPr="008F3E17">
              <w:rPr>
                <w:rFonts w:ascii="Arial" w:eastAsiaTheme="minorEastAsia" w:hAnsi="Arial" w:cs="Arial"/>
                <w:spacing w:val="8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826" w:type="pct"/>
            <w:shd w:val="clear" w:color="auto" w:fill="FFFFFF"/>
            <w:noWrap/>
            <w:vAlign w:val="bottom"/>
          </w:tcPr>
          <w:p w14:paraId="1205D3C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1.560</w:t>
            </w:r>
          </w:p>
        </w:tc>
        <w:tc>
          <w:tcPr>
            <w:tcW w:w="669" w:type="pct"/>
            <w:shd w:val="clear" w:color="auto" w:fill="FFFFFF"/>
            <w:noWrap/>
            <w:vAlign w:val="bottom"/>
          </w:tcPr>
          <w:p w14:paraId="04998874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0.364</w:t>
            </w:r>
          </w:p>
        </w:tc>
        <w:tc>
          <w:tcPr>
            <w:tcW w:w="640" w:type="pct"/>
            <w:shd w:val="clear" w:color="auto" w:fill="FFFFFF"/>
            <w:noWrap/>
            <w:vAlign w:val="bottom"/>
          </w:tcPr>
          <w:p w14:paraId="11148EDA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4.283</w:t>
            </w:r>
          </w:p>
        </w:tc>
        <w:tc>
          <w:tcPr>
            <w:tcW w:w="639" w:type="pct"/>
            <w:shd w:val="clear" w:color="auto" w:fill="FFFFFF"/>
            <w:noWrap/>
            <w:vAlign w:val="bottom"/>
          </w:tcPr>
          <w:p w14:paraId="5CB90A5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274F8A4B" w14:textId="77777777">
        <w:trPr>
          <w:trHeight w:val="288"/>
        </w:trPr>
        <w:tc>
          <w:tcPr>
            <w:tcW w:w="2226" w:type="pct"/>
            <w:shd w:val="clear" w:color="auto" w:fill="FFFFFF"/>
            <w:noWrap/>
          </w:tcPr>
          <w:p w14:paraId="15812E53" w14:textId="77777777" w:rsidR="00C540DD" w:rsidRPr="008F3E17" w:rsidRDefault="00000000">
            <w:pPr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hAnsi="Arial" w:cs="Arial"/>
                <w:spacing w:val="8"/>
                <w:sz w:val="20"/>
                <w:szCs w:val="20"/>
                <w:shd w:val="clear" w:color="auto" w:fill="FFFFFF"/>
              </w:rPr>
              <w:t xml:space="preserve">Sedation × Time spline </w:t>
            </w:r>
            <w:r w:rsidRPr="008F3E17">
              <w:rPr>
                <w:rFonts w:ascii="Arial" w:eastAsiaTheme="minorEastAsia" w:hAnsi="Arial" w:cs="Arial"/>
                <w:spacing w:val="8"/>
                <w:sz w:val="20"/>
                <w:szCs w:val="20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26" w:type="pct"/>
            <w:shd w:val="clear" w:color="auto" w:fill="FFFFFF"/>
            <w:noWrap/>
            <w:vAlign w:val="bottom"/>
          </w:tcPr>
          <w:p w14:paraId="17DAED90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0.595</w:t>
            </w:r>
          </w:p>
        </w:tc>
        <w:tc>
          <w:tcPr>
            <w:tcW w:w="669" w:type="pct"/>
            <w:shd w:val="clear" w:color="auto" w:fill="FFFFFF"/>
            <w:noWrap/>
            <w:vAlign w:val="bottom"/>
          </w:tcPr>
          <w:p w14:paraId="44D864C2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0.261</w:t>
            </w:r>
          </w:p>
        </w:tc>
        <w:tc>
          <w:tcPr>
            <w:tcW w:w="640" w:type="pct"/>
            <w:shd w:val="clear" w:color="auto" w:fill="FFFFFF"/>
            <w:noWrap/>
            <w:vAlign w:val="bottom"/>
          </w:tcPr>
          <w:p w14:paraId="3C9E5033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2.277</w:t>
            </w:r>
          </w:p>
        </w:tc>
        <w:tc>
          <w:tcPr>
            <w:tcW w:w="639" w:type="pct"/>
            <w:shd w:val="clear" w:color="auto" w:fill="FFFFFF"/>
            <w:noWrap/>
            <w:vAlign w:val="bottom"/>
          </w:tcPr>
          <w:p w14:paraId="207799AF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0.023</w:t>
            </w:r>
          </w:p>
        </w:tc>
      </w:tr>
    </w:tbl>
    <w:p w14:paraId="3179302B" w14:textId="77777777" w:rsidR="00C540DD" w:rsidRPr="008F3E17" w:rsidRDefault="00C540DD">
      <w:pPr>
        <w:rPr>
          <w:rFonts w:ascii="Arial" w:eastAsiaTheme="minorEastAsia" w:hAnsi="Arial" w:cs="Arial"/>
          <w:color w:val="000000"/>
          <w:sz w:val="16"/>
          <w:szCs w:val="16"/>
          <w:shd w:val="clear" w:color="auto" w:fill="FFFFFF"/>
          <w:lang w:eastAsia="zh-CN"/>
        </w:rPr>
      </w:pPr>
    </w:p>
    <w:p w14:paraId="1E180000" w14:textId="77777777" w:rsidR="00C540DD" w:rsidRPr="008F3E17" w:rsidRDefault="00C540DD">
      <w:pPr>
        <w:rPr>
          <w:rFonts w:ascii="Arial" w:eastAsiaTheme="minorEastAsia" w:hAnsi="Arial" w:cs="Arial"/>
          <w:b/>
          <w:sz w:val="20"/>
          <w:szCs w:val="20"/>
          <w:lang w:eastAsia="zh-CN"/>
        </w:rPr>
      </w:pPr>
    </w:p>
    <w:p w14:paraId="34A8D20A" w14:textId="77777777" w:rsidR="00C540DD" w:rsidRPr="008F3E17" w:rsidRDefault="00C540DD">
      <w:pPr>
        <w:rPr>
          <w:rFonts w:ascii="Arial" w:eastAsiaTheme="minorEastAsia" w:hAnsi="Arial" w:cs="Arial"/>
          <w:b/>
          <w:sz w:val="20"/>
          <w:szCs w:val="20"/>
          <w:lang w:eastAsia="zh-CN"/>
        </w:rPr>
      </w:pPr>
    </w:p>
    <w:p w14:paraId="1139C20F" w14:textId="4AFF466E" w:rsidR="00C540DD" w:rsidRPr="008F3E17" w:rsidRDefault="00000000" w:rsidP="00B06CE0">
      <w:pPr>
        <w:keepNext/>
        <w:keepLines/>
        <w:widowControl w:val="0"/>
        <w:spacing w:line="360" w:lineRule="auto"/>
        <w:jc w:val="both"/>
        <w:rPr>
          <w:rFonts w:ascii="Arial" w:eastAsiaTheme="minorEastAsia" w:hAnsi="Arial" w:cs="Arial"/>
          <w:bCs/>
          <w:sz w:val="20"/>
          <w:szCs w:val="20"/>
          <w:lang w:eastAsia="zh-CN"/>
        </w:rPr>
      </w:pPr>
      <w:r w:rsidRPr="008F3E17">
        <w:rPr>
          <w:rFonts w:ascii="Arial" w:eastAsiaTheme="minorEastAsia" w:hAnsi="Arial" w:cs="Arial"/>
          <w:b/>
          <w:sz w:val="20"/>
          <w:szCs w:val="20"/>
          <w:lang w:eastAsia="zh-CN"/>
        </w:rPr>
        <w:t xml:space="preserve">Table S5. </w:t>
      </w:r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Fixed-effects estimates from the linear mixed-effects model evaluating the association between the two groups and heart</w:t>
      </w:r>
      <w:r w:rsidR="00052898"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 xml:space="preserve"> </w:t>
      </w:r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rate over time</w:t>
      </w:r>
    </w:p>
    <w:tbl>
      <w:tblPr>
        <w:tblStyle w:val="a8"/>
        <w:tblW w:w="5038" w:type="pct"/>
        <w:jc w:val="center"/>
        <w:tblLook w:val="04A0" w:firstRow="1" w:lastRow="0" w:firstColumn="1" w:lastColumn="0" w:noHBand="0" w:noVBand="1"/>
      </w:tblPr>
      <w:tblGrid>
        <w:gridCol w:w="3544"/>
        <w:gridCol w:w="1419"/>
        <w:gridCol w:w="1224"/>
        <w:gridCol w:w="1188"/>
        <w:gridCol w:w="994"/>
      </w:tblGrid>
      <w:tr w:rsidR="00C540DD" w:rsidRPr="008F3E17" w14:paraId="018294A5" w14:textId="77777777">
        <w:trPr>
          <w:trHeight w:val="340"/>
          <w:jc w:val="center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66428" w14:textId="77777777" w:rsidR="00C540DD" w:rsidRPr="008F3E17" w:rsidRDefault="00000000">
            <w:pPr>
              <w:jc w:val="both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Variable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D40E7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Estimate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FA6D2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Std. Error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FBC60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t value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A92E7" w14:textId="77777777" w:rsidR="00C540DD" w:rsidRPr="008F3E17" w:rsidRDefault="00000000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  <w:t>P</w:t>
            </w:r>
            <w:r w:rsidRPr="008F3E1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 xml:space="preserve"> value</w:t>
            </w:r>
          </w:p>
        </w:tc>
      </w:tr>
      <w:tr w:rsidR="00C540DD" w:rsidRPr="008F3E17" w14:paraId="3F78923D" w14:textId="77777777">
        <w:trPr>
          <w:jc w:val="center"/>
        </w:trPr>
        <w:tc>
          <w:tcPr>
            <w:tcW w:w="2117" w:type="pct"/>
            <w:tcBorders>
              <w:top w:val="single" w:sz="4" w:space="0" w:color="auto"/>
            </w:tcBorders>
            <w:vAlign w:val="center"/>
          </w:tcPr>
          <w:p w14:paraId="098D2090" w14:textId="62A607F9" w:rsidR="00C540DD" w:rsidRPr="008F3E17" w:rsidRDefault="00000000">
            <w:pPr>
              <w:jc w:val="both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Sedation: </w:t>
            </w:r>
            <w:proofErr w:type="spellStart"/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Pro+Dex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0626E4A5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-4.398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14:paraId="1D1E52FE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0.695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14:paraId="2F628938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-6.33</w:t>
            </w:r>
          </w:p>
        </w:tc>
        <w:tc>
          <w:tcPr>
            <w:tcW w:w="594" w:type="pct"/>
            <w:tcBorders>
              <w:top w:val="single" w:sz="4" w:space="0" w:color="auto"/>
            </w:tcBorders>
            <w:vAlign w:val="center"/>
          </w:tcPr>
          <w:p w14:paraId="7236E83E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034B69A9" w14:textId="77777777">
        <w:trPr>
          <w:jc w:val="center"/>
        </w:trPr>
        <w:tc>
          <w:tcPr>
            <w:tcW w:w="2117" w:type="pct"/>
            <w:vAlign w:val="center"/>
          </w:tcPr>
          <w:p w14:paraId="0F8F0C33" w14:textId="77777777" w:rsidR="00C540DD" w:rsidRPr="008F3E17" w:rsidRDefault="00000000">
            <w:pPr>
              <w:jc w:val="both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Time spline 1</w:t>
            </w:r>
          </w:p>
        </w:tc>
        <w:tc>
          <w:tcPr>
            <w:tcW w:w="848" w:type="pct"/>
            <w:vAlign w:val="center"/>
          </w:tcPr>
          <w:p w14:paraId="7DD3B26D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-0.817</w:t>
            </w:r>
          </w:p>
        </w:tc>
        <w:tc>
          <w:tcPr>
            <w:tcW w:w="731" w:type="pct"/>
            <w:vAlign w:val="center"/>
          </w:tcPr>
          <w:p w14:paraId="3D70FEC0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0.364</w:t>
            </w:r>
          </w:p>
        </w:tc>
        <w:tc>
          <w:tcPr>
            <w:tcW w:w="710" w:type="pct"/>
            <w:vAlign w:val="center"/>
          </w:tcPr>
          <w:p w14:paraId="32E9EF08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-2.248</w:t>
            </w:r>
          </w:p>
        </w:tc>
        <w:tc>
          <w:tcPr>
            <w:tcW w:w="594" w:type="pct"/>
            <w:vAlign w:val="center"/>
          </w:tcPr>
          <w:p w14:paraId="5383D33B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0.025</w:t>
            </w:r>
          </w:p>
        </w:tc>
      </w:tr>
      <w:tr w:rsidR="00C540DD" w:rsidRPr="008F3E17" w14:paraId="5997D92A" w14:textId="77777777">
        <w:trPr>
          <w:jc w:val="center"/>
        </w:trPr>
        <w:tc>
          <w:tcPr>
            <w:tcW w:w="2117" w:type="pct"/>
            <w:vAlign w:val="center"/>
          </w:tcPr>
          <w:p w14:paraId="7F212918" w14:textId="77777777" w:rsidR="00C540DD" w:rsidRPr="008F3E17" w:rsidRDefault="00000000">
            <w:pPr>
              <w:jc w:val="both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Time spline 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848" w:type="pct"/>
            <w:vAlign w:val="center"/>
          </w:tcPr>
          <w:p w14:paraId="36328079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-0.951</w:t>
            </w:r>
          </w:p>
        </w:tc>
        <w:tc>
          <w:tcPr>
            <w:tcW w:w="731" w:type="pct"/>
            <w:vAlign w:val="center"/>
          </w:tcPr>
          <w:p w14:paraId="4A776B03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0.512</w:t>
            </w:r>
          </w:p>
        </w:tc>
        <w:tc>
          <w:tcPr>
            <w:tcW w:w="710" w:type="pct"/>
            <w:vAlign w:val="center"/>
          </w:tcPr>
          <w:p w14:paraId="62512FC0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-1.857</w:t>
            </w:r>
          </w:p>
        </w:tc>
        <w:tc>
          <w:tcPr>
            <w:tcW w:w="594" w:type="pct"/>
            <w:vAlign w:val="center"/>
          </w:tcPr>
          <w:p w14:paraId="5FA1B489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0.063</w:t>
            </w:r>
          </w:p>
        </w:tc>
      </w:tr>
      <w:tr w:rsidR="00C540DD" w:rsidRPr="008F3E17" w14:paraId="3267FCCB" w14:textId="77777777">
        <w:trPr>
          <w:jc w:val="center"/>
        </w:trPr>
        <w:tc>
          <w:tcPr>
            <w:tcW w:w="2117" w:type="pct"/>
            <w:vAlign w:val="center"/>
          </w:tcPr>
          <w:p w14:paraId="31730197" w14:textId="77777777" w:rsidR="00C540DD" w:rsidRPr="008F3E17" w:rsidRDefault="00000000">
            <w:pPr>
              <w:jc w:val="both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 xml:space="preserve">Time spline </w:t>
            </w:r>
            <w:r w:rsidRPr="008F3E1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848" w:type="pct"/>
            <w:vAlign w:val="center"/>
          </w:tcPr>
          <w:p w14:paraId="2410D5D3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-0.041</w:t>
            </w:r>
          </w:p>
        </w:tc>
        <w:tc>
          <w:tcPr>
            <w:tcW w:w="731" w:type="pct"/>
            <w:vAlign w:val="center"/>
          </w:tcPr>
          <w:p w14:paraId="34E7BC92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0.364</w:t>
            </w:r>
          </w:p>
        </w:tc>
        <w:tc>
          <w:tcPr>
            <w:tcW w:w="710" w:type="pct"/>
            <w:vAlign w:val="center"/>
          </w:tcPr>
          <w:p w14:paraId="3939FA5E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-0.114</w:t>
            </w:r>
          </w:p>
        </w:tc>
        <w:tc>
          <w:tcPr>
            <w:tcW w:w="594" w:type="pct"/>
            <w:vAlign w:val="center"/>
          </w:tcPr>
          <w:p w14:paraId="0046AD03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0.909</w:t>
            </w:r>
          </w:p>
        </w:tc>
      </w:tr>
      <w:tr w:rsidR="00C540DD" w:rsidRPr="008F3E17" w14:paraId="18978E8A" w14:textId="77777777">
        <w:trPr>
          <w:jc w:val="center"/>
        </w:trPr>
        <w:tc>
          <w:tcPr>
            <w:tcW w:w="2117" w:type="pct"/>
            <w:vAlign w:val="center"/>
          </w:tcPr>
          <w:p w14:paraId="5A59D422" w14:textId="77777777" w:rsidR="00C540DD" w:rsidRPr="008F3E17" w:rsidRDefault="00000000">
            <w:pPr>
              <w:jc w:val="both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eastAsia="Segoe UI" w:hAnsi="Arial" w:cs="Arial"/>
                <w:color w:val="000000"/>
                <w:sz w:val="20"/>
                <w:szCs w:val="20"/>
                <w:lang w:eastAsia="zh-CN" w:bidi="ar"/>
              </w:rPr>
              <w:t>Sedation × Time spline 1</w:t>
            </w:r>
          </w:p>
        </w:tc>
        <w:tc>
          <w:tcPr>
            <w:tcW w:w="848" w:type="pct"/>
            <w:vAlign w:val="center"/>
          </w:tcPr>
          <w:p w14:paraId="432C0327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3.213</w:t>
            </w:r>
          </w:p>
        </w:tc>
        <w:tc>
          <w:tcPr>
            <w:tcW w:w="731" w:type="pct"/>
            <w:vAlign w:val="center"/>
          </w:tcPr>
          <w:p w14:paraId="0A81D11A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0.958</w:t>
            </w:r>
          </w:p>
        </w:tc>
        <w:tc>
          <w:tcPr>
            <w:tcW w:w="710" w:type="pct"/>
            <w:vAlign w:val="center"/>
          </w:tcPr>
          <w:p w14:paraId="313F956F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3.355</w:t>
            </w:r>
          </w:p>
        </w:tc>
        <w:tc>
          <w:tcPr>
            <w:tcW w:w="594" w:type="pct"/>
            <w:vAlign w:val="center"/>
          </w:tcPr>
          <w:p w14:paraId="6F5485A2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5626EDFF" w14:textId="77777777">
        <w:trPr>
          <w:jc w:val="center"/>
        </w:trPr>
        <w:tc>
          <w:tcPr>
            <w:tcW w:w="2117" w:type="pct"/>
            <w:vAlign w:val="center"/>
          </w:tcPr>
          <w:p w14:paraId="09441330" w14:textId="77777777" w:rsidR="00C540DD" w:rsidRPr="008F3E17" w:rsidRDefault="00000000">
            <w:pPr>
              <w:jc w:val="both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hAnsi="Arial" w:cs="Arial"/>
                <w:spacing w:val="8"/>
                <w:sz w:val="20"/>
                <w:szCs w:val="20"/>
                <w:shd w:val="clear" w:color="auto" w:fill="FFFFFF"/>
              </w:rPr>
              <w:t xml:space="preserve">Sedation × Time spline </w:t>
            </w:r>
            <w:r w:rsidRPr="008F3E17">
              <w:rPr>
                <w:rFonts w:ascii="Arial" w:eastAsiaTheme="minorEastAsia" w:hAnsi="Arial" w:cs="Arial"/>
                <w:spacing w:val="8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848" w:type="pct"/>
            <w:vAlign w:val="center"/>
          </w:tcPr>
          <w:p w14:paraId="13A0BDC1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2.726</w:t>
            </w:r>
          </w:p>
        </w:tc>
        <w:tc>
          <w:tcPr>
            <w:tcW w:w="731" w:type="pct"/>
            <w:vAlign w:val="center"/>
          </w:tcPr>
          <w:p w14:paraId="189C5A20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1.347</w:t>
            </w:r>
          </w:p>
        </w:tc>
        <w:tc>
          <w:tcPr>
            <w:tcW w:w="710" w:type="pct"/>
            <w:vAlign w:val="center"/>
          </w:tcPr>
          <w:p w14:paraId="413A3C44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2.023</w:t>
            </w:r>
          </w:p>
        </w:tc>
        <w:tc>
          <w:tcPr>
            <w:tcW w:w="594" w:type="pct"/>
            <w:vAlign w:val="center"/>
          </w:tcPr>
          <w:p w14:paraId="7226D0D8" w14:textId="77777777" w:rsidR="00C540DD" w:rsidRPr="008F3E17" w:rsidRDefault="00000000">
            <w:pPr>
              <w:jc w:val="center"/>
              <w:textAlignment w:val="bottom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0.043</w:t>
            </w:r>
          </w:p>
        </w:tc>
      </w:tr>
      <w:tr w:rsidR="00C540DD" w:rsidRPr="008F3E17" w14:paraId="03F9DB78" w14:textId="77777777">
        <w:trPr>
          <w:jc w:val="center"/>
        </w:trPr>
        <w:tc>
          <w:tcPr>
            <w:tcW w:w="2117" w:type="pct"/>
            <w:vAlign w:val="center"/>
          </w:tcPr>
          <w:p w14:paraId="2E852F79" w14:textId="77777777" w:rsidR="00C540DD" w:rsidRPr="008F3E17" w:rsidRDefault="00000000">
            <w:pPr>
              <w:jc w:val="both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8F3E17">
              <w:rPr>
                <w:rFonts w:ascii="Arial" w:hAnsi="Arial" w:cs="Arial"/>
                <w:spacing w:val="8"/>
                <w:sz w:val="20"/>
                <w:szCs w:val="20"/>
                <w:shd w:val="clear" w:color="auto" w:fill="FFFFFF"/>
              </w:rPr>
              <w:t xml:space="preserve">Sedation × Time spline </w:t>
            </w:r>
            <w:r w:rsidRPr="008F3E17">
              <w:rPr>
                <w:rFonts w:ascii="Arial" w:eastAsiaTheme="minorEastAsia" w:hAnsi="Arial" w:cs="Arial"/>
                <w:spacing w:val="8"/>
                <w:sz w:val="20"/>
                <w:szCs w:val="20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48" w:type="pct"/>
            <w:vAlign w:val="center"/>
          </w:tcPr>
          <w:p w14:paraId="467AF4A5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2.129</w:t>
            </w:r>
          </w:p>
        </w:tc>
        <w:tc>
          <w:tcPr>
            <w:tcW w:w="731" w:type="pct"/>
            <w:vAlign w:val="center"/>
          </w:tcPr>
          <w:p w14:paraId="760846EA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0.911</w:t>
            </w:r>
          </w:p>
        </w:tc>
        <w:tc>
          <w:tcPr>
            <w:tcW w:w="710" w:type="pct"/>
            <w:vAlign w:val="center"/>
          </w:tcPr>
          <w:p w14:paraId="36956B35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2.338</w:t>
            </w:r>
          </w:p>
        </w:tc>
        <w:tc>
          <w:tcPr>
            <w:tcW w:w="594" w:type="pct"/>
            <w:vAlign w:val="center"/>
          </w:tcPr>
          <w:p w14:paraId="1D3E8ED2" w14:textId="77777777" w:rsidR="00C540DD" w:rsidRPr="008F3E17" w:rsidRDefault="00000000">
            <w:pPr>
              <w:jc w:val="center"/>
              <w:textAlignment w:val="bottom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0.019</w:t>
            </w:r>
          </w:p>
        </w:tc>
      </w:tr>
    </w:tbl>
    <w:p w14:paraId="3EB36FE2" w14:textId="77777777" w:rsidR="00C540DD" w:rsidRPr="008F3E17" w:rsidRDefault="00C540DD">
      <w:pPr>
        <w:rPr>
          <w:rFonts w:ascii="Arial" w:eastAsiaTheme="minorEastAsia" w:hAnsi="Arial" w:cs="Arial"/>
          <w:b/>
          <w:bCs/>
          <w:sz w:val="20"/>
          <w:szCs w:val="20"/>
          <w:lang w:eastAsia="zh-CN"/>
        </w:rPr>
      </w:pPr>
    </w:p>
    <w:p w14:paraId="6EF4D38C" w14:textId="77777777" w:rsidR="00C540DD" w:rsidRPr="008F3E17" w:rsidRDefault="00000000">
      <w:pPr>
        <w:rPr>
          <w:rFonts w:ascii="Arial" w:eastAsiaTheme="minorEastAsia" w:hAnsi="Arial" w:cs="Arial"/>
          <w:b/>
          <w:bCs/>
          <w:sz w:val="20"/>
          <w:szCs w:val="20"/>
          <w:lang w:eastAsia="zh-CN"/>
        </w:rPr>
      </w:pPr>
      <w:r w:rsidRPr="008F3E17">
        <w:rPr>
          <w:rFonts w:ascii="Arial" w:eastAsiaTheme="minorEastAsia" w:hAnsi="Arial" w:cs="Arial"/>
          <w:b/>
          <w:bCs/>
          <w:sz w:val="20"/>
          <w:szCs w:val="20"/>
          <w:lang w:eastAsia="zh-CN"/>
        </w:rPr>
        <w:br w:type="page"/>
      </w:r>
    </w:p>
    <w:p w14:paraId="701EABD9" w14:textId="3269AFDF" w:rsidR="00C540DD" w:rsidRPr="008F3E17" w:rsidRDefault="00000000" w:rsidP="00B06CE0">
      <w:pPr>
        <w:keepNext/>
        <w:keepLines/>
        <w:widowControl w:val="0"/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8F3E17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Pr="008F3E17">
        <w:rPr>
          <w:rFonts w:ascii="Arial" w:eastAsia="宋体" w:hAnsi="Arial" w:cs="Arial"/>
          <w:b/>
          <w:bCs/>
          <w:sz w:val="20"/>
          <w:szCs w:val="20"/>
          <w:lang w:eastAsia="zh-CN"/>
        </w:rPr>
        <w:t xml:space="preserve">S6. </w:t>
      </w:r>
      <w:r w:rsidRPr="008F3E17">
        <w:rPr>
          <w:rFonts w:ascii="Arial" w:eastAsia="宋体" w:hAnsi="Arial" w:cs="Arial"/>
          <w:sz w:val="20"/>
          <w:szCs w:val="20"/>
          <w:lang w:eastAsia="zh-CN"/>
        </w:rPr>
        <w:t xml:space="preserve">Baseline characteristics between the Pro and </w:t>
      </w:r>
      <w:proofErr w:type="spellStart"/>
      <w:r w:rsidRPr="008F3E17">
        <w:rPr>
          <w:rFonts w:ascii="Arial" w:eastAsia="宋体" w:hAnsi="Arial" w:cs="Arial"/>
          <w:sz w:val="20"/>
          <w:szCs w:val="20"/>
          <w:lang w:eastAsia="zh-CN"/>
        </w:rPr>
        <w:t>Pro+Dex</w:t>
      </w:r>
      <w:proofErr w:type="spellEnd"/>
      <w:r w:rsidRPr="008F3E17">
        <w:rPr>
          <w:rFonts w:ascii="Arial" w:eastAsia="宋体" w:hAnsi="Arial" w:cs="Arial"/>
          <w:sz w:val="20"/>
          <w:szCs w:val="20"/>
          <w:lang w:eastAsia="zh-CN"/>
        </w:rPr>
        <w:t xml:space="preserve"> groups after PSM</w:t>
      </w:r>
    </w:p>
    <w:tbl>
      <w:tblPr>
        <w:tblStyle w:val="aa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2"/>
        <w:gridCol w:w="1799"/>
        <w:gridCol w:w="2116"/>
        <w:gridCol w:w="789"/>
      </w:tblGrid>
      <w:tr w:rsidR="00C540DD" w:rsidRPr="008F3E17" w14:paraId="5E2E438E" w14:textId="77777777" w:rsidTr="00AD1FA7">
        <w:trPr>
          <w:trHeight w:val="454"/>
        </w:trPr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</w:tcPr>
          <w:p w14:paraId="3C9D982D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Variable</w:t>
            </w: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7BC5347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Pro (n=1324)</w:t>
            </w:r>
          </w:p>
        </w:tc>
        <w:tc>
          <w:tcPr>
            <w:tcW w:w="1274" w:type="pct"/>
            <w:tcBorders>
              <w:top w:val="single" w:sz="4" w:space="0" w:color="auto"/>
              <w:bottom w:val="single" w:sz="4" w:space="0" w:color="auto"/>
            </w:tcBorders>
          </w:tcPr>
          <w:p w14:paraId="51404290" w14:textId="64C25A89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Pro+Dex</w:t>
            </w:r>
            <w:proofErr w:type="spellEnd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(n=716) 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14:paraId="5633F3F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SMD</w:t>
            </w:r>
          </w:p>
        </w:tc>
      </w:tr>
      <w:tr w:rsidR="00C540DD" w:rsidRPr="008F3E17" w14:paraId="0437A6D3" w14:textId="77777777" w:rsidTr="00AD1FA7">
        <w:trPr>
          <w:trHeight w:val="288"/>
        </w:trPr>
        <w:tc>
          <w:tcPr>
            <w:tcW w:w="2168" w:type="pct"/>
            <w:tcBorders>
              <w:top w:val="single" w:sz="4" w:space="0" w:color="auto"/>
            </w:tcBorders>
          </w:tcPr>
          <w:p w14:paraId="289FBD49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Age (years)</w:t>
            </w:r>
          </w:p>
        </w:tc>
        <w:tc>
          <w:tcPr>
            <w:tcW w:w="1083" w:type="pct"/>
            <w:tcBorders>
              <w:top w:val="single" w:sz="4" w:space="0" w:color="auto"/>
            </w:tcBorders>
          </w:tcPr>
          <w:p w14:paraId="7E1BBA8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57.71 ± 16.84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71EF7D02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57.51 ± 15.20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0836453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0.013</w:t>
            </w:r>
          </w:p>
        </w:tc>
      </w:tr>
      <w:tr w:rsidR="00C540DD" w:rsidRPr="008F3E17" w14:paraId="1A036132" w14:textId="77777777" w:rsidTr="00AD1FA7">
        <w:trPr>
          <w:trHeight w:val="288"/>
        </w:trPr>
        <w:tc>
          <w:tcPr>
            <w:tcW w:w="2168" w:type="pct"/>
          </w:tcPr>
          <w:p w14:paraId="5C927195" w14:textId="313824BE" w:rsidR="00C540DD" w:rsidRPr="008F3E17" w:rsidRDefault="0000753F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/>
              </w:rPr>
              <w:t>Sex</w:t>
            </w:r>
            <w:r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083" w:type="pct"/>
          </w:tcPr>
          <w:p w14:paraId="54F05B0A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4" w:type="pct"/>
          </w:tcPr>
          <w:p w14:paraId="19177233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</w:tcPr>
          <w:p w14:paraId="6CF6093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0.016</w:t>
            </w:r>
          </w:p>
        </w:tc>
      </w:tr>
      <w:tr w:rsidR="0000753F" w:rsidRPr="008F3E17" w14:paraId="7795DEED" w14:textId="77777777" w:rsidTr="00AD1FA7">
        <w:trPr>
          <w:trHeight w:val="288"/>
        </w:trPr>
        <w:tc>
          <w:tcPr>
            <w:tcW w:w="2168" w:type="pct"/>
          </w:tcPr>
          <w:p w14:paraId="6B36603F" w14:textId="6926840F" w:rsidR="0000753F" w:rsidRPr="008F3E17" w:rsidRDefault="0000753F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Male</w:t>
            </w:r>
          </w:p>
        </w:tc>
        <w:tc>
          <w:tcPr>
            <w:tcW w:w="1083" w:type="pct"/>
          </w:tcPr>
          <w:p w14:paraId="20175344" w14:textId="39C14B07" w:rsidR="0000753F" w:rsidRPr="008F3E17" w:rsidRDefault="0000753F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874 (66.01)</w:t>
            </w:r>
          </w:p>
        </w:tc>
        <w:tc>
          <w:tcPr>
            <w:tcW w:w="1274" w:type="pct"/>
          </w:tcPr>
          <w:p w14:paraId="39E20D47" w14:textId="63F99787" w:rsidR="0000753F" w:rsidRPr="008F3E17" w:rsidRDefault="001E4C68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478 (66.76)</w:t>
            </w:r>
          </w:p>
        </w:tc>
        <w:tc>
          <w:tcPr>
            <w:tcW w:w="475" w:type="pct"/>
          </w:tcPr>
          <w:p w14:paraId="302431C3" w14:textId="77777777" w:rsidR="0000753F" w:rsidRPr="008F3E17" w:rsidRDefault="0000753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29F96527" w14:textId="77777777" w:rsidTr="00AD1FA7">
        <w:trPr>
          <w:trHeight w:val="288"/>
        </w:trPr>
        <w:tc>
          <w:tcPr>
            <w:tcW w:w="2168" w:type="pct"/>
          </w:tcPr>
          <w:p w14:paraId="44B82790" w14:textId="5609251D" w:rsidR="00C540DD" w:rsidRPr="008F3E17" w:rsidRDefault="0000000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 Female</w:t>
            </w:r>
            <w:r w:rsidR="00E96A16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7F09A501" w14:textId="0642DF55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450 (3</w:t>
            </w:r>
            <w:r w:rsidR="0000753F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3.99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0A868823" w14:textId="7936FBCB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238 (33.2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4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05F0DB6A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4A109A48" w14:textId="77777777" w:rsidTr="00AD1FA7">
        <w:trPr>
          <w:trHeight w:val="288"/>
        </w:trPr>
        <w:tc>
          <w:tcPr>
            <w:tcW w:w="2168" w:type="pct"/>
          </w:tcPr>
          <w:p w14:paraId="44E79E9F" w14:textId="77777777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BMI</w:t>
            </w:r>
          </w:p>
        </w:tc>
        <w:tc>
          <w:tcPr>
            <w:tcW w:w="1083" w:type="pct"/>
          </w:tcPr>
          <w:p w14:paraId="20656EE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29.09 ± 7.80</w:t>
            </w:r>
          </w:p>
        </w:tc>
        <w:tc>
          <w:tcPr>
            <w:tcW w:w="1274" w:type="pct"/>
          </w:tcPr>
          <w:p w14:paraId="0DCDF6D0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28.98 ± 7.08</w:t>
            </w:r>
          </w:p>
        </w:tc>
        <w:tc>
          <w:tcPr>
            <w:tcW w:w="475" w:type="pct"/>
          </w:tcPr>
          <w:p w14:paraId="4FD1D575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0.015</w:t>
            </w:r>
          </w:p>
        </w:tc>
      </w:tr>
      <w:tr w:rsidR="00C540DD" w:rsidRPr="008F3E17" w14:paraId="498E4245" w14:textId="77777777" w:rsidTr="00AD1FA7">
        <w:trPr>
          <w:trHeight w:val="288"/>
        </w:trPr>
        <w:tc>
          <w:tcPr>
            <w:tcW w:w="2168" w:type="pct"/>
          </w:tcPr>
          <w:p w14:paraId="394E5A0D" w14:textId="78CEAE05" w:rsidR="00C540DD" w:rsidRPr="008F3E17" w:rsidRDefault="0000000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Race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1E4C68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083" w:type="pct"/>
          </w:tcPr>
          <w:p w14:paraId="0BCC2C74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4" w:type="pct"/>
          </w:tcPr>
          <w:p w14:paraId="14C37A79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</w:tcPr>
          <w:p w14:paraId="1DC73AC9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0.092</w:t>
            </w:r>
          </w:p>
        </w:tc>
      </w:tr>
      <w:tr w:rsidR="00C540DD" w:rsidRPr="008F3E17" w14:paraId="3162BEC0" w14:textId="77777777" w:rsidTr="00AD1FA7">
        <w:trPr>
          <w:trHeight w:val="288"/>
        </w:trPr>
        <w:tc>
          <w:tcPr>
            <w:tcW w:w="2168" w:type="pct"/>
          </w:tcPr>
          <w:p w14:paraId="3D3C2325" w14:textId="37E1AC84" w:rsidR="00C540DD" w:rsidRPr="008F3E17" w:rsidRDefault="0000000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 White</w:t>
            </w:r>
          </w:p>
        </w:tc>
        <w:tc>
          <w:tcPr>
            <w:tcW w:w="1083" w:type="pct"/>
          </w:tcPr>
          <w:p w14:paraId="37F5BE18" w14:textId="3936978B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906 (68.4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2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659BC878" w14:textId="12989C71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514 (71.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79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1D14F6FC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6C877C35" w14:textId="77777777" w:rsidTr="00AD1FA7">
        <w:trPr>
          <w:trHeight w:val="288"/>
        </w:trPr>
        <w:tc>
          <w:tcPr>
            <w:tcW w:w="2168" w:type="pct"/>
          </w:tcPr>
          <w:p w14:paraId="06D058C6" w14:textId="67A41BC4" w:rsidR="00C540DD" w:rsidRPr="008F3E17" w:rsidRDefault="0000000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 Black</w:t>
            </w:r>
            <w:r w:rsidR="00E96A16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5955A84D" w14:textId="00BD576B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116 (8.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76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470FE4E0" w14:textId="10C73810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52 (7.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26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14C82078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6C387D70" w14:textId="77777777" w:rsidTr="00AD1FA7">
        <w:trPr>
          <w:trHeight w:val="288"/>
        </w:trPr>
        <w:tc>
          <w:tcPr>
            <w:tcW w:w="2168" w:type="pct"/>
          </w:tcPr>
          <w:p w14:paraId="7B6A7DAF" w14:textId="6FB6A536" w:rsidR="00C540DD" w:rsidRPr="008F3E17" w:rsidRDefault="0000000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 Asian</w:t>
            </w:r>
            <w:r w:rsidR="00E96A16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14E29592" w14:textId="50B9ECE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29 (2.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19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26A4F319" w14:textId="45BE787B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 (1.4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3AB4FBF3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3768D9A8" w14:textId="77777777" w:rsidTr="00AD1FA7">
        <w:trPr>
          <w:trHeight w:val="288"/>
        </w:trPr>
        <w:tc>
          <w:tcPr>
            <w:tcW w:w="2168" w:type="pct"/>
          </w:tcPr>
          <w:p w14:paraId="3A92D830" w14:textId="4CECF317" w:rsidR="00C540DD" w:rsidRPr="008F3E17" w:rsidRDefault="0000000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 Other</w:t>
            </w:r>
            <w:r w:rsidR="00E96A16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777C1CEF" w14:textId="07C23F73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273 (20.6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2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443A3B9A" w14:textId="10035584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140 (19.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55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67F9FA55" w14:textId="77777777" w:rsidR="00C540DD" w:rsidRPr="008F3E17" w:rsidRDefault="00C540D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01B295FC" w14:textId="77777777" w:rsidTr="00AD1FA7">
        <w:trPr>
          <w:trHeight w:val="288"/>
        </w:trPr>
        <w:tc>
          <w:tcPr>
            <w:tcW w:w="2168" w:type="pct"/>
          </w:tcPr>
          <w:p w14:paraId="24F1AC9C" w14:textId="2BF6DBA5" w:rsidR="00C540DD" w:rsidRPr="008F3E17" w:rsidRDefault="00000000">
            <w:pPr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Comorbidities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1E4C68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083" w:type="pct"/>
          </w:tcPr>
          <w:p w14:paraId="16E710B1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4" w:type="pct"/>
          </w:tcPr>
          <w:p w14:paraId="39780D4D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</w:tcPr>
          <w:p w14:paraId="4DA302E3" w14:textId="77777777" w:rsidR="00C540DD" w:rsidRPr="008F3E17" w:rsidRDefault="00C540DD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C540DD" w:rsidRPr="008F3E17" w14:paraId="64B7BEEF" w14:textId="77777777" w:rsidTr="00AD1FA7">
        <w:trPr>
          <w:trHeight w:val="401"/>
        </w:trPr>
        <w:tc>
          <w:tcPr>
            <w:tcW w:w="2168" w:type="pct"/>
          </w:tcPr>
          <w:p w14:paraId="4D2BB0D8" w14:textId="03532802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Hypertension </w:t>
            </w:r>
          </w:p>
        </w:tc>
        <w:tc>
          <w:tcPr>
            <w:tcW w:w="1083" w:type="pct"/>
          </w:tcPr>
          <w:p w14:paraId="202C3995" w14:textId="09AB1438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365 (27.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57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5BA9C286" w14:textId="6AF45588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200 (27.9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3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1A986DC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0.008</w:t>
            </w:r>
          </w:p>
        </w:tc>
      </w:tr>
      <w:tr w:rsidR="00C540DD" w:rsidRPr="008F3E17" w14:paraId="40883F20" w14:textId="77777777" w:rsidTr="00AD1FA7">
        <w:trPr>
          <w:trHeight w:val="265"/>
        </w:trPr>
        <w:tc>
          <w:tcPr>
            <w:tcW w:w="2168" w:type="pct"/>
          </w:tcPr>
          <w:p w14:paraId="66F3ABD3" w14:textId="28328A74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Sepsis </w:t>
            </w:r>
          </w:p>
        </w:tc>
        <w:tc>
          <w:tcPr>
            <w:tcW w:w="1083" w:type="pct"/>
          </w:tcPr>
          <w:p w14:paraId="2D13B457" w14:textId="03335A1A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473 (35.7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3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67FA3CA7" w14:textId="7C6BE6D5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256 (35.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75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05F5C4B6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0.001</w:t>
            </w:r>
          </w:p>
        </w:tc>
      </w:tr>
      <w:tr w:rsidR="00C540DD" w:rsidRPr="008F3E17" w14:paraId="7A62F45D" w14:textId="77777777" w:rsidTr="00AD1FA7">
        <w:trPr>
          <w:trHeight w:val="369"/>
        </w:trPr>
        <w:tc>
          <w:tcPr>
            <w:tcW w:w="2168" w:type="pct"/>
          </w:tcPr>
          <w:p w14:paraId="1023AB60" w14:textId="35F640B0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History of CAD </w:t>
            </w:r>
          </w:p>
        </w:tc>
        <w:tc>
          <w:tcPr>
            <w:tcW w:w="1083" w:type="pct"/>
          </w:tcPr>
          <w:p w14:paraId="43724071" w14:textId="64143BEF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220 (16.6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2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111EFC3B" w14:textId="27BEEF63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123 (17.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19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6CBF1A5B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0.015</w:t>
            </w:r>
          </w:p>
        </w:tc>
      </w:tr>
      <w:tr w:rsidR="00C540DD" w:rsidRPr="008F3E17" w14:paraId="07B5F9E5" w14:textId="77777777" w:rsidTr="00AD1FA7">
        <w:trPr>
          <w:trHeight w:val="419"/>
        </w:trPr>
        <w:tc>
          <w:tcPr>
            <w:tcW w:w="2168" w:type="pct"/>
          </w:tcPr>
          <w:p w14:paraId="125025CA" w14:textId="431C616D" w:rsidR="00C540DD" w:rsidRPr="008F3E17" w:rsidRDefault="00000000">
            <w:pPr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  <w:lang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Diabetes mellitus </w:t>
            </w:r>
          </w:p>
        </w:tc>
        <w:tc>
          <w:tcPr>
            <w:tcW w:w="1083" w:type="pct"/>
          </w:tcPr>
          <w:p w14:paraId="27C67493" w14:textId="6572E1F4" w:rsidR="00C540DD" w:rsidRPr="008F3E17" w:rsidRDefault="00000000">
            <w:pPr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  <w:lang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168 (12.</w:t>
            </w:r>
            <w:r w:rsidR="001E4C68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69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274" w:type="pct"/>
          </w:tcPr>
          <w:p w14:paraId="0372FC1B" w14:textId="014D7BDE" w:rsidR="00C540DD" w:rsidRPr="008F3E17" w:rsidRDefault="00000000">
            <w:pPr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  <w:lang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87 (12.</w:t>
            </w:r>
            <w:r w:rsidR="001E4C68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15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475" w:type="pct"/>
          </w:tcPr>
          <w:p w14:paraId="6D3E3CF8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0.016</w:t>
            </w:r>
          </w:p>
        </w:tc>
      </w:tr>
      <w:tr w:rsidR="00C540DD" w:rsidRPr="008F3E17" w14:paraId="5954903C" w14:textId="77777777" w:rsidTr="00AD1FA7">
        <w:trPr>
          <w:trHeight w:val="288"/>
        </w:trPr>
        <w:tc>
          <w:tcPr>
            <w:tcW w:w="2168" w:type="pct"/>
          </w:tcPr>
          <w:p w14:paraId="776CAC34" w14:textId="32D262FF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COPD </w:t>
            </w:r>
          </w:p>
        </w:tc>
        <w:tc>
          <w:tcPr>
            <w:tcW w:w="1083" w:type="pct"/>
          </w:tcPr>
          <w:p w14:paraId="00FCFFBB" w14:textId="39C1603D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154 (11.6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3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7C282E35" w14:textId="32C5D5B6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77 (10.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75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5A31F9C3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0.028</w:t>
            </w:r>
          </w:p>
        </w:tc>
      </w:tr>
      <w:tr w:rsidR="00C540DD" w:rsidRPr="008F3E17" w14:paraId="39598632" w14:textId="77777777" w:rsidTr="00AD1FA7">
        <w:trPr>
          <w:trHeight w:val="288"/>
        </w:trPr>
        <w:tc>
          <w:tcPr>
            <w:tcW w:w="2168" w:type="pct"/>
          </w:tcPr>
          <w:p w14:paraId="25334FAE" w14:textId="4C2CA6A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Arrhythmia </w:t>
            </w:r>
          </w:p>
        </w:tc>
        <w:tc>
          <w:tcPr>
            <w:tcW w:w="1083" w:type="pct"/>
          </w:tcPr>
          <w:p w14:paraId="3C84835A" w14:textId="4A95E5A4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331 (25.0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42AFF5ED" w14:textId="6AA4630F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182 (25.4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2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737A63F4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0.010</w:t>
            </w:r>
          </w:p>
        </w:tc>
      </w:tr>
      <w:tr w:rsidR="00C540DD" w:rsidRPr="008F3E17" w14:paraId="0DAF15C6" w14:textId="77777777" w:rsidTr="00AD1FA7">
        <w:trPr>
          <w:trHeight w:val="288"/>
        </w:trPr>
        <w:tc>
          <w:tcPr>
            <w:tcW w:w="2168" w:type="pct"/>
          </w:tcPr>
          <w:p w14:paraId="14709FB2" w14:textId="68024296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History of Stroke </w:t>
            </w:r>
          </w:p>
        </w:tc>
        <w:tc>
          <w:tcPr>
            <w:tcW w:w="1083" w:type="pct"/>
          </w:tcPr>
          <w:p w14:paraId="59C1D975" w14:textId="7397AA7A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125 (9.4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4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20A11558" w14:textId="3F791C4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63 (8.8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18B5C19E" w14:textId="77777777" w:rsidR="00C540DD" w:rsidRPr="008F3E17" w:rsidRDefault="0000000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0.022</w:t>
            </w:r>
          </w:p>
        </w:tc>
      </w:tr>
      <w:tr w:rsidR="00273D20" w:rsidRPr="008F3E17" w14:paraId="7E57A5E0" w14:textId="77777777" w:rsidTr="00AD1FA7">
        <w:trPr>
          <w:trHeight w:val="288"/>
        </w:trPr>
        <w:tc>
          <w:tcPr>
            <w:tcW w:w="2168" w:type="pct"/>
            <w:vAlign w:val="center"/>
          </w:tcPr>
          <w:p w14:paraId="307F832D" w14:textId="1C740BB9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Concomitant medications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1E4C68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083" w:type="pct"/>
          </w:tcPr>
          <w:p w14:paraId="26D822C0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74" w:type="pct"/>
          </w:tcPr>
          <w:p w14:paraId="4CB9EB94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75" w:type="pct"/>
          </w:tcPr>
          <w:p w14:paraId="138F5FB7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273D20" w:rsidRPr="008F3E17" w14:paraId="6E7D31C4" w14:textId="77777777" w:rsidTr="00AD1FA7">
        <w:trPr>
          <w:trHeight w:val="288"/>
        </w:trPr>
        <w:tc>
          <w:tcPr>
            <w:tcW w:w="2168" w:type="pct"/>
          </w:tcPr>
          <w:p w14:paraId="32903F60" w14:textId="410B3D64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Analgesics </w:t>
            </w:r>
          </w:p>
        </w:tc>
        <w:tc>
          <w:tcPr>
            <w:tcW w:w="1083" w:type="pct"/>
          </w:tcPr>
          <w:p w14:paraId="62DC1F90" w14:textId="2610CB55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1098 (82.93)</w:t>
            </w:r>
          </w:p>
        </w:tc>
        <w:tc>
          <w:tcPr>
            <w:tcW w:w="1274" w:type="pct"/>
          </w:tcPr>
          <w:p w14:paraId="31B3C16A" w14:textId="7D0185F7" w:rsidR="00273D20" w:rsidRPr="008F3E17" w:rsidRDefault="001E7914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659 (86.14)</w:t>
            </w:r>
          </w:p>
        </w:tc>
        <w:tc>
          <w:tcPr>
            <w:tcW w:w="475" w:type="pct"/>
          </w:tcPr>
          <w:p w14:paraId="580FBAC6" w14:textId="699B3CFD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0.498</w:t>
            </w:r>
          </w:p>
        </w:tc>
      </w:tr>
      <w:tr w:rsidR="00273D20" w:rsidRPr="008F3E17" w14:paraId="33ADA6BB" w14:textId="77777777" w:rsidTr="00AD1FA7">
        <w:trPr>
          <w:trHeight w:val="288"/>
        </w:trPr>
        <w:tc>
          <w:tcPr>
            <w:tcW w:w="2168" w:type="pct"/>
          </w:tcPr>
          <w:p w14:paraId="20B0574B" w14:textId="0970A233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Other sedatives </w:t>
            </w:r>
          </w:p>
        </w:tc>
        <w:tc>
          <w:tcPr>
            <w:tcW w:w="1083" w:type="pct"/>
          </w:tcPr>
          <w:p w14:paraId="28118EDF" w14:textId="7B80B081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775 (58.53)</w:t>
            </w:r>
          </w:p>
        </w:tc>
        <w:tc>
          <w:tcPr>
            <w:tcW w:w="1274" w:type="pct"/>
          </w:tcPr>
          <w:p w14:paraId="44A2C472" w14:textId="3E7D4A5E" w:rsidR="00273D20" w:rsidRPr="008F3E17" w:rsidRDefault="001E7914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616 (81.83)</w:t>
            </w:r>
          </w:p>
        </w:tc>
        <w:tc>
          <w:tcPr>
            <w:tcW w:w="475" w:type="pct"/>
          </w:tcPr>
          <w:p w14:paraId="33573589" w14:textId="24EE7970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0.326</w:t>
            </w:r>
          </w:p>
        </w:tc>
      </w:tr>
      <w:tr w:rsidR="00273D20" w:rsidRPr="008F3E17" w14:paraId="2A37D489" w14:textId="77777777" w:rsidTr="00AD1FA7">
        <w:trPr>
          <w:trHeight w:val="288"/>
        </w:trPr>
        <w:tc>
          <w:tcPr>
            <w:tcW w:w="2168" w:type="pct"/>
          </w:tcPr>
          <w:p w14:paraId="51E3C859" w14:textId="75DF0FDE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Antihypertensive agents </w:t>
            </w:r>
          </w:p>
        </w:tc>
        <w:tc>
          <w:tcPr>
            <w:tcW w:w="1083" w:type="pct"/>
          </w:tcPr>
          <w:p w14:paraId="2A89EFDA" w14:textId="6829E7D0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853 (64.43)</w:t>
            </w:r>
          </w:p>
        </w:tc>
        <w:tc>
          <w:tcPr>
            <w:tcW w:w="1274" w:type="pct"/>
          </w:tcPr>
          <w:p w14:paraId="08C338CB" w14:textId="6E6BE461" w:rsidR="00273D20" w:rsidRPr="008F3E17" w:rsidRDefault="001E7914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523 (68.37)</w:t>
            </w:r>
          </w:p>
        </w:tc>
        <w:tc>
          <w:tcPr>
            <w:tcW w:w="475" w:type="pct"/>
          </w:tcPr>
          <w:p w14:paraId="446678DF" w14:textId="654A0C07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0.258</w:t>
            </w:r>
          </w:p>
        </w:tc>
      </w:tr>
      <w:tr w:rsidR="00273D20" w:rsidRPr="008F3E17" w14:paraId="0384BDD6" w14:textId="77777777" w:rsidTr="00AD1FA7">
        <w:trPr>
          <w:trHeight w:val="288"/>
        </w:trPr>
        <w:tc>
          <w:tcPr>
            <w:tcW w:w="2168" w:type="pct"/>
          </w:tcPr>
          <w:p w14:paraId="576EA31F" w14:textId="3F5D35A0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β-blockers </w:t>
            </w:r>
          </w:p>
        </w:tc>
        <w:tc>
          <w:tcPr>
            <w:tcW w:w="1083" w:type="pct"/>
          </w:tcPr>
          <w:p w14:paraId="4A74B773" w14:textId="1232A682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632 (47.73)</w:t>
            </w:r>
          </w:p>
        </w:tc>
        <w:tc>
          <w:tcPr>
            <w:tcW w:w="1274" w:type="pct"/>
          </w:tcPr>
          <w:p w14:paraId="7AAE92C9" w14:textId="7C952641" w:rsidR="00273D20" w:rsidRPr="008F3E17" w:rsidRDefault="001E7914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390 (50.98)</w:t>
            </w:r>
          </w:p>
        </w:tc>
        <w:tc>
          <w:tcPr>
            <w:tcW w:w="475" w:type="pct"/>
          </w:tcPr>
          <w:p w14:paraId="16422B53" w14:textId="0CD918D2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0.183</w:t>
            </w:r>
          </w:p>
        </w:tc>
      </w:tr>
      <w:tr w:rsidR="00273D20" w:rsidRPr="008F3E17" w14:paraId="5D7D3541" w14:textId="77777777" w:rsidTr="00AD1FA7">
        <w:trPr>
          <w:trHeight w:val="288"/>
        </w:trPr>
        <w:tc>
          <w:tcPr>
            <w:tcW w:w="2168" w:type="pct"/>
          </w:tcPr>
          <w:p w14:paraId="0B1B6016" w14:textId="0A7DD5EF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Vasoactive agents </w:t>
            </w:r>
          </w:p>
        </w:tc>
        <w:tc>
          <w:tcPr>
            <w:tcW w:w="1083" w:type="pct"/>
          </w:tcPr>
          <w:p w14:paraId="3441D248" w14:textId="3BA41030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606 (45.77)</w:t>
            </w:r>
          </w:p>
        </w:tc>
        <w:tc>
          <w:tcPr>
            <w:tcW w:w="1274" w:type="pct"/>
          </w:tcPr>
          <w:p w14:paraId="5C2CE707" w14:textId="4877C50A" w:rsidR="00273D20" w:rsidRPr="008F3E17" w:rsidRDefault="001E7914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448 (58.36)</w:t>
            </w:r>
          </w:p>
        </w:tc>
        <w:tc>
          <w:tcPr>
            <w:tcW w:w="475" w:type="pct"/>
          </w:tcPr>
          <w:p w14:paraId="41A7CD56" w14:textId="262E6BD7" w:rsidR="00273D20" w:rsidRPr="008F3E17" w:rsidRDefault="00AD1FA7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0.306</w:t>
            </w:r>
          </w:p>
        </w:tc>
      </w:tr>
      <w:tr w:rsidR="00273D20" w:rsidRPr="008F3E17" w14:paraId="3F91BEFA" w14:textId="77777777" w:rsidTr="00AD1FA7">
        <w:trPr>
          <w:trHeight w:val="297"/>
        </w:trPr>
        <w:tc>
          <w:tcPr>
            <w:tcW w:w="2168" w:type="pct"/>
          </w:tcPr>
          <w:p w14:paraId="690AAEBD" w14:textId="35193C35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Propofol rate </w:t>
            </w:r>
            <w:r w:rsidR="00052898"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category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1E4C68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</w:p>
        </w:tc>
        <w:tc>
          <w:tcPr>
            <w:tcW w:w="1083" w:type="pct"/>
          </w:tcPr>
          <w:p w14:paraId="04BE60B0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4" w:type="pct"/>
          </w:tcPr>
          <w:p w14:paraId="67CE0509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</w:tcPr>
          <w:p w14:paraId="4867F24F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0.056</w:t>
            </w:r>
          </w:p>
        </w:tc>
      </w:tr>
      <w:tr w:rsidR="00273D20" w:rsidRPr="008F3E17" w14:paraId="54989380" w14:textId="77777777" w:rsidTr="00AD1FA7">
        <w:trPr>
          <w:trHeight w:val="288"/>
        </w:trPr>
        <w:tc>
          <w:tcPr>
            <w:tcW w:w="2168" w:type="pct"/>
          </w:tcPr>
          <w:p w14:paraId="6164E394" w14:textId="6F5A7C75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 ≤0.19 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mg/kg/h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721A75A9" w14:textId="50373CD5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305 (23.0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4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22FDDCC9" w14:textId="1CF47D7E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178 (24.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86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538B619D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273D20" w:rsidRPr="008F3E17" w14:paraId="5C6C77BA" w14:textId="77777777" w:rsidTr="00AD1FA7">
        <w:trPr>
          <w:trHeight w:val="288"/>
        </w:trPr>
        <w:tc>
          <w:tcPr>
            <w:tcW w:w="2168" w:type="pct"/>
          </w:tcPr>
          <w:p w14:paraId="1F77826C" w14:textId="24278D5B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 0.20–0.41 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mg/kg/h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604E8BDB" w14:textId="722585AD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358 (27.0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4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3411D03E" w14:textId="6A7EFC26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180 (25.1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4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4A5DC59D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273D20" w:rsidRPr="008F3E17" w14:paraId="676DECD1" w14:textId="77777777" w:rsidTr="00AD1FA7">
        <w:trPr>
          <w:trHeight w:val="288"/>
        </w:trPr>
        <w:tc>
          <w:tcPr>
            <w:tcW w:w="2168" w:type="pct"/>
          </w:tcPr>
          <w:p w14:paraId="654FC62C" w14:textId="269D20EF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 0.42–1.17 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mg/kg/h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3DB41379" w14:textId="248636EF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241 (18.2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10C625C5" w14:textId="249C328C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126 (17.6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7F95F1E0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273D20" w:rsidRPr="008F3E17" w14:paraId="1578206D" w14:textId="77777777" w:rsidTr="00AD1FA7">
        <w:trPr>
          <w:trHeight w:val="288"/>
        </w:trPr>
        <w:tc>
          <w:tcPr>
            <w:tcW w:w="2168" w:type="pct"/>
          </w:tcPr>
          <w:p w14:paraId="32452E6B" w14:textId="1E8B9DE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 1.18–11.2</w:t>
            </w:r>
            <w:r w:rsidR="00F277F3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="00052898"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mg/kg/h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024E7DFC" w14:textId="4BF636AE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420 (31.7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2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74" w:type="pct"/>
          </w:tcPr>
          <w:p w14:paraId="313DEFB0" w14:textId="174BD830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232 (32.4</w:t>
            </w:r>
            <w:r w:rsidR="001E4C68">
              <w:rPr>
                <w:rFonts w:ascii="Arial" w:eastAsia="宋体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475" w:type="pct"/>
          </w:tcPr>
          <w:p w14:paraId="65FC513F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273D20" w:rsidRPr="008F3E17" w14:paraId="647F7C23" w14:textId="77777777" w:rsidTr="00AD1FA7">
        <w:trPr>
          <w:trHeight w:val="288"/>
        </w:trPr>
        <w:tc>
          <w:tcPr>
            <w:tcW w:w="2168" w:type="pct"/>
          </w:tcPr>
          <w:p w14:paraId="0E2E11DB" w14:textId="77777777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Duration of propofol infusion (hours)</w:t>
            </w:r>
          </w:p>
        </w:tc>
        <w:tc>
          <w:tcPr>
            <w:tcW w:w="1083" w:type="pct"/>
          </w:tcPr>
          <w:p w14:paraId="10D14C27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185.83 ± 148.92</w:t>
            </w:r>
          </w:p>
        </w:tc>
        <w:tc>
          <w:tcPr>
            <w:tcW w:w="1274" w:type="pct"/>
          </w:tcPr>
          <w:p w14:paraId="48631B81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210.08 ± 121.88</w:t>
            </w:r>
          </w:p>
        </w:tc>
        <w:tc>
          <w:tcPr>
            <w:tcW w:w="475" w:type="pct"/>
          </w:tcPr>
          <w:p w14:paraId="1D230B91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0.178</w:t>
            </w:r>
          </w:p>
        </w:tc>
      </w:tr>
      <w:tr w:rsidR="00273D20" w:rsidRPr="008F3E17" w14:paraId="015A56FC" w14:textId="77777777" w:rsidTr="00AD1FA7">
        <w:trPr>
          <w:trHeight w:val="288"/>
        </w:trPr>
        <w:tc>
          <w:tcPr>
            <w:tcW w:w="2168" w:type="pct"/>
          </w:tcPr>
          <w:p w14:paraId="4E14BE44" w14:textId="3F9C9278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CrCl</w:t>
            </w:r>
            <w:proofErr w:type="spellEnd"/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category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,</w:t>
            </w:r>
            <w:r w:rsidR="001E4C68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1E4C68">
              <w:rPr>
                <w:rFonts w:ascii="Arial" w:eastAsia="宋体" w:hAnsi="Arial" w:cs="Arial" w:hint="eastAsia"/>
                <w:b/>
                <w:color w:val="000000"/>
                <w:sz w:val="20"/>
                <w:szCs w:val="20"/>
                <w:lang w:eastAsia="zh-CN" w:bidi="ar"/>
              </w:rPr>
              <w:t>n (%)</w:t>
            </w: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1083" w:type="pct"/>
          </w:tcPr>
          <w:p w14:paraId="0CD42287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274" w:type="pct"/>
          </w:tcPr>
          <w:p w14:paraId="413D5721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75" w:type="pct"/>
          </w:tcPr>
          <w:p w14:paraId="69446EC4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0.035</w:t>
            </w:r>
          </w:p>
        </w:tc>
      </w:tr>
      <w:tr w:rsidR="00273D20" w:rsidRPr="008F3E17" w14:paraId="719282B1" w14:textId="77777777" w:rsidTr="00AD1FA7">
        <w:trPr>
          <w:trHeight w:val="288"/>
        </w:trPr>
        <w:tc>
          <w:tcPr>
            <w:tcW w:w="2168" w:type="pct"/>
          </w:tcPr>
          <w:p w14:paraId="75905940" w14:textId="7D659561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 ≥90 mL/min </w:t>
            </w:r>
          </w:p>
        </w:tc>
        <w:tc>
          <w:tcPr>
            <w:tcW w:w="1083" w:type="pct"/>
          </w:tcPr>
          <w:p w14:paraId="3DBCD227" w14:textId="068CC811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622 (4</w:t>
            </w:r>
            <w:r w:rsidR="001E4C68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6.98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274" w:type="pct"/>
          </w:tcPr>
          <w:p w14:paraId="0FD6FD36" w14:textId="5BF504DF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324 (45.</w:t>
            </w:r>
            <w:r w:rsidR="001E4C68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25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475" w:type="pct"/>
          </w:tcPr>
          <w:p w14:paraId="45BCA854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273D20" w:rsidRPr="008F3E17" w14:paraId="2530D304" w14:textId="77777777" w:rsidTr="00AD1FA7">
        <w:trPr>
          <w:trHeight w:val="288"/>
        </w:trPr>
        <w:tc>
          <w:tcPr>
            <w:tcW w:w="2168" w:type="pct"/>
          </w:tcPr>
          <w:p w14:paraId="02524658" w14:textId="3D209443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 30–90 mL/min </w:t>
            </w:r>
          </w:p>
        </w:tc>
        <w:tc>
          <w:tcPr>
            <w:tcW w:w="1083" w:type="pct"/>
          </w:tcPr>
          <w:p w14:paraId="29614E73" w14:textId="61E3E4F4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564 (42.6</w:t>
            </w:r>
            <w:r w:rsidR="001E4C68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0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274" w:type="pct"/>
          </w:tcPr>
          <w:p w14:paraId="150B5944" w14:textId="61C8D82B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316 (44.1</w:t>
            </w:r>
            <w:r w:rsidR="001E4C68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3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475" w:type="pct"/>
          </w:tcPr>
          <w:p w14:paraId="6F6C34C1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273D20" w:rsidRPr="008F3E17" w14:paraId="30DC975B" w14:textId="77777777" w:rsidTr="00AD1FA7">
        <w:trPr>
          <w:trHeight w:val="288"/>
        </w:trPr>
        <w:tc>
          <w:tcPr>
            <w:tcW w:w="2168" w:type="pct"/>
          </w:tcPr>
          <w:p w14:paraId="01988BFF" w14:textId="25E4A914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 &lt;30 mL/min </w:t>
            </w:r>
          </w:p>
        </w:tc>
        <w:tc>
          <w:tcPr>
            <w:tcW w:w="1083" w:type="pct"/>
          </w:tcPr>
          <w:p w14:paraId="543F789F" w14:textId="7ED347FE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138 (10.4</w:t>
            </w:r>
            <w:r w:rsidR="001E4C68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2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274" w:type="pct"/>
          </w:tcPr>
          <w:p w14:paraId="22035471" w14:textId="6E700C52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76 (10.6</w:t>
            </w:r>
            <w:r w:rsidR="00AB0693">
              <w:rPr>
                <w:rFonts w:ascii="Arial" w:eastAsiaTheme="minorEastAsia" w:hAnsi="Arial" w:cs="Arial" w:hint="eastAsia"/>
                <w:color w:val="000000"/>
                <w:sz w:val="20"/>
                <w:szCs w:val="20"/>
                <w:lang w:eastAsia="zh-CN" w:bidi="ar"/>
              </w:rPr>
              <w:t>1</w:t>
            </w:r>
            <w:r w:rsidRPr="008F3E17">
              <w:rPr>
                <w:rFonts w:ascii="Arial" w:hAnsi="Arial" w:cs="Arial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475" w:type="pct"/>
          </w:tcPr>
          <w:p w14:paraId="74CB2879" w14:textId="77777777" w:rsidR="00273D20" w:rsidRPr="008F3E17" w:rsidRDefault="00273D20" w:rsidP="00273D2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273D20" w:rsidRPr="008F3E17" w14:paraId="247BAA39" w14:textId="77777777" w:rsidTr="00AD1FA7">
        <w:trPr>
          <w:trHeight w:val="288"/>
        </w:trPr>
        <w:tc>
          <w:tcPr>
            <w:tcW w:w="2168" w:type="pct"/>
          </w:tcPr>
          <w:p w14:paraId="603CACB8" w14:textId="0FAB722E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APS III score</w:t>
            </w:r>
          </w:p>
        </w:tc>
        <w:tc>
          <w:tcPr>
            <w:tcW w:w="1083" w:type="pct"/>
          </w:tcPr>
          <w:p w14:paraId="21E469E0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68.82 ± 29.25</w:t>
            </w:r>
          </w:p>
        </w:tc>
        <w:tc>
          <w:tcPr>
            <w:tcW w:w="1274" w:type="pct"/>
          </w:tcPr>
          <w:p w14:paraId="7B6006B3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68.65 ± 30.35</w:t>
            </w:r>
          </w:p>
        </w:tc>
        <w:tc>
          <w:tcPr>
            <w:tcW w:w="475" w:type="pct"/>
          </w:tcPr>
          <w:p w14:paraId="68E1153C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0.006</w:t>
            </w:r>
          </w:p>
        </w:tc>
      </w:tr>
      <w:tr w:rsidR="00273D20" w:rsidRPr="008F3E17" w14:paraId="74EBE8EA" w14:textId="77777777" w:rsidTr="00AD1FA7">
        <w:trPr>
          <w:trHeight w:val="288"/>
        </w:trPr>
        <w:tc>
          <w:tcPr>
            <w:tcW w:w="2168" w:type="pct"/>
          </w:tcPr>
          <w:p w14:paraId="2F5BC74C" w14:textId="77777777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CCI</w:t>
            </w:r>
          </w:p>
        </w:tc>
        <w:tc>
          <w:tcPr>
            <w:tcW w:w="1083" w:type="pct"/>
          </w:tcPr>
          <w:p w14:paraId="73AFCF92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3.71 ± 2.44</w:t>
            </w:r>
          </w:p>
        </w:tc>
        <w:tc>
          <w:tcPr>
            <w:tcW w:w="1274" w:type="pct"/>
          </w:tcPr>
          <w:p w14:paraId="3ABB0841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3.67 ± 2.54</w:t>
            </w:r>
          </w:p>
        </w:tc>
        <w:tc>
          <w:tcPr>
            <w:tcW w:w="475" w:type="pct"/>
          </w:tcPr>
          <w:p w14:paraId="343874F7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0.018</w:t>
            </w:r>
          </w:p>
        </w:tc>
      </w:tr>
      <w:tr w:rsidR="00273D20" w:rsidRPr="008F3E17" w14:paraId="29856405" w14:textId="77777777" w:rsidTr="00AD1FA7">
        <w:trPr>
          <w:trHeight w:val="288"/>
        </w:trPr>
        <w:tc>
          <w:tcPr>
            <w:tcW w:w="2168" w:type="pct"/>
          </w:tcPr>
          <w:p w14:paraId="197D8D8A" w14:textId="77777777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Heart rate (bpm)</w:t>
            </w:r>
          </w:p>
        </w:tc>
        <w:tc>
          <w:tcPr>
            <w:tcW w:w="1083" w:type="pct"/>
          </w:tcPr>
          <w:p w14:paraId="00AB9D89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96.22 ± 22.17</w:t>
            </w:r>
          </w:p>
        </w:tc>
        <w:tc>
          <w:tcPr>
            <w:tcW w:w="1274" w:type="pct"/>
          </w:tcPr>
          <w:p w14:paraId="52C73F4D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96.35 ± 22.29</w:t>
            </w:r>
          </w:p>
        </w:tc>
        <w:tc>
          <w:tcPr>
            <w:tcW w:w="475" w:type="pct"/>
          </w:tcPr>
          <w:p w14:paraId="40D43F18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0.006</w:t>
            </w:r>
          </w:p>
        </w:tc>
      </w:tr>
      <w:tr w:rsidR="00273D20" w:rsidRPr="008F3E17" w14:paraId="535AD01B" w14:textId="77777777" w:rsidTr="00AD1FA7">
        <w:trPr>
          <w:trHeight w:val="288"/>
        </w:trPr>
        <w:tc>
          <w:tcPr>
            <w:tcW w:w="2168" w:type="pct"/>
          </w:tcPr>
          <w:p w14:paraId="72F016AE" w14:textId="77777777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SpO</w:t>
            </w:r>
            <w:r w:rsidRPr="008F3E17">
              <w:rPr>
                <w:rFonts w:ascii="Cambria Math" w:eastAsia="宋体" w:hAnsi="Cambria Math" w:cs="Cambria Math"/>
                <w:b/>
                <w:color w:val="000000"/>
                <w:sz w:val="20"/>
                <w:szCs w:val="20"/>
                <w:lang w:eastAsia="zh-CN" w:bidi="ar"/>
              </w:rPr>
              <w:t>₂</w:t>
            </w: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(%)</w:t>
            </w:r>
          </w:p>
        </w:tc>
        <w:tc>
          <w:tcPr>
            <w:tcW w:w="1083" w:type="pct"/>
          </w:tcPr>
          <w:p w14:paraId="34CF130A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96.69 ± 4.63</w:t>
            </w:r>
          </w:p>
        </w:tc>
        <w:tc>
          <w:tcPr>
            <w:tcW w:w="1274" w:type="pct"/>
          </w:tcPr>
          <w:p w14:paraId="3598C430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96.59 ± 4.12</w:t>
            </w:r>
          </w:p>
        </w:tc>
        <w:tc>
          <w:tcPr>
            <w:tcW w:w="475" w:type="pct"/>
          </w:tcPr>
          <w:p w14:paraId="5774927C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0.024</w:t>
            </w:r>
          </w:p>
        </w:tc>
      </w:tr>
      <w:tr w:rsidR="00273D20" w:rsidRPr="008F3E17" w14:paraId="6D2651C8" w14:textId="77777777" w:rsidTr="00AD1FA7">
        <w:trPr>
          <w:trHeight w:val="288"/>
        </w:trPr>
        <w:tc>
          <w:tcPr>
            <w:tcW w:w="2168" w:type="pct"/>
          </w:tcPr>
          <w:p w14:paraId="7A6036BA" w14:textId="77777777" w:rsidR="00273D20" w:rsidRPr="008F3E17" w:rsidRDefault="00273D20" w:rsidP="00273D20">
            <w:pPr>
              <w:textAlignment w:val="center"/>
              <w:rPr>
                <w:rFonts w:ascii="Arial" w:eastAsia="宋体" w:hAnsi="Arial" w:cs="Arial"/>
                <w:bCs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MAP</w:t>
            </w:r>
            <w:r w:rsidRPr="008F3E17">
              <w:rPr>
                <w:rFonts w:ascii="Arial" w:eastAsia="宋体" w:hAnsi="Arial" w:cs="Arial"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8F3E17">
              <w:rPr>
                <w:rFonts w:ascii="Arial" w:eastAsia="宋体" w:hAnsi="Arial" w:cs="Arial"/>
                <w:b/>
                <w:color w:val="000000"/>
                <w:sz w:val="20"/>
                <w:szCs w:val="20"/>
                <w:lang w:eastAsia="zh-CN" w:bidi="ar"/>
              </w:rPr>
              <w:t>(mmHg)</w:t>
            </w:r>
          </w:p>
        </w:tc>
        <w:tc>
          <w:tcPr>
            <w:tcW w:w="1083" w:type="pct"/>
          </w:tcPr>
          <w:p w14:paraId="0D3043F5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86.13 ± 21.33</w:t>
            </w:r>
          </w:p>
        </w:tc>
        <w:tc>
          <w:tcPr>
            <w:tcW w:w="1274" w:type="pct"/>
          </w:tcPr>
          <w:p w14:paraId="3A3264F3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86.55 ± 20.45</w:t>
            </w:r>
          </w:p>
        </w:tc>
        <w:tc>
          <w:tcPr>
            <w:tcW w:w="475" w:type="pct"/>
          </w:tcPr>
          <w:p w14:paraId="17623476" w14:textId="77777777" w:rsidR="00273D20" w:rsidRPr="008F3E17" w:rsidRDefault="00273D20" w:rsidP="00273D20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0.020</w:t>
            </w:r>
          </w:p>
        </w:tc>
      </w:tr>
    </w:tbl>
    <w:p w14:paraId="00364D67" w14:textId="77777777" w:rsidR="00C540DD" w:rsidRPr="008F3E17" w:rsidRDefault="00C540DD">
      <w:pPr>
        <w:rPr>
          <w:rFonts w:ascii="Arial" w:eastAsiaTheme="minorEastAsia" w:hAnsi="Arial" w:cs="Arial"/>
          <w:b/>
          <w:bCs/>
          <w:sz w:val="20"/>
          <w:szCs w:val="20"/>
          <w:lang w:eastAsia="zh-CN"/>
        </w:rPr>
      </w:pPr>
    </w:p>
    <w:p w14:paraId="6CC8EEC2" w14:textId="77777777" w:rsidR="00E96A16" w:rsidRPr="008F3E17" w:rsidRDefault="00E96A16">
      <w:pPr>
        <w:rPr>
          <w:rFonts w:ascii="Arial" w:eastAsiaTheme="minorEastAsia" w:hAnsi="Arial" w:cs="Arial"/>
          <w:b/>
          <w:bCs/>
          <w:sz w:val="20"/>
          <w:szCs w:val="20"/>
          <w:lang w:eastAsia="zh-CN"/>
        </w:rPr>
      </w:pPr>
    </w:p>
    <w:p w14:paraId="263B5CBB" w14:textId="682782F0" w:rsidR="00C540DD" w:rsidRPr="008F3E17" w:rsidRDefault="00000000" w:rsidP="00B06CE0">
      <w:pPr>
        <w:keepNext/>
        <w:keepLines/>
        <w:widowControl w:val="0"/>
        <w:spacing w:line="360" w:lineRule="auto"/>
        <w:jc w:val="both"/>
        <w:rPr>
          <w:rFonts w:ascii="Arial" w:eastAsiaTheme="minorEastAsia" w:hAnsi="Arial" w:cs="Arial"/>
          <w:bCs/>
          <w:sz w:val="20"/>
          <w:szCs w:val="20"/>
          <w:lang w:eastAsia="zh-CN"/>
        </w:rPr>
      </w:pPr>
      <w:r w:rsidRPr="008F3E17">
        <w:rPr>
          <w:rFonts w:ascii="Arial" w:eastAsiaTheme="minorEastAsia" w:hAnsi="Arial" w:cs="Arial"/>
          <w:b/>
          <w:sz w:val="20"/>
          <w:szCs w:val="20"/>
          <w:lang w:eastAsia="zh-CN"/>
        </w:rPr>
        <w:t xml:space="preserve">Table S7. </w:t>
      </w:r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Propensity score–matched, database-stratified, and external validation analyses of mortality and delirium (</w:t>
      </w:r>
      <w:proofErr w:type="spellStart"/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>Pro+Dex</w:t>
      </w:r>
      <w:proofErr w:type="spellEnd"/>
      <w:r w:rsidRPr="008F3E17">
        <w:rPr>
          <w:rFonts w:ascii="Arial" w:eastAsiaTheme="minorEastAsia" w:hAnsi="Arial" w:cs="Arial"/>
          <w:bCs/>
          <w:sz w:val="20"/>
          <w:szCs w:val="20"/>
          <w:lang w:eastAsia="zh-CN"/>
        </w:rPr>
        <w:t xml:space="preserve"> vs Pro)</w:t>
      </w:r>
    </w:p>
    <w:tbl>
      <w:tblPr>
        <w:tblStyle w:val="a8"/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567"/>
        <w:gridCol w:w="1764"/>
        <w:gridCol w:w="1789"/>
        <w:gridCol w:w="1042"/>
      </w:tblGrid>
      <w:tr w:rsidR="00C540DD" w:rsidRPr="008F3E17" w14:paraId="1A5532F0" w14:textId="77777777">
        <w:tc>
          <w:tcPr>
            <w:tcW w:w="128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61F7FAF0" w14:textId="77777777" w:rsidR="00C540DD" w:rsidRPr="008F3E1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Panel</w:t>
            </w:r>
          </w:p>
        </w:tc>
        <w:tc>
          <w:tcPr>
            <w:tcW w:w="94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1D0ECA" w14:textId="77777777" w:rsidR="00C540DD" w:rsidRPr="008F3E17" w:rsidRDefault="000000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Outcome</w:t>
            </w:r>
          </w:p>
        </w:tc>
        <w:tc>
          <w:tcPr>
            <w:tcW w:w="106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9A18D6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Cohort / Analysis</w:t>
            </w:r>
          </w:p>
        </w:tc>
        <w:tc>
          <w:tcPr>
            <w:tcW w:w="10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41F64C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Effect (HR or </w:t>
            </w:r>
            <w:proofErr w:type="spellStart"/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OR</w:t>
            </w:r>
            <w:proofErr w:type="spellEnd"/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, 95% CI)</w:t>
            </w:r>
          </w:p>
        </w:tc>
        <w:tc>
          <w:tcPr>
            <w:tcW w:w="62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944ED5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P value</w:t>
            </w:r>
          </w:p>
        </w:tc>
      </w:tr>
      <w:tr w:rsidR="00C540DD" w:rsidRPr="008F3E17" w14:paraId="693D8BF3" w14:textId="77777777">
        <w:tc>
          <w:tcPr>
            <w:tcW w:w="12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C5193" w14:textId="77777777" w:rsidR="00C540DD" w:rsidRPr="008F3E17" w:rsidRDefault="00000000">
            <w:pPr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Style w:val="a9"/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 xml:space="preserve">A. </w:t>
            </w:r>
            <w:r w:rsidRPr="008F3E17">
              <w:rPr>
                <w:rStyle w:val="a9"/>
                <w:rFonts w:ascii="Arial" w:eastAsia="宋体" w:hAnsi="Arial" w:cs="Arial"/>
                <w:b w:val="0"/>
                <w:color w:val="000000"/>
                <w:sz w:val="20"/>
                <w:szCs w:val="20"/>
                <w:lang w:eastAsia="zh-CN" w:bidi="ar"/>
              </w:rPr>
              <w:t>Sensitivity analysis (PSM)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B3DD4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28-day mortality</w:t>
            </w:r>
          </w:p>
        </w:tc>
        <w:tc>
          <w:tcPr>
            <w:tcW w:w="10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D6C2D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zh-CN"/>
              </w:rPr>
              <w:t>PSM</w:t>
            </w: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2C9B0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0.47 (0.38–0.60)</w:t>
            </w:r>
          </w:p>
        </w:tc>
        <w:tc>
          <w:tcPr>
            <w:tcW w:w="6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31663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39DC4A35" w14:textId="77777777"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3FDD5" w14:textId="77777777" w:rsidR="00C540DD" w:rsidRPr="008F3E17" w:rsidRDefault="00C540DD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EB33C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Delirium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D4342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zh-CN"/>
              </w:rPr>
              <w:t>PSM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79BF6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0.39 (0.20–0.51)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9C5DB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53A185C4" w14:textId="77777777"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17D63" w14:textId="77777777" w:rsidR="00C540DD" w:rsidRPr="008F3E17" w:rsidRDefault="00C540DD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6316F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ICU mortality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C2B85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Overall (pooled)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667BD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0.35 (0.28–0.44)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C80D8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44CE8A65" w14:textId="77777777"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479E5" w14:textId="77777777" w:rsidR="00C540DD" w:rsidRPr="008F3E17" w:rsidRDefault="00000000">
            <w:pPr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Style w:val="a9"/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B.</w:t>
            </w:r>
            <w:r w:rsidRPr="008F3E17">
              <w:rPr>
                <w:rStyle w:val="a9"/>
                <w:rFonts w:ascii="Arial" w:eastAsia="宋体" w:hAnsi="Arial" w:cs="Arial"/>
                <w:b w:val="0"/>
                <w:color w:val="000000"/>
                <w:sz w:val="20"/>
                <w:szCs w:val="20"/>
                <w:lang w:eastAsia="zh-CN" w:bidi="ar"/>
              </w:rPr>
              <w:t xml:space="preserve"> Stratified analysis by database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D82BB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28-day mortality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3ADAD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MIMIC-IV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7EA50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0.39 (0.28–0.55)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38346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35201596" w14:textId="77777777"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7BB71" w14:textId="77777777" w:rsidR="00C540DD" w:rsidRPr="008F3E17" w:rsidRDefault="00C540DD">
            <w:pPr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4FE09" w14:textId="77777777" w:rsidR="00C540DD" w:rsidRPr="008F3E17" w:rsidRDefault="00C540DD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4A626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proofErr w:type="spellStart"/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eICU</w:t>
            </w:r>
            <w:proofErr w:type="spellEnd"/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-CRD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0CBE8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0.51 (0.38–0.68)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C655F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2E7B5C82" w14:textId="77777777"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D2366" w14:textId="77777777" w:rsidR="00C540DD" w:rsidRPr="008F3E17" w:rsidRDefault="00C540DD">
            <w:pPr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B9F8D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Delirium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D6066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MIMIC-IV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9AC81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0.27 (0.19–0.37)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E5E5E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&lt;0.001</w:t>
            </w:r>
          </w:p>
        </w:tc>
      </w:tr>
      <w:tr w:rsidR="00C540DD" w:rsidRPr="008F3E17" w14:paraId="15188FE4" w14:textId="77777777"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AD7AE" w14:textId="77777777" w:rsidR="00C540DD" w:rsidRPr="008F3E17" w:rsidRDefault="00C540DD">
            <w:pPr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28270" w14:textId="77777777" w:rsidR="00C540DD" w:rsidRPr="008F3E17" w:rsidRDefault="00C540DD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3F943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proofErr w:type="spellStart"/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eICU</w:t>
            </w:r>
            <w:proofErr w:type="spellEnd"/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-CRD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3EFA7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0.91 (0.50–1.54)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B6F2B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0.725</w:t>
            </w:r>
          </w:p>
        </w:tc>
      </w:tr>
      <w:tr w:rsidR="00C540DD" w:rsidRPr="008F3E17" w14:paraId="47C9C1FC" w14:textId="77777777"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B3D79" w14:textId="77777777" w:rsidR="00C540DD" w:rsidRPr="008F3E17" w:rsidRDefault="00000000">
            <w:pPr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Style w:val="a9"/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C</w:t>
            </w:r>
            <w:r w:rsidRPr="008F3E17">
              <w:rPr>
                <w:rStyle w:val="a9"/>
                <w:rFonts w:ascii="Arial" w:eastAsia="宋体" w:hAnsi="Arial" w:cs="Arial"/>
                <w:b w:val="0"/>
                <w:color w:val="000000"/>
                <w:sz w:val="20"/>
                <w:szCs w:val="20"/>
                <w:lang w:eastAsia="zh-CN" w:bidi="ar"/>
              </w:rPr>
              <w:t xml:space="preserve">. External validation 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E0018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28-day mortality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610C3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Drum Tower Hospital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137A7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0.56 (0.34–0.93)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F4933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0.024</w:t>
            </w:r>
          </w:p>
        </w:tc>
      </w:tr>
      <w:tr w:rsidR="00C540DD" w:rsidRPr="008F3E17" w14:paraId="7273427C" w14:textId="77777777">
        <w:tc>
          <w:tcPr>
            <w:tcW w:w="128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2561C37" w14:textId="77777777" w:rsidR="00C540DD" w:rsidRPr="008F3E17" w:rsidRDefault="00C540DD">
            <w:pPr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687F640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Delirium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B0A9DAC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Drum Tower Hospital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7A48364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0.79 (0.46–1.38)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59AA443" w14:textId="77777777" w:rsidR="00C540DD" w:rsidRPr="008F3E17" w:rsidRDefault="00000000">
            <w:pPr>
              <w:jc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8F3E17">
              <w:rPr>
                <w:rFonts w:ascii="Arial" w:eastAsia="宋体" w:hAnsi="Arial" w:cs="Arial"/>
                <w:color w:val="000000"/>
                <w:sz w:val="20"/>
                <w:szCs w:val="20"/>
                <w:lang w:eastAsia="zh-CN" w:bidi="ar"/>
              </w:rPr>
              <w:t>0.416</w:t>
            </w:r>
          </w:p>
        </w:tc>
      </w:tr>
    </w:tbl>
    <w:p w14:paraId="0AC2D9E4" w14:textId="77777777" w:rsidR="00C540DD" w:rsidRPr="008F3E17" w:rsidRDefault="00C540DD">
      <w:pPr>
        <w:spacing w:line="360" w:lineRule="auto"/>
        <w:jc w:val="both"/>
        <w:rPr>
          <w:rFonts w:ascii="Arial" w:eastAsiaTheme="minorEastAsia" w:hAnsi="Arial" w:cs="Arial" w:hint="eastAsia"/>
          <w:bCs/>
          <w:lang w:eastAsia="zh-CN"/>
        </w:rPr>
      </w:pPr>
    </w:p>
    <w:sectPr w:rsidR="00C540DD" w:rsidRPr="008F3E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AC1A" w14:textId="77777777" w:rsidR="00A90936" w:rsidRDefault="00A90936">
      <w:r>
        <w:separator/>
      </w:r>
    </w:p>
  </w:endnote>
  <w:endnote w:type="continuationSeparator" w:id="0">
    <w:p w14:paraId="04B57AA7" w14:textId="77777777" w:rsidR="00A90936" w:rsidRDefault="00A9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629946"/>
    </w:sdtPr>
    <w:sdtContent>
      <w:p w14:paraId="3D6A6D45" w14:textId="77777777" w:rsidR="00C540DD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D61422A" w14:textId="77777777" w:rsidR="00C540DD" w:rsidRDefault="00C540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7C7B" w14:textId="77777777" w:rsidR="00A90936" w:rsidRDefault="00A90936">
      <w:r>
        <w:separator/>
      </w:r>
    </w:p>
  </w:footnote>
  <w:footnote w:type="continuationSeparator" w:id="0">
    <w:p w14:paraId="2E3902AB" w14:textId="77777777" w:rsidR="00A90936" w:rsidRDefault="00A9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DE7EFC"/>
    <w:rsid w:val="0000753F"/>
    <w:rsid w:val="00052898"/>
    <w:rsid w:val="00056F0E"/>
    <w:rsid w:val="000B1465"/>
    <w:rsid w:val="000C4D37"/>
    <w:rsid w:val="001030AC"/>
    <w:rsid w:val="00111447"/>
    <w:rsid w:val="0012291D"/>
    <w:rsid w:val="00122E2B"/>
    <w:rsid w:val="0018592A"/>
    <w:rsid w:val="001A60BD"/>
    <w:rsid w:val="001A67B3"/>
    <w:rsid w:val="001E4C68"/>
    <w:rsid w:val="001E7914"/>
    <w:rsid w:val="00273D20"/>
    <w:rsid w:val="00292C72"/>
    <w:rsid w:val="002A1716"/>
    <w:rsid w:val="002A665A"/>
    <w:rsid w:val="002C76B2"/>
    <w:rsid w:val="002E1F82"/>
    <w:rsid w:val="002F77CD"/>
    <w:rsid w:val="00300347"/>
    <w:rsid w:val="0032622D"/>
    <w:rsid w:val="004050DC"/>
    <w:rsid w:val="004B5623"/>
    <w:rsid w:val="004F6769"/>
    <w:rsid w:val="005303FF"/>
    <w:rsid w:val="0055326D"/>
    <w:rsid w:val="00580A19"/>
    <w:rsid w:val="00613CA0"/>
    <w:rsid w:val="006B2AAD"/>
    <w:rsid w:val="006C4906"/>
    <w:rsid w:val="00737001"/>
    <w:rsid w:val="007604E8"/>
    <w:rsid w:val="007A1F5F"/>
    <w:rsid w:val="007A2076"/>
    <w:rsid w:val="007A2B19"/>
    <w:rsid w:val="007F68AC"/>
    <w:rsid w:val="00800249"/>
    <w:rsid w:val="00881DD7"/>
    <w:rsid w:val="008B5201"/>
    <w:rsid w:val="008C477E"/>
    <w:rsid w:val="008C69DD"/>
    <w:rsid w:val="008F3E17"/>
    <w:rsid w:val="00947C75"/>
    <w:rsid w:val="00975E00"/>
    <w:rsid w:val="00A47203"/>
    <w:rsid w:val="00A60D68"/>
    <w:rsid w:val="00A90936"/>
    <w:rsid w:val="00A97EB4"/>
    <w:rsid w:val="00AA75A4"/>
    <w:rsid w:val="00AB0693"/>
    <w:rsid w:val="00AD1FA7"/>
    <w:rsid w:val="00AD77CE"/>
    <w:rsid w:val="00AF302F"/>
    <w:rsid w:val="00B04E82"/>
    <w:rsid w:val="00B06CE0"/>
    <w:rsid w:val="00B205BC"/>
    <w:rsid w:val="00BC0C7E"/>
    <w:rsid w:val="00BC1AD8"/>
    <w:rsid w:val="00BD643E"/>
    <w:rsid w:val="00C40DF0"/>
    <w:rsid w:val="00C540DD"/>
    <w:rsid w:val="00CC6F54"/>
    <w:rsid w:val="00D24F3F"/>
    <w:rsid w:val="00D443C9"/>
    <w:rsid w:val="00D84F9A"/>
    <w:rsid w:val="00D92581"/>
    <w:rsid w:val="00E10C93"/>
    <w:rsid w:val="00E15B9C"/>
    <w:rsid w:val="00E96A16"/>
    <w:rsid w:val="00EC1467"/>
    <w:rsid w:val="00EC1981"/>
    <w:rsid w:val="00EC5A84"/>
    <w:rsid w:val="00F277F3"/>
    <w:rsid w:val="00F9431B"/>
    <w:rsid w:val="02591446"/>
    <w:rsid w:val="05DC58AA"/>
    <w:rsid w:val="05EF5DBD"/>
    <w:rsid w:val="083D47C0"/>
    <w:rsid w:val="17731CCC"/>
    <w:rsid w:val="22DE7EFC"/>
    <w:rsid w:val="25B3315A"/>
    <w:rsid w:val="278A6DF5"/>
    <w:rsid w:val="4C2D5780"/>
    <w:rsid w:val="4E6E7A63"/>
    <w:rsid w:val="4F25728E"/>
    <w:rsid w:val="53E04849"/>
    <w:rsid w:val="55A859D2"/>
    <w:rsid w:val="56FD3C51"/>
    <w:rsid w:val="5C220A9D"/>
    <w:rsid w:val="6364633D"/>
    <w:rsid w:val="692317E5"/>
    <w:rsid w:val="6D2137A0"/>
    <w:rsid w:val="70307221"/>
    <w:rsid w:val="70CC7EF4"/>
    <w:rsid w:val="76CB6E5B"/>
    <w:rsid w:val="77242082"/>
    <w:rsid w:val="7C00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1C652"/>
  <w15:docId w15:val="{20669E2B-A5C4-406D-97EB-F965887D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eastAsia="宋体"/>
      <w:sz w:val="1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  <w:lang w:eastAsia="zh-CN"/>
    </w:rPr>
  </w:style>
  <w:style w:type="paragraph" w:styleId="a7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8">
    <w:name w:val="Table Grid"/>
    <w:basedOn w:val="a1"/>
    <w:uiPriority w:val="39"/>
    <w:qFormat/>
    <w:rsid w:val="00273D20"/>
    <w:tblPr>
      <w:tblBorders>
        <w:top w:val="single" w:sz="4" w:space="0" w:color="auto"/>
        <w:bottom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5">
    <w:name w:val="页脚 字符"/>
    <w:basedOn w:val="a0"/>
    <w:link w:val="a4"/>
    <w:uiPriority w:val="99"/>
    <w:qFormat/>
    <w:rPr>
      <w:rFonts w:eastAsia="Times New Roman"/>
      <w:sz w:val="18"/>
      <w:szCs w:val="24"/>
      <w:lang w:eastAsia="uk-UA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b/>
      <w:bCs/>
      <w:color w:val="000000"/>
      <w:sz w:val="18"/>
      <w:szCs w:val="18"/>
      <w:u w:val="none"/>
      <w:vertAlign w:val="subscript"/>
    </w:rPr>
  </w:style>
  <w:style w:type="table" w:styleId="aa">
    <w:name w:val="Grid Table Light"/>
    <w:basedOn w:val="a1"/>
    <w:uiPriority w:val="40"/>
    <w:rsid w:val="00273D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309A-41AC-49FE-820B-6EA5C145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1045</Words>
  <Characters>6178</Characters>
  <Application>Microsoft Office Word</Application>
  <DocSecurity>0</DocSecurity>
  <Lines>101</Lines>
  <Paragraphs>23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齐佳霖</dc:creator>
  <cp:lastModifiedBy>8618946010293</cp:lastModifiedBy>
  <cp:revision>22</cp:revision>
  <dcterms:created xsi:type="dcterms:W3CDTF">2025-11-12T07:25:00Z</dcterms:created>
  <dcterms:modified xsi:type="dcterms:W3CDTF">2026-04-26T06:12:00Z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9ED1BAAB23BF4B6BA13428EB905424E3_13</vt:lpwstr>
  </property>
  <property fmtid="{D5CDD505-2E9C-101B-9397-08002B2CF9AE}" pid="4" name="KSOTemplateDocerSaveRecord">
    <vt:lpwstr>eyJoZGlkIjoiMzExMjIyYjU2ZmYwYWVhNmEzNTM5ZGIxMDllOTk2ZmEiLCJ1c2VySWQiOiIxMTIwNjIzNTA2In0=</vt:lpwstr>
  </property>
</Properties>
</file>