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D26F" w14:textId="77777777" w:rsidR="009273F6" w:rsidRPr="007022DD" w:rsidRDefault="009273F6" w:rsidP="009273F6">
      <w:pPr>
        <w:spacing w:after="160" w:line="240" w:lineRule="auto"/>
        <w:rPr>
          <w:rFonts w:cs="Arial"/>
          <w:color w:val="000000"/>
          <w:szCs w:val="20"/>
          <w:lang w:bidi="th-TH"/>
        </w:rPr>
      </w:pPr>
      <w:r w:rsidRPr="007022DD">
        <w:rPr>
          <w:rFonts w:cs="Arial"/>
          <w:b/>
          <w:bCs/>
          <w:color w:val="000000"/>
          <w:szCs w:val="20"/>
          <w:lang w:bidi="th-TH"/>
        </w:rPr>
        <w:t>Supplementary Table S1.</w:t>
      </w:r>
      <w:r w:rsidRPr="007022DD">
        <w:rPr>
          <w:rFonts w:cs="Arial"/>
          <w:color w:val="000000"/>
          <w:szCs w:val="20"/>
          <w:lang w:bidi="th-TH"/>
        </w:rPr>
        <w:t xml:space="preserve"> Individual polysomnographic characteristics of pediatric patients with Moyamoya arteriopathy after revascularization surgery.</w:t>
      </w:r>
    </w:p>
    <w:tbl>
      <w:tblPr>
        <w:tblStyle w:val="TableGrid"/>
        <w:tblW w:w="14760" w:type="dxa"/>
        <w:tblInd w:w="-406" w:type="dxa"/>
        <w:tblLayout w:type="fixed"/>
        <w:tblLook w:val="04A0" w:firstRow="1" w:lastRow="0" w:firstColumn="1" w:lastColumn="0" w:noHBand="0" w:noVBand="1"/>
      </w:tblPr>
      <w:tblGrid>
        <w:gridCol w:w="708"/>
        <w:gridCol w:w="856"/>
        <w:gridCol w:w="1046"/>
        <w:gridCol w:w="810"/>
        <w:gridCol w:w="720"/>
        <w:gridCol w:w="720"/>
        <w:gridCol w:w="630"/>
        <w:gridCol w:w="900"/>
        <w:gridCol w:w="720"/>
        <w:gridCol w:w="720"/>
        <w:gridCol w:w="720"/>
        <w:gridCol w:w="720"/>
        <w:gridCol w:w="1080"/>
        <w:gridCol w:w="720"/>
        <w:gridCol w:w="720"/>
        <w:gridCol w:w="810"/>
        <w:gridCol w:w="630"/>
        <w:gridCol w:w="810"/>
        <w:gridCol w:w="720"/>
      </w:tblGrid>
      <w:tr w:rsidR="009273F6" w:rsidRPr="007022DD" w14:paraId="7C0FA5BA" w14:textId="77777777" w:rsidTr="0023601F">
        <w:tc>
          <w:tcPr>
            <w:tcW w:w="708" w:type="dxa"/>
          </w:tcPr>
          <w:p w14:paraId="1687D1A1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Case No.</w:t>
            </w:r>
          </w:p>
        </w:tc>
        <w:tc>
          <w:tcPr>
            <w:tcW w:w="856" w:type="dxa"/>
          </w:tcPr>
          <w:p w14:paraId="7381D724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Diagnosis</w:t>
            </w:r>
          </w:p>
        </w:tc>
        <w:tc>
          <w:tcPr>
            <w:tcW w:w="1046" w:type="dxa"/>
          </w:tcPr>
          <w:p w14:paraId="57276F1F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Associated condition</w:t>
            </w:r>
          </w:p>
        </w:tc>
        <w:tc>
          <w:tcPr>
            <w:tcW w:w="810" w:type="dxa"/>
          </w:tcPr>
          <w:p w14:paraId="1EDED99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RNF mutation</w:t>
            </w:r>
          </w:p>
        </w:tc>
        <w:tc>
          <w:tcPr>
            <w:tcW w:w="720" w:type="dxa"/>
          </w:tcPr>
          <w:p w14:paraId="664E742F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Age (years)</w:t>
            </w:r>
          </w:p>
        </w:tc>
        <w:tc>
          <w:tcPr>
            <w:tcW w:w="720" w:type="dxa"/>
          </w:tcPr>
          <w:p w14:paraId="6ACC125A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BMI (kg/m</w:t>
            </w:r>
            <w:r w:rsidRPr="007022DD">
              <w:rPr>
                <w:rFonts w:cs="Arial"/>
                <w:color w:val="000000"/>
                <w:sz w:val="14"/>
                <w:szCs w:val="14"/>
                <w:vertAlign w:val="superscript"/>
                <w:lang w:bidi="th-TH"/>
              </w:rPr>
              <w:t>2</w:t>
            </w: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)</w:t>
            </w:r>
          </w:p>
        </w:tc>
        <w:tc>
          <w:tcPr>
            <w:tcW w:w="630" w:type="dxa"/>
          </w:tcPr>
          <w:p w14:paraId="31E8FA63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 xml:space="preserve">TST (min) </w:t>
            </w:r>
          </w:p>
        </w:tc>
        <w:tc>
          <w:tcPr>
            <w:tcW w:w="900" w:type="dxa"/>
          </w:tcPr>
          <w:p w14:paraId="51DA6CD3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Sleep efficiency (%)</w:t>
            </w:r>
          </w:p>
        </w:tc>
        <w:tc>
          <w:tcPr>
            <w:tcW w:w="720" w:type="dxa"/>
          </w:tcPr>
          <w:p w14:paraId="438DB1B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Sleep onset (min)</w:t>
            </w:r>
          </w:p>
        </w:tc>
        <w:tc>
          <w:tcPr>
            <w:tcW w:w="720" w:type="dxa"/>
          </w:tcPr>
          <w:p w14:paraId="2DE7BC3B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REM latency (min)</w:t>
            </w:r>
          </w:p>
        </w:tc>
        <w:tc>
          <w:tcPr>
            <w:tcW w:w="720" w:type="dxa"/>
          </w:tcPr>
          <w:p w14:paraId="2E2CFBDA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OAHI (events/</w:t>
            </w:r>
            <w:proofErr w:type="spellStart"/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hr</w:t>
            </w:r>
            <w:proofErr w:type="spellEnd"/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)</w:t>
            </w:r>
          </w:p>
        </w:tc>
        <w:tc>
          <w:tcPr>
            <w:tcW w:w="720" w:type="dxa"/>
          </w:tcPr>
          <w:p w14:paraId="0EC69A9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CAHI (events/</w:t>
            </w:r>
            <w:proofErr w:type="spellStart"/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hr</w:t>
            </w:r>
            <w:proofErr w:type="spellEnd"/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)</w:t>
            </w:r>
          </w:p>
        </w:tc>
        <w:tc>
          <w:tcPr>
            <w:tcW w:w="1080" w:type="dxa"/>
          </w:tcPr>
          <w:p w14:paraId="74243AE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Spontaneous Arousal index (events/</w:t>
            </w:r>
            <w:proofErr w:type="spellStart"/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hr</w:t>
            </w:r>
            <w:proofErr w:type="spellEnd"/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)</w:t>
            </w:r>
          </w:p>
        </w:tc>
        <w:tc>
          <w:tcPr>
            <w:tcW w:w="720" w:type="dxa"/>
          </w:tcPr>
          <w:p w14:paraId="2CF4EA1E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Sleep fragmentation</w:t>
            </w:r>
          </w:p>
        </w:tc>
        <w:tc>
          <w:tcPr>
            <w:tcW w:w="720" w:type="dxa"/>
          </w:tcPr>
          <w:p w14:paraId="4AC642E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ODI (events/</w:t>
            </w:r>
            <w:proofErr w:type="spellStart"/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hr</w:t>
            </w:r>
            <w:proofErr w:type="spellEnd"/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)</w:t>
            </w:r>
          </w:p>
        </w:tc>
        <w:tc>
          <w:tcPr>
            <w:tcW w:w="810" w:type="dxa"/>
          </w:tcPr>
          <w:p w14:paraId="3301BF7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Average SpO</w:t>
            </w:r>
            <w:r w:rsidRPr="007022DD">
              <w:rPr>
                <w:rFonts w:cs="Arial"/>
                <w:color w:val="000000"/>
                <w:sz w:val="14"/>
                <w:szCs w:val="14"/>
                <w:vertAlign w:val="subscript"/>
                <w:lang w:bidi="th-TH"/>
              </w:rPr>
              <w:t xml:space="preserve">2 </w:t>
            </w: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(%)</w:t>
            </w:r>
          </w:p>
        </w:tc>
        <w:tc>
          <w:tcPr>
            <w:tcW w:w="630" w:type="dxa"/>
          </w:tcPr>
          <w:p w14:paraId="651ACB0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Nadir SpO</w:t>
            </w:r>
            <w:r w:rsidRPr="007022DD">
              <w:rPr>
                <w:rFonts w:cs="Arial"/>
                <w:color w:val="000000"/>
                <w:sz w:val="14"/>
                <w:szCs w:val="14"/>
                <w:vertAlign w:val="subscript"/>
                <w:lang w:bidi="th-TH"/>
              </w:rPr>
              <w:t xml:space="preserve">2 </w:t>
            </w: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(%)</w:t>
            </w:r>
          </w:p>
        </w:tc>
        <w:tc>
          <w:tcPr>
            <w:tcW w:w="810" w:type="dxa"/>
          </w:tcPr>
          <w:p w14:paraId="4FEC08D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Average TcCO</w:t>
            </w:r>
            <w:r w:rsidRPr="007022DD">
              <w:rPr>
                <w:rFonts w:cs="Arial"/>
                <w:color w:val="000000"/>
                <w:sz w:val="14"/>
                <w:szCs w:val="14"/>
                <w:vertAlign w:val="subscript"/>
                <w:lang w:bidi="th-TH"/>
              </w:rPr>
              <w:t>2</w:t>
            </w: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 xml:space="preserve"> (mmHg)</w:t>
            </w:r>
          </w:p>
        </w:tc>
        <w:tc>
          <w:tcPr>
            <w:tcW w:w="720" w:type="dxa"/>
          </w:tcPr>
          <w:p w14:paraId="2D1AE6A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PLMI (events/</w:t>
            </w:r>
            <w:proofErr w:type="spellStart"/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hr</w:t>
            </w:r>
            <w:proofErr w:type="spellEnd"/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)</w:t>
            </w:r>
          </w:p>
        </w:tc>
      </w:tr>
      <w:tr w:rsidR="009273F6" w:rsidRPr="007022DD" w14:paraId="4D6CEEAC" w14:textId="77777777" w:rsidTr="0023601F">
        <w:tc>
          <w:tcPr>
            <w:tcW w:w="708" w:type="dxa"/>
          </w:tcPr>
          <w:p w14:paraId="7F55C39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1.</w:t>
            </w:r>
          </w:p>
        </w:tc>
        <w:tc>
          <w:tcPr>
            <w:tcW w:w="856" w:type="dxa"/>
          </w:tcPr>
          <w:p w14:paraId="183D2471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MMD</w:t>
            </w:r>
          </w:p>
        </w:tc>
        <w:tc>
          <w:tcPr>
            <w:tcW w:w="1046" w:type="dxa"/>
          </w:tcPr>
          <w:p w14:paraId="7CABB98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none</w:t>
            </w:r>
          </w:p>
        </w:tc>
        <w:tc>
          <w:tcPr>
            <w:tcW w:w="810" w:type="dxa"/>
          </w:tcPr>
          <w:p w14:paraId="62F9258A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positive</w:t>
            </w:r>
          </w:p>
        </w:tc>
        <w:tc>
          <w:tcPr>
            <w:tcW w:w="720" w:type="dxa"/>
          </w:tcPr>
          <w:p w14:paraId="0B2213A6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15</w:t>
            </w:r>
          </w:p>
        </w:tc>
        <w:tc>
          <w:tcPr>
            <w:tcW w:w="720" w:type="dxa"/>
          </w:tcPr>
          <w:p w14:paraId="35588C1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37.2</w:t>
            </w:r>
          </w:p>
        </w:tc>
        <w:tc>
          <w:tcPr>
            <w:tcW w:w="630" w:type="dxa"/>
          </w:tcPr>
          <w:p w14:paraId="21031E7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346</w:t>
            </w:r>
          </w:p>
        </w:tc>
        <w:tc>
          <w:tcPr>
            <w:tcW w:w="900" w:type="dxa"/>
          </w:tcPr>
          <w:p w14:paraId="0FB428A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76</w:t>
            </w:r>
          </w:p>
        </w:tc>
        <w:tc>
          <w:tcPr>
            <w:tcW w:w="720" w:type="dxa"/>
          </w:tcPr>
          <w:p w14:paraId="0D88405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78</w:t>
            </w:r>
          </w:p>
        </w:tc>
        <w:tc>
          <w:tcPr>
            <w:tcW w:w="720" w:type="dxa"/>
          </w:tcPr>
          <w:p w14:paraId="3F195A3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70.5</w:t>
            </w:r>
          </w:p>
        </w:tc>
        <w:tc>
          <w:tcPr>
            <w:tcW w:w="720" w:type="dxa"/>
          </w:tcPr>
          <w:p w14:paraId="4AA6DF8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</w:t>
            </w:r>
          </w:p>
        </w:tc>
        <w:tc>
          <w:tcPr>
            <w:tcW w:w="720" w:type="dxa"/>
          </w:tcPr>
          <w:p w14:paraId="7EDAE974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0.2</w:t>
            </w:r>
          </w:p>
        </w:tc>
        <w:tc>
          <w:tcPr>
            <w:tcW w:w="1080" w:type="dxa"/>
          </w:tcPr>
          <w:p w14:paraId="2F3B010D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8.8</w:t>
            </w:r>
          </w:p>
        </w:tc>
        <w:tc>
          <w:tcPr>
            <w:tcW w:w="720" w:type="dxa"/>
          </w:tcPr>
          <w:p w14:paraId="05A4179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Yes</w:t>
            </w:r>
          </w:p>
        </w:tc>
        <w:tc>
          <w:tcPr>
            <w:tcW w:w="720" w:type="dxa"/>
          </w:tcPr>
          <w:p w14:paraId="03296A0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1.7</w:t>
            </w:r>
          </w:p>
        </w:tc>
        <w:tc>
          <w:tcPr>
            <w:tcW w:w="810" w:type="dxa"/>
          </w:tcPr>
          <w:p w14:paraId="66D5392D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98</w:t>
            </w:r>
          </w:p>
        </w:tc>
        <w:tc>
          <w:tcPr>
            <w:tcW w:w="630" w:type="dxa"/>
          </w:tcPr>
          <w:p w14:paraId="1CFF5AC1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94</w:t>
            </w:r>
          </w:p>
        </w:tc>
        <w:tc>
          <w:tcPr>
            <w:tcW w:w="810" w:type="dxa"/>
          </w:tcPr>
          <w:p w14:paraId="0B495BB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35</w:t>
            </w:r>
          </w:p>
        </w:tc>
        <w:tc>
          <w:tcPr>
            <w:tcW w:w="720" w:type="dxa"/>
          </w:tcPr>
          <w:p w14:paraId="184FEE12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</w:t>
            </w:r>
          </w:p>
        </w:tc>
      </w:tr>
      <w:tr w:rsidR="009273F6" w:rsidRPr="007022DD" w14:paraId="04355090" w14:textId="77777777" w:rsidTr="0023601F">
        <w:tc>
          <w:tcPr>
            <w:tcW w:w="708" w:type="dxa"/>
          </w:tcPr>
          <w:p w14:paraId="670D16E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2.</w:t>
            </w:r>
          </w:p>
        </w:tc>
        <w:tc>
          <w:tcPr>
            <w:tcW w:w="856" w:type="dxa"/>
          </w:tcPr>
          <w:p w14:paraId="7C353EC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MMD</w:t>
            </w:r>
          </w:p>
        </w:tc>
        <w:tc>
          <w:tcPr>
            <w:tcW w:w="1046" w:type="dxa"/>
          </w:tcPr>
          <w:p w14:paraId="21B6AA2B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none</w:t>
            </w:r>
          </w:p>
        </w:tc>
        <w:tc>
          <w:tcPr>
            <w:tcW w:w="810" w:type="dxa"/>
          </w:tcPr>
          <w:p w14:paraId="77AB04EA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positive</w:t>
            </w:r>
          </w:p>
        </w:tc>
        <w:tc>
          <w:tcPr>
            <w:tcW w:w="720" w:type="dxa"/>
          </w:tcPr>
          <w:p w14:paraId="76E8884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18</w:t>
            </w:r>
          </w:p>
        </w:tc>
        <w:tc>
          <w:tcPr>
            <w:tcW w:w="720" w:type="dxa"/>
          </w:tcPr>
          <w:p w14:paraId="51C114F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17.3</w:t>
            </w:r>
          </w:p>
        </w:tc>
        <w:tc>
          <w:tcPr>
            <w:tcW w:w="630" w:type="dxa"/>
          </w:tcPr>
          <w:p w14:paraId="774EF7DD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406</w:t>
            </w:r>
          </w:p>
        </w:tc>
        <w:tc>
          <w:tcPr>
            <w:tcW w:w="900" w:type="dxa"/>
          </w:tcPr>
          <w:p w14:paraId="2B87BDD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87.1</w:t>
            </w:r>
          </w:p>
        </w:tc>
        <w:tc>
          <w:tcPr>
            <w:tcW w:w="720" w:type="dxa"/>
          </w:tcPr>
          <w:p w14:paraId="118AB1F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29</w:t>
            </w:r>
          </w:p>
        </w:tc>
        <w:tc>
          <w:tcPr>
            <w:tcW w:w="720" w:type="dxa"/>
          </w:tcPr>
          <w:p w14:paraId="10D9B71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108</w:t>
            </w:r>
          </w:p>
        </w:tc>
        <w:tc>
          <w:tcPr>
            <w:tcW w:w="720" w:type="dxa"/>
          </w:tcPr>
          <w:p w14:paraId="0B525C01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0.1</w:t>
            </w:r>
          </w:p>
        </w:tc>
        <w:tc>
          <w:tcPr>
            <w:tcW w:w="720" w:type="dxa"/>
          </w:tcPr>
          <w:p w14:paraId="71A059FE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0.6</w:t>
            </w:r>
          </w:p>
        </w:tc>
        <w:tc>
          <w:tcPr>
            <w:tcW w:w="1080" w:type="dxa"/>
          </w:tcPr>
          <w:p w14:paraId="2FA957FD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12.4</w:t>
            </w:r>
          </w:p>
        </w:tc>
        <w:tc>
          <w:tcPr>
            <w:tcW w:w="720" w:type="dxa"/>
          </w:tcPr>
          <w:p w14:paraId="0EA1625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Yes</w:t>
            </w:r>
          </w:p>
        </w:tc>
        <w:tc>
          <w:tcPr>
            <w:tcW w:w="720" w:type="dxa"/>
          </w:tcPr>
          <w:p w14:paraId="6046B736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</w:t>
            </w:r>
          </w:p>
        </w:tc>
        <w:tc>
          <w:tcPr>
            <w:tcW w:w="810" w:type="dxa"/>
          </w:tcPr>
          <w:p w14:paraId="13EF8C61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99</w:t>
            </w:r>
          </w:p>
        </w:tc>
        <w:tc>
          <w:tcPr>
            <w:tcW w:w="630" w:type="dxa"/>
          </w:tcPr>
          <w:p w14:paraId="67E91F1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97</w:t>
            </w:r>
          </w:p>
        </w:tc>
        <w:tc>
          <w:tcPr>
            <w:tcW w:w="810" w:type="dxa"/>
          </w:tcPr>
          <w:p w14:paraId="755A4B2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43.3</w:t>
            </w:r>
          </w:p>
        </w:tc>
        <w:tc>
          <w:tcPr>
            <w:tcW w:w="720" w:type="dxa"/>
          </w:tcPr>
          <w:p w14:paraId="24023844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</w:t>
            </w:r>
          </w:p>
        </w:tc>
      </w:tr>
      <w:tr w:rsidR="009273F6" w:rsidRPr="007022DD" w14:paraId="2C66B6B2" w14:textId="77777777" w:rsidTr="0023601F">
        <w:tc>
          <w:tcPr>
            <w:tcW w:w="708" w:type="dxa"/>
          </w:tcPr>
          <w:p w14:paraId="0C605F36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3.</w:t>
            </w:r>
          </w:p>
        </w:tc>
        <w:tc>
          <w:tcPr>
            <w:tcW w:w="856" w:type="dxa"/>
          </w:tcPr>
          <w:p w14:paraId="6831454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MMD</w:t>
            </w:r>
          </w:p>
        </w:tc>
        <w:tc>
          <w:tcPr>
            <w:tcW w:w="1046" w:type="dxa"/>
          </w:tcPr>
          <w:p w14:paraId="453A8FA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none</w:t>
            </w:r>
          </w:p>
        </w:tc>
        <w:tc>
          <w:tcPr>
            <w:tcW w:w="810" w:type="dxa"/>
          </w:tcPr>
          <w:p w14:paraId="72A5C69E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positive</w:t>
            </w:r>
          </w:p>
        </w:tc>
        <w:tc>
          <w:tcPr>
            <w:tcW w:w="720" w:type="dxa"/>
          </w:tcPr>
          <w:p w14:paraId="5CC18A24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</w:t>
            </w:r>
          </w:p>
        </w:tc>
        <w:tc>
          <w:tcPr>
            <w:tcW w:w="720" w:type="dxa"/>
          </w:tcPr>
          <w:p w14:paraId="07DD72E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15.7</w:t>
            </w:r>
          </w:p>
        </w:tc>
        <w:tc>
          <w:tcPr>
            <w:tcW w:w="630" w:type="dxa"/>
          </w:tcPr>
          <w:p w14:paraId="558DCA01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432.5</w:t>
            </w:r>
          </w:p>
        </w:tc>
        <w:tc>
          <w:tcPr>
            <w:tcW w:w="900" w:type="dxa"/>
          </w:tcPr>
          <w:p w14:paraId="3B8B6A2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95</w:t>
            </w:r>
          </w:p>
        </w:tc>
        <w:tc>
          <w:tcPr>
            <w:tcW w:w="720" w:type="dxa"/>
          </w:tcPr>
          <w:p w14:paraId="6E73E8DA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5.6</w:t>
            </w:r>
          </w:p>
        </w:tc>
        <w:tc>
          <w:tcPr>
            <w:tcW w:w="720" w:type="dxa"/>
          </w:tcPr>
          <w:p w14:paraId="6FB8E41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53.5</w:t>
            </w:r>
          </w:p>
        </w:tc>
        <w:tc>
          <w:tcPr>
            <w:tcW w:w="720" w:type="dxa"/>
          </w:tcPr>
          <w:p w14:paraId="2313FC3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0.1</w:t>
            </w:r>
          </w:p>
        </w:tc>
        <w:tc>
          <w:tcPr>
            <w:tcW w:w="720" w:type="dxa"/>
          </w:tcPr>
          <w:p w14:paraId="50BE7436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1.8</w:t>
            </w:r>
          </w:p>
        </w:tc>
        <w:tc>
          <w:tcPr>
            <w:tcW w:w="1080" w:type="dxa"/>
          </w:tcPr>
          <w:p w14:paraId="357D0CFE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7.5</w:t>
            </w:r>
          </w:p>
        </w:tc>
        <w:tc>
          <w:tcPr>
            <w:tcW w:w="720" w:type="dxa"/>
          </w:tcPr>
          <w:p w14:paraId="196829CB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No</w:t>
            </w:r>
          </w:p>
        </w:tc>
        <w:tc>
          <w:tcPr>
            <w:tcW w:w="720" w:type="dxa"/>
          </w:tcPr>
          <w:p w14:paraId="4C18091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3.3</w:t>
            </w:r>
          </w:p>
        </w:tc>
        <w:tc>
          <w:tcPr>
            <w:tcW w:w="810" w:type="dxa"/>
          </w:tcPr>
          <w:p w14:paraId="5121A7F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98</w:t>
            </w:r>
          </w:p>
        </w:tc>
        <w:tc>
          <w:tcPr>
            <w:tcW w:w="630" w:type="dxa"/>
          </w:tcPr>
          <w:p w14:paraId="1335D586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93</w:t>
            </w:r>
          </w:p>
        </w:tc>
        <w:tc>
          <w:tcPr>
            <w:tcW w:w="810" w:type="dxa"/>
          </w:tcPr>
          <w:p w14:paraId="134D35E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41</w:t>
            </w:r>
          </w:p>
        </w:tc>
        <w:tc>
          <w:tcPr>
            <w:tcW w:w="720" w:type="dxa"/>
          </w:tcPr>
          <w:p w14:paraId="14195F3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</w:t>
            </w:r>
          </w:p>
        </w:tc>
      </w:tr>
      <w:tr w:rsidR="009273F6" w:rsidRPr="007022DD" w14:paraId="4BC27884" w14:textId="77777777" w:rsidTr="0023601F">
        <w:tc>
          <w:tcPr>
            <w:tcW w:w="708" w:type="dxa"/>
          </w:tcPr>
          <w:p w14:paraId="7B7B8BD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4.</w:t>
            </w:r>
          </w:p>
        </w:tc>
        <w:tc>
          <w:tcPr>
            <w:tcW w:w="856" w:type="dxa"/>
          </w:tcPr>
          <w:p w14:paraId="4DB1051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MMD</w:t>
            </w:r>
          </w:p>
        </w:tc>
        <w:tc>
          <w:tcPr>
            <w:tcW w:w="1046" w:type="dxa"/>
          </w:tcPr>
          <w:p w14:paraId="1B1CDD3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none</w:t>
            </w:r>
          </w:p>
        </w:tc>
        <w:tc>
          <w:tcPr>
            <w:tcW w:w="810" w:type="dxa"/>
          </w:tcPr>
          <w:p w14:paraId="3D5F074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negative</w:t>
            </w:r>
          </w:p>
        </w:tc>
        <w:tc>
          <w:tcPr>
            <w:tcW w:w="720" w:type="dxa"/>
          </w:tcPr>
          <w:p w14:paraId="01A72482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11</w:t>
            </w:r>
          </w:p>
        </w:tc>
        <w:tc>
          <w:tcPr>
            <w:tcW w:w="720" w:type="dxa"/>
          </w:tcPr>
          <w:p w14:paraId="0430506B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19.3</w:t>
            </w:r>
          </w:p>
        </w:tc>
        <w:tc>
          <w:tcPr>
            <w:tcW w:w="630" w:type="dxa"/>
          </w:tcPr>
          <w:p w14:paraId="4C89CD66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401</w:t>
            </w:r>
          </w:p>
        </w:tc>
        <w:tc>
          <w:tcPr>
            <w:tcW w:w="900" w:type="dxa"/>
          </w:tcPr>
          <w:p w14:paraId="5D998DB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86.6</w:t>
            </w:r>
          </w:p>
        </w:tc>
        <w:tc>
          <w:tcPr>
            <w:tcW w:w="720" w:type="dxa"/>
          </w:tcPr>
          <w:p w14:paraId="66DD8C66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3.3</w:t>
            </w:r>
          </w:p>
        </w:tc>
        <w:tc>
          <w:tcPr>
            <w:tcW w:w="720" w:type="dxa"/>
          </w:tcPr>
          <w:p w14:paraId="5C6021B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109</w:t>
            </w:r>
          </w:p>
        </w:tc>
        <w:tc>
          <w:tcPr>
            <w:tcW w:w="720" w:type="dxa"/>
          </w:tcPr>
          <w:p w14:paraId="6EFB0CB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4.2</w:t>
            </w:r>
          </w:p>
        </w:tc>
        <w:tc>
          <w:tcPr>
            <w:tcW w:w="720" w:type="dxa"/>
          </w:tcPr>
          <w:p w14:paraId="302416D6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2.2</w:t>
            </w:r>
          </w:p>
        </w:tc>
        <w:tc>
          <w:tcPr>
            <w:tcW w:w="1080" w:type="dxa"/>
          </w:tcPr>
          <w:p w14:paraId="738CCC82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15</w:t>
            </w:r>
          </w:p>
        </w:tc>
        <w:tc>
          <w:tcPr>
            <w:tcW w:w="720" w:type="dxa"/>
          </w:tcPr>
          <w:p w14:paraId="7B8E7CFA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Yes</w:t>
            </w:r>
          </w:p>
        </w:tc>
        <w:tc>
          <w:tcPr>
            <w:tcW w:w="720" w:type="dxa"/>
          </w:tcPr>
          <w:p w14:paraId="245D767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4.2</w:t>
            </w:r>
          </w:p>
        </w:tc>
        <w:tc>
          <w:tcPr>
            <w:tcW w:w="810" w:type="dxa"/>
          </w:tcPr>
          <w:p w14:paraId="309564A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99</w:t>
            </w:r>
          </w:p>
        </w:tc>
        <w:tc>
          <w:tcPr>
            <w:tcW w:w="630" w:type="dxa"/>
          </w:tcPr>
          <w:p w14:paraId="6E433CD2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87</w:t>
            </w:r>
          </w:p>
        </w:tc>
        <w:tc>
          <w:tcPr>
            <w:tcW w:w="810" w:type="dxa"/>
          </w:tcPr>
          <w:p w14:paraId="2481428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45</w:t>
            </w:r>
          </w:p>
        </w:tc>
        <w:tc>
          <w:tcPr>
            <w:tcW w:w="720" w:type="dxa"/>
          </w:tcPr>
          <w:p w14:paraId="0DE2AAE3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</w:t>
            </w:r>
          </w:p>
        </w:tc>
      </w:tr>
      <w:tr w:rsidR="009273F6" w:rsidRPr="007022DD" w14:paraId="644C0259" w14:textId="77777777" w:rsidTr="0023601F">
        <w:tc>
          <w:tcPr>
            <w:tcW w:w="708" w:type="dxa"/>
          </w:tcPr>
          <w:p w14:paraId="7E9646AD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5.</w:t>
            </w:r>
          </w:p>
        </w:tc>
        <w:tc>
          <w:tcPr>
            <w:tcW w:w="856" w:type="dxa"/>
          </w:tcPr>
          <w:p w14:paraId="66225C2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MMS</w:t>
            </w:r>
          </w:p>
        </w:tc>
        <w:tc>
          <w:tcPr>
            <w:tcW w:w="1046" w:type="dxa"/>
          </w:tcPr>
          <w:p w14:paraId="4F36F19B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Beta thalassemia</w:t>
            </w:r>
          </w:p>
        </w:tc>
        <w:tc>
          <w:tcPr>
            <w:tcW w:w="810" w:type="dxa"/>
          </w:tcPr>
          <w:p w14:paraId="09DF973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negative</w:t>
            </w:r>
          </w:p>
        </w:tc>
        <w:tc>
          <w:tcPr>
            <w:tcW w:w="720" w:type="dxa"/>
          </w:tcPr>
          <w:p w14:paraId="61B7B1AD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17</w:t>
            </w:r>
          </w:p>
        </w:tc>
        <w:tc>
          <w:tcPr>
            <w:tcW w:w="720" w:type="dxa"/>
          </w:tcPr>
          <w:p w14:paraId="5F281E4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18.9</w:t>
            </w:r>
          </w:p>
        </w:tc>
        <w:tc>
          <w:tcPr>
            <w:tcW w:w="630" w:type="dxa"/>
          </w:tcPr>
          <w:p w14:paraId="211D666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403</w:t>
            </w:r>
          </w:p>
        </w:tc>
        <w:tc>
          <w:tcPr>
            <w:tcW w:w="900" w:type="dxa"/>
          </w:tcPr>
          <w:p w14:paraId="7FED44A4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86.2</w:t>
            </w:r>
          </w:p>
        </w:tc>
        <w:tc>
          <w:tcPr>
            <w:tcW w:w="720" w:type="dxa"/>
          </w:tcPr>
          <w:p w14:paraId="4C6F4AA1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</w:t>
            </w:r>
          </w:p>
        </w:tc>
        <w:tc>
          <w:tcPr>
            <w:tcW w:w="720" w:type="dxa"/>
          </w:tcPr>
          <w:p w14:paraId="648ED07D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81</w:t>
            </w:r>
          </w:p>
        </w:tc>
        <w:tc>
          <w:tcPr>
            <w:tcW w:w="720" w:type="dxa"/>
          </w:tcPr>
          <w:p w14:paraId="55E1289F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</w:t>
            </w:r>
          </w:p>
        </w:tc>
        <w:tc>
          <w:tcPr>
            <w:tcW w:w="720" w:type="dxa"/>
          </w:tcPr>
          <w:p w14:paraId="39E0341A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</w:t>
            </w:r>
          </w:p>
        </w:tc>
        <w:tc>
          <w:tcPr>
            <w:tcW w:w="1080" w:type="dxa"/>
          </w:tcPr>
          <w:p w14:paraId="693BA934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10.4</w:t>
            </w:r>
          </w:p>
        </w:tc>
        <w:tc>
          <w:tcPr>
            <w:tcW w:w="720" w:type="dxa"/>
          </w:tcPr>
          <w:p w14:paraId="30D70EFA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Yes</w:t>
            </w:r>
          </w:p>
        </w:tc>
        <w:tc>
          <w:tcPr>
            <w:tcW w:w="720" w:type="dxa"/>
          </w:tcPr>
          <w:p w14:paraId="4566538D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</w:t>
            </w:r>
          </w:p>
        </w:tc>
        <w:tc>
          <w:tcPr>
            <w:tcW w:w="810" w:type="dxa"/>
          </w:tcPr>
          <w:p w14:paraId="01A0340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98</w:t>
            </w:r>
          </w:p>
        </w:tc>
        <w:tc>
          <w:tcPr>
            <w:tcW w:w="630" w:type="dxa"/>
          </w:tcPr>
          <w:p w14:paraId="79F97271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90</w:t>
            </w:r>
          </w:p>
        </w:tc>
        <w:tc>
          <w:tcPr>
            <w:tcW w:w="810" w:type="dxa"/>
          </w:tcPr>
          <w:p w14:paraId="71A86132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42</w:t>
            </w:r>
          </w:p>
        </w:tc>
        <w:tc>
          <w:tcPr>
            <w:tcW w:w="720" w:type="dxa"/>
          </w:tcPr>
          <w:p w14:paraId="63A5A23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</w:t>
            </w:r>
          </w:p>
        </w:tc>
      </w:tr>
      <w:tr w:rsidR="009273F6" w:rsidRPr="007022DD" w14:paraId="1E672D75" w14:textId="77777777" w:rsidTr="0023601F">
        <w:tc>
          <w:tcPr>
            <w:tcW w:w="708" w:type="dxa"/>
          </w:tcPr>
          <w:p w14:paraId="5302F44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6.</w:t>
            </w:r>
          </w:p>
        </w:tc>
        <w:tc>
          <w:tcPr>
            <w:tcW w:w="856" w:type="dxa"/>
          </w:tcPr>
          <w:p w14:paraId="33627A33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MMS</w:t>
            </w:r>
          </w:p>
        </w:tc>
        <w:tc>
          <w:tcPr>
            <w:tcW w:w="1046" w:type="dxa"/>
          </w:tcPr>
          <w:p w14:paraId="63F6BCA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NF type 1</w:t>
            </w:r>
          </w:p>
        </w:tc>
        <w:tc>
          <w:tcPr>
            <w:tcW w:w="810" w:type="dxa"/>
          </w:tcPr>
          <w:p w14:paraId="0BB079D6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negative</w:t>
            </w:r>
          </w:p>
        </w:tc>
        <w:tc>
          <w:tcPr>
            <w:tcW w:w="720" w:type="dxa"/>
          </w:tcPr>
          <w:p w14:paraId="0C3EC37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12</w:t>
            </w:r>
          </w:p>
        </w:tc>
        <w:tc>
          <w:tcPr>
            <w:tcW w:w="720" w:type="dxa"/>
          </w:tcPr>
          <w:p w14:paraId="5EDC581B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20.7</w:t>
            </w:r>
          </w:p>
        </w:tc>
        <w:tc>
          <w:tcPr>
            <w:tcW w:w="630" w:type="dxa"/>
          </w:tcPr>
          <w:p w14:paraId="462CFB6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443.5</w:t>
            </w:r>
          </w:p>
        </w:tc>
        <w:tc>
          <w:tcPr>
            <w:tcW w:w="900" w:type="dxa"/>
          </w:tcPr>
          <w:p w14:paraId="46B527A2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93.2</w:t>
            </w:r>
          </w:p>
        </w:tc>
        <w:tc>
          <w:tcPr>
            <w:tcW w:w="720" w:type="dxa"/>
          </w:tcPr>
          <w:p w14:paraId="2EBE58CE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14.7</w:t>
            </w:r>
          </w:p>
        </w:tc>
        <w:tc>
          <w:tcPr>
            <w:tcW w:w="720" w:type="dxa"/>
          </w:tcPr>
          <w:p w14:paraId="5761A05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159</w:t>
            </w:r>
          </w:p>
        </w:tc>
        <w:tc>
          <w:tcPr>
            <w:tcW w:w="720" w:type="dxa"/>
          </w:tcPr>
          <w:p w14:paraId="57510AB6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1.8</w:t>
            </w:r>
          </w:p>
        </w:tc>
        <w:tc>
          <w:tcPr>
            <w:tcW w:w="720" w:type="dxa"/>
          </w:tcPr>
          <w:p w14:paraId="5B14D18A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0.4</w:t>
            </w:r>
          </w:p>
        </w:tc>
        <w:tc>
          <w:tcPr>
            <w:tcW w:w="1080" w:type="dxa"/>
          </w:tcPr>
          <w:p w14:paraId="48B78AC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17</w:t>
            </w:r>
          </w:p>
        </w:tc>
        <w:tc>
          <w:tcPr>
            <w:tcW w:w="720" w:type="dxa"/>
          </w:tcPr>
          <w:p w14:paraId="4453C07F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Yes</w:t>
            </w:r>
          </w:p>
        </w:tc>
        <w:tc>
          <w:tcPr>
            <w:tcW w:w="720" w:type="dxa"/>
          </w:tcPr>
          <w:p w14:paraId="5C0C978F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10.8</w:t>
            </w:r>
          </w:p>
        </w:tc>
        <w:tc>
          <w:tcPr>
            <w:tcW w:w="810" w:type="dxa"/>
          </w:tcPr>
          <w:p w14:paraId="6A1F377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97</w:t>
            </w:r>
          </w:p>
        </w:tc>
        <w:tc>
          <w:tcPr>
            <w:tcW w:w="630" w:type="dxa"/>
          </w:tcPr>
          <w:p w14:paraId="4A9FCD5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91</w:t>
            </w:r>
          </w:p>
        </w:tc>
        <w:tc>
          <w:tcPr>
            <w:tcW w:w="810" w:type="dxa"/>
          </w:tcPr>
          <w:p w14:paraId="6F96294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37</w:t>
            </w:r>
          </w:p>
        </w:tc>
        <w:tc>
          <w:tcPr>
            <w:tcW w:w="720" w:type="dxa"/>
          </w:tcPr>
          <w:p w14:paraId="6EBB3182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3.1</w:t>
            </w:r>
          </w:p>
        </w:tc>
      </w:tr>
      <w:tr w:rsidR="009273F6" w:rsidRPr="007022DD" w14:paraId="0E3BAD42" w14:textId="77777777" w:rsidTr="0023601F">
        <w:tc>
          <w:tcPr>
            <w:tcW w:w="708" w:type="dxa"/>
          </w:tcPr>
          <w:p w14:paraId="7747A443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7.</w:t>
            </w:r>
          </w:p>
        </w:tc>
        <w:tc>
          <w:tcPr>
            <w:tcW w:w="856" w:type="dxa"/>
          </w:tcPr>
          <w:p w14:paraId="1275987A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MMD</w:t>
            </w:r>
          </w:p>
        </w:tc>
        <w:tc>
          <w:tcPr>
            <w:tcW w:w="1046" w:type="dxa"/>
          </w:tcPr>
          <w:p w14:paraId="446736CB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none</w:t>
            </w:r>
          </w:p>
        </w:tc>
        <w:tc>
          <w:tcPr>
            <w:tcW w:w="810" w:type="dxa"/>
          </w:tcPr>
          <w:p w14:paraId="46ADE59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positive</w:t>
            </w:r>
          </w:p>
        </w:tc>
        <w:tc>
          <w:tcPr>
            <w:tcW w:w="720" w:type="dxa"/>
          </w:tcPr>
          <w:p w14:paraId="184E5FAD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15</w:t>
            </w:r>
          </w:p>
        </w:tc>
        <w:tc>
          <w:tcPr>
            <w:tcW w:w="720" w:type="dxa"/>
          </w:tcPr>
          <w:p w14:paraId="11B926B3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22.7</w:t>
            </w:r>
          </w:p>
        </w:tc>
        <w:tc>
          <w:tcPr>
            <w:tcW w:w="630" w:type="dxa"/>
          </w:tcPr>
          <w:p w14:paraId="070E5302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177</w:t>
            </w:r>
          </w:p>
        </w:tc>
        <w:tc>
          <w:tcPr>
            <w:tcW w:w="900" w:type="dxa"/>
          </w:tcPr>
          <w:p w14:paraId="4B932D1F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48.1</w:t>
            </w:r>
          </w:p>
        </w:tc>
        <w:tc>
          <w:tcPr>
            <w:tcW w:w="720" w:type="dxa"/>
          </w:tcPr>
          <w:p w14:paraId="6836DD5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133</w:t>
            </w:r>
          </w:p>
        </w:tc>
        <w:tc>
          <w:tcPr>
            <w:tcW w:w="720" w:type="dxa"/>
          </w:tcPr>
          <w:p w14:paraId="1BD66611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66</w:t>
            </w:r>
          </w:p>
        </w:tc>
        <w:tc>
          <w:tcPr>
            <w:tcW w:w="720" w:type="dxa"/>
          </w:tcPr>
          <w:p w14:paraId="0B165FA3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5.4</w:t>
            </w:r>
          </w:p>
        </w:tc>
        <w:tc>
          <w:tcPr>
            <w:tcW w:w="720" w:type="dxa"/>
          </w:tcPr>
          <w:p w14:paraId="745FB24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0.3</w:t>
            </w:r>
          </w:p>
        </w:tc>
        <w:tc>
          <w:tcPr>
            <w:tcW w:w="1080" w:type="dxa"/>
          </w:tcPr>
          <w:p w14:paraId="164815C2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16.6</w:t>
            </w:r>
          </w:p>
        </w:tc>
        <w:tc>
          <w:tcPr>
            <w:tcW w:w="720" w:type="dxa"/>
          </w:tcPr>
          <w:p w14:paraId="6677689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Yes</w:t>
            </w:r>
          </w:p>
        </w:tc>
        <w:tc>
          <w:tcPr>
            <w:tcW w:w="720" w:type="dxa"/>
          </w:tcPr>
          <w:p w14:paraId="0DF4AD7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4.4</w:t>
            </w:r>
          </w:p>
        </w:tc>
        <w:tc>
          <w:tcPr>
            <w:tcW w:w="810" w:type="dxa"/>
          </w:tcPr>
          <w:p w14:paraId="7EAFA00B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97</w:t>
            </w:r>
          </w:p>
        </w:tc>
        <w:tc>
          <w:tcPr>
            <w:tcW w:w="630" w:type="dxa"/>
          </w:tcPr>
          <w:p w14:paraId="329BC2D4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92</w:t>
            </w:r>
          </w:p>
        </w:tc>
        <w:tc>
          <w:tcPr>
            <w:tcW w:w="810" w:type="dxa"/>
          </w:tcPr>
          <w:p w14:paraId="1C8E0A2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40</w:t>
            </w:r>
          </w:p>
        </w:tc>
        <w:tc>
          <w:tcPr>
            <w:tcW w:w="720" w:type="dxa"/>
          </w:tcPr>
          <w:p w14:paraId="1028F49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</w:t>
            </w:r>
          </w:p>
        </w:tc>
      </w:tr>
      <w:tr w:rsidR="009273F6" w:rsidRPr="007022DD" w14:paraId="0ABBEAEB" w14:textId="77777777" w:rsidTr="0023601F">
        <w:tc>
          <w:tcPr>
            <w:tcW w:w="708" w:type="dxa"/>
          </w:tcPr>
          <w:p w14:paraId="22726823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8.</w:t>
            </w:r>
          </w:p>
        </w:tc>
        <w:tc>
          <w:tcPr>
            <w:tcW w:w="856" w:type="dxa"/>
          </w:tcPr>
          <w:p w14:paraId="1A11D22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MMD</w:t>
            </w:r>
          </w:p>
        </w:tc>
        <w:tc>
          <w:tcPr>
            <w:tcW w:w="1046" w:type="dxa"/>
          </w:tcPr>
          <w:p w14:paraId="38B8921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none</w:t>
            </w:r>
          </w:p>
        </w:tc>
        <w:tc>
          <w:tcPr>
            <w:tcW w:w="810" w:type="dxa"/>
          </w:tcPr>
          <w:p w14:paraId="1BC9475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positive</w:t>
            </w:r>
          </w:p>
        </w:tc>
        <w:tc>
          <w:tcPr>
            <w:tcW w:w="720" w:type="dxa"/>
          </w:tcPr>
          <w:p w14:paraId="13C36772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14</w:t>
            </w:r>
          </w:p>
        </w:tc>
        <w:tc>
          <w:tcPr>
            <w:tcW w:w="720" w:type="dxa"/>
          </w:tcPr>
          <w:p w14:paraId="4A643DC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28.4</w:t>
            </w:r>
          </w:p>
        </w:tc>
        <w:tc>
          <w:tcPr>
            <w:tcW w:w="630" w:type="dxa"/>
          </w:tcPr>
          <w:p w14:paraId="02A2F26F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389.5</w:t>
            </w:r>
          </w:p>
        </w:tc>
        <w:tc>
          <w:tcPr>
            <w:tcW w:w="900" w:type="dxa"/>
          </w:tcPr>
          <w:p w14:paraId="403B387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87.1</w:t>
            </w:r>
          </w:p>
        </w:tc>
        <w:tc>
          <w:tcPr>
            <w:tcW w:w="720" w:type="dxa"/>
          </w:tcPr>
          <w:p w14:paraId="3AF1B9D2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11.5</w:t>
            </w:r>
          </w:p>
        </w:tc>
        <w:tc>
          <w:tcPr>
            <w:tcW w:w="720" w:type="dxa"/>
          </w:tcPr>
          <w:p w14:paraId="66728B8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146</w:t>
            </w:r>
          </w:p>
        </w:tc>
        <w:tc>
          <w:tcPr>
            <w:tcW w:w="720" w:type="dxa"/>
          </w:tcPr>
          <w:p w14:paraId="5360670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2.3</w:t>
            </w:r>
          </w:p>
        </w:tc>
        <w:tc>
          <w:tcPr>
            <w:tcW w:w="720" w:type="dxa"/>
          </w:tcPr>
          <w:p w14:paraId="345D6A56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0.2</w:t>
            </w:r>
          </w:p>
        </w:tc>
        <w:tc>
          <w:tcPr>
            <w:tcW w:w="1080" w:type="dxa"/>
          </w:tcPr>
          <w:p w14:paraId="7EC52334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10.2</w:t>
            </w:r>
          </w:p>
        </w:tc>
        <w:tc>
          <w:tcPr>
            <w:tcW w:w="720" w:type="dxa"/>
          </w:tcPr>
          <w:p w14:paraId="6BE48A6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Yes</w:t>
            </w:r>
          </w:p>
        </w:tc>
        <w:tc>
          <w:tcPr>
            <w:tcW w:w="720" w:type="dxa"/>
          </w:tcPr>
          <w:p w14:paraId="399EB63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5.2</w:t>
            </w:r>
          </w:p>
        </w:tc>
        <w:tc>
          <w:tcPr>
            <w:tcW w:w="810" w:type="dxa"/>
          </w:tcPr>
          <w:p w14:paraId="18C01366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97</w:t>
            </w:r>
          </w:p>
        </w:tc>
        <w:tc>
          <w:tcPr>
            <w:tcW w:w="630" w:type="dxa"/>
          </w:tcPr>
          <w:p w14:paraId="1BB5003B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88</w:t>
            </w:r>
          </w:p>
        </w:tc>
        <w:tc>
          <w:tcPr>
            <w:tcW w:w="810" w:type="dxa"/>
          </w:tcPr>
          <w:p w14:paraId="09D6988D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35</w:t>
            </w:r>
          </w:p>
        </w:tc>
        <w:tc>
          <w:tcPr>
            <w:tcW w:w="720" w:type="dxa"/>
          </w:tcPr>
          <w:p w14:paraId="08A706C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3.9</w:t>
            </w:r>
          </w:p>
        </w:tc>
      </w:tr>
      <w:tr w:rsidR="009273F6" w:rsidRPr="007022DD" w14:paraId="227DED2C" w14:textId="77777777" w:rsidTr="0023601F">
        <w:tc>
          <w:tcPr>
            <w:tcW w:w="708" w:type="dxa"/>
          </w:tcPr>
          <w:p w14:paraId="662FFF0D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9.</w:t>
            </w:r>
          </w:p>
        </w:tc>
        <w:tc>
          <w:tcPr>
            <w:tcW w:w="856" w:type="dxa"/>
          </w:tcPr>
          <w:p w14:paraId="5A589314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MMS</w:t>
            </w:r>
          </w:p>
        </w:tc>
        <w:tc>
          <w:tcPr>
            <w:tcW w:w="1046" w:type="dxa"/>
          </w:tcPr>
          <w:p w14:paraId="130F3BB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Sickle cell disease</w:t>
            </w:r>
          </w:p>
        </w:tc>
        <w:tc>
          <w:tcPr>
            <w:tcW w:w="810" w:type="dxa"/>
          </w:tcPr>
          <w:p w14:paraId="4A71851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negative</w:t>
            </w:r>
          </w:p>
        </w:tc>
        <w:tc>
          <w:tcPr>
            <w:tcW w:w="720" w:type="dxa"/>
          </w:tcPr>
          <w:p w14:paraId="000C698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17</w:t>
            </w:r>
          </w:p>
        </w:tc>
        <w:tc>
          <w:tcPr>
            <w:tcW w:w="720" w:type="dxa"/>
          </w:tcPr>
          <w:p w14:paraId="7739182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19</w:t>
            </w:r>
          </w:p>
        </w:tc>
        <w:tc>
          <w:tcPr>
            <w:tcW w:w="630" w:type="dxa"/>
          </w:tcPr>
          <w:p w14:paraId="6460DEF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475</w:t>
            </w:r>
          </w:p>
        </w:tc>
        <w:tc>
          <w:tcPr>
            <w:tcW w:w="900" w:type="dxa"/>
          </w:tcPr>
          <w:p w14:paraId="7356C44E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94.7</w:t>
            </w:r>
          </w:p>
        </w:tc>
        <w:tc>
          <w:tcPr>
            <w:tcW w:w="720" w:type="dxa"/>
          </w:tcPr>
          <w:p w14:paraId="62B5D9F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</w:t>
            </w:r>
          </w:p>
        </w:tc>
        <w:tc>
          <w:tcPr>
            <w:tcW w:w="720" w:type="dxa"/>
          </w:tcPr>
          <w:p w14:paraId="7578063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1.5</w:t>
            </w:r>
          </w:p>
        </w:tc>
        <w:tc>
          <w:tcPr>
            <w:tcW w:w="720" w:type="dxa"/>
          </w:tcPr>
          <w:p w14:paraId="18924C63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0.8</w:t>
            </w:r>
          </w:p>
        </w:tc>
        <w:tc>
          <w:tcPr>
            <w:tcW w:w="720" w:type="dxa"/>
          </w:tcPr>
          <w:p w14:paraId="3F8929A3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0.2</w:t>
            </w:r>
          </w:p>
        </w:tc>
        <w:tc>
          <w:tcPr>
            <w:tcW w:w="1080" w:type="dxa"/>
          </w:tcPr>
          <w:p w14:paraId="0C0F2A7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16</w:t>
            </w:r>
          </w:p>
        </w:tc>
        <w:tc>
          <w:tcPr>
            <w:tcW w:w="720" w:type="dxa"/>
          </w:tcPr>
          <w:p w14:paraId="3CDD897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Yes</w:t>
            </w:r>
          </w:p>
        </w:tc>
        <w:tc>
          <w:tcPr>
            <w:tcW w:w="720" w:type="dxa"/>
          </w:tcPr>
          <w:p w14:paraId="19EFCA2A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8</w:t>
            </w:r>
          </w:p>
        </w:tc>
        <w:tc>
          <w:tcPr>
            <w:tcW w:w="810" w:type="dxa"/>
          </w:tcPr>
          <w:p w14:paraId="1F2B739E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95</w:t>
            </w:r>
          </w:p>
        </w:tc>
        <w:tc>
          <w:tcPr>
            <w:tcW w:w="630" w:type="dxa"/>
          </w:tcPr>
          <w:p w14:paraId="60FF3D6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90</w:t>
            </w:r>
          </w:p>
        </w:tc>
        <w:tc>
          <w:tcPr>
            <w:tcW w:w="810" w:type="dxa"/>
          </w:tcPr>
          <w:p w14:paraId="3AE288EE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38.6</w:t>
            </w:r>
          </w:p>
        </w:tc>
        <w:tc>
          <w:tcPr>
            <w:tcW w:w="720" w:type="dxa"/>
          </w:tcPr>
          <w:p w14:paraId="1FABF25F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29.3</w:t>
            </w:r>
          </w:p>
        </w:tc>
      </w:tr>
      <w:tr w:rsidR="009273F6" w:rsidRPr="007022DD" w14:paraId="0355480E" w14:textId="77777777" w:rsidTr="0023601F">
        <w:tc>
          <w:tcPr>
            <w:tcW w:w="708" w:type="dxa"/>
          </w:tcPr>
          <w:p w14:paraId="54006F7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10.</w:t>
            </w:r>
          </w:p>
        </w:tc>
        <w:tc>
          <w:tcPr>
            <w:tcW w:w="856" w:type="dxa"/>
          </w:tcPr>
          <w:p w14:paraId="2FC1618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MMD</w:t>
            </w:r>
          </w:p>
        </w:tc>
        <w:tc>
          <w:tcPr>
            <w:tcW w:w="1046" w:type="dxa"/>
          </w:tcPr>
          <w:p w14:paraId="28C75974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none</w:t>
            </w:r>
          </w:p>
        </w:tc>
        <w:tc>
          <w:tcPr>
            <w:tcW w:w="810" w:type="dxa"/>
          </w:tcPr>
          <w:p w14:paraId="02BF6FB7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negative</w:t>
            </w:r>
          </w:p>
        </w:tc>
        <w:tc>
          <w:tcPr>
            <w:tcW w:w="720" w:type="dxa"/>
          </w:tcPr>
          <w:p w14:paraId="052D784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17</w:t>
            </w:r>
          </w:p>
        </w:tc>
        <w:tc>
          <w:tcPr>
            <w:tcW w:w="720" w:type="dxa"/>
          </w:tcPr>
          <w:p w14:paraId="3C6C097F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22</w:t>
            </w:r>
          </w:p>
        </w:tc>
        <w:tc>
          <w:tcPr>
            <w:tcW w:w="630" w:type="dxa"/>
          </w:tcPr>
          <w:p w14:paraId="17B5257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363</w:t>
            </w:r>
          </w:p>
        </w:tc>
        <w:tc>
          <w:tcPr>
            <w:tcW w:w="900" w:type="dxa"/>
          </w:tcPr>
          <w:p w14:paraId="1B6B3D12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92</w:t>
            </w:r>
          </w:p>
        </w:tc>
        <w:tc>
          <w:tcPr>
            <w:tcW w:w="720" w:type="dxa"/>
          </w:tcPr>
          <w:p w14:paraId="7C12922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17.7</w:t>
            </w:r>
          </w:p>
        </w:tc>
        <w:tc>
          <w:tcPr>
            <w:tcW w:w="720" w:type="dxa"/>
          </w:tcPr>
          <w:p w14:paraId="6F7E18B1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76</w:t>
            </w:r>
          </w:p>
        </w:tc>
        <w:tc>
          <w:tcPr>
            <w:tcW w:w="720" w:type="dxa"/>
          </w:tcPr>
          <w:p w14:paraId="53862A6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0.3</w:t>
            </w:r>
          </w:p>
        </w:tc>
        <w:tc>
          <w:tcPr>
            <w:tcW w:w="720" w:type="dxa"/>
          </w:tcPr>
          <w:p w14:paraId="5D164F4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1.2</w:t>
            </w:r>
          </w:p>
        </w:tc>
        <w:tc>
          <w:tcPr>
            <w:tcW w:w="1080" w:type="dxa"/>
          </w:tcPr>
          <w:p w14:paraId="3BEBE255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8.8</w:t>
            </w:r>
          </w:p>
        </w:tc>
        <w:tc>
          <w:tcPr>
            <w:tcW w:w="720" w:type="dxa"/>
          </w:tcPr>
          <w:p w14:paraId="6356AFAB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Yes</w:t>
            </w:r>
          </w:p>
        </w:tc>
        <w:tc>
          <w:tcPr>
            <w:tcW w:w="720" w:type="dxa"/>
          </w:tcPr>
          <w:p w14:paraId="0F9E1654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0.7</w:t>
            </w:r>
          </w:p>
        </w:tc>
        <w:tc>
          <w:tcPr>
            <w:tcW w:w="810" w:type="dxa"/>
          </w:tcPr>
          <w:p w14:paraId="3ECB5AE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98</w:t>
            </w:r>
          </w:p>
        </w:tc>
        <w:tc>
          <w:tcPr>
            <w:tcW w:w="630" w:type="dxa"/>
          </w:tcPr>
          <w:p w14:paraId="1A6A0C5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94</w:t>
            </w:r>
          </w:p>
        </w:tc>
        <w:tc>
          <w:tcPr>
            <w:tcW w:w="810" w:type="dxa"/>
          </w:tcPr>
          <w:p w14:paraId="7168D5BF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45</w:t>
            </w:r>
          </w:p>
        </w:tc>
        <w:tc>
          <w:tcPr>
            <w:tcW w:w="720" w:type="dxa"/>
          </w:tcPr>
          <w:p w14:paraId="5DDD06A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</w:t>
            </w:r>
          </w:p>
        </w:tc>
      </w:tr>
      <w:tr w:rsidR="009273F6" w:rsidRPr="007022DD" w14:paraId="68E0B9DE" w14:textId="77777777" w:rsidTr="0023601F">
        <w:tc>
          <w:tcPr>
            <w:tcW w:w="708" w:type="dxa"/>
          </w:tcPr>
          <w:p w14:paraId="79B9FF93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11.</w:t>
            </w:r>
          </w:p>
        </w:tc>
        <w:tc>
          <w:tcPr>
            <w:tcW w:w="856" w:type="dxa"/>
          </w:tcPr>
          <w:p w14:paraId="6F8E96F9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MMD</w:t>
            </w:r>
          </w:p>
        </w:tc>
        <w:tc>
          <w:tcPr>
            <w:tcW w:w="1046" w:type="dxa"/>
          </w:tcPr>
          <w:p w14:paraId="4C42C6DE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none</w:t>
            </w:r>
          </w:p>
        </w:tc>
        <w:tc>
          <w:tcPr>
            <w:tcW w:w="810" w:type="dxa"/>
          </w:tcPr>
          <w:p w14:paraId="38D4089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positive</w:t>
            </w:r>
          </w:p>
        </w:tc>
        <w:tc>
          <w:tcPr>
            <w:tcW w:w="720" w:type="dxa"/>
          </w:tcPr>
          <w:p w14:paraId="395A6FCF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16</w:t>
            </w:r>
          </w:p>
        </w:tc>
        <w:tc>
          <w:tcPr>
            <w:tcW w:w="720" w:type="dxa"/>
          </w:tcPr>
          <w:p w14:paraId="5D8021B4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23.8</w:t>
            </w:r>
          </w:p>
        </w:tc>
        <w:tc>
          <w:tcPr>
            <w:tcW w:w="630" w:type="dxa"/>
          </w:tcPr>
          <w:p w14:paraId="1799D78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461</w:t>
            </w:r>
          </w:p>
        </w:tc>
        <w:tc>
          <w:tcPr>
            <w:tcW w:w="900" w:type="dxa"/>
          </w:tcPr>
          <w:p w14:paraId="03ED0C91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94.4</w:t>
            </w:r>
          </w:p>
        </w:tc>
        <w:tc>
          <w:tcPr>
            <w:tcW w:w="720" w:type="dxa"/>
          </w:tcPr>
          <w:p w14:paraId="3807B99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7</w:t>
            </w:r>
          </w:p>
        </w:tc>
        <w:tc>
          <w:tcPr>
            <w:tcW w:w="720" w:type="dxa"/>
          </w:tcPr>
          <w:p w14:paraId="1B67C86C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92.5</w:t>
            </w:r>
          </w:p>
        </w:tc>
        <w:tc>
          <w:tcPr>
            <w:tcW w:w="720" w:type="dxa"/>
          </w:tcPr>
          <w:p w14:paraId="7780A6A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0.7</w:t>
            </w:r>
          </w:p>
        </w:tc>
        <w:tc>
          <w:tcPr>
            <w:tcW w:w="720" w:type="dxa"/>
          </w:tcPr>
          <w:p w14:paraId="1D86698E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0.1</w:t>
            </w:r>
          </w:p>
        </w:tc>
        <w:tc>
          <w:tcPr>
            <w:tcW w:w="1080" w:type="dxa"/>
          </w:tcPr>
          <w:p w14:paraId="488C1D1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9.6</w:t>
            </w:r>
          </w:p>
        </w:tc>
        <w:tc>
          <w:tcPr>
            <w:tcW w:w="720" w:type="dxa"/>
          </w:tcPr>
          <w:p w14:paraId="4243DCA8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Yes</w:t>
            </w:r>
          </w:p>
        </w:tc>
        <w:tc>
          <w:tcPr>
            <w:tcW w:w="720" w:type="dxa"/>
          </w:tcPr>
          <w:p w14:paraId="4074FDCF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1.4</w:t>
            </w:r>
          </w:p>
        </w:tc>
        <w:tc>
          <w:tcPr>
            <w:tcW w:w="810" w:type="dxa"/>
          </w:tcPr>
          <w:p w14:paraId="6339D3CD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97</w:t>
            </w:r>
          </w:p>
        </w:tc>
        <w:tc>
          <w:tcPr>
            <w:tcW w:w="630" w:type="dxa"/>
          </w:tcPr>
          <w:p w14:paraId="3C7F4500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94</w:t>
            </w:r>
          </w:p>
        </w:tc>
        <w:tc>
          <w:tcPr>
            <w:tcW w:w="810" w:type="dxa"/>
          </w:tcPr>
          <w:p w14:paraId="7986EF8E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42</w:t>
            </w:r>
          </w:p>
        </w:tc>
        <w:tc>
          <w:tcPr>
            <w:tcW w:w="720" w:type="dxa"/>
          </w:tcPr>
          <w:p w14:paraId="48A123A1" w14:textId="77777777" w:rsidR="009273F6" w:rsidRPr="007022DD" w:rsidRDefault="009273F6" w:rsidP="0023601F">
            <w:pPr>
              <w:spacing w:after="160" w:line="240" w:lineRule="auto"/>
              <w:rPr>
                <w:rFonts w:cs="Arial"/>
                <w:color w:val="000000"/>
                <w:sz w:val="14"/>
                <w:szCs w:val="14"/>
                <w:lang w:bidi="th-TH"/>
              </w:rPr>
            </w:pPr>
            <w:r w:rsidRPr="007022DD">
              <w:rPr>
                <w:rFonts w:cs="Arial"/>
                <w:color w:val="000000"/>
                <w:sz w:val="14"/>
                <w:szCs w:val="14"/>
                <w:lang w:bidi="th-TH"/>
              </w:rPr>
              <w:t>0</w:t>
            </w:r>
          </w:p>
        </w:tc>
      </w:tr>
    </w:tbl>
    <w:p w14:paraId="5B787A98" w14:textId="3C42A7E6" w:rsidR="00B9396B" w:rsidRPr="009273F6" w:rsidRDefault="009273F6" w:rsidP="009273F6">
      <w:pPr>
        <w:spacing w:after="160" w:line="240" w:lineRule="auto"/>
        <w:rPr>
          <w:rFonts w:cs="Arial"/>
          <w:color w:val="000000"/>
          <w:szCs w:val="20"/>
          <w:lang w:bidi="th-TH"/>
        </w:rPr>
      </w:pPr>
      <w:r w:rsidRPr="007022DD">
        <w:rPr>
          <w:rFonts w:cs="Arial"/>
          <w:b/>
          <w:bCs/>
          <w:color w:val="000000"/>
          <w:szCs w:val="20"/>
          <w:lang w:bidi="th-TH"/>
        </w:rPr>
        <w:t>Note:</w:t>
      </w:r>
      <w:r w:rsidRPr="007022DD">
        <w:rPr>
          <w:rFonts w:cs="Arial"/>
          <w:color w:val="000000"/>
          <w:szCs w:val="20"/>
          <w:lang w:bidi="th-TH"/>
        </w:rPr>
        <w:t xml:space="preserve"> </w:t>
      </w:r>
      <w:r w:rsidRPr="007022DD">
        <w:rPr>
          <w:rFonts w:cs="Arial"/>
          <w:color w:val="000000"/>
          <w:szCs w:val="20"/>
        </w:rPr>
        <w:t>Age and body mass index (BMI) were documented at the time of polysomnography (PSG) assessment</w:t>
      </w:r>
      <w:r w:rsidRPr="007022DD">
        <w:rPr>
          <w:rFonts w:cs="Arial"/>
          <w:color w:val="000000"/>
          <w:szCs w:val="20"/>
          <w:lang w:bidi="th-TH"/>
        </w:rPr>
        <w:t>. Sleep fragmentation was determined based on the overall clinical interpretation documented in the sleep physician’s report. BMI, body mass index; CAHI, central apnea–hypopnea index; ODI, oxygen desaturation index; OAHI, obstructive apnea-hypopnea index; PLMI, periodic limb movement index; PSG, polysomnography; REM, rapid eye movement; SpO</w:t>
      </w:r>
      <w:r w:rsidRPr="007022DD">
        <w:rPr>
          <w:rFonts w:ascii="Cambria Math" w:hAnsi="Cambria Math" w:cs="Cambria Math"/>
          <w:color w:val="000000"/>
          <w:szCs w:val="20"/>
          <w:lang w:bidi="th-TH"/>
        </w:rPr>
        <w:t>₂</w:t>
      </w:r>
      <w:r w:rsidRPr="007022DD">
        <w:rPr>
          <w:rFonts w:cs="Arial"/>
          <w:color w:val="000000"/>
          <w:szCs w:val="20"/>
          <w:lang w:bidi="th-TH"/>
        </w:rPr>
        <w:t xml:space="preserve">, oxygen saturation; </w:t>
      </w:r>
      <w:proofErr w:type="spellStart"/>
      <w:r w:rsidRPr="007022DD">
        <w:rPr>
          <w:rFonts w:cs="Arial"/>
          <w:color w:val="000000"/>
          <w:szCs w:val="20"/>
          <w:lang w:bidi="th-TH"/>
        </w:rPr>
        <w:t>TcCO</w:t>
      </w:r>
      <w:proofErr w:type="spellEnd"/>
      <w:r w:rsidRPr="007022DD">
        <w:rPr>
          <w:rFonts w:ascii="Cambria Math" w:hAnsi="Cambria Math" w:cs="Cambria Math"/>
          <w:color w:val="000000"/>
          <w:szCs w:val="20"/>
          <w:lang w:bidi="th-TH"/>
        </w:rPr>
        <w:t>₂</w:t>
      </w:r>
      <w:r w:rsidRPr="007022DD">
        <w:rPr>
          <w:rFonts w:cs="Arial"/>
          <w:color w:val="000000"/>
          <w:szCs w:val="20"/>
          <w:lang w:bidi="th-TH"/>
        </w:rPr>
        <w:t>, transcutaneous carbon dioxide.</w:t>
      </w:r>
    </w:p>
    <w:sectPr w:rsidR="00B9396B" w:rsidRPr="009273F6" w:rsidSect="009273F6">
      <w:footerReference w:type="even" r:id="rId6"/>
      <w:footerReference w:type="default" r:id="rId7"/>
      <w:footerReference w:type="first" r:id="rId8"/>
      <w:pgSz w:w="16838" w:h="11906" w:orient="landscape" w:code="9"/>
      <w:pgMar w:top="1800" w:right="1440" w:bottom="180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1DDB" w14:textId="77777777" w:rsidR="002848E7" w:rsidRDefault="002848E7" w:rsidP="009273F6">
      <w:pPr>
        <w:spacing w:line="240" w:lineRule="auto"/>
      </w:pPr>
      <w:r>
        <w:separator/>
      </w:r>
    </w:p>
  </w:endnote>
  <w:endnote w:type="continuationSeparator" w:id="0">
    <w:p w14:paraId="17421255" w14:textId="77777777" w:rsidR="002848E7" w:rsidRDefault="002848E7" w:rsidP="009273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79E" w14:textId="6AE78605" w:rsidR="009273F6" w:rsidRDefault="009273F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0D6208" wp14:editId="125055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61906004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79326" w14:textId="2B74D8F2" w:rsidR="009273F6" w:rsidRPr="009273F6" w:rsidRDefault="009273F6" w:rsidP="009273F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73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D62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textbox style="mso-fit-shape-to-text:t" inset="20pt,0,0,15pt">
                <w:txbxContent>
                  <w:p w14:paraId="28179326" w14:textId="2B74D8F2" w:rsidR="009273F6" w:rsidRPr="009273F6" w:rsidRDefault="009273F6" w:rsidP="009273F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73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CAE0" w14:textId="2137B18A" w:rsidR="009273F6" w:rsidRDefault="009273F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A2D02C" wp14:editId="765096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85689012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A9F3B" w14:textId="40EB5926" w:rsidR="009273F6" w:rsidRPr="009273F6" w:rsidRDefault="009273F6" w:rsidP="009273F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73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2D0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textbox style="mso-fit-shape-to-text:t" inset="20pt,0,0,15pt">
                <w:txbxContent>
                  <w:p w14:paraId="21EA9F3B" w14:textId="40EB5926" w:rsidR="009273F6" w:rsidRPr="009273F6" w:rsidRDefault="009273F6" w:rsidP="009273F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73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BD3F" w14:textId="078AB24F" w:rsidR="009273F6" w:rsidRDefault="009273F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E722A4" wp14:editId="20C9ECBB">
              <wp:simplePos x="914400" y="69532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00101995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A1908" w14:textId="762F2617" w:rsidR="009273F6" w:rsidRPr="009273F6" w:rsidRDefault="009273F6" w:rsidP="009273F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73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722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textbox style="mso-fit-shape-to-text:t" inset="20pt,0,0,15pt">
                <w:txbxContent>
                  <w:p w14:paraId="3ACA1908" w14:textId="762F2617" w:rsidR="009273F6" w:rsidRPr="009273F6" w:rsidRDefault="009273F6" w:rsidP="009273F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73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09DA" w14:textId="77777777" w:rsidR="002848E7" w:rsidRDefault="002848E7" w:rsidP="009273F6">
      <w:pPr>
        <w:spacing w:line="240" w:lineRule="auto"/>
      </w:pPr>
      <w:r>
        <w:separator/>
      </w:r>
    </w:p>
  </w:footnote>
  <w:footnote w:type="continuationSeparator" w:id="0">
    <w:p w14:paraId="308215F1" w14:textId="77777777" w:rsidR="002848E7" w:rsidRDefault="002848E7" w:rsidP="009273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F6"/>
    <w:rsid w:val="00020823"/>
    <w:rsid w:val="002848E7"/>
    <w:rsid w:val="002870C5"/>
    <w:rsid w:val="004136B3"/>
    <w:rsid w:val="00590CCC"/>
    <w:rsid w:val="006331BF"/>
    <w:rsid w:val="00695862"/>
    <w:rsid w:val="007E1500"/>
    <w:rsid w:val="009273F6"/>
    <w:rsid w:val="00A32A51"/>
    <w:rsid w:val="00A45435"/>
    <w:rsid w:val="00B41F7A"/>
    <w:rsid w:val="00B9396B"/>
    <w:rsid w:val="00CA4B12"/>
    <w:rsid w:val="00D40A89"/>
    <w:rsid w:val="00DD4F2E"/>
    <w:rsid w:val="00E30984"/>
    <w:rsid w:val="00EE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7155"/>
  <w15:chartTrackingRefBased/>
  <w15:docId w15:val="{D410455A-30FA-4483-B16B-78F76A63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3F6"/>
    <w:pPr>
      <w:spacing w:after="0" w:line="480" w:lineRule="auto"/>
    </w:pPr>
    <w:rPr>
      <w:rFonts w:ascii="Arial" w:eastAsia="Times New Roman" w:hAnsi="Arial" w:cs="Times New Roman"/>
      <w:kern w:val="0"/>
      <w:sz w:val="2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3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3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3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3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NZ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3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NZ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3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NZ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3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NZ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3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NZ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3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NZ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3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7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3F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lang w:val="en-NZ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7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3F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lang w:val="en-NZ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7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lang w:val="en-NZ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3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273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273F6"/>
  </w:style>
  <w:style w:type="paragraph" w:styleId="Footer">
    <w:name w:val="footer"/>
    <w:basedOn w:val="Normal"/>
    <w:link w:val="FooterChar"/>
    <w:uiPriority w:val="99"/>
    <w:unhideWhenUsed/>
    <w:rsid w:val="009273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3F6"/>
    <w:rPr>
      <w:rFonts w:ascii="Arial" w:eastAsia="Times New Roman" w:hAnsi="Arial" w:cs="Times New Roman"/>
      <w:kern w:val="0"/>
      <w:sz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1504</Characters>
  <Application>Microsoft Office Word</Application>
  <DocSecurity>0</DocSecurity>
  <Lines>264</Lines>
  <Paragraphs>230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Tamara</dc:creator>
  <cp:keywords/>
  <dc:description/>
  <cp:lastModifiedBy>Kantisa  Sirianansopa (กานติศา ศิริอนันต์โสภา)</cp:lastModifiedBy>
  <cp:revision>2</cp:revision>
  <dcterms:created xsi:type="dcterms:W3CDTF">2026-04-14T06:33:00Z</dcterms:created>
  <dcterms:modified xsi:type="dcterms:W3CDTF">2026-04-14T06:33:00Z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a5d9d0e5-c6df-418f-afd6-d40563afb7c5</vt:lpwstr>
  </property>
  <property fmtid="{D5CDD505-2E9C-101B-9397-08002B2CF9AE}" pid="3" name="ClassificationContentMarkingFooterShapeIds">
    <vt:lpwstr>3baa5a32,24e61b4d,6eade50a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2026-04-13T03:37:55Z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52261e22-361a-4616-bbfe-1329331dcc22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