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566D" w14:textId="5F205056" w:rsidR="003B367F" w:rsidRPr="00F4697F" w:rsidRDefault="00850E0C" w:rsidP="00A27269">
      <w:pPr>
        <w:rPr>
          <w:rFonts w:ascii="Arial" w:hAnsi="Arial" w:cs="Arial"/>
          <w:b/>
          <w:bCs/>
          <w:sz w:val="20"/>
          <w:szCs w:val="20"/>
        </w:rPr>
      </w:pPr>
      <w:bookmarkStart w:id="0" w:name="_Hlk218347365"/>
      <w:r w:rsidRPr="00F4697F">
        <w:rPr>
          <w:rFonts w:ascii="Arial" w:hAnsi="Arial" w:cs="Arial"/>
          <w:b/>
          <w:bCs/>
          <w:sz w:val="20"/>
          <w:szCs w:val="20"/>
        </w:rPr>
        <w:t>CONTENTS.</w:t>
      </w:r>
    </w:p>
    <w:p w14:paraId="2FAB820A" w14:textId="20D1DBD0" w:rsidR="003B367F" w:rsidRPr="00F4697F" w:rsidRDefault="00850E0C" w:rsidP="00290F3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4697F">
        <w:rPr>
          <w:rFonts w:ascii="Arial" w:hAnsi="Arial" w:cs="Arial"/>
          <w:b/>
          <w:bCs/>
          <w:sz w:val="20"/>
          <w:szCs w:val="20"/>
        </w:rPr>
        <w:t>Figure S1</w:t>
      </w:r>
      <w:r w:rsidR="00290F39" w:rsidRPr="00F4697F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218353711"/>
      <w:r w:rsidR="00290F39" w:rsidRPr="00F4697F">
        <w:rPr>
          <w:rFonts w:ascii="Arial" w:hAnsi="Arial" w:cs="Arial"/>
          <w:sz w:val="20"/>
          <w:szCs w:val="20"/>
        </w:rPr>
        <w:t xml:space="preserve">Canonical architecture of an individual deep learning </w:t>
      </w:r>
      <w:proofErr w:type="spellStart"/>
      <w:r w:rsidR="00290F39" w:rsidRPr="00F4697F">
        <w:rPr>
          <w:rFonts w:ascii="Arial" w:hAnsi="Arial" w:cs="Arial"/>
          <w:sz w:val="20"/>
          <w:szCs w:val="20"/>
        </w:rPr>
        <w:t>submodel</w:t>
      </w:r>
      <w:proofErr w:type="spellEnd"/>
      <w:r w:rsidR="00290F39" w:rsidRPr="00F4697F">
        <w:rPr>
          <w:rFonts w:ascii="Arial" w:hAnsi="Arial" w:cs="Arial"/>
          <w:sz w:val="20"/>
          <w:szCs w:val="20"/>
        </w:rPr>
        <w:t xml:space="preserve"> used for property prediction. Each </w:t>
      </w:r>
      <w:proofErr w:type="spellStart"/>
      <w:r w:rsidR="00290F39" w:rsidRPr="00F4697F">
        <w:rPr>
          <w:rFonts w:ascii="Arial" w:hAnsi="Arial" w:cs="Arial"/>
          <w:sz w:val="20"/>
          <w:szCs w:val="20"/>
        </w:rPr>
        <w:t>submodel</w:t>
      </w:r>
      <w:proofErr w:type="spellEnd"/>
      <w:r w:rsidR="00290F39" w:rsidRPr="00F4697F">
        <w:rPr>
          <w:rFonts w:ascii="Arial" w:hAnsi="Arial" w:cs="Arial"/>
          <w:sz w:val="20"/>
          <w:szCs w:val="20"/>
        </w:rPr>
        <w:t xml:space="preserve"> consists of three fully connected hidden layers with 2,048, 1,024, and 128 units, respectively, employing </w:t>
      </w:r>
      <w:proofErr w:type="spellStart"/>
      <w:r w:rsidR="00290F39" w:rsidRPr="00F4697F">
        <w:rPr>
          <w:rFonts w:ascii="Arial" w:hAnsi="Arial" w:cs="Arial"/>
          <w:sz w:val="20"/>
          <w:szCs w:val="20"/>
        </w:rPr>
        <w:t>ReLU</w:t>
      </w:r>
      <w:proofErr w:type="spellEnd"/>
      <w:r w:rsidR="00290F39" w:rsidRPr="00F4697F">
        <w:rPr>
          <w:rFonts w:ascii="Arial" w:hAnsi="Arial" w:cs="Arial"/>
          <w:sz w:val="20"/>
          <w:szCs w:val="20"/>
        </w:rPr>
        <w:t xml:space="preserve"> activation functions. The network is trained independently for each property to enable modular construction of the 33-dimensional drug-likeness spectrum.</w:t>
      </w:r>
      <w:bookmarkEnd w:id="1"/>
    </w:p>
    <w:p w14:paraId="17CA41B0" w14:textId="2DEA70D0" w:rsidR="003B367F" w:rsidRPr="00F4697F" w:rsidRDefault="00850E0C" w:rsidP="00290F39">
      <w:pPr>
        <w:jc w:val="both"/>
        <w:rPr>
          <w:rFonts w:ascii="Arial" w:hAnsi="Arial" w:cs="Arial"/>
          <w:sz w:val="20"/>
          <w:szCs w:val="20"/>
        </w:rPr>
      </w:pPr>
      <w:r w:rsidRPr="00F4697F">
        <w:rPr>
          <w:rFonts w:ascii="Arial" w:hAnsi="Arial" w:cs="Arial"/>
          <w:b/>
          <w:bCs/>
          <w:sz w:val="20"/>
          <w:szCs w:val="20"/>
        </w:rPr>
        <w:t>Table S1</w:t>
      </w:r>
      <w:r w:rsidR="00290F39" w:rsidRPr="00F4697F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2" w:name="_Hlk218353744"/>
      <w:r w:rsidR="00290F39" w:rsidRPr="00F4697F">
        <w:rPr>
          <w:rFonts w:ascii="Arial" w:hAnsi="Arial" w:cs="Arial"/>
          <w:sz w:val="20"/>
          <w:szCs w:val="20"/>
        </w:rPr>
        <w:t xml:space="preserve">Composition of the 33 property datasets and overview of the corresponding predictive </w:t>
      </w:r>
      <w:proofErr w:type="spellStart"/>
      <w:r w:rsidR="00290F39" w:rsidRPr="00F4697F">
        <w:rPr>
          <w:rFonts w:ascii="Arial" w:hAnsi="Arial" w:cs="Arial"/>
          <w:sz w:val="20"/>
          <w:szCs w:val="20"/>
        </w:rPr>
        <w:t>submodels</w:t>
      </w:r>
      <w:proofErr w:type="spellEnd"/>
      <w:r w:rsidR="00290F39" w:rsidRPr="00F4697F">
        <w:rPr>
          <w:rFonts w:ascii="Arial" w:hAnsi="Arial" w:cs="Arial"/>
          <w:sz w:val="20"/>
          <w:szCs w:val="20"/>
        </w:rPr>
        <w:t>. The table summarizes the classification of properties into physicochemical properties, pharmacokinetics, efficacy, safety, and stability, along with the associated training datasets and model configurations.</w:t>
      </w:r>
      <w:bookmarkEnd w:id="2"/>
    </w:p>
    <w:p w14:paraId="466307BA" w14:textId="15F6A286" w:rsidR="003B367F" w:rsidRPr="00F4697F" w:rsidRDefault="00850E0C" w:rsidP="00290F39">
      <w:pPr>
        <w:jc w:val="both"/>
        <w:rPr>
          <w:rFonts w:ascii="Arial" w:hAnsi="Arial" w:cs="Arial"/>
          <w:sz w:val="20"/>
          <w:szCs w:val="20"/>
        </w:rPr>
      </w:pPr>
      <w:r w:rsidRPr="00F4697F">
        <w:rPr>
          <w:rFonts w:ascii="Arial" w:hAnsi="Arial" w:cs="Arial"/>
          <w:b/>
          <w:bCs/>
          <w:sz w:val="20"/>
          <w:szCs w:val="20"/>
        </w:rPr>
        <w:t>Table S</w:t>
      </w:r>
      <w:r w:rsidR="00290F39" w:rsidRPr="00F4697F">
        <w:rPr>
          <w:rFonts w:ascii="Arial" w:hAnsi="Arial" w:cs="Arial"/>
          <w:b/>
          <w:bCs/>
          <w:sz w:val="20"/>
          <w:szCs w:val="20"/>
        </w:rPr>
        <w:t xml:space="preserve">2 </w:t>
      </w:r>
      <w:r w:rsidR="00290F39" w:rsidRPr="00F4697F">
        <w:rPr>
          <w:rFonts w:ascii="Arial" w:hAnsi="Arial" w:cs="Arial"/>
          <w:sz w:val="20"/>
          <w:szCs w:val="20"/>
        </w:rPr>
        <w:t xml:space="preserve">Predictive performance of the 33 property-specific deep learning </w:t>
      </w:r>
      <w:proofErr w:type="spellStart"/>
      <w:r w:rsidR="00290F39" w:rsidRPr="00F4697F">
        <w:rPr>
          <w:rFonts w:ascii="Arial" w:hAnsi="Arial" w:cs="Arial"/>
          <w:sz w:val="20"/>
          <w:szCs w:val="20"/>
        </w:rPr>
        <w:t>submodels</w:t>
      </w:r>
      <w:proofErr w:type="spellEnd"/>
      <w:r w:rsidR="00290F39" w:rsidRPr="00F4697F">
        <w:rPr>
          <w:rFonts w:ascii="Arial" w:hAnsi="Arial" w:cs="Arial"/>
          <w:sz w:val="20"/>
          <w:szCs w:val="20"/>
        </w:rPr>
        <w:t xml:space="preserve"> on independent test sets. Performance metrics for each </w:t>
      </w:r>
      <w:proofErr w:type="spellStart"/>
      <w:r w:rsidR="00290F39" w:rsidRPr="00F4697F">
        <w:rPr>
          <w:rFonts w:ascii="Arial" w:hAnsi="Arial" w:cs="Arial"/>
          <w:sz w:val="20"/>
          <w:szCs w:val="20"/>
        </w:rPr>
        <w:t>submodel</w:t>
      </w:r>
      <w:proofErr w:type="spellEnd"/>
      <w:r w:rsidR="00290F39" w:rsidRPr="00F4697F">
        <w:rPr>
          <w:rFonts w:ascii="Arial" w:hAnsi="Arial" w:cs="Arial"/>
          <w:sz w:val="20"/>
          <w:szCs w:val="20"/>
        </w:rPr>
        <w:t xml:space="preserve"> are reported to assess predictive reliability across the individual property domains.</w:t>
      </w:r>
    </w:p>
    <w:p w14:paraId="27C2FF07" w14:textId="31C5A2AE" w:rsidR="003B367F" w:rsidRPr="00F4697F" w:rsidRDefault="00850E0C" w:rsidP="00290F39">
      <w:pPr>
        <w:jc w:val="both"/>
        <w:rPr>
          <w:rFonts w:ascii="Arial" w:hAnsi="Arial" w:cs="Arial"/>
          <w:sz w:val="20"/>
          <w:szCs w:val="20"/>
        </w:rPr>
      </w:pPr>
      <w:r w:rsidRPr="00F4697F">
        <w:rPr>
          <w:rFonts w:ascii="Arial" w:hAnsi="Arial" w:cs="Arial"/>
          <w:b/>
          <w:bCs/>
          <w:sz w:val="20"/>
          <w:szCs w:val="20"/>
        </w:rPr>
        <w:t>Table S</w:t>
      </w:r>
      <w:r w:rsidR="00290F39" w:rsidRPr="00F4697F">
        <w:rPr>
          <w:rFonts w:ascii="Arial" w:hAnsi="Arial" w:cs="Arial"/>
          <w:b/>
          <w:bCs/>
          <w:sz w:val="20"/>
          <w:szCs w:val="20"/>
        </w:rPr>
        <w:t xml:space="preserve">3 </w:t>
      </w:r>
      <w:bookmarkStart w:id="3" w:name="_Hlk218353835"/>
      <w:r w:rsidR="00290F39" w:rsidRPr="00F4697F">
        <w:rPr>
          <w:rFonts w:ascii="Arial" w:hAnsi="Arial" w:cs="Arial"/>
          <w:sz w:val="20"/>
          <w:szCs w:val="20"/>
        </w:rPr>
        <w:t>Molecular docking scores of the reference drugs and the top fifteen candidate molecules. The table lists the lowest predicted binding energies (kcal/mol) within the primary binding cavity of PBP2, providing quantitative support for the docking analysis discussed in the main text</w:t>
      </w:r>
      <w:bookmarkEnd w:id="3"/>
      <w:r w:rsidR="00290F39" w:rsidRPr="00F4697F">
        <w:rPr>
          <w:rFonts w:ascii="Arial" w:hAnsi="Arial" w:cs="Arial"/>
          <w:sz w:val="20"/>
          <w:szCs w:val="20"/>
        </w:rPr>
        <w:t>.</w:t>
      </w:r>
    </w:p>
    <w:p w14:paraId="381320BE" w14:textId="3FDA9DAC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bookmarkEnd w:id="0"/>
    <w:p w14:paraId="79351D0C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55C1A88F" w14:textId="77777777" w:rsidR="00850E0C" w:rsidRDefault="00850E0C" w:rsidP="00850E0C">
      <w:p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03FF5D8C" w14:textId="77777777" w:rsidR="000D7F92" w:rsidRDefault="000D7F92" w:rsidP="00850E0C">
      <w:p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0239681A" w14:textId="77777777" w:rsidR="000D7F92" w:rsidRDefault="000D7F92" w:rsidP="00850E0C">
      <w:p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20150A3D" w14:textId="77777777" w:rsidR="000D7F92" w:rsidRDefault="000D7F92" w:rsidP="00850E0C">
      <w:p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6094607C" w14:textId="77777777" w:rsidR="000D7F92" w:rsidRDefault="000D7F92" w:rsidP="00850E0C">
      <w:p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016C606D" w14:textId="77777777" w:rsidR="00850E0C" w:rsidRDefault="00850E0C" w:rsidP="00850E0C">
      <w:pPr>
        <w:jc w:val="both"/>
      </w:pPr>
      <w:r>
        <w:rPr>
          <w:noProof/>
          <w14:ligatures w14:val="none"/>
        </w:rPr>
        <w:lastRenderedPageBreak/>
        <w:drawing>
          <wp:inline distT="0" distB="0" distL="0" distR="0" wp14:anchorId="058D2835" wp14:editId="134C3307">
            <wp:extent cx="5274310" cy="2772410"/>
            <wp:effectExtent l="0" t="0" r="2540" b="8890"/>
            <wp:docPr id="7" name="图片 7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表&#10;&#10;AI 生成的内容可能不正确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BED58" w14:textId="697EE37E" w:rsidR="00850E0C" w:rsidRPr="00F4697F" w:rsidRDefault="00850E0C" w:rsidP="00850E0C">
      <w:pPr>
        <w:jc w:val="both"/>
        <w:rPr>
          <w:rFonts w:ascii="Arial" w:eastAsia="SimSun" w:hAnsi="Arial" w:cs="Arial"/>
          <w:color w:val="000000" w:themeColor="text1"/>
          <w:sz w:val="20"/>
          <w:szCs w:val="20"/>
        </w:rPr>
      </w:pPr>
      <w:r w:rsidRPr="00F4697F"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  <w:t xml:space="preserve">Figure </w:t>
      </w:r>
      <w:r w:rsidR="00290F39" w:rsidRPr="00F4697F"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  <w:t>S1</w:t>
      </w:r>
      <w:r w:rsidRPr="00F4697F">
        <w:rPr>
          <w:rFonts w:ascii="Arial" w:eastAsia="SimSun" w:hAnsi="Arial" w:cs="Arial"/>
          <w:color w:val="000000" w:themeColor="text1"/>
          <w:sz w:val="20"/>
          <w:szCs w:val="20"/>
        </w:rPr>
        <w:t xml:space="preserve"> </w:t>
      </w:r>
      <w:r w:rsidR="00290F39" w:rsidRPr="00F4697F">
        <w:rPr>
          <w:rFonts w:ascii="Arial" w:eastAsia="SimSun" w:hAnsi="Arial" w:cs="Arial"/>
          <w:color w:val="000000" w:themeColor="text1"/>
          <w:sz w:val="20"/>
          <w:szCs w:val="20"/>
        </w:rPr>
        <w:t xml:space="preserve">Canonical architecture of an individual deep learning </w:t>
      </w:r>
      <w:proofErr w:type="spellStart"/>
      <w:r w:rsidR="00290F39" w:rsidRPr="00F4697F">
        <w:rPr>
          <w:rFonts w:ascii="Arial" w:eastAsia="SimSun" w:hAnsi="Arial" w:cs="Arial"/>
          <w:color w:val="000000" w:themeColor="text1"/>
          <w:sz w:val="20"/>
          <w:szCs w:val="20"/>
        </w:rPr>
        <w:t>submodel</w:t>
      </w:r>
      <w:proofErr w:type="spellEnd"/>
      <w:r w:rsidR="00290F39" w:rsidRPr="00F4697F">
        <w:rPr>
          <w:rFonts w:ascii="Arial" w:eastAsia="SimSun" w:hAnsi="Arial" w:cs="Arial"/>
          <w:color w:val="000000" w:themeColor="text1"/>
          <w:sz w:val="20"/>
          <w:szCs w:val="20"/>
        </w:rPr>
        <w:t xml:space="preserve"> used for property prediction. Each </w:t>
      </w:r>
      <w:proofErr w:type="spellStart"/>
      <w:r w:rsidR="00290F39" w:rsidRPr="00F4697F">
        <w:rPr>
          <w:rFonts w:ascii="Arial" w:eastAsia="SimSun" w:hAnsi="Arial" w:cs="Arial"/>
          <w:color w:val="000000" w:themeColor="text1"/>
          <w:sz w:val="20"/>
          <w:szCs w:val="20"/>
        </w:rPr>
        <w:t>submodel</w:t>
      </w:r>
      <w:proofErr w:type="spellEnd"/>
      <w:r w:rsidR="00290F39" w:rsidRPr="00F4697F">
        <w:rPr>
          <w:rFonts w:ascii="Arial" w:eastAsia="SimSun" w:hAnsi="Arial" w:cs="Arial"/>
          <w:color w:val="000000" w:themeColor="text1"/>
          <w:sz w:val="20"/>
          <w:szCs w:val="20"/>
        </w:rPr>
        <w:t xml:space="preserve"> consists of three fully connected hidden layers with 2,048, 1,024, and 128 units, respectively, employing </w:t>
      </w:r>
      <w:proofErr w:type="spellStart"/>
      <w:r w:rsidR="00290F39" w:rsidRPr="00F4697F">
        <w:rPr>
          <w:rFonts w:ascii="Arial" w:eastAsia="SimSun" w:hAnsi="Arial" w:cs="Arial"/>
          <w:color w:val="000000" w:themeColor="text1"/>
          <w:sz w:val="20"/>
          <w:szCs w:val="20"/>
        </w:rPr>
        <w:t>ReLU</w:t>
      </w:r>
      <w:proofErr w:type="spellEnd"/>
      <w:r w:rsidR="00290F39" w:rsidRPr="00F4697F">
        <w:rPr>
          <w:rFonts w:ascii="Arial" w:eastAsia="SimSun" w:hAnsi="Arial" w:cs="Arial"/>
          <w:color w:val="000000" w:themeColor="text1"/>
          <w:sz w:val="20"/>
          <w:szCs w:val="20"/>
        </w:rPr>
        <w:t xml:space="preserve"> activation functions. The network is trained independently for each property to enable modular construction of the 33-dimensional drug-likeness spectrum.</w:t>
      </w:r>
    </w:p>
    <w:p w14:paraId="24F5D1ED" w14:textId="77777777" w:rsidR="00347358" w:rsidRPr="00850E0C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143B8046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35FBCE8C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5DFED607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1D0676C1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43B5F15E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7DB85021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3AF080C8" w14:textId="783B1A3C" w:rsidR="00850E0C" w:rsidRPr="008E6E9E" w:rsidRDefault="00347358" w:rsidP="00850E0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E6E9E">
        <w:rPr>
          <w:rFonts w:ascii="Arial" w:hAnsi="Arial" w:cs="Arial"/>
          <w:b/>
          <w:bCs/>
          <w:sz w:val="20"/>
          <w:szCs w:val="20"/>
        </w:rPr>
        <w:t>Table S1</w:t>
      </w:r>
      <w:r w:rsidR="00850E0C" w:rsidRPr="008E6E9E">
        <w:rPr>
          <w:rFonts w:ascii="Arial" w:hAnsi="Arial" w:cs="Arial"/>
          <w:b/>
          <w:bCs/>
          <w:sz w:val="20"/>
          <w:szCs w:val="20"/>
        </w:rPr>
        <w:t xml:space="preserve"> </w:t>
      </w:r>
      <w:r w:rsidR="00290F39" w:rsidRPr="008E6E9E">
        <w:rPr>
          <w:rFonts w:ascii="Arial" w:hAnsi="Arial" w:cs="Arial"/>
          <w:bCs/>
          <w:color w:val="000000" w:themeColor="text1"/>
          <w:sz w:val="20"/>
          <w:szCs w:val="20"/>
        </w:rPr>
        <w:t xml:space="preserve">Composition of the 33 property datasets and overview of the corresponding predictive </w:t>
      </w:r>
      <w:proofErr w:type="spellStart"/>
      <w:r w:rsidR="00290F39" w:rsidRPr="008E6E9E">
        <w:rPr>
          <w:rFonts w:ascii="Arial" w:hAnsi="Arial" w:cs="Arial"/>
          <w:bCs/>
          <w:color w:val="000000" w:themeColor="text1"/>
          <w:sz w:val="20"/>
          <w:szCs w:val="20"/>
        </w:rPr>
        <w:t>submodels</w:t>
      </w:r>
      <w:proofErr w:type="spellEnd"/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717"/>
        <w:gridCol w:w="1276"/>
        <w:gridCol w:w="1559"/>
        <w:gridCol w:w="1276"/>
      </w:tblGrid>
      <w:tr w:rsidR="00850E0C" w14:paraId="3B0A1E7D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37894E9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No.</w:t>
            </w:r>
          </w:p>
        </w:tc>
        <w:tc>
          <w:tcPr>
            <w:tcW w:w="2268" w:type="dxa"/>
            <w:vAlign w:val="center"/>
          </w:tcPr>
          <w:p w14:paraId="29992A8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708" w:type="dxa"/>
            <w:vAlign w:val="center"/>
          </w:tcPr>
          <w:p w14:paraId="7401934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Class</w:t>
            </w:r>
          </w:p>
        </w:tc>
        <w:tc>
          <w:tcPr>
            <w:tcW w:w="1276" w:type="dxa"/>
            <w:vAlign w:val="center"/>
          </w:tcPr>
          <w:p w14:paraId="7B7BC58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Training set</w:t>
            </w:r>
          </w:p>
        </w:tc>
        <w:tc>
          <w:tcPr>
            <w:tcW w:w="1559" w:type="dxa"/>
            <w:vAlign w:val="center"/>
          </w:tcPr>
          <w:p w14:paraId="5656023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Validation set</w:t>
            </w:r>
          </w:p>
        </w:tc>
        <w:tc>
          <w:tcPr>
            <w:tcW w:w="1276" w:type="dxa"/>
            <w:vAlign w:val="center"/>
          </w:tcPr>
          <w:p w14:paraId="3C9F018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Testing set</w:t>
            </w:r>
          </w:p>
        </w:tc>
      </w:tr>
      <w:tr w:rsidR="00850E0C" w14:paraId="36C97388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0E406CB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</w:t>
            </w:r>
          </w:p>
        </w:tc>
        <w:tc>
          <w:tcPr>
            <w:tcW w:w="2268" w:type="dxa"/>
            <w:vAlign w:val="center"/>
          </w:tcPr>
          <w:p w14:paraId="5897710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Aqueous solubility (</w:t>
            </w:r>
            <w:proofErr w:type="spellStart"/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LogS</w:t>
            </w:r>
            <w:proofErr w:type="spellEnd"/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14:paraId="44D75356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C1</w:t>
            </w:r>
          </w:p>
        </w:tc>
        <w:tc>
          <w:tcPr>
            <w:tcW w:w="1276" w:type="dxa"/>
            <w:vAlign w:val="center"/>
          </w:tcPr>
          <w:p w14:paraId="13A4DC8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251267</w:t>
            </w:r>
          </w:p>
        </w:tc>
        <w:tc>
          <w:tcPr>
            <w:tcW w:w="1559" w:type="dxa"/>
            <w:vAlign w:val="center"/>
          </w:tcPr>
          <w:p w14:paraId="36AC785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53847</w:t>
            </w:r>
          </w:p>
        </w:tc>
        <w:tc>
          <w:tcPr>
            <w:tcW w:w="1276" w:type="dxa"/>
            <w:vAlign w:val="center"/>
          </w:tcPr>
          <w:p w14:paraId="11925B6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53851</w:t>
            </w:r>
          </w:p>
        </w:tc>
      </w:tr>
      <w:tr w:rsidR="00850E0C" w14:paraId="67FAA8D4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6961FE9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</w:t>
            </w:r>
          </w:p>
        </w:tc>
        <w:tc>
          <w:tcPr>
            <w:tcW w:w="2268" w:type="dxa"/>
            <w:vAlign w:val="center"/>
          </w:tcPr>
          <w:p w14:paraId="6F7022E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Octanol–water partition coefficient (log P)</w:t>
            </w:r>
          </w:p>
        </w:tc>
        <w:tc>
          <w:tcPr>
            <w:tcW w:w="708" w:type="dxa"/>
            <w:vAlign w:val="center"/>
          </w:tcPr>
          <w:p w14:paraId="3BF78EB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C1</w:t>
            </w:r>
          </w:p>
        </w:tc>
        <w:tc>
          <w:tcPr>
            <w:tcW w:w="1276" w:type="dxa"/>
            <w:vAlign w:val="center"/>
          </w:tcPr>
          <w:p w14:paraId="232A24E6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286544</w:t>
            </w:r>
          </w:p>
        </w:tc>
        <w:tc>
          <w:tcPr>
            <w:tcW w:w="1559" w:type="dxa"/>
            <w:vAlign w:val="center"/>
          </w:tcPr>
          <w:p w14:paraId="22D6440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61254</w:t>
            </w:r>
          </w:p>
        </w:tc>
        <w:tc>
          <w:tcPr>
            <w:tcW w:w="1276" w:type="dxa"/>
            <w:vAlign w:val="center"/>
          </w:tcPr>
          <w:p w14:paraId="10FD7EEB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61263</w:t>
            </w:r>
          </w:p>
        </w:tc>
      </w:tr>
      <w:tr w:rsidR="00850E0C" w14:paraId="0C093F4F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162BB45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S3</w:t>
            </w:r>
          </w:p>
        </w:tc>
        <w:tc>
          <w:tcPr>
            <w:tcW w:w="2268" w:type="dxa"/>
            <w:vAlign w:val="center"/>
          </w:tcPr>
          <w:p w14:paraId="25B259F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Melting point</w:t>
            </w:r>
          </w:p>
        </w:tc>
        <w:tc>
          <w:tcPr>
            <w:tcW w:w="708" w:type="dxa"/>
            <w:vAlign w:val="center"/>
          </w:tcPr>
          <w:p w14:paraId="4631B22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C1</w:t>
            </w:r>
          </w:p>
        </w:tc>
        <w:tc>
          <w:tcPr>
            <w:tcW w:w="1276" w:type="dxa"/>
            <w:vAlign w:val="center"/>
          </w:tcPr>
          <w:p w14:paraId="7B8BFA5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130559</w:t>
            </w:r>
          </w:p>
        </w:tc>
        <w:tc>
          <w:tcPr>
            <w:tcW w:w="1559" w:type="dxa"/>
            <w:vAlign w:val="center"/>
          </w:tcPr>
          <w:p w14:paraId="441112E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27972</w:t>
            </w:r>
          </w:p>
        </w:tc>
        <w:tc>
          <w:tcPr>
            <w:tcW w:w="1276" w:type="dxa"/>
            <w:vAlign w:val="center"/>
          </w:tcPr>
          <w:p w14:paraId="5E0F4CF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27984</w:t>
            </w:r>
          </w:p>
        </w:tc>
      </w:tr>
      <w:tr w:rsidR="00850E0C" w14:paraId="65BDCC73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59CE726B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S4</w:t>
            </w:r>
          </w:p>
        </w:tc>
        <w:tc>
          <w:tcPr>
            <w:tcW w:w="2268" w:type="dxa"/>
          </w:tcPr>
          <w:p w14:paraId="60085FF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Boiling point</w:t>
            </w:r>
          </w:p>
        </w:tc>
        <w:tc>
          <w:tcPr>
            <w:tcW w:w="708" w:type="dxa"/>
            <w:vAlign w:val="center"/>
          </w:tcPr>
          <w:p w14:paraId="3C56728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C1</w:t>
            </w:r>
          </w:p>
        </w:tc>
        <w:tc>
          <w:tcPr>
            <w:tcW w:w="1276" w:type="dxa"/>
            <w:vAlign w:val="center"/>
          </w:tcPr>
          <w:p w14:paraId="5B7573A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125784</w:t>
            </w:r>
          </w:p>
        </w:tc>
        <w:tc>
          <w:tcPr>
            <w:tcW w:w="1559" w:type="dxa"/>
            <w:vAlign w:val="center"/>
          </w:tcPr>
          <w:p w14:paraId="43E36F4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26958</w:t>
            </w:r>
          </w:p>
        </w:tc>
        <w:tc>
          <w:tcPr>
            <w:tcW w:w="1276" w:type="dxa"/>
            <w:vAlign w:val="center"/>
          </w:tcPr>
          <w:p w14:paraId="07305F1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26962</w:t>
            </w:r>
          </w:p>
        </w:tc>
      </w:tr>
      <w:tr w:rsidR="00850E0C" w14:paraId="0A9B247E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3D594DB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lastRenderedPageBreak/>
              <w:t>S5</w:t>
            </w:r>
          </w:p>
        </w:tc>
        <w:tc>
          <w:tcPr>
            <w:tcW w:w="2268" w:type="dxa"/>
          </w:tcPr>
          <w:p w14:paraId="26073B9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Surface tension</w:t>
            </w:r>
          </w:p>
        </w:tc>
        <w:tc>
          <w:tcPr>
            <w:tcW w:w="708" w:type="dxa"/>
            <w:vAlign w:val="center"/>
          </w:tcPr>
          <w:p w14:paraId="7E8544E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C1</w:t>
            </w:r>
          </w:p>
        </w:tc>
        <w:tc>
          <w:tcPr>
            <w:tcW w:w="1276" w:type="dxa"/>
            <w:vAlign w:val="center"/>
          </w:tcPr>
          <w:p w14:paraId="59B21FB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59168</w:t>
            </w:r>
          </w:p>
        </w:tc>
        <w:tc>
          <w:tcPr>
            <w:tcW w:w="1559" w:type="dxa"/>
            <w:vAlign w:val="center"/>
          </w:tcPr>
          <w:p w14:paraId="2177DE2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12679</w:t>
            </w:r>
          </w:p>
        </w:tc>
        <w:tc>
          <w:tcPr>
            <w:tcW w:w="1276" w:type="dxa"/>
            <w:vAlign w:val="center"/>
          </w:tcPr>
          <w:p w14:paraId="0E91CE1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12697</w:t>
            </w:r>
          </w:p>
        </w:tc>
      </w:tr>
      <w:tr w:rsidR="00850E0C" w14:paraId="1827C6E7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7CD39FBB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S6</w:t>
            </w:r>
          </w:p>
        </w:tc>
        <w:tc>
          <w:tcPr>
            <w:tcW w:w="2268" w:type="dxa"/>
          </w:tcPr>
          <w:p w14:paraId="5DA3BE5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Density</w:t>
            </w:r>
          </w:p>
        </w:tc>
        <w:tc>
          <w:tcPr>
            <w:tcW w:w="708" w:type="dxa"/>
            <w:vAlign w:val="center"/>
          </w:tcPr>
          <w:p w14:paraId="6DCA281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C1</w:t>
            </w:r>
          </w:p>
        </w:tc>
        <w:tc>
          <w:tcPr>
            <w:tcW w:w="1276" w:type="dxa"/>
            <w:vAlign w:val="center"/>
          </w:tcPr>
          <w:p w14:paraId="7F709FF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167325</w:t>
            </w:r>
          </w:p>
        </w:tc>
        <w:tc>
          <w:tcPr>
            <w:tcW w:w="1559" w:type="dxa"/>
            <w:vAlign w:val="center"/>
          </w:tcPr>
          <w:p w14:paraId="1EB5CE2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35846</w:t>
            </w:r>
          </w:p>
        </w:tc>
        <w:tc>
          <w:tcPr>
            <w:tcW w:w="1276" w:type="dxa"/>
            <w:vAlign w:val="center"/>
          </w:tcPr>
          <w:p w14:paraId="3FB1842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35869</w:t>
            </w:r>
          </w:p>
        </w:tc>
      </w:tr>
      <w:tr w:rsidR="00850E0C" w14:paraId="1C4CF2D1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490653A0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S7</w:t>
            </w:r>
          </w:p>
        </w:tc>
        <w:tc>
          <w:tcPr>
            <w:tcW w:w="2268" w:type="dxa"/>
          </w:tcPr>
          <w:p w14:paraId="12C2F47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Viscosity </w:t>
            </w:r>
          </w:p>
        </w:tc>
        <w:tc>
          <w:tcPr>
            <w:tcW w:w="708" w:type="dxa"/>
            <w:vAlign w:val="center"/>
          </w:tcPr>
          <w:p w14:paraId="5C2892A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C1</w:t>
            </w:r>
          </w:p>
        </w:tc>
        <w:tc>
          <w:tcPr>
            <w:tcW w:w="1276" w:type="dxa"/>
            <w:vAlign w:val="center"/>
          </w:tcPr>
          <w:p w14:paraId="1B8EF75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109081</w:t>
            </w:r>
          </w:p>
        </w:tc>
        <w:tc>
          <w:tcPr>
            <w:tcW w:w="1559" w:type="dxa"/>
            <w:vAlign w:val="center"/>
          </w:tcPr>
          <w:p w14:paraId="56B2D8C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23374</w:t>
            </w:r>
          </w:p>
        </w:tc>
        <w:tc>
          <w:tcPr>
            <w:tcW w:w="1276" w:type="dxa"/>
            <w:vAlign w:val="center"/>
          </w:tcPr>
          <w:p w14:paraId="26336240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23392</w:t>
            </w:r>
          </w:p>
        </w:tc>
      </w:tr>
      <w:tr w:rsidR="00850E0C" w14:paraId="2D5D13F3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4F0BECE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S8</w:t>
            </w:r>
          </w:p>
        </w:tc>
        <w:tc>
          <w:tcPr>
            <w:tcW w:w="2268" w:type="dxa"/>
          </w:tcPr>
          <w:p w14:paraId="178D385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Flash point</w:t>
            </w:r>
          </w:p>
        </w:tc>
        <w:tc>
          <w:tcPr>
            <w:tcW w:w="708" w:type="dxa"/>
            <w:vAlign w:val="center"/>
          </w:tcPr>
          <w:p w14:paraId="1FB7E95B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C1</w:t>
            </w:r>
          </w:p>
        </w:tc>
        <w:tc>
          <w:tcPr>
            <w:tcW w:w="1276" w:type="dxa"/>
            <w:vAlign w:val="center"/>
          </w:tcPr>
          <w:p w14:paraId="6D8009EB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161846</w:t>
            </w:r>
          </w:p>
        </w:tc>
        <w:tc>
          <w:tcPr>
            <w:tcW w:w="1559" w:type="dxa"/>
            <w:vAlign w:val="center"/>
          </w:tcPr>
          <w:p w14:paraId="64096F9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34675</w:t>
            </w:r>
          </w:p>
        </w:tc>
        <w:tc>
          <w:tcPr>
            <w:tcW w:w="1276" w:type="dxa"/>
            <w:vAlign w:val="center"/>
          </w:tcPr>
          <w:p w14:paraId="590B9B9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34683</w:t>
            </w:r>
          </w:p>
        </w:tc>
      </w:tr>
      <w:tr w:rsidR="00850E0C" w14:paraId="21790DCE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66D3232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S9</w:t>
            </w:r>
          </w:p>
        </w:tc>
        <w:tc>
          <w:tcPr>
            <w:tcW w:w="2268" w:type="dxa"/>
          </w:tcPr>
          <w:p w14:paraId="4CF93D4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Vapor pressure</w:t>
            </w:r>
          </w:p>
        </w:tc>
        <w:tc>
          <w:tcPr>
            <w:tcW w:w="708" w:type="dxa"/>
            <w:vAlign w:val="center"/>
          </w:tcPr>
          <w:p w14:paraId="10B0B50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C1</w:t>
            </w:r>
          </w:p>
        </w:tc>
        <w:tc>
          <w:tcPr>
            <w:tcW w:w="1276" w:type="dxa"/>
            <w:vAlign w:val="center"/>
          </w:tcPr>
          <w:p w14:paraId="661D4DB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137928</w:t>
            </w:r>
          </w:p>
        </w:tc>
        <w:tc>
          <w:tcPr>
            <w:tcW w:w="1559" w:type="dxa"/>
            <w:vAlign w:val="center"/>
          </w:tcPr>
          <w:p w14:paraId="0D3A671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29558</w:t>
            </w:r>
          </w:p>
        </w:tc>
        <w:tc>
          <w:tcPr>
            <w:tcW w:w="1276" w:type="dxa"/>
            <w:vAlign w:val="center"/>
          </w:tcPr>
          <w:p w14:paraId="149133B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29564</w:t>
            </w:r>
          </w:p>
        </w:tc>
      </w:tr>
      <w:tr w:rsidR="00850E0C" w14:paraId="09C7CBAF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3C135F0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S10</w:t>
            </w:r>
          </w:p>
        </w:tc>
        <w:tc>
          <w:tcPr>
            <w:tcW w:w="2268" w:type="dxa"/>
          </w:tcPr>
          <w:p w14:paraId="4E310BB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Dissociation constant</w:t>
            </w:r>
          </w:p>
        </w:tc>
        <w:tc>
          <w:tcPr>
            <w:tcW w:w="708" w:type="dxa"/>
            <w:vAlign w:val="center"/>
          </w:tcPr>
          <w:p w14:paraId="4A9B87E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C1</w:t>
            </w:r>
          </w:p>
        </w:tc>
        <w:tc>
          <w:tcPr>
            <w:tcW w:w="1276" w:type="dxa"/>
            <w:vAlign w:val="center"/>
          </w:tcPr>
          <w:p w14:paraId="4BBA997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257753</w:t>
            </w:r>
          </w:p>
        </w:tc>
        <w:tc>
          <w:tcPr>
            <w:tcW w:w="1559" w:type="dxa"/>
            <w:vAlign w:val="center"/>
          </w:tcPr>
          <w:p w14:paraId="509F3D0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55163</w:t>
            </w:r>
          </w:p>
        </w:tc>
        <w:tc>
          <w:tcPr>
            <w:tcW w:w="1276" w:type="dxa"/>
            <w:vAlign w:val="center"/>
          </w:tcPr>
          <w:p w14:paraId="07F62A7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55319</w:t>
            </w:r>
          </w:p>
        </w:tc>
      </w:tr>
      <w:tr w:rsidR="00850E0C" w14:paraId="7630511F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50DDB1B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</w:t>
            </w: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68" w:type="dxa"/>
          </w:tcPr>
          <w:p w14:paraId="63F8B690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Hydrolysis (half-life value)</w:t>
            </w:r>
          </w:p>
        </w:tc>
        <w:tc>
          <w:tcPr>
            <w:tcW w:w="708" w:type="dxa"/>
            <w:vAlign w:val="center"/>
          </w:tcPr>
          <w:p w14:paraId="5780ABC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C1</w:t>
            </w:r>
          </w:p>
        </w:tc>
        <w:tc>
          <w:tcPr>
            <w:tcW w:w="1276" w:type="dxa"/>
            <w:vAlign w:val="center"/>
          </w:tcPr>
          <w:p w14:paraId="7E4A8F4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117046</w:t>
            </w:r>
          </w:p>
        </w:tc>
        <w:tc>
          <w:tcPr>
            <w:tcW w:w="1559" w:type="dxa"/>
            <w:vAlign w:val="center"/>
          </w:tcPr>
          <w:p w14:paraId="0D66F05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25098</w:t>
            </w:r>
          </w:p>
        </w:tc>
        <w:tc>
          <w:tcPr>
            <w:tcW w:w="1276" w:type="dxa"/>
            <w:vAlign w:val="center"/>
          </w:tcPr>
          <w:p w14:paraId="411FA60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25183</w:t>
            </w:r>
          </w:p>
        </w:tc>
      </w:tr>
      <w:tr w:rsidR="00850E0C" w14:paraId="19D23E95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36A50D8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S12</w:t>
            </w:r>
          </w:p>
        </w:tc>
        <w:tc>
          <w:tcPr>
            <w:tcW w:w="2268" w:type="dxa"/>
          </w:tcPr>
          <w:p w14:paraId="7504798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Bioavailability </w:t>
            </w:r>
          </w:p>
        </w:tc>
        <w:tc>
          <w:tcPr>
            <w:tcW w:w="708" w:type="dxa"/>
            <w:vAlign w:val="center"/>
          </w:tcPr>
          <w:p w14:paraId="47B67A6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C2</w:t>
            </w:r>
          </w:p>
        </w:tc>
        <w:tc>
          <w:tcPr>
            <w:tcW w:w="1276" w:type="dxa"/>
            <w:vAlign w:val="center"/>
          </w:tcPr>
          <w:p w14:paraId="3E824C6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39298</w:t>
            </w:r>
          </w:p>
        </w:tc>
        <w:tc>
          <w:tcPr>
            <w:tcW w:w="1559" w:type="dxa"/>
            <w:vAlign w:val="center"/>
          </w:tcPr>
          <w:p w14:paraId="27BB0CB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8417</w:t>
            </w:r>
          </w:p>
        </w:tc>
        <w:tc>
          <w:tcPr>
            <w:tcW w:w="1276" w:type="dxa"/>
            <w:vAlign w:val="center"/>
          </w:tcPr>
          <w:p w14:paraId="4DE308B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8461</w:t>
            </w:r>
          </w:p>
        </w:tc>
      </w:tr>
      <w:tr w:rsidR="00850E0C" w14:paraId="430F2CA6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31B79566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S13</w:t>
            </w:r>
          </w:p>
        </w:tc>
        <w:tc>
          <w:tcPr>
            <w:tcW w:w="2268" w:type="dxa"/>
          </w:tcPr>
          <w:p w14:paraId="6AEB378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Plasma protein binding rate  </w:t>
            </w:r>
          </w:p>
        </w:tc>
        <w:tc>
          <w:tcPr>
            <w:tcW w:w="708" w:type="dxa"/>
            <w:vAlign w:val="center"/>
          </w:tcPr>
          <w:p w14:paraId="5CBE2F3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C2</w:t>
            </w:r>
          </w:p>
        </w:tc>
        <w:tc>
          <w:tcPr>
            <w:tcW w:w="1276" w:type="dxa"/>
            <w:vAlign w:val="center"/>
          </w:tcPr>
          <w:p w14:paraId="0725ACCB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77264</w:t>
            </w:r>
          </w:p>
        </w:tc>
        <w:tc>
          <w:tcPr>
            <w:tcW w:w="1559" w:type="dxa"/>
            <w:vAlign w:val="center"/>
          </w:tcPr>
          <w:p w14:paraId="4B62A57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16547</w:t>
            </w:r>
          </w:p>
        </w:tc>
        <w:tc>
          <w:tcPr>
            <w:tcW w:w="1276" w:type="dxa"/>
            <w:vAlign w:val="center"/>
          </w:tcPr>
          <w:p w14:paraId="227379A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16583</w:t>
            </w:r>
          </w:p>
        </w:tc>
      </w:tr>
      <w:tr w:rsidR="00850E0C" w14:paraId="014164A5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3830B77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S14</w:t>
            </w:r>
          </w:p>
        </w:tc>
        <w:tc>
          <w:tcPr>
            <w:tcW w:w="2268" w:type="dxa"/>
          </w:tcPr>
          <w:p w14:paraId="3FFC38C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Maximal rate of metabolism </w:t>
            </w:r>
          </w:p>
        </w:tc>
        <w:tc>
          <w:tcPr>
            <w:tcW w:w="708" w:type="dxa"/>
            <w:vAlign w:val="center"/>
          </w:tcPr>
          <w:p w14:paraId="4A1B52F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C2</w:t>
            </w:r>
          </w:p>
        </w:tc>
        <w:tc>
          <w:tcPr>
            <w:tcW w:w="1276" w:type="dxa"/>
            <w:vAlign w:val="center"/>
          </w:tcPr>
          <w:p w14:paraId="154A55F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102937</w:t>
            </w:r>
          </w:p>
        </w:tc>
        <w:tc>
          <w:tcPr>
            <w:tcW w:w="1559" w:type="dxa"/>
            <w:vAlign w:val="center"/>
          </w:tcPr>
          <w:p w14:paraId="5FD10A8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22054</w:t>
            </w:r>
          </w:p>
        </w:tc>
        <w:tc>
          <w:tcPr>
            <w:tcW w:w="1276" w:type="dxa"/>
            <w:vAlign w:val="center"/>
          </w:tcPr>
          <w:p w14:paraId="718E759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22068</w:t>
            </w:r>
          </w:p>
        </w:tc>
      </w:tr>
      <w:tr w:rsidR="00850E0C" w14:paraId="01C973A5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44BEB22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S15</w:t>
            </w:r>
          </w:p>
        </w:tc>
        <w:tc>
          <w:tcPr>
            <w:tcW w:w="2268" w:type="dxa"/>
          </w:tcPr>
          <w:p w14:paraId="62C491E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Biliary excretion rate </w:t>
            </w:r>
          </w:p>
        </w:tc>
        <w:tc>
          <w:tcPr>
            <w:tcW w:w="708" w:type="dxa"/>
            <w:vAlign w:val="center"/>
          </w:tcPr>
          <w:p w14:paraId="2A1F12A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C2</w:t>
            </w:r>
          </w:p>
        </w:tc>
        <w:tc>
          <w:tcPr>
            <w:tcW w:w="1276" w:type="dxa"/>
            <w:vAlign w:val="center"/>
          </w:tcPr>
          <w:p w14:paraId="051B7D8B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44518</w:t>
            </w:r>
          </w:p>
        </w:tc>
        <w:tc>
          <w:tcPr>
            <w:tcW w:w="1559" w:type="dxa"/>
            <w:vAlign w:val="center"/>
          </w:tcPr>
          <w:p w14:paraId="0AABEE0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9539</w:t>
            </w:r>
          </w:p>
        </w:tc>
        <w:tc>
          <w:tcPr>
            <w:tcW w:w="1276" w:type="dxa"/>
            <w:vAlign w:val="center"/>
          </w:tcPr>
          <w:p w14:paraId="00D8372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9671</w:t>
            </w:r>
          </w:p>
        </w:tc>
      </w:tr>
      <w:tr w:rsidR="00850E0C" w14:paraId="31791991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2866408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S16</w:t>
            </w:r>
          </w:p>
        </w:tc>
        <w:tc>
          <w:tcPr>
            <w:tcW w:w="2268" w:type="dxa"/>
          </w:tcPr>
          <w:p w14:paraId="75C7751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Urinary excretion rate  </w:t>
            </w:r>
          </w:p>
        </w:tc>
        <w:tc>
          <w:tcPr>
            <w:tcW w:w="708" w:type="dxa"/>
            <w:vAlign w:val="center"/>
          </w:tcPr>
          <w:p w14:paraId="7FE3DB5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C2</w:t>
            </w:r>
          </w:p>
        </w:tc>
        <w:tc>
          <w:tcPr>
            <w:tcW w:w="1276" w:type="dxa"/>
            <w:vAlign w:val="center"/>
          </w:tcPr>
          <w:p w14:paraId="6361A07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57047</w:t>
            </w:r>
          </w:p>
        </w:tc>
        <w:tc>
          <w:tcPr>
            <w:tcW w:w="1559" w:type="dxa"/>
            <w:vAlign w:val="center"/>
          </w:tcPr>
          <w:p w14:paraId="3356FB8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12248</w:t>
            </w:r>
          </w:p>
        </w:tc>
        <w:tc>
          <w:tcPr>
            <w:tcW w:w="1276" w:type="dxa"/>
            <w:vAlign w:val="center"/>
          </w:tcPr>
          <w:p w14:paraId="2AFC709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12239</w:t>
            </w:r>
          </w:p>
        </w:tc>
      </w:tr>
      <w:tr w:rsidR="00850E0C" w14:paraId="182E0ADD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0DD6A40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S17</w:t>
            </w:r>
          </w:p>
        </w:tc>
        <w:tc>
          <w:tcPr>
            <w:tcW w:w="2268" w:type="dxa"/>
          </w:tcPr>
          <w:p w14:paraId="7E602810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Volume of distribution</w:t>
            </w:r>
          </w:p>
        </w:tc>
        <w:tc>
          <w:tcPr>
            <w:tcW w:w="708" w:type="dxa"/>
            <w:vAlign w:val="center"/>
          </w:tcPr>
          <w:p w14:paraId="49EDE77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C2</w:t>
            </w:r>
          </w:p>
        </w:tc>
        <w:tc>
          <w:tcPr>
            <w:tcW w:w="1276" w:type="dxa"/>
            <w:vAlign w:val="center"/>
          </w:tcPr>
          <w:p w14:paraId="46D6CC60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137489</w:t>
            </w:r>
          </w:p>
        </w:tc>
        <w:tc>
          <w:tcPr>
            <w:tcW w:w="1559" w:type="dxa"/>
            <w:vAlign w:val="center"/>
          </w:tcPr>
          <w:p w14:paraId="396B658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29439</w:t>
            </w:r>
          </w:p>
        </w:tc>
        <w:tc>
          <w:tcPr>
            <w:tcW w:w="1276" w:type="dxa"/>
            <w:vAlign w:val="center"/>
          </w:tcPr>
          <w:p w14:paraId="6822C00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29586</w:t>
            </w:r>
          </w:p>
        </w:tc>
      </w:tr>
      <w:tr w:rsidR="00850E0C" w14:paraId="0023E37B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396381D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S18</w:t>
            </w:r>
          </w:p>
        </w:tc>
        <w:tc>
          <w:tcPr>
            <w:tcW w:w="2268" w:type="dxa"/>
          </w:tcPr>
          <w:p w14:paraId="3979393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Half-life</w:t>
            </w:r>
          </w:p>
        </w:tc>
        <w:tc>
          <w:tcPr>
            <w:tcW w:w="708" w:type="dxa"/>
            <w:vAlign w:val="center"/>
          </w:tcPr>
          <w:p w14:paraId="7A942B6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C2</w:t>
            </w:r>
          </w:p>
        </w:tc>
        <w:tc>
          <w:tcPr>
            <w:tcW w:w="1276" w:type="dxa"/>
            <w:vAlign w:val="center"/>
          </w:tcPr>
          <w:p w14:paraId="2152BC8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129632</w:t>
            </w:r>
          </w:p>
        </w:tc>
        <w:tc>
          <w:tcPr>
            <w:tcW w:w="1559" w:type="dxa"/>
            <w:vAlign w:val="center"/>
          </w:tcPr>
          <w:p w14:paraId="7E176F4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27747</w:t>
            </w:r>
          </w:p>
        </w:tc>
        <w:tc>
          <w:tcPr>
            <w:tcW w:w="1276" w:type="dxa"/>
            <w:vAlign w:val="center"/>
          </w:tcPr>
          <w:p w14:paraId="641476F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27864</w:t>
            </w:r>
          </w:p>
        </w:tc>
      </w:tr>
      <w:tr w:rsidR="00850E0C" w14:paraId="407FE65E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7BDA96A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S19</w:t>
            </w:r>
          </w:p>
        </w:tc>
        <w:tc>
          <w:tcPr>
            <w:tcW w:w="2268" w:type="dxa"/>
          </w:tcPr>
          <w:p w14:paraId="0BD3AFD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Minimum Inhibitory Concentration (MIC)</w:t>
            </w:r>
          </w:p>
        </w:tc>
        <w:tc>
          <w:tcPr>
            <w:tcW w:w="708" w:type="dxa"/>
            <w:vAlign w:val="center"/>
          </w:tcPr>
          <w:p w14:paraId="530D7B2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C3</w:t>
            </w:r>
          </w:p>
        </w:tc>
        <w:tc>
          <w:tcPr>
            <w:tcW w:w="1276" w:type="dxa"/>
            <w:vAlign w:val="center"/>
          </w:tcPr>
          <w:p w14:paraId="4739B1C0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335587</w:t>
            </w:r>
          </w:p>
        </w:tc>
        <w:tc>
          <w:tcPr>
            <w:tcW w:w="1559" w:type="dxa"/>
            <w:vAlign w:val="center"/>
          </w:tcPr>
          <w:p w14:paraId="0B64E9E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71956</w:t>
            </w:r>
          </w:p>
        </w:tc>
        <w:tc>
          <w:tcPr>
            <w:tcW w:w="1276" w:type="dxa"/>
            <w:vAlign w:val="center"/>
          </w:tcPr>
          <w:p w14:paraId="396DB32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71998</w:t>
            </w:r>
          </w:p>
        </w:tc>
      </w:tr>
      <w:tr w:rsidR="00850E0C" w14:paraId="48FA2B2F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05B58B4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S20</w:t>
            </w:r>
          </w:p>
        </w:tc>
        <w:tc>
          <w:tcPr>
            <w:tcW w:w="2268" w:type="dxa"/>
          </w:tcPr>
          <w:p w14:paraId="20ABEDB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Enzyme inhibition </w:t>
            </w:r>
            <w:proofErr w:type="spellStart"/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constant</w:t>
            </w: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（</w:t>
            </w: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proofErr w:type="spellEnd"/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）</w:t>
            </w: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7ECA782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C3</w:t>
            </w:r>
          </w:p>
        </w:tc>
        <w:tc>
          <w:tcPr>
            <w:tcW w:w="1276" w:type="dxa"/>
            <w:vAlign w:val="center"/>
          </w:tcPr>
          <w:p w14:paraId="3870CD6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137418</w:t>
            </w:r>
          </w:p>
        </w:tc>
        <w:tc>
          <w:tcPr>
            <w:tcW w:w="1559" w:type="dxa"/>
            <w:vAlign w:val="center"/>
          </w:tcPr>
          <w:p w14:paraId="5A85DDA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29447</w:t>
            </w:r>
          </w:p>
        </w:tc>
        <w:tc>
          <w:tcPr>
            <w:tcW w:w="1276" w:type="dxa"/>
            <w:vAlign w:val="center"/>
          </w:tcPr>
          <w:p w14:paraId="5C94868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29456</w:t>
            </w:r>
          </w:p>
        </w:tc>
      </w:tr>
      <w:tr w:rsidR="00850E0C" w14:paraId="31CD2CE8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405775C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S21</w:t>
            </w:r>
          </w:p>
        </w:tc>
        <w:tc>
          <w:tcPr>
            <w:tcW w:w="2268" w:type="dxa"/>
          </w:tcPr>
          <w:p w14:paraId="764D321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Receptor affinity</w:t>
            </w:r>
          </w:p>
        </w:tc>
        <w:tc>
          <w:tcPr>
            <w:tcW w:w="708" w:type="dxa"/>
            <w:vAlign w:val="center"/>
          </w:tcPr>
          <w:p w14:paraId="0A88B44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C3</w:t>
            </w:r>
          </w:p>
        </w:tc>
        <w:tc>
          <w:tcPr>
            <w:tcW w:w="1276" w:type="dxa"/>
            <w:vAlign w:val="center"/>
          </w:tcPr>
          <w:p w14:paraId="397868D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185813</w:t>
            </w:r>
          </w:p>
        </w:tc>
        <w:tc>
          <w:tcPr>
            <w:tcW w:w="1559" w:type="dxa"/>
            <w:vAlign w:val="center"/>
          </w:tcPr>
          <w:p w14:paraId="5B5B25F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39736</w:t>
            </w:r>
          </w:p>
        </w:tc>
        <w:tc>
          <w:tcPr>
            <w:tcW w:w="1276" w:type="dxa"/>
            <w:vAlign w:val="center"/>
          </w:tcPr>
          <w:p w14:paraId="52CD875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39973</w:t>
            </w:r>
          </w:p>
        </w:tc>
      </w:tr>
      <w:tr w:rsidR="00850E0C" w14:paraId="1F8C7696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27408B2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S22</w:t>
            </w:r>
          </w:p>
        </w:tc>
        <w:tc>
          <w:tcPr>
            <w:tcW w:w="2268" w:type="dxa"/>
          </w:tcPr>
          <w:p w14:paraId="722682C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Maximum effect model parameter (Emax)</w:t>
            </w:r>
          </w:p>
        </w:tc>
        <w:tc>
          <w:tcPr>
            <w:tcW w:w="708" w:type="dxa"/>
            <w:vAlign w:val="center"/>
          </w:tcPr>
          <w:p w14:paraId="4A74B81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C3</w:t>
            </w:r>
          </w:p>
        </w:tc>
        <w:tc>
          <w:tcPr>
            <w:tcW w:w="1276" w:type="dxa"/>
            <w:vAlign w:val="center"/>
          </w:tcPr>
          <w:p w14:paraId="7AC6CDB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48246</w:t>
            </w:r>
          </w:p>
        </w:tc>
        <w:tc>
          <w:tcPr>
            <w:tcW w:w="1559" w:type="dxa"/>
            <w:vAlign w:val="center"/>
          </w:tcPr>
          <w:p w14:paraId="37CF391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10348</w:t>
            </w:r>
          </w:p>
        </w:tc>
        <w:tc>
          <w:tcPr>
            <w:tcW w:w="1276" w:type="dxa"/>
            <w:vAlign w:val="center"/>
          </w:tcPr>
          <w:p w14:paraId="23CD8C4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10369</w:t>
            </w:r>
          </w:p>
        </w:tc>
      </w:tr>
      <w:tr w:rsidR="00850E0C" w14:paraId="45E56042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6AAE21B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S23</w:t>
            </w:r>
          </w:p>
        </w:tc>
        <w:tc>
          <w:tcPr>
            <w:tcW w:w="2268" w:type="dxa"/>
          </w:tcPr>
          <w:p w14:paraId="354F954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50% effective dose</w:t>
            </w: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（</w:t>
            </w: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EC50</w:t>
            </w: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）</w:t>
            </w: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91DFEE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C3</w:t>
            </w:r>
          </w:p>
        </w:tc>
        <w:tc>
          <w:tcPr>
            <w:tcW w:w="1276" w:type="dxa"/>
            <w:vAlign w:val="center"/>
          </w:tcPr>
          <w:p w14:paraId="1EC81240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161724</w:t>
            </w:r>
          </w:p>
        </w:tc>
        <w:tc>
          <w:tcPr>
            <w:tcW w:w="1559" w:type="dxa"/>
            <w:vAlign w:val="center"/>
          </w:tcPr>
          <w:p w14:paraId="7C70D52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34648</w:t>
            </w:r>
          </w:p>
        </w:tc>
        <w:tc>
          <w:tcPr>
            <w:tcW w:w="1276" w:type="dxa"/>
            <w:vAlign w:val="center"/>
          </w:tcPr>
          <w:p w14:paraId="0FAEF47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34623</w:t>
            </w:r>
          </w:p>
        </w:tc>
      </w:tr>
      <w:tr w:rsidR="00850E0C" w14:paraId="4E6FD83D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0BAA947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S24</w:t>
            </w:r>
          </w:p>
        </w:tc>
        <w:tc>
          <w:tcPr>
            <w:tcW w:w="2268" w:type="dxa"/>
          </w:tcPr>
          <w:p w14:paraId="2A0DDCC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Median lethal dose (LD50) </w:t>
            </w:r>
          </w:p>
        </w:tc>
        <w:tc>
          <w:tcPr>
            <w:tcW w:w="708" w:type="dxa"/>
            <w:vAlign w:val="center"/>
          </w:tcPr>
          <w:p w14:paraId="70DB0EA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C4</w:t>
            </w:r>
          </w:p>
        </w:tc>
        <w:tc>
          <w:tcPr>
            <w:tcW w:w="1276" w:type="dxa"/>
            <w:vAlign w:val="center"/>
          </w:tcPr>
          <w:p w14:paraId="1ECD6F5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161591</w:t>
            </w:r>
          </w:p>
        </w:tc>
        <w:tc>
          <w:tcPr>
            <w:tcW w:w="1559" w:type="dxa"/>
            <w:vAlign w:val="center"/>
          </w:tcPr>
          <w:p w14:paraId="4A35144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34627</w:t>
            </w:r>
          </w:p>
        </w:tc>
        <w:tc>
          <w:tcPr>
            <w:tcW w:w="1276" w:type="dxa"/>
            <w:vAlign w:val="center"/>
          </w:tcPr>
          <w:p w14:paraId="7157C00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34654</w:t>
            </w:r>
          </w:p>
        </w:tc>
      </w:tr>
      <w:tr w:rsidR="00850E0C" w14:paraId="2C6421B5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33C77F7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S25</w:t>
            </w:r>
          </w:p>
        </w:tc>
        <w:tc>
          <w:tcPr>
            <w:tcW w:w="2268" w:type="dxa"/>
          </w:tcPr>
          <w:p w14:paraId="0770DF6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 Observed Adverse Effect Level (NOAEL)  </w:t>
            </w:r>
          </w:p>
        </w:tc>
        <w:tc>
          <w:tcPr>
            <w:tcW w:w="708" w:type="dxa"/>
            <w:vAlign w:val="center"/>
          </w:tcPr>
          <w:p w14:paraId="1036511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C4</w:t>
            </w:r>
          </w:p>
        </w:tc>
        <w:tc>
          <w:tcPr>
            <w:tcW w:w="1276" w:type="dxa"/>
            <w:vAlign w:val="center"/>
          </w:tcPr>
          <w:p w14:paraId="0ED2032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206658</w:t>
            </w:r>
          </w:p>
        </w:tc>
        <w:tc>
          <w:tcPr>
            <w:tcW w:w="1559" w:type="dxa"/>
            <w:vAlign w:val="center"/>
          </w:tcPr>
          <w:p w14:paraId="29CFA53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44246</w:t>
            </w:r>
          </w:p>
        </w:tc>
        <w:tc>
          <w:tcPr>
            <w:tcW w:w="1276" w:type="dxa"/>
            <w:vAlign w:val="center"/>
          </w:tcPr>
          <w:p w14:paraId="1E01213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44289</w:t>
            </w:r>
          </w:p>
        </w:tc>
      </w:tr>
      <w:tr w:rsidR="00850E0C" w14:paraId="5A1ADF68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186DF7B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S26</w:t>
            </w:r>
          </w:p>
        </w:tc>
        <w:tc>
          <w:tcPr>
            <w:tcW w:w="2268" w:type="dxa"/>
          </w:tcPr>
          <w:p w14:paraId="4DC514F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Tetrahymena pyriformis 50% growth inhibition concentration </w:t>
            </w:r>
          </w:p>
        </w:tc>
        <w:tc>
          <w:tcPr>
            <w:tcW w:w="708" w:type="dxa"/>
            <w:vAlign w:val="center"/>
          </w:tcPr>
          <w:p w14:paraId="1CC1969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C4</w:t>
            </w:r>
          </w:p>
        </w:tc>
        <w:tc>
          <w:tcPr>
            <w:tcW w:w="1276" w:type="dxa"/>
            <w:vAlign w:val="center"/>
          </w:tcPr>
          <w:p w14:paraId="49BA7F9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245736</w:t>
            </w:r>
          </w:p>
        </w:tc>
        <w:tc>
          <w:tcPr>
            <w:tcW w:w="1559" w:type="dxa"/>
            <w:vAlign w:val="center"/>
          </w:tcPr>
          <w:p w14:paraId="12BE675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52639</w:t>
            </w:r>
          </w:p>
        </w:tc>
        <w:tc>
          <w:tcPr>
            <w:tcW w:w="1276" w:type="dxa"/>
            <w:vAlign w:val="center"/>
          </w:tcPr>
          <w:p w14:paraId="2D8ECB5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52784</w:t>
            </w:r>
          </w:p>
        </w:tc>
      </w:tr>
      <w:tr w:rsidR="00850E0C" w14:paraId="07F267EC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53F971B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S27</w:t>
            </w:r>
          </w:p>
        </w:tc>
        <w:tc>
          <w:tcPr>
            <w:tcW w:w="2268" w:type="dxa"/>
          </w:tcPr>
          <w:p w14:paraId="238C90F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Median lethal concentration (LC50)</w:t>
            </w:r>
          </w:p>
        </w:tc>
        <w:tc>
          <w:tcPr>
            <w:tcW w:w="708" w:type="dxa"/>
            <w:vAlign w:val="center"/>
          </w:tcPr>
          <w:p w14:paraId="62A2F806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C4</w:t>
            </w:r>
          </w:p>
        </w:tc>
        <w:tc>
          <w:tcPr>
            <w:tcW w:w="1276" w:type="dxa"/>
            <w:vAlign w:val="center"/>
          </w:tcPr>
          <w:p w14:paraId="2111EE46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155369</w:t>
            </w:r>
          </w:p>
        </w:tc>
        <w:tc>
          <w:tcPr>
            <w:tcW w:w="1559" w:type="dxa"/>
            <w:vAlign w:val="center"/>
          </w:tcPr>
          <w:p w14:paraId="47EEC31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33247</w:t>
            </w:r>
          </w:p>
        </w:tc>
        <w:tc>
          <w:tcPr>
            <w:tcW w:w="1276" w:type="dxa"/>
            <w:vAlign w:val="center"/>
          </w:tcPr>
          <w:p w14:paraId="2DBEB35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33286</w:t>
            </w:r>
          </w:p>
        </w:tc>
      </w:tr>
      <w:tr w:rsidR="00850E0C" w14:paraId="342F9DF4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79898A5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S28</w:t>
            </w:r>
          </w:p>
        </w:tc>
        <w:tc>
          <w:tcPr>
            <w:tcW w:w="2268" w:type="dxa"/>
          </w:tcPr>
          <w:p w14:paraId="2C8E3CD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Developmental toxicity</w:t>
            </w:r>
          </w:p>
        </w:tc>
        <w:tc>
          <w:tcPr>
            <w:tcW w:w="708" w:type="dxa"/>
            <w:vAlign w:val="center"/>
          </w:tcPr>
          <w:p w14:paraId="67C11EA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C4</w:t>
            </w:r>
          </w:p>
        </w:tc>
        <w:tc>
          <w:tcPr>
            <w:tcW w:w="1276" w:type="dxa"/>
            <w:vAlign w:val="center"/>
          </w:tcPr>
          <w:p w14:paraId="76C2EED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257561</w:t>
            </w:r>
          </w:p>
        </w:tc>
        <w:tc>
          <w:tcPr>
            <w:tcW w:w="1559" w:type="dxa"/>
            <w:vAlign w:val="center"/>
          </w:tcPr>
          <w:p w14:paraId="2F51DB6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55142</w:t>
            </w:r>
          </w:p>
        </w:tc>
        <w:tc>
          <w:tcPr>
            <w:tcW w:w="1276" w:type="dxa"/>
            <w:vAlign w:val="center"/>
          </w:tcPr>
          <w:p w14:paraId="725B509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55364</w:t>
            </w:r>
          </w:p>
        </w:tc>
      </w:tr>
      <w:tr w:rsidR="00850E0C" w14:paraId="03601540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21CB5F1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S29</w:t>
            </w:r>
          </w:p>
        </w:tc>
        <w:tc>
          <w:tcPr>
            <w:tcW w:w="2268" w:type="dxa"/>
          </w:tcPr>
          <w:p w14:paraId="120C2A8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Ames</w:t>
            </w:r>
            <w:proofErr w:type="gramEnd"/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mutagenicity</w:t>
            </w:r>
          </w:p>
        </w:tc>
        <w:tc>
          <w:tcPr>
            <w:tcW w:w="708" w:type="dxa"/>
            <w:vAlign w:val="center"/>
          </w:tcPr>
          <w:p w14:paraId="77C8852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C4</w:t>
            </w:r>
          </w:p>
        </w:tc>
        <w:tc>
          <w:tcPr>
            <w:tcW w:w="1276" w:type="dxa"/>
            <w:vAlign w:val="center"/>
          </w:tcPr>
          <w:p w14:paraId="62AA5DD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397734</w:t>
            </w:r>
          </w:p>
        </w:tc>
        <w:tc>
          <w:tcPr>
            <w:tcW w:w="1559" w:type="dxa"/>
            <w:vAlign w:val="center"/>
          </w:tcPr>
          <w:p w14:paraId="3CDF3EC0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85237</w:t>
            </w:r>
          </w:p>
        </w:tc>
        <w:tc>
          <w:tcPr>
            <w:tcW w:w="1276" w:type="dxa"/>
            <w:vAlign w:val="center"/>
          </w:tcPr>
          <w:p w14:paraId="5B771B5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85368</w:t>
            </w:r>
          </w:p>
        </w:tc>
      </w:tr>
      <w:tr w:rsidR="00850E0C" w14:paraId="348E1F5C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181BE06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S30</w:t>
            </w:r>
          </w:p>
        </w:tc>
        <w:tc>
          <w:tcPr>
            <w:tcW w:w="2268" w:type="dxa"/>
          </w:tcPr>
          <w:p w14:paraId="007D03C6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>hERG_risk</w:t>
            </w:r>
            <w:proofErr w:type="spellEnd"/>
            <w:r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7067E6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C4</w:t>
            </w:r>
          </w:p>
        </w:tc>
        <w:tc>
          <w:tcPr>
            <w:tcW w:w="1276" w:type="dxa"/>
            <w:vAlign w:val="center"/>
          </w:tcPr>
          <w:p w14:paraId="2F2CD79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174397</w:t>
            </w:r>
          </w:p>
        </w:tc>
        <w:tc>
          <w:tcPr>
            <w:tcW w:w="1559" w:type="dxa"/>
            <w:vAlign w:val="center"/>
          </w:tcPr>
          <w:p w14:paraId="66589A4B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37296</w:t>
            </w:r>
          </w:p>
        </w:tc>
        <w:tc>
          <w:tcPr>
            <w:tcW w:w="1276" w:type="dxa"/>
            <w:vAlign w:val="center"/>
          </w:tcPr>
          <w:p w14:paraId="70241D8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37412</w:t>
            </w:r>
          </w:p>
        </w:tc>
      </w:tr>
      <w:tr w:rsidR="00850E0C" w14:paraId="252ADA60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4B55D95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S31</w:t>
            </w:r>
          </w:p>
        </w:tc>
        <w:tc>
          <w:tcPr>
            <w:tcW w:w="2268" w:type="dxa"/>
            <w:vAlign w:val="center"/>
          </w:tcPr>
          <w:p w14:paraId="37810042" w14:textId="12FAA873" w:rsidR="00850E0C" w:rsidRPr="008E6E9E" w:rsidRDefault="00262C5B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262C5B">
              <w:rPr>
                <w:rFonts w:ascii="Arial" w:eastAsia="SimSun" w:hAnsi="Arial" w:cs="Arial" w:hint="eastAsia"/>
                <w:color w:val="000000" w:themeColor="text1"/>
                <w:sz w:val="20"/>
                <w:szCs w:val="20"/>
              </w:rPr>
              <w:t>Chemical stability</w:t>
            </w:r>
          </w:p>
        </w:tc>
        <w:tc>
          <w:tcPr>
            <w:tcW w:w="708" w:type="dxa"/>
            <w:vAlign w:val="center"/>
          </w:tcPr>
          <w:p w14:paraId="6AF3A94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C5</w:t>
            </w:r>
          </w:p>
        </w:tc>
        <w:tc>
          <w:tcPr>
            <w:tcW w:w="1276" w:type="dxa"/>
            <w:vAlign w:val="center"/>
          </w:tcPr>
          <w:p w14:paraId="20B2300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249362</w:t>
            </w:r>
          </w:p>
        </w:tc>
        <w:tc>
          <w:tcPr>
            <w:tcW w:w="1559" w:type="dxa"/>
            <w:vAlign w:val="center"/>
          </w:tcPr>
          <w:p w14:paraId="6EE98CE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53447</w:t>
            </w:r>
          </w:p>
        </w:tc>
        <w:tc>
          <w:tcPr>
            <w:tcW w:w="1276" w:type="dxa"/>
            <w:vAlign w:val="center"/>
          </w:tcPr>
          <w:p w14:paraId="10D0612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53586</w:t>
            </w:r>
          </w:p>
        </w:tc>
      </w:tr>
      <w:tr w:rsidR="00850E0C" w14:paraId="4C27AE0B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78084ED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S32</w:t>
            </w:r>
          </w:p>
        </w:tc>
        <w:tc>
          <w:tcPr>
            <w:tcW w:w="2268" w:type="dxa"/>
          </w:tcPr>
          <w:p w14:paraId="71C68B1D" w14:textId="1E9CB8A2" w:rsidR="00850E0C" w:rsidRPr="008E6E9E" w:rsidRDefault="00262C5B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262C5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Thermostability</w:t>
            </w:r>
            <w:r w:rsidR="00850E0C" w:rsidRPr="008E6E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8D3CA1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C5</w:t>
            </w:r>
          </w:p>
        </w:tc>
        <w:tc>
          <w:tcPr>
            <w:tcW w:w="1276" w:type="dxa"/>
            <w:vAlign w:val="center"/>
          </w:tcPr>
          <w:p w14:paraId="1FFD16F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335341</w:t>
            </w:r>
          </w:p>
        </w:tc>
        <w:tc>
          <w:tcPr>
            <w:tcW w:w="1559" w:type="dxa"/>
            <w:vAlign w:val="center"/>
          </w:tcPr>
          <w:p w14:paraId="4B66110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71839</w:t>
            </w:r>
          </w:p>
        </w:tc>
        <w:tc>
          <w:tcPr>
            <w:tcW w:w="1276" w:type="dxa"/>
            <w:vAlign w:val="center"/>
          </w:tcPr>
          <w:p w14:paraId="25A87F4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71964</w:t>
            </w:r>
          </w:p>
        </w:tc>
      </w:tr>
      <w:tr w:rsidR="00850E0C" w14:paraId="31F50FF4" w14:textId="77777777" w:rsidTr="008E6E9E">
        <w:trPr>
          <w:trHeight w:val="284"/>
        </w:trPr>
        <w:tc>
          <w:tcPr>
            <w:tcW w:w="988" w:type="dxa"/>
            <w:vAlign w:val="center"/>
          </w:tcPr>
          <w:p w14:paraId="294CC160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S33</w:t>
            </w:r>
          </w:p>
        </w:tc>
        <w:tc>
          <w:tcPr>
            <w:tcW w:w="2268" w:type="dxa"/>
          </w:tcPr>
          <w:p w14:paraId="00A35081" w14:textId="71FA81E8" w:rsidR="00850E0C" w:rsidRPr="008E6E9E" w:rsidRDefault="00262C5B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262C5B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Light stability</w:t>
            </w:r>
          </w:p>
        </w:tc>
        <w:tc>
          <w:tcPr>
            <w:tcW w:w="708" w:type="dxa"/>
            <w:vAlign w:val="center"/>
          </w:tcPr>
          <w:p w14:paraId="14540310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C5</w:t>
            </w:r>
          </w:p>
        </w:tc>
        <w:tc>
          <w:tcPr>
            <w:tcW w:w="1276" w:type="dxa"/>
            <w:vAlign w:val="center"/>
          </w:tcPr>
          <w:p w14:paraId="7606380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33789</w:t>
            </w:r>
          </w:p>
        </w:tc>
        <w:tc>
          <w:tcPr>
            <w:tcW w:w="1559" w:type="dxa"/>
            <w:vAlign w:val="center"/>
          </w:tcPr>
          <w:p w14:paraId="679F76B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7228</w:t>
            </w:r>
          </w:p>
        </w:tc>
        <w:tc>
          <w:tcPr>
            <w:tcW w:w="1276" w:type="dxa"/>
            <w:vAlign w:val="center"/>
          </w:tcPr>
          <w:p w14:paraId="6B9AEFF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hAnsi="Arial" w:cs="Arial"/>
                <w:sz w:val="20"/>
                <w:szCs w:val="20"/>
              </w:rPr>
              <w:t>7243</w:t>
            </w:r>
          </w:p>
        </w:tc>
      </w:tr>
    </w:tbl>
    <w:p w14:paraId="28618853" w14:textId="33C65F9F" w:rsidR="00850E0C" w:rsidRPr="00322002" w:rsidRDefault="002A75B8" w:rsidP="00850E0C">
      <w:pPr>
        <w:jc w:val="both"/>
        <w:rPr>
          <w:rFonts w:ascii="Arial" w:eastAsia="SimSun" w:hAnsi="Arial" w:cs="Arial"/>
          <w:color w:val="FF0000"/>
          <w:sz w:val="20"/>
          <w:szCs w:val="20"/>
          <w:shd w:val="clear" w:color="auto" w:fill="FFFFFF"/>
        </w:rPr>
      </w:pPr>
      <w:bookmarkStart w:id="4" w:name="_Hlk219020145"/>
      <w:r w:rsidRPr="00322002">
        <w:rPr>
          <w:rFonts w:ascii="Arial" w:hAnsi="Arial" w:cs="Arial"/>
          <w:b/>
          <w:sz w:val="20"/>
          <w:szCs w:val="20"/>
        </w:rPr>
        <w:t>Notes:</w:t>
      </w:r>
      <w:bookmarkEnd w:id="4"/>
      <w:r w:rsidRPr="00322002">
        <w:rPr>
          <w:rFonts w:ascii="Arial" w:hAnsi="Arial" w:cs="Arial"/>
          <w:sz w:val="20"/>
          <w:szCs w:val="20"/>
        </w:rPr>
        <w:t xml:space="preserve"> </w:t>
      </w:r>
      <w:r w:rsidR="008E6E9E" w:rsidRPr="00322002">
        <w:rPr>
          <w:rFonts w:ascii="Arial" w:hAnsi="Arial" w:cs="Arial"/>
          <w:bCs/>
          <w:sz w:val="20"/>
          <w:szCs w:val="20"/>
        </w:rPr>
        <w:t xml:space="preserve">The table summarizes the classification of properties (where C1 denotes physicochemical properties, C2 pharmacokinetics, C3 efficacy, C4 safety, and C5 stability) and </w:t>
      </w:r>
      <w:r w:rsidR="008E6E9E" w:rsidRPr="00322002">
        <w:rPr>
          <w:rFonts w:ascii="Arial" w:hAnsi="Arial" w:cs="Arial"/>
          <w:bCs/>
          <w:sz w:val="20"/>
          <w:szCs w:val="20"/>
        </w:rPr>
        <w:lastRenderedPageBreak/>
        <w:t>lists the corresponding training datasets and model configurations.</w:t>
      </w:r>
    </w:p>
    <w:p w14:paraId="0FBCAC9F" w14:textId="77777777" w:rsidR="00347358" w:rsidRPr="00850E0C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5FD7120F" w14:textId="77777777" w:rsidR="00347358" w:rsidRPr="002A75B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27C3CDC4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75D0DA1C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51A0177E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1C0077E0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760A82D7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1BF3D659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73063AC1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6189F5BD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53980D97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50E8B36F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1B72094D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003C668C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583FDCC4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44285AE1" w14:textId="77777777" w:rsidR="008E6E9E" w:rsidRDefault="008E6E9E" w:rsidP="00A27269">
      <w:pPr>
        <w:rPr>
          <w:rFonts w:ascii="Times New Roman" w:hAnsi="Times New Roman" w:cs="Times New Roman"/>
          <w:b/>
          <w:bCs/>
          <w:sz w:val="24"/>
        </w:rPr>
      </w:pPr>
    </w:p>
    <w:p w14:paraId="508AB2C1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771302AD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602F67FE" w14:textId="77777777" w:rsidR="008E6E9E" w:rsidRDefault="008E6E9E" w:rsidP="00A27269">
      <w:pPr>
        <w:rPr>
          <w:rFonts w:ascii="Times New Roman" w:hAnsi="Times New Roman" w:cs="Times New Roman"/>
          <w:b/>
          <w:bCs/>
          <w:sz w:val="24"/>
        </w:rPr>
      </w:pPr>
    </w:p>
    <w:p w14:paraId="57B82D3B" w14:textId="24988C4D" w:rsidR="00850E0C" w:rsidRPr="008E6E9E" w:rsidRDefault="00347358" w:rsidP="00850E0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E6E9E">
        <w:rPr>
          <w:rFonts w:ascii="Arial" w:hAnsi="Arial" w:cs="Arial"/>
          <w:b/>
          <w:bCs/>
          <w:sz w:val="20"/>
          <w:szCs w:val="20"/>
        </w:rPr>
        <w:t>Table S2</w:t>
      </w:r>
      <w:r w:rsidR="00850E0C" w:rsidRPr="008E6E9E">
        <w:rPr>
          <w:rFonts w:ascii="Arial" w:hAnsi="Arial" w:cs="Arial"/>
          <w:b/>
          <w:bCs/>
          <w:sz w:val="20"/>
          <w:szCs w:val="20"/>
        </w:rPr>
        <w:t xml:space="preserve"> </w:t>
      </w:r>
      <w:r w:rsidR="00290F39" w:rsidRPr="008E6E9E">
        <w:rPr>
          <w:rFonts w:ascii="Arial" w:eastAsia="SimSun" w:hAnsi="Arial" w:cs="Arial"/>
          <w:sz w:val="20"/>
          <w:szCs w:val="20"/>
        </w:rPr>
        <w:t xml:space="preserve">Predictive performance of the 33 property-specific deep learning </w:t>
      </w:r>
      <w:proofErr w:type="spellStart"/>
      <w:r w:rsidR="00290F39" w:rsidRPr="008E6E9E">
        <w:rPr>
          <w:rFonts w:ascii="Arial" w:eastAsia="SimSun" w:hAnsi="Arial" w:cs="Arial"/>
          <w:sz w:val="20"/>
          <w:szCs w:val="20"/>
        </w:rPr>
        <w:t>submodels</w:t>
      </w:r>
      <w:proofErr w:type="spellEnd"/>
      <w:r w:rsidR="00290F39" w:rsidRPr="008E6E9E">
        <w:rPr>
          <w:rFonts w:ascii="Arial" w:eastAsia="SimSun" w:hAnsi="Arial" w:cs="Arial"/>
          <w:sz w:val="20"/>
          <w:szCs w:val="20"/>
        </w:rPr>
        <w:t xml:space="preserve"> on independent test sets</w:t>
      </w:r>
    </w:p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9"/>
        <w:gridCol w:w="1441"/>
        <w:gridCol w:w="1857"/>
        <w:gridCol w:w="1361"/>
      </w:tblGrid>
      <w:tr w:rsidR="00850E0C" w14:paraId="097FEC0E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4FAC094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Number</w:t>
            </w:r>
          </w:p>
        </w:tc>
        <w:tc>
          <w:tcPr>
            <w:tcW w:w="1441" w:type="dxa"/>
            <w:vAlign w:val="center"/>
          </w:tcPr>
          <w:p w14:paraId="15ED92C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Task Type</w:t>
            </w:r>
          </w:p>
        </w:tc>
        <w:tc>
          <w:tcPr>
            <w:tcW w:w="1857" w:type="dxa"/>
            <w:vAlign w:val="center"/>
          </w:tcPr>
          <w:p w14:paraId="5624EB4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Evaluation Metric</w:t>
            </w:r>
          </w:p>
        </w:tc>
        <w:tc>
          <w:tcPr>
            <w:tcW w:w="1340" w:type="dxa"/>
            <w:vAlign w:val="center"/>
          </w:tcPr>
          <w:p w14:paraId="61620C5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Performance</w:t>
            </w:r>
          </w:p>
        </w:tc>
      </w:tr>
      <w:tr w:rsidR="00850E0C" w14:paraId="249186AD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0B8F7A0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</w:t>
            </w:r>
          </w:p>
        </w:tc>
        <w:tc>
          <w:tcPr>
            <w:tcW w:w="1441" w:type="dxa"/>
            <w:vAlign w:val="center"/>
          </w:tcPr>
          <w:p w14:paraId="1A49271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036CD72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01869F1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0.87</w:t>
            </w:r>
          </w:p>
        </w:tc>
      </w:tr>
      <w:tr w:rsidR="00850E0C" w14:paraId="199444B9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7DE86E7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</w:t>
            </w:r>
          </w:p>
        </w:tc>
        <w:tc>
          <w:tcPr>
            <w:tcW w:w="1441" w:type="dxa"/>
            <w:vAlign w:val="center"/>
          </w:tcPr>
          <w:p w14:paraId="58E2CBD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0FB3026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616FD03B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0.89</w:t>
            </w:r>
          </w:p>
        </w:tc>
      </w:tr>
      <w:tr w:rsidR="00850E0C" w14:paraId="117FD082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681D262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S3</w:t>
            </w:r>
          </w:p>
        </w:tc>
        <w:tc>
          <w:tcPr>
            <w:tcW w:w="1441" w:type="dxa"/>
            <w:vAlign w:val="center"/>
          </w:tcPr>
          <w:p w14:paraId="414D81C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55799B4B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354775D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0.86</w:t>
            </w:r>
          </w:p>
        </w:tc>
      </w:tr>
      <w:tr w:rsidR="00850E0C" w14:paraId="47BE549C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6F6ECF2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S4</w:t>
            </w:r>
          </w:p>
        </w:tc>
        <w:tc>
          <w:tcPr>
            <w:tcW w:w="1441" w:type="dxa"/>
            <w:vAlign w:val="center"/>
          </w:tcPr>
          <w:p w14:paraId="090F349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27622C4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7C4A4176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0.92</w:t>
            </w:r>
          </w:p>
        </w:tc>
      </w:tr>
      <w:tr w:rsidR="00850E0C" w14:paraId="12CC3C60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6BC0D18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S5</w:t>
            </w:r>
          </w:p>
        </w:tc>
        <w:tc>
          <w:tcPr>
            <w:tcW w:w="1441" w:type="dxa"/>
            <w:vAlign w:val="center"/>
          </w:tcPr>
          <w:p w14:paraId="5F33986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596AE8F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7577DFA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0.94</w:t>
            </w:r>
          </w:p>
        </w:tc>
      </w:tr>
      <w:tr w:rsidR="00850E0C" w14:paraId="13EFDAC4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4034EA9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S6</w:t>
            </w:r>
          </w:p>
        </w:tc>
        <w:tc>
          <w:tcPr>
            <w:tcW w:w="1441" w:type="dxa"/>
            <w:vAlign w:val="center"/>
          </w:tcPr>
          <w:p w14:paraId="49189A2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4FDE378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1B046DA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0.89</w:t>
            </w:r>
          </w:p>
        </w:tc>
      </w:tr>
      <w:tr w:rsidR="00850E0C" w14:paraId="4C6C90CE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73A85A0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S7</w:t>
            </w:r>
          </w:p>
        </w:tc>
        <w:tc>
          <w:tcPr>
            <w:tcW w:w="1441" w:type="dxa"/>
            <w:vAlign w:val="center"/>
          </w:tcPr>
          <w:p w14:paraId="1C92D40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47DCD26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7D80ACA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0.88</w:t>
            </w:r>
          </w:p>
        </w:tc>
      </w:tr>
      <w:tr w:rsidR="00850E0C" w14:paraId="016C556D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7BFC1EB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lastRenderedPageBreak/>
              <w:t>S8</w:t>
            </w:r>
          </w:p>
        </w:tc>
        <w:tc>
          <w:tcPr>
            <w:tcW w:w="1441" w:type="dxa"/>
            <w:vAlign w:val="center"/>
          </w:tcPr>
          <w:p w14:paraId="1232C080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400FB190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351BAA9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0.91</w:t>
            </w:r>
          </w:p>
        </w:tc>
      </w:tr>
      <w:tr w:rsidR="00850E0C" w14:paraId="11282B34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3415DFA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S9</w:t>
            </w:r>
          </w:p>
        </w:tc>
        <w:tc>
          <w:tcPr>
            <w:tcW w:w="1441" w:type="dxa"/>
            <w:vAlign w:val="center"/>
          </w:tcPr>
          <w:p w14:paraId="46321E8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0BCAE97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026C55E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0.93</w:t>
            </w:r>
          </w:p>
        </w:tc>
      </w:tr>
      <w:tr w:rsidR="00850E0C" w14:paraId="7865DFBD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4D0E2AC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S10</w:t>
            </w:r>
          </w:p>
        </w:tc>
        <w:tc>
          <w:tcPr>
            <w:tcW w:w="1441" w:type="dxa"/>
            <w:vAlign w:val="center"/>
          </w:tcPr>
          <w:p w14:paraId="338C10A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1F68846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07AC4F2B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0.95</w:t>
            </w:r>
          </w:p>
        </w:tc>
      </w:tr>
      <w:tr w:rsidR="00850E0C" w14:paraId="1F5A7280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77453B8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</w:t>
            </w: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41" w:type="dxa"/>
            <w:vAlign w:val="center"/>
          </w:tcPr>
          <w:p w14:paraId="360ADE5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5A00F0D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7124799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0.92</w:t>
            </w:r>
          </w:p>
        </w:tc>
      </w:tr>
      <w:tr w:rsidR="00850E0C" w14:paraId="0886A303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6BE752B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S12</w:t>
            </w:r>
          </w:p>
        </w:tc>
        <w:tc>
          <w:tcPr>
            <w:tcW w:w="1441" w:type="dxa"/>
            <w:vAlign w:val="center"/>
          </w:tcPr>
          <w:p w14:paraId="245D3BDB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27CE005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24EF39B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0.88</w:t>
            </w:r>
          </w:p>
        </w:tc>
      </w:tr>
      <w:tr w:rsidR="00850E0C" w14:paraId="37AEC09C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3028690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S13</w:t>
            </w:r>
          </w:p>
        </w:tc>
        <w:tc>
          <w:tcPr>
            <w:tcW w:w="1441" w:type="dxa"/>
            <w:vAlign w:val="center"/>
          </w:tcPr>
          <w:p w14:paraId="19522190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7EDE59F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332F467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0.86</w:t>
            </w:r>
          </w:p>
        </w:tc>
      </w:tr>
      <w:tr w:rsidR="00850E0C" w14:paraId="5B20941F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461FECC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S14</w:t>
            </w:r>
          </w:p>
        </w:tc>
        <w:tc>
          <w:tcPr>
            <w:tcW w:w="1441" w:type="dxa"/>
            <w:vAlign w:val="center"/>
          </w:tcPr>
          <w:p w14:paraId="51CC3CE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234A42B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72EF230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0.87</w:t>
            </w:r>
          </w:p>
        </w:tc>
      </w:tr>
      <w:tr w:rsidR="00850E0C" w14:paraId="173B43A5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0BDF406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S15</w:t>
            </w:r>
          </w:p>
        </w:tc>
        <w:tc>
          <w:tcPr>
            <w:tcW w:w="1441" w:type="dxa"/>
            <w:vAlign w:val="center"/>
          </w:tcPr>
          <w:p w14:paraId="0EB692C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0D298A3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0DA893D0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0.86</w:t>
            </w:r>
          </w:p>
        </w:tc>
      </w:tr>
      <w:tr w:rsidR="00850E0C" w14:paraId="7EAED2B8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579EC37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S16</w:t>
            </w:r>
          </w:p>
        </w:tc>
        <w:tc>
          <w:tcPr>
            <w:tcW w:w="1441" w:type="dxa"/>
            <w:vAlign w:val="center"/>
          </w:tcPr>
          <w:p w14:paraId="00BCB03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61C1634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530B970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0.88</w:t>
            </w:r>
          </w:p>
        </w:tc>
      </w:tr>
      <w:tr w:rsidR="00850E0C" w14:paraId="48A9FFD5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13D6C67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S17</w:t>
            </w:r>
          </w:p>
        </w:tc>
        <w:tc>
          <w:tcPr>
            <w:tcW w:w="1441" w:type="dxa"/>
            <w:vAlign w:val="center"/>
          </w:tcPr>
          <w:p w14:paraId="3189AE1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09E935F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52C7739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0.89</w:t>
            </w:r>
          </w:p>
        </w:tc>
      </w:tr>
      <w:tr w:rsidR="00850E0C" w14:paraId="6D18A3FA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3CC86D0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S18</w:t>
            </w:r>
          </w:p>
        </w:tc>
        <w:tc>
          <w:tcPr>
            <w:tcW w:w="1441" w:type="dxa"/>
            <w:vAlign w:val="center"/>
          </w:tcPr>
          <w:p w14:paraId="700AF5B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6F8231D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70BF11B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0.89</w:t>
            </w:r>
          </w:p>
        </w:tc>
      </w:tr>
      <w:tr w:rsidR="00850E0C" w14:paraId="3A9DC127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655794B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S19</w:t>
            </w:r>
          </w:p>
        </w:tc>
        <w:tc>
          <w:tcPr>
            <w:tcW w:w="1441" w:type="dxa"/>
            <w:vAlign w:val="center"/>
          </w:tcPr>
          <w:p w14:paraId="6BF059A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7EABAE6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1B4ED71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0.93</w:t>
            </w:r>
          </w:p>
        </w:tc>
      </w:tr>
      <w:tr w:rsidR="00850E0C" w14:paraId="16930DA0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5107D96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S20</w:t>
            </w:r>
          </w:p>
        </w:tc>
        <w:tc>
          <w:tcPr>
            <w:tcW w:w="1441" w:type="dxa"/>
            <w:vAlign w:val="center"/>
          </w:tcPr>
          <w:p w14:paraId="352CDF6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15840E40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062362D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0.95</w:t>
            </w:r>
          </w:p>
        </w:tc>
      </w:tr>
      <w:tr w:rsidR="00850E0C" w14:paraId="72C59EE2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227E65DB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S21</w:t>
            </w:r>
          </w:p>
        </w:tc>
        <w:tc>
          <w:tcPr>
            <w:tcW w:w="1441" w:type="dxa"/>
            <w:vAlign w:val="center"/>
          </w:tcPr>
          <w:p w14:paraId="661634E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7CF8AAE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6AC06A9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0.91</w:t>
            </w:r>
          </w:p>
        </w:tc>
      </w:tr>
      <w:tr w:rsidR="00850E0C" w14:paraId="69AF0755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226D2C4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S22</w:t>
            </w:r>
          </w:p>
        </w:tc>
        <w:tc>
          <w:tcPr>
            <w:tcW w:w="1441" w:type="dxa"/>
            <w:vAlign w:val="center"/>
          </w:tcPr>
          <w:p w14:paraId="51477FA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3EF9BCF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0DD2C3D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0.93</w:t>
            </w:r>
          </w:p>
        </w:tc>
      </w:tr>
      <w:tr w:rsidR="00850E0C" w14:paraId="7C8C3987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7AB942F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S23</w:t>
            </w:r>
          </w:p>
        </w:tc>
        <w:tc>
          <w:tcPr>
            <w:tcW w:w="1441" w:type="dxa"/>
            <w:vAlign w:val="center"/>
          </w:tcPr>
          <w:p w14:paraId="304BA81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617C85F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012B7DF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0.92</w:t>
            </w:r>
          </w:p>
        </w:tc>
      </w:tr>
      <w:tr w:rsidR="00850E0C" w14:paraId="7EAF47AC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2A87F73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S24</w:t>
            </w:r>
          </w:p>
        </w:tc>
        <w:tc>
          <w:tcPr>
            <w:tcW w:w="1441" w:type="dxa"/>
            <w:vAlign w:val="center"/>
          </w:tcPr>
          <w:p w14:paraId="3D23D21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223ED54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5F87FAD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0.93</w:t>
            </w:r>
          </w:p>
        </w:tc>
      </w:tr>
      <w:tr w:rsidR="00850E0C" w14:paraId="6420E0B8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255D807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S25</w:t>
            </w:r>
          </w:p>
        </w:tc>
        <w:tc>
          <w:tcPr>
            <w:tcW w:w="1441" w:type="dxa"/>
            <w:vAlign w:val="center"/>
          </w:tcPr>
          <w:p w14:paraId="0F15BC6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4FEA9D1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7698EF4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0.91</w:t>
            </w:r>
          </w:p>
        </w:tc>
      </w:tr>
      <w:tr w:rsidR="00850E0C" w14:paraId="2006B6AD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5C59CFF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S26</w:t>
            </w:r>
          </w:p>
        </w:tc>
        <w:tc>
          <w:tcPr>
            <w:tcW w:w="1441" w:type="dxa"/>
            <w:vAlign w:val="center"/>
          </w:tcPr>
          <w:p w14:paraId="7C8CA18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3A1EA87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4531BC0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0.92</w:t>
            </w:r>
          </w:p>
        </w:tc>
      </w:tr>
      <w:tr w:rsidR="00850E0C" w14:paraId="02201334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3C9AE0CA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S27</w:t>
            </w:r>
          </w:p>
        </w:tc>
        <w:tc>
          <w:tcPr>
            <w:tcW w:w="1441" w:type="dxa"/>
            <w:vAlign w:val="center"/>
          </w:tcPr>
          <w:p w14:paraId="1CAE8C56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Regression</w:t>
            </w:r>
          </w:p>
        </w:tc>
        <w:tc>
          <w:tcPr>
            <w:tcW w:w="1857" w:type="dxa"/>
            <w:vAlign w:val="center"/>
          </w:tcPr>
          <w:p w14:paraId="6F4A88B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Pr="008E6E9E">
              <w:rPr>
                <w:rFonts w:ascii="Arial" w:eastAsia="SimSu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vAlign w:val="center"/>
          </w:tcPr>
          <w:p w14:paraId="196CE87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0.96</w:t>
            </w:r>
          </w:p>
        </w:tc>
      </w:tr>
      <w:tr w:rsidR="00850E0C" w14:paraId="3AE6D232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238D54CF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S28</w:t>
            </w:r>
          </w:p>
        </w:tc>
        <w:tc>
          <w:tcPr>
            <w:tcW w:w="1441" w:type="dxa"/>
            <w:vAlign w:val="center"/>
          </w:tcPr>
          <w:p w14:paraId="7FFB5566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Classification</w:t>
            </w:r>
          </w:p>
        </w:tc>
        <w:tc>
          <w:tcPr>
            <w:tcW w:w="1857" w:type="dxa"/>
            <w:vAlign w:val="center"/>
          </w:tcPr>
          <w:p w14:paraId="680836D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AUC</w:t>
            </w:r>
          </w:p>
        </w:tc>
        <w:tc>
          <w:tcPr>
            <w:tcW w:w="1340" w:type="dxa"/>
            <w:vAlign w:val="center"/>
          </w:tcPr>
          <w:p w14:paraId="1E2CE200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0.93</w:t>
            </w:r>
          </w:p>
        </w:tc>
      </w:tr>
      <w:tr w:rsidR="00850E0C" w14:paraId="58043E0E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441AAAD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S29</w:t>
            </w:r>
          </w:p>
        </w:tc>
        <w:tc>
          <w:tcPr>
            <w:tcW w:w="1441" w:type="dxa"/>
            <w:vAlign w:val="center"/>
          </w:tcPr>
          <w:p w14:paraId="4E1902C6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Classification</w:t>
            </w:r>
          </w:p>
        </w:tc>
        <w:tc>
          <w:tcPr>
            <w:tcW w:w="1857" w:type="dxa"/>
            <w:vAlign w:val="center"/>
          </w:tcPr>
          <w:p w14:paraId="308C4BC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AUC</w:t>
            </w:r>
          </w:p>
        </w:tc>
        <w:tc>
          <w:tcPr>
            <w:tcW w:w="1340" w:type="dxa"/>
            <w:vAlign w:val="center"/>
          </w:tcPr>
          <w:p w14:paraId="1143258D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0.96</w:t>
            </w:r>
          </w:p>
        </w:tc>
      </w:tr>
      <w:tr w:rsidR="00850E0C" w14:paraId="766B4756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35CD82E4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S30</w:t>
            </w:r>
          </w:p>
        </w:tc>
        <w:tc>
          <w:tcPr>
            <w:tcW w:w="1441" w:type="dxa"/>
            <w:vAlign w:val="center"/>
          </w:tcPr>
          <w:p w14:paraId="28233C9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Classification</w:t>
            </w:r>
          </w:p>
        </w:tc>
        <w:tc>
          <w:tcPr>
            <w:tcW w:w="1857" w:type="dxa"/>
            <w:vAlign w:val="center"/>
          </w:tcPr>
          <w:p w14:paraId="6AD77B69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AUC</w:t>
            </w:r>
          </w:p>
        </w:tc>
        <w:tc>
          <w:tcPr>
            <w:tcW w:w="1340" w:type="dxa"/>
            <w:vAlign w:val="center"/>
          </w:tcPr>
          <w:p w14:paraId="67A66B3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0.95</w:t>
            </w:r>
          </w:p>
        </w:tc>
      </w:tr>
      <w:tr w:rsidR="00850E0C" w14:paraId="05CB5648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0C9C96D8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S31</w:t>
            </w:r>
          </w:p>
        </w:tc>
        <w:tc>
          <w:tcPr>
            <w:tcW w:w="1441" w:type="dxa"/>
            <w:vAlign w:val="center"/>
          </w:tcPr>
          <w:p w14:paraId="6E53A5D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Classification</w:t>
            </w:r>
          </w:p>
        </w:tc>
        <w:tc>
          <w:tcPr>
            <w:tcW w:w="1857" w:type="dxa"/>
            <w:vAlign w:val="center"/>
          </w:tcPr>
          <w:p w14:paraId="1A0D62D3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AUC</w:t>
            </w:r>
          </w:p>
        </w:tc>
        <w:tc>
          <w:tcPr>
            <w:tcW w:w="1340" w:type="dxa"/>
            <w:vAlign w:val="center"/>
          </w:tcPr>
          <w:p w14:paraId="0E95041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0.96</w:t>
            </w:r>
          </w:p>
        </w:tc>
      </w:tr>
      <w:tr w:rsidR="00850E0C" w14:paraId="6B4E18E4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64B9ACCB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S32</w:t>
            </w:r>
          </w:p>
        </w:tc>
        <w:tc>
          <w:tcPr>
            <w:tcW w:w="1441" w:type="dxa"/>
            <w:vAlign w:val="center"/>
          </w:tcPr>
          <w:p w14:paraId="4226E121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Classification</w:t>
            </w:r>
          </w:p>
        </w:tc>
        <w:tc>
          <w:tcPr>
            <w:tcW w:w="1857" w:type="dxa"/>
            <w:vAlign w:val="center"/>
          </w:tcPr>
          <w:p w14:paraId="689792B7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AUC</w:t>
            </w:r>
          </w:p>
        </w:tc>
        <w:tc>
          <w:tcPr>
            <w:tcW w:w="1340" w:type="dxa"/>
            <w:vAlign w:val="center"/>
          </w:tcPr>
          <w:p w14:paraId="19E46D9E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0.91</w:t>
            </w:r>
          </w:p>
        </w:tc>
      </w:tr>
      <w:tr w:rsidR="00850E0C" w14:paraId="43ACFCA5" w14:textId="77777777" w:rsidTr="008E6E9E">
        <w:trPr>
          <w:trHeight w:val="284"/>
          <w:jc w:val="center"/>
        </w:trPr>
        <w:tc>
          <w:tcPr>
            <w:tcW w:w="969" w:type="dxa"/>
            <w:vAlign w:val="center"/>
          </w:tcPr>
          <w:p w14:paraId="2E1DE282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S33</w:t>
            </w:r>
          </w:p>
        </w:tc>
        <w:tc>
          <w:tcPr>
            <w:tcW w:w="1441" w:type="dxa"/>
            <w:vAlign w:val="center"/>
          </w:tcPr>
          <w:p w14:paraId="4B875C7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Classification</w:t>
            </w:r>
          </w:p>
        </w:tc>
        <w:tc>
          <w:tcPr>
            <w:tcW w:w="1857" w:type="dxa"/>
            <w:vAlign w:val="center"/>
          </w:tcPr>
          <w:p w14:paraId="22F3D0EC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</w:rPr>
              <w:t>AUC</w:t>
            </w:r>
          </w:p>
        </w:tc>
        <w:tc>
          <w:tcPr>
            <w:tcW w:w="1340" w:type="dxa"/>
            <w:vAlign w:val="center"/>
          </w:tcPr>
          <w:p w14:paraId="7EA2B955" w14:textId="77777777" w:rsidR="00850E0C" w:rsidRPr="008E6E9E" w:rsidRDefault="00850E0C" w:rsidP="003844D2">
            <w:pPr>
              <w:jc w:val="center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8E6E9E">
              <w:rPr>
                <w:rFonts w:ascii="Arial" w:eastAsia="SimSun" w:hAnsi="Arial" w:cs="Arial"/>
                <w:sz w:val="20"/>
                <w:szCs w:val="20"/>
                <w:lang w:eastAsia="zh-CN"/>
              </w:rPr>
              <w:t>0.92</w:t>
            </w:r>
          </w:p>
        </w:tc>
      </w:tr>
    </w:tbl>
    <w:p w14:paraId="5E652F10" w14:textId="62991BC6" w:rsidR="00850E0C" w:rsidRPr="00322002" w:rsidRDefault="008E6E9E" w:rsidP="00A03699">
      <w:pPr>
        <w:jc w:val="both"/>
        <w:rPr>
          <w:rFonts w:ascii="Arial" w:eastAsia="SimSun" w:hAnsi="Arial" w:cs="Arial"/>
          <w:sz w:val="20"/>
          <w:szCs w:val="20"/>
        </w:rPr>
      </w:pPr>
      <w:r w:rsidRPr="00322002">
        <w:rPr>
          <w:rFonts w:ascii="Arial" w:hAnsi="Arial" w:cs="Arial"/>
          <w:b/>
          <w:sz w:val="20"/>
          <w:szCs w:val="20"/>
        </w:rPr>
        <w:t>Notes:</w:t>
      </w:r>
      <w:r w:rsidRPr="00322002">
        <w:rPr>
          <w:rFonts w:ascii="Arial" w:hAnsi="Arial" w:cs="Arial"/>
          <w:sz w:val="20"/>
          <w:szCs w:val="20"/>
        </w:rPr>
        <w:t xml:space="preserve"> </w:t>
      </w:r>
      <w:r w:rsidRPr="00322002">
        <w:rPr>
          <w:rFonts w:ascii="Arial" w:hAnsi="Arial" w:cs="Arial"/>
          <w:bCs/>
          <w:sz w:val="20"/>
          <w:szCs w:val="20"/>
        </w:rPr>
        <w:t xml:space="preserve">Performance metrics for each </w:t>
      </w:r>
      <w:proofErr w:type="spellStart"/>
      <w:r w:rsidRPr="00322002">
        <w:rPr>
          <w:rFonts w:ascii="Arial" w:hAnsi="Arial" w:cs="Arial"/>
          <w:bCs/>
          <w:sz w:val="20"/>
          <w:szCs w:val="20"/>
        </w:rPr>
        <w:t>submodel</w:t>
      </w:r>
      <w:proofErr w:type="spellEnd"/>
      <w:r w:rsidRPr="00322002">
        <w:rPr>
          <w:rFonts w:ascii="Arial" w:hAnsi="Arial" w:cs="Arial"/>
          <w:bCs/>
          <w:sz w:val="20"/>
          <w:szCs w:val="20"/>
        </w:rPr>
        <w:t xml:space="preserve"> are reported to assess predictive reliability across the individual property domains.</w:t>
      </w:r>
    </w:p>
    <w:p w14:paraId="429F5CB7" w14:textId="764DD06B" w:rsidR="00347358" w:rsidRPr="00322002" w:rsidRDefault="00322002" w:rsidP="00A0369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22002">
        <w:rPr>
          <w:rFonts w:ascii="Arial" w:hAnsi="Arial" w:cs="Arial"/>
          <w:b/>
          <w:sz w:val="20"/>
          <w:szCs w:val="20"/>
        </w:rPr>
        <w:t xml:space="preserve">Abbreviations: </w:t>
      </w:r>
      <w:r w:rsidRPr="00322002">
        <w:rPr>
          <w:rFonts w:ascii="Arial" w:hAnsi="Arial" w:cs="Arial"/>
          <w:bCs/>
          <w:sz w:val="20"/>
          <w:szCs w:val="20"/>
        </w:rPr>
        <w:t>R², coefficient of determination; AUC, area under the receiver operating characteristic curve.</w:t>
      </w:r>
    </w:p>
    <w:p w14:paraId="7718FD67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3AE70196" w14:textId="4C4B1A41" w:rsidR="00850E0C" w:rsidRPr="008E6E9E" w:rsidRDefault="00347358" w:rsidP="00850E0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E6E9E">
        <w:rPr>
          <w:rFonts w:ascii="Arial" w:hAnsi="Arial" w:cs="Arial"/>
          <w:b/>
          <w:bCs/>
          <w:sz w:val="20"/>
          <w:szCs w:val="20"/>
        </w:rPr>
        <w:t>Table S3</w:t>
      </w:r>
      <w:r w:rsidR="00850E0C" w:rsidRPr="008E6E9E">
        <w:rPr>
          <w:rFonts w:ascii="Arial" w:hAnsi="Arial" w:cs="Arial"/>
          <w:b/>
          <w:bCs/>
          <w:sz w:val="20"/>
          <w:szCs w:val="20"/>
        </w:rPr>
        <w:t xml:space="preserve"> </w:t>
      </w:r>
      <w:r w:rsidR="00290F39" w:rsidRPr="008E6E9E">
        <w:rPr>
          <w:rFonts w:ascii="Arial" w:eastAsia="SimSun" w:hAnsi="Arial" w:cs="Arial"/>
          <w:bCs/>
          <w:color w:val="000000"/>
          <w:sz w:val="20"/>
          <w:szCs w:val="20"/>
        </w:rPr>
        <w:t>Molecular docking scores of the reference drugs and the top fifteen candidate molecules</w:t>
      </w:r>
    </w:p>
    <w:tbl>
      <w:tblPr>
        <w:tblStyle w:val="2"/>
        <w:tblW w:w="4822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746"/>
        <w:gridCol w:w="847"/>
        <w:gridCol w:w="773"/>
        <w:gridCol w:w="833"/>
        <w:gridCol w:w="759"/>
        <w:gridCol w:w="847"/>
        <w:gridCol w:w="732"/>
        <w:gridCol w:w="847"/>
        <w:gridCol w:w="730"/>
      </w:tblGrid>
      <w:tr w:rsidR="00850E0C" w:rsidRPr="00A07F77" w14:paraId="3D42158C" w14:textId="77777777" w:rsidTr="008E6E9E">
        <w:trPr>
          <w:trHeight w:val="331"/>
          <w:jc w:val="center"/>
        </w:trPr>
        <w:tc>
          <w:tcPr>
            <w:tcW w:w="5000" w:type="pct"/>
            <w:gridSpan w:val="10"/>
            <w:vAlign w:val="center"/>
          </w:tcPr>
          <w:p w14:paraId="4B34A245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</w:rPr>
            </w:pPr>
            <w:bookmarkStart w:id="5" w:name="_Hlk211283631"/>
            <w:r w:rsidRPr="008E6E9E">
              <w:rPr>
                <w:rFonts w:ascii="Arial" w:eastAsia="DengXian" w:hAnsi="Arial" w:cs="Arial"/>
                <w:szCs w:val="20"/>
              </w:rPr>
              <w:t>Cavity Volumes</w:t>
            </w:r>
          </w:p>
        </w:tc>
      </w:tr>
      <w:tr w:rsidR="00850E0C" w:rsidRPr="00A07F77" w14:paraId="202D2ED6" w14:textId="77777777" w:rsidTr="008E6E9E">
        <w:trPr>
          <w:trHeight w:val="301"/>
          <w:jc w:val="center"/>
        </w:trPr>
        <w:tc>
          <w:tcPr>
            <w:tcW w:w="1023" w:type="pct"/>
            <w:gridSpan w:val="2"/>
            <w:vAlign w:val="center"/>
          </w:tcPr>
          <w:p w14:paraId="2B416597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517 Å</w:t>
            </w:r>
            <w:r w:rsidRPr="008E6E9E">
              <w:rPr>
                <w:rFonts w:ascii="Arial" w:eastAsia="DengXian" w:hAnsi="Arial" w:cs="Arial"/>
                <w:szCs w:val="20"/>
                <w:vertAlign w:val="superscript"/>
              </w:rPr>
              <w:t>3</w:t>
            </w:r>
          </w:p>
        </w:tc>
        <w:tc>
          <w:tcPr>
            <w:tcW w:w="1012" w:type="pct"/>
            <w:gridSpan w:val="2"/>
            <w:vAlign w:val="center"/>
          </w:tcPr>
          <w:p w14:paraId="06E32182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549 Å</w:t>
            </w:r>
            <w:r w:rsidRPr="008E6E9E">
              <w:rPr>
                <w:rFonts w:ascii="Arial" w:eastAsia="DengXian" w:hAnsi="Arial" w:cs="Arial"/>
                <w:szCs w:val="20"/>
                <w:vertAlign w:val="superscript"/>
              </w:rPr>
              <w:t>3</w:t>
            </w:r>
          </w:p>
        </w:tc>
        <w:tc>
          <w:tcPr>
            <w:tcW w:w="994" w:type="pct"/>
            <w:gridSpan w:val="2"/>
            <w:vAlign w:val="center"/>
          </w:tcPr>
          <w:p w14:paraId="52892EEC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286 Å</w:t>
            </w:r>
            <w:r w:rsidRPr="008E6E9E">
              <w:rPr>
                <w:rFonts w:ascii="Arial" w:eastAsia="DengXian" w:hAnsi="Arial" w:cs="Arial"/>
                <w:szCs w:val="20"/>
                <w:vertAlign w:val="superscript"/>
              </w:rPr>
              <w:t>3</w:t>
            </w:r>
          </w:p>
        </w:tc>
        <w:tc>
          <w:tcPr>
            <w:tcW w:w="986" w:type="pct"/>
            <w:gridSpan w:val="2"/>
            <w:vAlign w:val="center"/>
          </w:tcPr>
          <w:p w14:paraId="73DA0480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635 Å</w:t>
            </w:r>
            <w:r w:rsidRPr="008E6E9E">
              <w:rPr>
                <w:rFonts w:ascii="Arial" w:eastAsia="DengXian" w:hAnsi="Arial" w:cs="Arial"/>
                <w:szCs w:val="20"/>
                <w:vertAlign w:val="superscript"/>
              </w:rPr>
              <w:t>3</w:t>
            </w:r>
          </w:p>
        </w:tc>
        <w:tc>
          <w:tcPr>
            <w:tcW w:w="986" w:type="pct"/>
            <w:gridSpan w:val="2"/>
            <w:vAlign w:val="center"/>
          </w:tcPr>
          <w:p w14:paraId="0DEB8A81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510 Å</w:t>
            </w:r>
            <w:r w:rsidRPr="008E6E9E">
              <w:rPr>
                <w:rFonts w:ascii="Arial" w:eastAsia="DengXian" w:hAnsi="Arial" w:cs="Arial"/>
                <w:szCs w:val="20"/>
                <w:vertAlign w:val="superscript"/>
              </w:rPr>
              <w:t>3</w:t>
            </w:r>
          </w:p>
        </w:tc>
      </w:tr>
      <w:tr w:rsidR="00850E0C" w:rsidRPr="00A07F77" w14:paraId="067535C4" w14:textId="77777777" w:rsidTr="008E6E9E">
        <w:trPr>
          <w:jc w:val="center"/>
        </w:trPr>
        <w:tc>
          <w:tcPr>
            <w:tcW w:w="557" w:type="pct"/>
            <w:vAlign w:val="center"/>
          </w:tcPr>
          <w:p w14:paraId="006A9586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Compd. no</w:t>
            </w:r>
          </w:p>
        </w:tc>
        <w:tc>
          <w:tcPr>
            <w:tcW w:w="466" w:type="pct"/>
            <w:vAlign w:val="center"/>
          </w:tcPr>
          <w:p w14:paraId="13F6D7A0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  <w:highlight w:val="yellow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kcal/mol</w:t>
            </w:r>
          </w:p>
        </w:tc>
        <w:tc>
          <w:tcPr>
            <w:tcW w:w="529" w:type="pct"/>
            <w:vAlign w:val="center"/>
          </w:tcPr>
          <w:p w14:paraId="7FBAD377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Compd. no</w:t>
            </w:r>
          </w:p>
        </w:tc>
        <w:tc>
          <w:tcPr>
            <w:tcW w:w="483" w:type="pct"/>
            <w:vAlign w:val="center"/>
          </w:tcPr>
          <w:p w14:paraId="3D4F665E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kcal/mol</w:t>
            </w:r>
          </w:p>
        </w:tc>
        <w:tc>
          <w:tcPr>
            <w:tcW w:w="520" w:type="pct"/>
            <w:vAlign w:val="center"/>
          </w:tcPr>
          <w:p w14:paraId="2A16F632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Compd. no</w:t>
            </w:r>
          </w:p>
        </w:tc>
        <w:tc>
          <w:tcPr>
            <w:tcW w:w="474" w:type="pct"/>
            <w:vAlign w:val="center"/>
          </w:tcPr>
          <w:p w14:paraId="4DEFB208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kcal/mol</w:t>
            </w:r>
          </w:p>
        </w:tc>
        <w:tc>
          <w:tcPr>
            <w:tcW w:w="529" w:type="pct"/>
            <w:vAlign w:val="center"/>
          </w:tcPr>
          <w:p w14:paraId="7F8DBCE3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Compd. no</w:t>
            </w:r>
          </w:p>
        </w:tc>
        <w:tc>
          <w:tcPr>
            <w:tcW w:w="457" w:type="pct"/>
            <w:vAlign w:val="center"/>
          </w:tcPr>
          <w:p w14:paraId="7B944473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kcal/mol</w:t>
            </w:r>
          </w:p>
        </w:tc>
        <w:tc>
          <w:tcPr>
            <w:tcW w:w="529" w:type="pct"/>
            <w:vAlign w:val="center"/>
          </w:tcPr>
          <w:p w14:paraId="0212F6E1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Compd. no</w:t>
            </w:r>
          </w:p>
        </w:tc>
        <w:tc>
          <w:tcPr>
            <w:tcW w:w="457" w:type="pct"/>
            <w:vAlign w:val="center"/>
          </w:tcPr>
          <w:p w14:paraId="2C95B609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kcal/mol</w:t>
            </w:r>
          </w:p>
        </w:tc>
      </w:tr>
      <w:tr w:rsidR="00850E0C" w:rsidRPr="00A07F77" w14:paraId="7D2743D8" w14:textId="77777777" w:rsidTr="008E6E9E">
        <w:trPr>
          <w:jc w:val="center"/>
        </w:trPr>
        <w:tc>
          <w:tcPr>
            <w:tcW w:w="557" w:type="pct"/>
            <w:vAlign w:val="center"/>
          </w:tcPr>
          <w:p w14:paraId="599C570D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Ce</w:t>
            </w:r>
            <w:r w:rsidRPr="008E6E9E">
              <w:rPr>
                <w:rFonts w:ascii="Arial" w:hAnsi="Arial" w:cs="Arial"/>
                <w:color w:val="000000" w:themeColor="text1"/>
                <w:szCs w:val="20"/>
                <w:lang w:eastAsia="zh-CN" w:bidi="ar"/>
              </w:rPr>
              <w:t>f</w:t>
            </w: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radine</w:t>
            </w:r>
          </w:p>
        </w:tc>
        <w:tc>
          <w:tcPr>
            <w:tcW w:w="466" w:type="pct"/>
            <w:vAlign w:val="center"/>
          </w:tcPr>
          <w:p w14:paraId="5DC46610" w14:textId="16295746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8E6E9E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051EC3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7.9</w:t>
            </w:r>
          </w:p>
        </w:tc>
        <w:tc>
          <w:tcPr>
            <w:tcW w:w="529" w:type="pct"/>
            <w:vAlign w:val="center"/>
          </w:tcPr>
          <w:p w14:paraId="528C5392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Ce</w:t>
            </w:r>
            <w:r w:rsidRPr="008E6E9E">
              <w:rPr>
                <w:rFonts w:ascii="Arial" w:hAnsi="Arial" w:cs="Arial"/>
                <w:color w:val="000000" w:themeColor="text1"/>
                <w:szCs w:val="20"/>
                <w:lang w:eastAsia="zh-CN" w:bidi="ar"/>
              </w:rPr>
              <w:t>f</w:t>
            </w: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radine</w:t>
            </w:r>
          </w:p>
        </w:tc>
        <w:tc>
          <w:tcPr>
            <w:tcW w:w="483" w:type="pct"/>
            <w:vAlign w:val="center"/>
          </w:tcPr>
          <w:p w14:paraId="6C6EE71F" w14:textId="3A971BFE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8E6E9E">
              <w:rPr>
                <w:rFonts w:ascii="Arial" w:eastAsia="DengXian" w:hAnsi="Arial" w:cs="Arial"/>
                <w:color w:val="000000" w:themeColor="text1"/>
                <w:szCs w:val="20"/>
              </w:rPr>
              <w:t>-7.</w:t>
            </w:r>
            <w:r w:rsidR="00051EC3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5</w:t>
            </w:r>
          </w:p>
        </w:tc>
        <w:tc>
          <w:tcPr>
            <w:tcW w:w="520" w:type="pct"/>
            <w:vAlign w:val="center"/>
          </w:tcPr>
          <w:p w14:paraId="75A57D5B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Ce</w:t>
            </w:r>
            <w:r w:rsidRPr="008E6E9E">
              <w:rPr>
                <w:rFonts w:ascii="Arial" w:hAnsi="Arial" w:cs="Arial"/>
                <w:color w:val="000000" w:themeColor="text1"/>
                <w:szCs w:val="20"/>
                <w:lang w:eastAsia="zh-CN" w:bidi="ar"/>
              </w:rPr>
              <w:t>f</w:t>
            </w: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radine</w:t>
            </w:r>
          </w:p>
        </w:tc>
        <w:tc>
          <w:tcPr>
            <w:tcW w:w="474" w:type="pct"/>
            <w:vAlign w:val="center"/>
          </w:tcPr>
          <w:p w14:paraId="68C6F7E1" w14:textId="7E27DD98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8E6E9E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051EC3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6.9</w:t>
            </w:r>
          </w:p>
        </w:tc>
        <w:tc>
          <w:tcPr>
            <w:tcW w:w="529" w:type="pct"/>
            <w:vAlign w:val="center"/>
          </w:tcPr>
          <w:p w14:paraId="34205B44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Ce</w:t>
            </w:r>
            <w:r w:rsidRPr="008E6E9E">
              <w:rPr>
                <w:rFonts w:ascii="Arial" w:hAnsi="Arial" w:cs="Arial"/>
                <w:color w:val="000000" w:themeColor="text1"/>
                <w:szCs w:val="20"/>
                <w:lang w:eastAsia="zh-CN" w:bidi="ar"/>
              </w:rPr>
              <w:t>f</w:t>
            </w: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radine</w:t>
            </w:r>
          </w:p>
        </w:tc>
        <w:tc>
          <w:tcPr>
            <w:tcW w:w="457" w:type="pct"/>
            <w:vAlign w:val="center"/>
          </w:tcPr>
          <w:p w14:paraId="585A0217" w14:textId="22B1CCB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8E6E9E">
              <w:rPr>
                <w:rFonts w:ascii="Arial" w:eastAsia="DengXian" w:hAnsi="Arial" w:cs="Arial"/>
                <w:color w:val="000000" w:themeColor="text1"/>
                <w:szCs w:val="20"/>
              </w:rPr>
              <w:t>-6.</w:t>
            </w:r>
            <w:r w:rsidR="00051EC3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3</w:t>
            </w:r>
          </w:p>
        </w:tc>
        <w:tc>
          <w:tcPr>
            <w:tcW w:w="529" w:type="pct"/>
            <w:vAlign w:val="center"/>
          </w:tcPr>
          <w:p w14:paraId="100F03A6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Ce</w:t>
            </w:r>
            <w:r w:rsidRPr="008E6E9E">
              <w:rPr>
                <w:rFonts w:ascii="Arial" w:hAnsi="Arial" w:cs="Arial"/>
                <w:color w:val="000000" w:themeColor="text1"/>
                <w:szCs w:val="20"/>
                <w:lang w:eastAsia="zh-CN" w:bidi="ar"/>
              </w:rPr>
              <w:t>f</w:t>
            </w: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radine</w:t>
            </w:r>
          </w:p>
        </w:tc>
        <w:tc>
          <w:tcPr>
            <w:tcW w:w="457" w:type="pct"/>
            <w:vAlign w:val="center"/>
          </w:tcPr>
          <w:p w14:paraId="2B0BC23C" w14:textId="230F921E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8E6E9E">
              <w:rPr>
                <w:rFonts w:ascii="Arial" w:eastAsia="DengXian" w:hAnsi="Arial" w:cs="Arial"/>
                <w:color w:val="000000" w:themeColor="text1"/>
                <w:szCs w:val="20"/>
              </w:rPr>
              <w:t>-6.</w:t>
            </w:r>
            <w:r w:rsidR="00051EC3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3</w:t>
            </w:r>
          </w:p>
        </w:tc>
      </w:tr>
      <w:tr w:rsidR="00850E0C" w:rsidRPr="00A07F77" w14:paraId="66AEC0A4" w14:textId="77777777" w:rsidTr="008E6E9E">
        <w:trPr>
          <w:jc w:val="center"/>
        </w:trPr>
        <w:tc>
          <w:tcPr>
            <w:tcW w:w="557" w:type="pct"/>
            <w:vAlign w:val="center"/>
          </w:tcPr>
          <w:p w14:paraId="6662C3AE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bookmarkStart w:id="6" w:name="_Hlk214456976"/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Cefuro</w:t>
            </w: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lastRenderedPageBreak/>
              <w:t>xime</w:t>
            </w:r>
            <w:bookmarkEnd w:id="6"/>
          </w:p>
        </w:tc>
        <w:tc>
          <w:tcPr>
            <w:tcW w:w="466" w:type="pct"/>
            <w:vAlign w:val="center"/>
          </w:tcPr>
          <w:p w14:paraId="75F9E11F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8E6E9E">
              <w:rPr>
                <w:rFonts w:ascii="Arial" w:eastAsia="DengXian" w:hAnsi="Arial" w:cs="Arial"/>
                <w:color w:val="000000" w:themeColor="text1"/>
                <w:szCs w:val="20"/>
              </w:rPr>
              <w:lastRenderedPageBreak/>
              <w:t>-8.5</w:t>
            </w:r>
          </w:p>
        </w:tc>
        <w:tc>
          <w:tcPr>
            <w:tcW w:w="529" w:type="pct"/>
            <w:vAlign w:val="center"/>
          </w:tcPr>
          <w:p w14:paraId="0E3E4638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Cefuro</w:t>
            </w: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lastRenderedPageBreak/>
              <w:t>xime</w:t>
            </w:r>
          </w:p>
        </w:tc>
        <w:tc>
          <w:tcPr>
            <w:tcW w:w="483" w:type="pct"/>
            <w:vAlign w:val="center"/>
          </w:tcPr>
          <w:p w14:paraId="061891D0" w14:textId="070D900A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8E6E9E">
              <w:rPr>
                <w:rFonts w:ascii="Arial" w:eastAsia="DengXian" w:hAnsi="Arial" w:cs="Arial"/>
                <w:color w:val="000000" w:themeColor="text1"/>
                <w:szCs w:val="20"/>
              </w:rPr>
              <w:lastRenderedPageBreak/>
              <w:t>-7.</w:t>
            </w:r>
            <w:r w:rsidR="00FE1274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4</w:t>
            </w:r>
          </w:p>
        </w:tc>
        <w:tc>
          <w:tcPr>
            <w:tcW w:w="520" w:type="pct"/>
            <w:vAlign w:val="center"/>
          </w:tcPr>
          <w:p w14:paraId="779E8644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Cefuro</w:t>
            </w: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lastRenderedPageBreak/>
              <w:t>xime</w:t>
            </w:r>
          </w:p>
        </w:tc>
        <w:tc>
          <w:tcPr>
            <w:tcW w:w="474" w:type="pct"/>
            <w:vAlign w:val="center"/>
          </w:tcPr>
          <w:p w14:paraId="1791D744" w14:textId="05B39284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8E6E9E">
              <w:rPr>
                <w:rFonts w:ascii="Arial" w:eastAsia="DengXian" w:hAnsi="Arial" w:cs="Arial"/>
                <w:color w:val="000000" w:themeColor="text1"/>
                <w:szCs w:val="20"/>
              </w:rPr>
              <w:lastRenderedPageBreak/>
              <w:t>-6.</w:t>
            </w:r>
            <w:r w:rsidR="00FE1274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3</w:t>
            </w:r>
          </w:p>
        </w:tc>
        <w:tc>
          <w:tcPr>
            <w:tcW w:w="529" w:type="pct"/>
            <w:vAlign w:val="center"/>
          </w:tcPr>
          <w:p w14:paraId="50FC0938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Cefuro</w:t>
            </w: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lastRenderedPageBreak/>
              <w:t>xime</w:t>
            </w:r>
          </w:p>
        </w:tc>
        <w:tc>
          <w:tcPr>
            <w:tcW w:w="457" w:type="pct"/>
            <w:vAlign w:val="center"/>
          </w:tcPr>
          <w:p w14:paraId="6FFA880D" w14:textId="46B2F5ED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8E6E9E">
              <w:rPr>
                <w:rFonts w:ascii="Arial" w:eastAsia="DengXian" w:hAnsi="Arial" w:cs="Arial"/>
                <w:color w:val="000000" w:themeColor="text1"/>
                <w:szCs w:val="20"/>
              </w:rPr>
              <w:lastRenderedPageBreak/>
              <w:t>-</w:t>
            </w:r>
            <w:r w:rsidR="00FE1274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5.9</w:t>
            </w:r>
          </w:p>
        </w:tc>
        <w:tc>
          <w:tcPr>
            <w:tcW w:w="529" w:type="pct"/>
            <w:vAlign w:val="center"/>
          </w:tcPr>
          <w:p w14:paraId="79424B56" w14:textId="77777777" w:rsidR="00850E0C" w:rsidRPr="008E6E9E" w:rsidRDefault="00850E0C" w:rsidP="003844D2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Cefuro</w:t>
            </w: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lastRenderedPageBreak/>
              <w:t>xime</w:t>
            </w:r>
          </w:p>
        </w:tc>
        <w:tc>
          <w:tcPr>
            <w:tcW w:w="457" w:type="pct"/>
            <w:vAlign w:val="center"/>
          </w:tcPr>
          <w:p w14:paraId="7F5122BE" w14:textId="144A8201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8E6E9E">
              <w:rPr>
                <w:rFonts w:ascii="Arial" w:eastAsia="DengXian" w:hAnsi="Arial" w:cs="Arial"/>
                <w:color w:val="000000" w:themeColor="text1"/>
                <w:szCs w:val="20"/>
              </w:rPr>
              <w:lastRenderedPageBreak/>
              <w:t>-6.</w:t>
            </w:r>
            <w:r w:rsidR="00FE1274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4</w:t>
            </w:r>
          </w:p>
        </w:tc>
      </w:tr>
      <w:tr w:rsidR="00850E0C" w:rsidRPr="00A07F77" w14:paraId="54400822" w14:textId="77777777" w:rsidTr="008E6E9E">
        <w:trPr>
          <w:jc w:val="center"/>
        </w:trPr>
        <w:tc>
          <w:tcPr>
            <w:tcW w:w="557" w:type="pct"/>
            <w:vAlign w:val="center"/>
          </w:tcPr>
          <w:p w14:paraId="592149E4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bookmarkStart w:id="7" w:name="_Hlk214456994"/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Ceftriaxone</w:t>
            </w:r>
            <w:bookmarkEnd w:id="7"/>
          </w:p>
        </w:tc>
        <w:tc>
          <w:tcPr>
            <w:tcW w:w="466" w:type="pct"/>
            <w:vAlign w:val="center"/>
          </w:tcPr>
          <w:p w14:paraId="6D1C8266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8E6E9E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-8.4</w:t>
            </w:r>
          </w:p>
        </w:tc>
        <w:tc>
          <w:tcPr>
            <w:tcW w:w="529" w:type="pct"/>
            <w:vAlign w:val="center"/>
          </w:tcPr>
          <w:p w14:paraId="79C36356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Ceftriaxone</w:t>
            </w:r>
          </w:p>
        </w:tc>
        <w:tc>
          <w:tcPr>
            <w:tcW w:w="483" w:type="pct"/>
            <w:vAlign w:val="center"/>
          </w:tcPr>
          <w:p w14:paraId="57C6C3D1" w14:textId="5E658C1E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8E6E9E">
              <w:rPr>
                <w:rFonts w:ascii="Arial" w:eastAsia="DengXian" w:hAnsi="Arial" w:cs="Arial"/>
                <w:color w:val="000000" w:themeColor="text1"/>
                <w:szCs w:val="20"/>
              </w:rPr>
              <w:t>-8.</w:t>
            </w:r>
            <w:r w:rsidR="00BF71E8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5</w:t>
            </w:r>
          </w:p>
        </w:tc>
        <w:tc>
          <w:tcPr>
            <w:tcW w:w="520" w:type="pct"/>
            <w:vAlign w:val="center"/>
          </w:tcPr>
          <w:p w14:paraId="7F530037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Ceftriaxone</w:t>
            </w:r>
          </w:p>
        </w:tc>
        <w:tc>
          <w:tcPr>
            <w:tcW w:w="474" w:type="pct"/>
            <w:vAlign w:val="center"/>
          </w:tcPr>
          <w:p w14:paraId="2E3C2F46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8E6E9E">
              <w:rPr>
                <w:rFonts w:ascii="Arial" w:eastAsia="DengXian" w:hAnsi="Arial" w:cs="Arial"/>
                <w:color w:val="000000" w:themeColor="text1"/>
                <w:szCs w:val="20"/>
              </w:rPr>
              <w:t>-7.5</w:t>
            </w:r>
          </w:p>
        </w:tc>
        <w:tc>
          <w:tcPr>
            <w:tcW w:w="529" w:type="pct"/>
            <w:vAlign w:val="center"/>
          </w:tcPr>
          <w:p w14:paraId="55EE5C7B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Ceftriaxone</w:t>
            </w:r>
          </w:p>
        </w:tc>
        <w:tc>
          <w:tcPr>
            <w:tcW w:w="457" w:type="pct"/>
            <w:vAlign w:val="center"/>
          </w:tcPr>
          <w:p w14:paraId="345EC289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8E6E9E">
              <w:rPr>
                <w:rFonts w:ascii="Arial" w:eastAsia="DengXian" w:hAnsi="Arial" w:cs="Arial"/>
                <w:color w:val="000000" w:themeColor="text1"/>
                <w:szCs w:val="20"/>
              </w:rPr>
              <w:t>-7.2</w:t>
            </w:r>
          </w:p>
        </w:tc>
        <w:tc>
          <w:tcPr>
            <w:tcW w:w="529" w:type="pct"/>
            <w:vAlign w:val="center"/>
          </w:tcPr>
          <w:p w14:paraId="3259D22B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8E6E9E">
              <w:rPr>
                <w:rFonts w:ascii="Arial" w:hAnsi="Arial" w:cs="Arial"/>
                <w:color w:val="000000" w:themeColor="text1"/>
                <w:szCs w:val="20"/>
                <w:lang w:bidi="ar"/>
              </w:rPr>
              <w:t>Ceftriaxone</w:t>
            </w:r>
          </w:p>
        </w:tc>
        <w:tc>
          <w:tcPr>
            <w:tcW w:w="457" w:type="pct"/>
            <w:vAlign w:val="center"/>
          </w:tcPr>
          <w:p w14:paraId="3AE091A4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8E6E9E">
              <w:rPr>
                <w:rFonts w:ascii="Arial" w:eastAsia="DengXian" w:hAnsi="Arial" w:cs="Arial"/>
                <w:color w:val="000000" w:themeColor="text1"/>
                <w:szCs w:val="20"/>
              </w:rPr>
              <w:t>-7.9</w:t>
            </w:r>
          </w:p>
        </w:tc>
      </w:tr>
      <w:tr w:rsidR="00850E0C" w:rsidRPr="00A07F77" w14:paraId="42127F04" w14:textId="77777777" w:rsidTr="008E6E9E">
        <w:trPr>
          <w:jc w:val="center"/>
        </w:trPr>
        <w:tc>
          <w:tcPr>
            <w:tcW w:w="557" w:type="pct"/>
            <w:vAlign w:val="center"/>
          </w:tcPr>
          <w:p w14:paraId="3784EC19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bookmarkStart w:id="8" w:name="_Hlk216455206"/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M1</w:t>
            </w:r>
          </w:p>
        </w:tc>
        <w:tc>
          <w:tcPr>
            <w:tcW w:w="466" w:type="pct"/>
            <w:vAlign w:val="center"/>
          </w:tcPr>
          <w:p w14:paraId="01625C91" w14:textId="01350F8F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8.6</w:t>
            </w:r>
          </w:p>
        </w:tc>
        <w:tc>
          <w:tcPr>
            <w:tcW w:w="529" w:type="pct"/>
            <w:vAlign w:val="center"/>
          </w:tcPr>
          <w:p w14:paraId="3585E637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M1</w:t>
            </w:r>
          </w:p>
        </w:tc>
        <w:tc>
          <w:tcPr>
            <w:tcW w:w="483" w:type="pct"/>
            <w:vAlign w:val="center"/>
          </w:tcPr>
          <w:p w14:paraId="6CDDA704" w14:textId="59A02EB0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</w:t>
            </w:r>
            <w:r w:rsidR="004469F4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</w:t>
            </w:r>
          </w:p>
        </w:tc>
        <w:tc>
          <w:tcPr>
            <w:tcW w:w="520" w:type="pct"/>
            <w:vAlign w:val="center"/>
          </w:tcPr>
          <w:p w14:paraId="0E5D445C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M1</w:t>
            </w:r>
          </w:p>
        </w:tc>
        <w:tc>
          <w:tcPr>
            <w:tcW w:w="474" w:type="pct"/>
            <w:vAlign w:val="center"/>
          </w:tcPr>
          <w:p w14:paraId="2B14334C" w14:textId="40C5127F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</w:t>
            </w:r>
            <w:r w:rsidR="004469F4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3</w:t>
            </w:r>
          </w:p>
        </w:tc>
        <w:tc>
          <w:tcPr>
            <w:tcW w:w="529" w:type="pct"/>
            <w:vAlign w:val="center"/>
          </w:tcPr>
          <w:p w14:paraId="4100B517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M1</w:t>
            </w:r>
          </w:p>
        </w:tc>
        <w:tc>
          <w:tcPr>
            <w:tcW w:w="457" w:type="pct"/>
            <w:vAlign w:val="center"/>
          </w:tcPr>
          <w:p w14:paraId="532FFBF6" w14:textId="14C488F2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6.5</w:t>
            </w:r>
          </w:p>
        </w:tc>
        <w:tc>
          <w:tcPr>
            <w:tcW w:w="529" w:type="pct"/>
            <w:vAlign w:val="center"/>
          </w:tcPr>
          <w:p w14:paraId="72E1E694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M1</w:t>
            </w:r>
          </w:p>
        </w:tc>
        <w:tc>
          <w:tcPr>
            <w:tcW w:w="457" w:type="pct"/>
            <w:vAlign w:val="center"/>
          </w:tcPr>
          <w:p w14:paraId="5F57B047" w14:textId="203AA602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6.1</w:t>
            </w:r>
          </w:p>
        </w:tc>
      </w:tr>
      <w:tr w:rsidR="00850E0C" w:rsidRPr="00A07F77" w14:paraId="2DF20387" w14:textId="77777777" w:rsidTr="008E6E9E">
        <w:trPr>
          <w:jc w:val="center"/>
        </w:trPr>
        <w:tc>
          <w:tcPr>
            <w:tcW w:w="557" w:type="pct"/>
            <w:vAlign w:val="center"/>
          </w:tcPr>
          <w:p w14:paraId="5A9F9385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M2</w:t>
            </w:r>
          </w:p>
        </w:tc>
        <w:tc>
          <w:tcPr>
            <w:tcW w:w="466" w:type="pct"/>
            <w:vAlign w:val="center"/>
          </w:tcPr>
          <w:p w14:paraId="36EB31B4" w14:textId="48ADDC32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8.8</w:t>
            </w:r>
          </w:p>
        </w:tc>
        <w:tc>
          <w:tcPr>
            <w:tcW w:w="529" w:type="pct"/>
            <w:vAlign w:val="center"/>
          </w:tcPr>
          <w:p w14:paraId="77DE9ECE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2</w:t>
            </w:r>
          </w:p>
        </w:tc>
        <w:tc>
          <w:tcPr>
            <w:tcW w:w="483" w:type="pct"/>
            <w:vAlign w:val="center"/>
          </w:tcPr>
          <w:p w14:paraId="327F2B90" w14:textId="0C4998DE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</w:t>
            </w:r>
            <w:r w:rsidR="007F3B8E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</w:t>
            </w:r>
          </w:p>
        </w:tc>
        <w:tc>
          <w:tcPr>
            <w:tcW w:w="520" w:type="pct"/>
            <w:vAlign w:val="center"/>
          </w:tcPr>
          <w:p w14:paraId="53B70E59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2</w:t>
            </w:r>
          </w:p>
        </w:tc>
        <w:tc>
          <w:tcPr>
            <w:tcW w:w="474" w:type="pct"/>
            <w:vAlign w:val="center"/>
          </w:tcPr>
          <w:p w14:paraId="30AE60C6" w14:textId="34B5F981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FE1274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6.8</w:t>
            </w:r>
          </w:p>
        </w:tc>
        <w:tc>
          <w:tcPr>
            <w:tcW w:w="529" w:type="pct"/>
            <w:vAlign w:val="center"/>
          </w:tcPr>
          <w:p w14:paraId="2CC349BF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2</w:t>
            </w:r>
          </w:p>
        </w:tc>
        <w:tc>
          <w:tcPr>
            <w:tcW w:w="457" w:type="pct"/>
            <w:vAlign w:val="center"/>
          </w:tcPr>
          <w:p w14:paraId="5AF0F89B" w14:textId="3D625915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</w:t>
            </w:r>
            <w:r w:rsidR="00FE1274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</w:t>
            </w:r>
          </w:p>
        </w:tc>
        <w:tc>
          <w:tcPr>
            <w:tcW w:w="529" w:type="pct"/>
            <w:vAlign w:val="center"/>
          </w:tcPr>
          <w:p w14:paraId="697E3270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2</w:t>
            </w:r>
          </w:p>
        </w:tc>
        <w:tc>
          <w:tcPr>
            <w:tcW w:w="457" w:type="pct"/>
            <w:vAlign w:val="center"/>
          </w:tcPr>
          <w:p w14:paraId="2961F49D" w14:textId="76B7A3D1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6.4</w:t>
            </w:r>
          </w:p>
        </w:tc>
      </w:tr>
      <w:tr w:rsidR="00850E0C" w:rsidRPr="00A07F77" w14:paraId="15AFF005" w14:textId="77777777" w:rsidTr="008E6E9E">
        <w:trPr>
          <w:jc w:val="center"/>
        </w:trPr>
        <w:tc>
          <w:tcPr>
            <w:tcW w:w="557" w:type="pct"/>
            <w:vAlign w:val="center"/>
          </w:tcPr>
          <w:p w14:paraId="387E1960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3</w:t>
            </w:r>
          </w:p>
        </w:tc>
        <w:tc>
          <w:tcPr>
            <w:tcW w:w="466" w:type="pct"/>
            <w:vAlign w:val="center"/>
          </w:tcPr>
          <w:p w14:paraId="58A04EB7" w14:textId="7DDA4738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9.3</w:t>
            </w:r>
          </w:p>
        </w:tc>
        <w:tc>
          <w:tcPr>
            <w:tcW w:w="529" w:type="pct"/>
            <w:vAlign w:val="center"/>
          </w:tcPr>
          <w:p w14:paraId="18F8B054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3</w:t>
            </w:r>
          </w:p>
        </w:tc>
        <w:tc>
          <w:tcPr>
            <w:tcW w:w="483" w:type="pct"/>
            <w:vAlign w:val="center"/>
          </w:tcPr>
          <w:p w14:paraId="179144EF" w14:textId="10F8EBDB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8.</w:t>
            </w:r>
            <w:r w:rsidR="00070EE5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2</w:t>
            </w:r>
          </w:p>
        </w:tc>
        <w:tc>
          <w:tcPr>
            <w:tcW w:w="520" w:type="pct"/>
            <w:vAlign w:val="center"/>
          </w:tcPr>
          <w:p w14:paraId="3B0E4410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3</w:t>
            </w:r>
          </w:p>
        </w:tc>
        <w:tc>
          <w:tcPr>
            <w:tcW w:w="474" w:type="pct"/>
            <w:vAlign w:val="center"/>
          </w:tcPr>
          <w:p w14:paraId="2D55FF58" w14:textId="3283B3E4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</w:t>
            </w:r>
            <w:r w:rsidR="004469F4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</w:t>
            </w:r>
          </w:p>
        </w:tc>
        <w:tc>
          <w:tcPr>
            <w:tcW w:w="529" w:type="pct"/>
            <w:vAlign w:val="center"/>
          </w:tcPr>
          <w:p w14:paraId="57318B2A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3</w:t>
            </w:r>
          </w:p>
        </w:tc>
        <w:tc>
          <w:tcPr>
            <w:tcW w:w="457" w:type="pct"/>
            <w:vAlign w:val="center"/>
          </w:tcPr>
          <w:p w14:paraId="22B4ACF1" w14:textId="200B38D9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</w:t>
            </w:r>
            <w:r w:rsidR="007F3B8E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</w:t>
            </w:r>
          </w:p>
        </w:tc>
        <w:tc>
          <w:tcPr>
            <w:tcW w:w="529" w:type="pct"/>
            <w:vAlign w:val="center"/>
          </w:tcPr>
          <w:p w14:paraId="085B557F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3</w:t>
            </w:r>
          </w:p>
        </w:tc>
        <w:tc>
          <w:tcPr>
            <w:tcW w:w="457" w:type="pct"/>
            <w:vAlign w:val="center"/>
          </w:tcPr>
          <w:p w14:paraId="32EBA89A" w14:textId="6B16ABB2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</w:t>
            </w:r>
            <w:r w:rsidR="007F3B8E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</w:t>
            </w:r>
          </w:p>
        </w:tc>
      </w:tr>
      <w:tr w:rsidR="00850E0C" w:rsidRPr="00A07F77" w14:paraId="1B77B2A0" w14:textId="77777777" w:rsidTr="008E6E9E">
        <w:trPr>
          <w:jc w:val="center"/>
        </w:trPr>
        <w:tc>
          <w:tcPr>
            <w:tcW w:w="557" w:type="pct"/>
            <w:vAlign w:val="center"/>
          </w:tcPr>
          <w:p w14:paraId="19979BA7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4</w:t>
            </w:r>
          </w:p>
        </w:tc>
        <w:tc>
          <w:tcPr>
            <w:tcW w:w="466" w:type="pct"/>
            <w:vAlign w:val="center"/>
          </w:tcPr>
          <w:p w14:paraId="683B131B" w14:textId="43EB4482" w:rsidR="00850E0C" w:rsidRPr="0051557D" w:rsidRDefault="00850E0C" w:rsidP="003844D2">
            <w:pPr>
              <w:jc w:val="center"/>
              <w:rPr>
                <w:rFonts w:ascii="Arial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8.0</w:t>
            </w:r>
          </w:p>
        </w:tc>
        <w:tc>
          <w:tcPr>
            <w:tcW w:w="529" w:type="pct"/>
            <w:vAlign w:val="center"/>
          </w:tcPr>
          <w:p w14:paraId="3D58F0EA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4</w:t>
            </w:r>
          </w:p>
        </w:tc>
        <w:tc>
          <w:tcPr>
            <w:tcW w:w="483" w:type="pct"/>
            <w:vAlign w:val="center"/>
          </w:tcPr>
          <w:p w14:paraId="181F0F63" w14:textId="073F1830" w:rsidR="00850E0C" w:rsidRPr="0051557D" w:rsidRDefault="00850E0C" w:rsidP="003844D2">
            <w:pPr>
              <w:jc w:val="center"/>
              <w:rPr>
                <w:rFonts w:ascii="Arial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7.7</w:t>
            </w:r>
          </w:p>
        </w:tc>
        <w:tc>
          <w:tcPr>
            <w:tcW w:w="520" w:type="pct"/>
            <w:vAlign w:val="center"/>
          </w:tcPr>
          <w:p w14:paraId="7A9DFC4A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4</w:t>
            </w:r>
          </w:p>
        </w:tc>
        <w:tc>
          <w:tcPr>
            <w:tcW w:w="474" w:type="pct"/>
            <w:vAlign w:val="center"/>
          </w:tcPr>
          <w:p w14:paraId="19E48CFC" w14:textId="0C5A5BBD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-7.</w:t>
            </w:r>
            <w:r w:rsidR="008E3C7A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2</w:t>
            </w:r>
          </w:p>
        </w:tc>
        <w:tc>
          <w:tcPr>
            <w:tcW w:w="529" w:type="pct"/>
            <w:vAlign w:val="center"/>
          </w:tcPr>
          <w:p w14:paraId="70015AD0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4</w:t>
            </w:r>
          </w:p>
        </w:tc>
        <w:tc>
          <w:tcPr>
            <w:tcW w:w="457" w:type="pct"/>
            <w:vAlign w:val="center"/>
          </w:tcPr>
          <w:p w14:paraId="7F05D166" w14:textId="197111E0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6.5</w:t>
            </w:r>
          </w:p>
        </w:tc>
        <w:tc>
          <w:tcPr>
            <w:tcW w:w="529" w:type="pct"/>
            <w:vAlign w:val="center"/>
          </w:tcPr>
          <w:p w14:paraId="1D3F2F5E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4</w:t>
            </w:r>
          </w:p>
        </w:tc>
        <w:tc>
          <w:tcPr>
            <w:tcW w:w="457" w:type="pct"/>
            <w:vAlign w:val="center"/>
          </w:tcPr>
          <w:p w14:paraId="1C08DFA0" w14:textId="5DE3B524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5.6</w:t>
            </w:r>
          </w:p>
        </w:tc>
      </w:tr>
      <w:tr w:rsidR="00850E0C" w:rsidRPr="00A07F77" w14:paraId="1D0A4F3B" w14:textId="77777777" w:rsidTr="008E6E9E">
        <w:trPr>
          <w:jc w:val="center"/>
        </w:trPr>
        <w:tc>
          <w:tcPr>
            <w:tcW w:w="557" w:type="pct"/>
            <w:vAlign w:val="center"/>
          </w:tcPr>
          <w:p w14:paraId="5A0C7220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5</w:t>
            </w:r>
          </w:p>
        </w:tc>
        <w:tc>
          <w:tcPr>
            <w:tcW w:w="466" w:type="pct"/>
            <w:vAlign w:val="center"/>
          </w:tcPr>
          <w:p w14:paraId="2A8312D6" w14:textId="3A6BAD85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8.</w:t>
            </w:r>
            <w:r w:rsidR="00070EE5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</w:t>
            </w:r>
          </w:p>
        </w:tc>
        <w:tc>
          <w:tcPr>
            <w:tcW w:w="529" w:type="pct"/>
            <w:vAlign w:val="center"/>
          </w:tcPr>
          <w:p w14:paraId="01767416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5</w:t>
            </w:r>
          </w:p>
        </w:tc>
        <w:tc>
          <w:tcPr>
            <w:tcW w:w="483" w:type="pct"/>
            <w:vAlign w:val="center"/>
          </w:tcPr>
          <w:p w14:paraId="38502963" w14:textId="40F86F58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</w:t>
            </w:r>
            <w:r w:rsidR="00070EE5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</w:t>
            </w:r>
          </w:p>
        </w:tc>
        <w:tc>
          <w:tcPr>
            <w:tcW w:w="520" w:type="pct"/>
            <w:vAlign w:val="center"/>
          </w:tcPr>
          <w:p w14:paraId="76509A0C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5</w:t>
            </w:r>
          </w:p>
        </w:tc>
        <w:tc>
          <w:tcPr>
            <w:tcW w:w="474" w:type="pct"/>
            <w:vAlign w:val="center"/>
          </w:tcPr>
          <w:p w14:paraId="0D32B6EC" w14:textId="298187BD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</w:t>
            </w:r>
            <w:r w:rsidR="00070EE5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4</w:t>
            </w:r>
          </w:p>
        </w:tc>
        <w:tc>
          <w:tcPr>
            <w:tcW w:w="529" w:type="pct"/>
            <w:vAlign w:val="center"/>
          </w:tcPr>
          <w:p w14:paraId="6DA0393F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5</w:t>
            </w:r>
          </w:p>
        </w:tc>
        <w:tc>
          <w:tcPr>
            <w:tcW w:w="457" w:type="pct"/>
            <w:vAlign w:val="center"/>
          </w:tcPr>
          <w:p w14:paraId="36C12AF6" w14:textId="0F5632AC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</w:t>
            </w:r>
            <w:r w:rsidR="00070EE5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9</w:t>
            </w:r>
          </w:p>
        </w:tc>
        <w:tc>
          <w:tcPr>
            <w:tcW w:w="529" w:type="pct"/>
            <w:vAlign w:val="center"/>
          </w:tcPr>
          <w:p w14:paraId="2B99E99F" w14:textId="77777777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51557D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5</w:t>
            </w:r>
          </w:p>
        </w:tc>
        <w:tc>
          <w:tcPr>
            <w:tcW w:w="457" w:type="pct"/>
            <w:vAlign w:val="center"/>
          </w:tcPr>
          <w:p w14:paraId="4AA452D3" w14:textId="46578BAB" w:rsidR="00850E0C" w:rsidRPr="0051557D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51557D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070EE5" w:rsidRPr="0051557D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6.4</w:t>
            </w:r>
          </w:p>
        </w:tc>
      </w:tr>
      <w:tr w:rsidR="00850E0C" w:rsidRPr="00A07F77" w14:paraId="055ED912" w14:textId="77777777" w:rsidTr="008E6E9E">
        <w:trPr>
          <w:jc w:val="center"/>
        </w:trPr>
        <w:tc>
          <w:tcPr>
            <w:tcW w:w="557" w:type="pct"/>
            <w:vAlign w:val="center"/>
          </w:tcPr>
          <w:p w14:paraId="2F8E5776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5297B">
              <w:rPr>
                <w:rFonts w:ascii="Arial" w:eastAsia="DengXian" w:hAnsi="Arial" w:cs="Arial"/>
                <w:color w:val="000000" w:themeColor="text1"/>
                <w:szCs w:val="20"/>
              </w:rPr>
              <w:t>M6</w:t>
            </w:r>
          </w:p>
        </w:tc>
        <w:tc>
          <w:tcPr>
            <w:tcW w:w="466" w:type="pct"/>
            <w:vAlign w:val="center"/>
          </w:tcPr>
          <w:p w14:paraId="02BE1938" w14:textId="08DD496C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10.2</w:t>
            </w:r>
          </w:p>
        </w:tc>
        <w:tc>
          <w:tcPr>
            <w:tcW w:w="529" w:type="pct"/>
            <w:vAlign w:val="center"/>
          </w:tcPr>
          <w:p w14:paraId="51DA3A88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6</w:t>
            </w:r>
          </w:p>
        </w:tc>
        <w:tc>
          <w:tcPr>
            <w:tcW w:w="483" w:type="pct"/>
            <w:vAlign w:val="center"/>
          </w:tcPr>
          <w:p w14:paraId="3C044E4C" w14:textId="1B9FF7CF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9.3</w:t>
            </w:r>
          </w:p>
        </w:tc>
        <w:tc>
          <w:tcPr>
            <w:tcW w:w="520" w:type="pct"/>
            <w:vAlign w:val="center"/>
          </w:tcPr>
          <w:p w14:paraId="0C3C90C1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6</w:t>
            </w:r>
          </w:p>
        </w:tc>
        <w:tc>
          <w:tcPr>
            <w:tcW w:w="474" w:type="pct"/>
            <w:vAlign w:val="center"/>
          </w:tcPr>
          <w:p w14:paraId="0A89F91C" w14:textId="0D2C646A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9</w:t>
            </w:r>
          </w:p>
        </w:tc>
        <w:tc>
          <w:tcPr>
            <w:tcW w:w="529" w:type="pct"/>
            <w:vAlign w:val="center"/>
          </w:tcPr>
          <w:p w14:paraId="6A26551A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6</w:t>
            </w:r>
          </w:p>
        </w:tc>
        <w:tc>
          <w:tcPr>
            <w:tcW w:w="457" w:type="pct"/>
            <w:vAlign w:val="center"/>
          </w:tcPr>
          <w:p w14:paraId="5B9BAD8C" w14:textId="52F963F4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7.8</w:t>
            </w:r>
          </w:p>
        </w:tc>
        <w:tc>
          <w:tcPr>
            <w:tcW w:w="529" w:type="pct"/>
            <w:vAlign w:val="center"/>
          </w:tcPr>
          <w:p w14:paraId="7E5DAB4C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6</w:t>
            </w:r>
          </w:p>
        </w:tc>
        <w:tc>
          <w:tcPr>
            <w:tcW w:w="457" w:type="pct"/>
            <w:vAlign w:val="center"/>
          </w:tcPr>
          <w:p w14:paraId="6A8181D6" w14:textId="605FC811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7.2</w:t>
            </w:r>
          </w:p>
        </w:tc>
      </w:tr>
      <w:tr w:rsidR="00850E0C" w:rsidRPr="00A07F77" w14:paraId="0690316E" w14:textId="77777777" w:rsidTr="008E6E9E">
        <w:trPr>
          <w:jc w:val="center"/>
        </w:trPr>
        <w:tc>
          <w:tcPr>
            <w:tcW w:w="557" w:type="pct"/>
            <w:vAlign w:val="center"/>
          </w:tcPr>
          <w:p w14:paraId="22BA315A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8E6E9E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8E6E9E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7</w:t>
            </w:r>
          </w:p>
        </w:tc>
        <w:tc>
          <w:tcPr>
            <w:tcW w:w="466" w:type="pct"/>
            <w:vAlign w:val="center"/>
          </w:tcPr>
          <w:p w14:paraId="5C040ACE" w14:textId="0A7558BD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8.4</w:t>
            </w:r>
          </w:p>
        </w:tc>
        <w:tc>
          <w:tcPr>
            <w:tcW w:w="529" w:type="pct"/>
            <w:vAlign w:val="center"/>
          </w:tcPr>
          <w:p w14:paraId="221F7B1F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7</w:t>
            </w:r>
          </w:p>
        </w:tc>
        <w:tc>
          <w:tcPr>
            <w:tcW w:w="483" w:type="pct"/>
            <w:vAlign w:val="center"/>
          </w:tcPr>
          <w:p w14:paraId="2CC31886" w14:textId="0209775F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8.0</w:t>
            </w:r>
          </w:p>
        </w:tc>
        <w:tc>
          <w:tcPr>
            <w:tcW w:w="520" w:type="pct"/>
            <w:vAlign w:val="center"/>
          </w:tcPr>
          <w:p w14:paraId="5390925D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7</w:t>
            </w:r>
          </w:p>
        </w:tc>
        <w:tc>
          <w:tcPr>
            <w:tcW w:w="474" w:type="pct"/>
            <w:vAlign w:val="center"/>
          </w:tcPr>
          <w:p w14:paraId="6C4BD0C6" w14:textId="54710A0E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2</w:t>
            </w:r>
          </w:p>
        </w:tc>
        <w:tc>
          <w:tcPr>
            <w:tcW w:w="529" w:type="pct"/>
            <w:vAlign w:val="center"/>
          </w:tcPr>
          <w:p w14:paraId="339537B6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7</w:t>
            </w:r>
          </w:p>
        </w:tc>
        <w:tc>
          <w:tcPr>
            <w:tcW w:w="457" w:type="pct"/>
            <w:vAlign w:val="center"/>
          </w:tcPr>
          <w:p w14:paraId="7E871DA6" w14:textId="60C98174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5</w:t>
            </w:r>
          </w:p>
        </w:tc>
        <w:tc>
          <w:tcPr>
            <w:tcW w:w="529" w:type="pct"/>
            <w:vAlign w:val="center"/>
          </w:tcPr>
          <w:p w14:paraId="20897606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7</w:t>
            </w:r>
          </w:p>
        </w:tc>
        <w:tc>
          <w:tcPr>
            <w:tcW w:w="457" w:type="pct"/>
            <w:vAlign w:val="center"/>
          </w:tcPr>
          <w:p w14:paraId="54817C73" w14:textId="1DF1EF49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6.6</w:t>
            </w:r>
          </w:p>
        </w:tc>
      </w:tr>
      <w:tr w:rsidR="00850E0C" w:rsidRPr="00A07F77" w14:paraId="52DFD36C" w14:textId="77777777" w:rsidTr="008E6E9E">
        <w:trPr>
          <w:jc w:val="center"/>
        </w:trPr>
        <w:tc>
          <w:tcPr>
            <w:tcW w:w="557" w:type="pct"/>
            <w:vAlign w:val="center"/>
          </w:tcPr>
          <w:p w14:paraId="64C500C8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5297B">
              <w:rPr>
                <w:rFonts w:ascii="Arial" w:eastAsia="DengXian" w:hAnsi="Arial" w:cs="Arial"/>
                <w:color w:val="000000" w:themeColor="text1"/>
                <w:szCs w:val="20"/>
              </w:rPr>
              <w:t>M8</w:t>
            </w:r>
          </w:p>
        </w:tc>
        <w:tc>
          <w:tcPr>
            <w:tcW w:w="466" w:type="pct"/>
            <w:vAlign w:val="center"/>
          </w:tcPr>
          <w:p w14:paraId="74BBDEDB" w14:textId="3BD12275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8.1</w:t>
            </w:r>
          </w:p>
        </w:tc>
        <w:tc>
          <w:tcPr>
            <w:tcW w:w="529" w:type="pct"/>
            <w:vAlign w:val="center"/>
          </w:tcPr>
          <w:p w14:paraId="66616E78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8</w:t>
            </w:r>
          </w:p>
        </w:tc>
        <w:tc>
          <w:tcPr>
            <w:tcW w:w="483" w:type="pct"/>
            <w:vAlign w:val="center"/>
          </w:tcPr>
          <w:p w14:paraId="42D7D5A0" w14:textId="61EC4740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7.6</w:t>
            </w:r>
          </w:p>
        </w:tc>
        <w:tc>
          <w:tcPr>
            <w:tcW w:w="520" w:type="pct"/>
            <w:vAlign w:val="center"/>
          </w:tcPr>
          <w:p w14:paraId="6D2B2168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8</w:t>
            </w:r>
          </w:p>
        </w:tc>
        <w:tc>
          <w:tcPr>
            <w:tcW w:w="474" w:type="pct"/>
            <w:vAlign w:val="center"/>
          </w:tcPr>
          <w:p w14:paraId="2AAD7B28" w14:textId="63B4B426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7.4</w:t>
            </w:r>
          </w:p>
        </w:tc>
        <w:tc>
          <w:tcPr>
            <w:tcW w:w="529" w:type="pct"/>
            <w:vAlign w:val="center"/>
          </w:tcPr>
          <w:p w14:paraId="5C5A886B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8</w:t>
            </w:r>
          </w:p>
        </w:tc>
        <w:tc>
          <w:tcPr>
            <w:tcW w:w="457" w:type="pct"/>
            <w:vAlign w:val="center"/>
          </w:tcPr>
          <w:p w14:paraId="18305760" w14:textId="12D4F0AC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6.4</w:t>
            </w:r>
          </w:p>
        </w:tc>
        <w:tc>
          <w:tcPr>
            <w:tcW w:w="529" w:type="pct"/>
            <w:vAlign w:val="center"/>
          </w:tcPr>
          <w:p w14:paraId="1194C3F0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8</w:t>
            </w:r>
          </w:p>
        </w:tc>
        <w:tc>
          <w:tcPr>
            <w:tcW w:w="457" w:type="pct"/>
            <w:vAlign w:val="center"/>
          </w:tcPr>
          <w:p w14:paraId="132D7B4C" w14:textId="73B423EA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6.3</w:t>
            </w:r>
          </w:p>
        </w:tc>
      </w:tr>
      <w:tr w:rsidR="00850E0C" w:rsidRPr="00A07F77" w14:paraId="5CBF1638" w14:textId="77777777" w:rsidTr="008E6E9E">
        <w:trPr>
          <w:jc w:val="center"/>
        </w:trPr>
        <w:tc>
          <w:tcPr>
            <w:tcW w:w="557" w:type="pct"/>
            <w:vAlign w:val="center"/>
          </w:tcPr>
          <w:p w14:paraId="6FBEB4A4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5297B">
              <w:rPr>
                <w:rFonts w:ascii="Arial" w:eastAsia="DengXian" w:hAnsi="Arial" w:cs="Arial"/>
                <w:color w:val="000000" w:themeColor="text1"/>
                <w:szCs w:val="20"/>
              </w:rPr>
              <w:t>M9</w:t>
            </w:r>
          </w:p>
        </w:tc>
        <w:tc>
          <w:tcPr>
            <w:tcW w:w="466" w:type="pct"/>
            <w:vAlign w:val="center"/>
          </w:tcPr>
          <w:p w14:paraId="0224F2B0" w14:textId="3A68BD3D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9.9</w:t>
            </w:r>
          </w:p>
        </w:tc>
        <w:tc>
          <w:tcPr>
            <w:tcW w:w="529" w:type="pct"/>
            <w:vAlign w:val="center"/>
          </w:tcPr>
          <w:p w14:paraId="5E7F0E32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9</w:t>
            </w:r>
          </w:p>
        </w:tc>
        <w:tc>
          <w:tcPr>
            <w:tcW w:w="483" w:type="pct"/>
            <w:vAlign w:val="center"/>
          </w:tcPr>
          <w:p w14:paraId="4B508036" w14:textId="6658B5A1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9</w:t>
            </w:r>
          </w:p>
        </w:tc>
        <w:tc>
          <w:tcPr>
            <w:tcW w:w="520" w:type="pct"/>
            <w:vAlign w:val="center"/>
          </w:tcPr>
          <w:p w14:paraId="6A53859C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9</w:t>
            </w:r>
          </w:p>
        </w:tc>
        <w:tc>
          <w:tcPr>
            <w:tcW w:w="474" w:type="pct"/>
            <w:vAlign w:val="center"/>
          </w:tcPr>
          <w:p w14:paraId="2139A464" w14:textId="5D100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0</w:t>
            </w:r>
          </w:p>
        </w:tc>
        <w:tc>
          <w:tcPr>
            <w:tcW w:w="529" w:type="pct"/>
            <w:vAlign w:val="center"/>
          </w:tcPr>
          <w:p w14:paraId="3B644753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9</w:t>
            </w:r>
          </w:p>
        </w:tc>
        <w:tc>
          <w:tcPr>
            <w:tcW w:w="457" w:type="pct"/>
            <w:vAlign w:val="center"/>
          </w:tcPr>
          <w:p w14:paraId="1111216F" w14:textId="24F4FEEF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4</w:t>
            </w:r>
          </w:p>
        </w:tc>
        <w:tc>
          <w:tcPr>
            <w:tcW w:w="529" w:type="pct"/>
            <w:vAlign w:val="center"/>
          </w:tcPr>
          <w:p w14:paraId="593C507A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9</w:t>
            </w:r>
          </w:p>
        </w:tc>
        <w:tc>
          <w:tcPr>
            <w:tcW w:w="457" w:type="pct"/>
            <w:vAlign w:val="center"/>
          </w:tcPr>
          <w:p w14:paraId="79E83826" w14:textId="4439A44B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8E3C7A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5.9</w:t>
            </w:r>
          </w:p>
        </w:tc>
      </w:tr>
      <w:tr w:rsidR="00850E0C" w:rsidRPr="00A07F77" w14:paraId="3EE206E3" w14:textId="77777777" w:rsidTr="008E6E9E">
        <w:trPr>
          <w:jc w:val="center"/>
        </w:trPr>
        <w:tc>
          <w:tcPr>
            <w:tcW w:w="557" w:type="pct"/>
            <w:vAlign w:val="center"/>
          </w:tcPr>
          <w:p w14:paraId="29C44B78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8E6E9E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8E6E9E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10</w:t>
            </w:r>
          </w:p>
        </w:tc>
        <w:tc>
          <w:tcPr>
            <w:tcW w:w="466" w:type="pct"/>
            <w:vAlign w:val="center"/>
          </w:tcPr>
          <w:p w14:paraId="6A900E5C" w14:textId="18F1D274" w:rsidR="00850E0C" w:rsidRPr="00070EE5" w:rsidRDefault="00850E0C" w:rsidP="003844D2">
            <w:pPr>
              <w:jc w:val="center"/>
              <w:rPr>
                <w:rFonts w:ascii="Arial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8.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3</w:t>
            </w:r>
          </w:p>
        </w:tc>
        <w:tc>
          <w:tcPr>
            <w:tcW w:w="529" w:type="pct"/>
            <w:vAlign w:val="center"/>
          </w:tcPr>
          <w:p w14:paraId="3383E279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10</w:t>
            </w:r>
          </w:p>
        </w:tc>
        <w:tc>
          <w:tcPr>
            <w:tcW w:w="483" w:type="pct"/>
            <w:vAlign w:val="center"/>
          </w:tcPr>
          <w:p w14:paraId="659409E1" w14:textId="564D3853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9E0DB1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8.3</w:t>
            </w:r>
          </w:p>
        </w:tc>
        <w:tc>
          <w:tcPr>
            <w:tcW w:w="520" w:type="pct"/>
            <w:vAlign w:val="center"/>
          </w:tcPr>
          <w:p w14:paraId="7B4BF957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10</w:t>
            </w:r>
          </w:p>
        </w:tc>
        <w:tc>
          <w:tcPr>
            <w:tcW w:w="474" w:type="pct"/>
            <w:vAlign w:val="center"/>
          </w:tcPr>
          <w:p w14:paraId="2CA9816F" w14:textId="3A16250A" w:rsidR="00850E0C" w:rsidRPr="00070EE5" w:rsidRDefault="00850E0C" w:rsidP="003844D2">
            <w:pPr>
              <w:jc w:val="center"/>
              <w:rPr>
                <w:rFonts w:ascii="Arial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8.2</w:t>
            </w:r>
          </w:p>
        </w:tc>
        <w:tc>
          <w:tcPr>
            <w:tcW w:w="529" w:type="pct"/>
            <w:vAlign w:val="center"/>
          </w:tcPr>
          <w:p w14:paraId="7DD7387E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10</w:t>
            </w:r>
          </w:p>
        </w:tc>
        <w:tc>
          <w:tcPr>
            <w:tcW w:w="457" w:type="pct"/>
            <w:vAlign w:val="center"/>
          </w:tcPr>
          <w:p w14:paraId="449F2A51" w14:textId="7F0A48F3" w:rsidR="00850E0C" w:rsidRPr="00070EE5" w:rsidRDefault="00850E0C" w:rsidP="003844D2">
            <w:pPr>
              <w:jc w:val="center"/>
              <w:rPr>
                <w:rFonts w:ascii="Arial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6.8</w:t>
            </w:r>
          </w:p>
        </w:tc>
        <w:tc>
          <w:tcPr>
            <w:tcW w:w="529" w:type="pct"/>
            <w:vAlign w:val="center"/>
          </w:tcPr>
          <w:p w14:paraId="292738AC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10</w:t>
            </w:r>
          </w:p>
        </w:tc>
        <w:tc>
          <w:tcPr>
            <w:tcW w:w="457" w:type="pct"/>
            <w:vAlign w:val="center"/>
          </w:tcPr>
          <w:p w14:paraId="60B5F0C1" w14:textId="5B3381E2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7.1</w:t>
            </w:r>
          </w:p>
        </w:tc>
      </w:tr>
      <w:tr w:rsidR="00850E0C" w:rsidRPr="00A07F77" w14:paraId="45A1D6F6" w14:textId="77777777" w:rsidTr="008E6E9E">
        <w:trPr>
          <w:jc w:val="center"/>
        </w:trPr>
        <w:tc>
          <w:tcPr>
            <w:tcW w:w="557" w:type="pct"/>
            <w:vAlign w:val="center"/>
          </w:tcPr>
          <w:p w14:paraId="002F0617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  <w:lang w:eastAsia="zh-CN"/>
              </w:rPr>
            </w:pPr>
            <w:r w:rsidRPr="0005297B">
              <w:rPr>
                <w:rFonts w:ascii="Arial" w:eastAsia="DengXian" w:hAnsi="Arial" w:cs="Arial"/>
                <w:color w:val="000000" w:themeColor="text1"/>
                <w:szCs w:val="20"/>
              </w:rPr>
              <w:t>M11</w:t>
            </w:r>
          </w:p>
        </w:tc>
        <w:tc>
          <w:tcPr>
            <w:tcW w:w="466" w:type="pct"/>
            <w:vAlign w:val="center"/>
          </w:tcPr>
          <w:p w14:paraId="270948BE" w14:textId="048C62B6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7.6</w:t>
            </w:r>
          </w:p>
        </w:tc>
        <w:tc>
          <w:tcPr>
            <w:tcW w:w="529" w:type="pct"/>
            <w:vAlign w:val="center"/>
          </w:tcPr>
          <w:p w14:paraId="2A387732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M1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</w:t>
            </w:r>
          </w:p>
        </w:tc>
        <w:tc>
          <w:tcPr>
            <w:tcW w:w="483" w:type="pct"/>
            <w:vAlign w:val="center"/>
          </w:tcPr>
          <w:p w14:paraId="534176AE" w14:textId="359C86CA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6.5</w:t>
            </w:r>
          </w:p>
        </w:tc>
        <w:tc>
          <w:tcPr>
            <w:tcW w:w="520" w:type="pct"/>
            <w:vAlign w:val="center"/>
          </w:tcPr>
          <w:p w14:paraId="1172CFEC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M1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</w:t>
            </w:r>
          </w:p>
        </w:tc>
        <w:tc>
          <w:tcPr>
            <w:tcW w:w="474" w:type="pct"/>
            <w:vAlign w:val="center"/>
          </w:tcPr>
          <w:p w14:paraId="7C9F5AFC" w14:textId="063F3AB4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highlight w:val="red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6.7</w:t>
            </w:r>
          </w:p>
        </w:tc>
        <w:tc>
          <w:tcPr>
            <w:tcW w:w="529" w:type="pct"/>
            <w:vAlign w:val="center"/>
          </w:tcPr>
          <w:p w14:paraId="087275FA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M1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</w:t>
            </w:r>
          </w:p>
        </w:tc>
        <w:tc>
          <w:tcPr>
            <w:tcW w:w="457" w:type="pct"/>
            <w:vAlign w:val="center"/>
          </w:tcPr>
          <w:p w14:paraId="2A24B82F" w14:textId="4C9C1929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5.7</w:t>
            </w:r>
          </w:p>
        </w:tc>
        <w:tc>
          <w:tcPr>
            <w:tcW w:w="529" w:type="pct"/>
            <w:vAlign w:val="center"/>
          </w:tcPr>
          <w:p w14:paraId="5DBABE09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M1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</w:t>
            </w:r>
          </w:p>
        </w:tc>
        <w:tc>
          <w:tcPr>
            <w:tcW w:w="457" w:type="pct"/>
            <w:vAlign w:val="center"/>
          </w:tcPr>
          <w:p w14:paraId="60194CBD" w14:textId="502AE509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9E0DB1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0</w:t>
            </w:r>
          </w:p>
        </w:tc>
      </w:tr>
      <w:tr w:rsidR="00850E0C" w:rsidRPr="00A07F77" w14:paraId="11FAA7AF" w14:textId="77777777" w:rsidTr="008E6E9E">
        <w:trPr>
          <w:jc w:val="center"/>
        </w:trPr>
        <w:tc>
          <w:tcPr>
            <w:tcW w:w="557" w:type="pct"/>
            <w:vAlign w:val="center"/>
          </w:tcPr>
          <w:p w14:paraId="6CC06F36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  <w:lang w:eastAsia="zh-CN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M</w:t>
            </w:r>
            <w:r w:rsidRPr="008E6E9E">
              <w:rPr>
                <w:rFonts w:ascii="Arial" w:eastAsia="DengXian" w:hAnsi="Arial" w:cs="Arial"/>
                <w:szCs w:val="20"/>
                <w:lang w:eastAsia="zh-CN"/>
              </w:rPr>
              <w:t>12</w:t>
            </w:r>
          </w:p>
        </w:tc>
        <w:tc>
          <w:tcPr>
            <w:tcW w:w="466" w:type="pct"/>
            <w:vAlign w:val="center"/>
          </w:tcPr>
          <w:p w14:paraId="2D774E46" w14:textId="32B0E81F" w:rsidR="00850E0C" w:rsidRPr="00070EE5" w:rsidRDefault="00850E0C" w:rsidP="003844D2">
            <w:pPr>
              <w:jc w:val="center"/>
              <w:rPr>
                <w:rFonts w:ascii="Arial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8.2</w:t>
            </w:r>
          </w:p>
        </w:tc>
        <w:tc>
          <w:tcPr>
            <w:tcW w:w="529" w:type="pct"/>
            <w:vAlign w:val="center"/>
          </w:tcPr>
          <w:p w14:paraId="55029D62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12</w:t>
            </w:r>
          </w:p>
        </w:tc>
        <w:tc>
          <w:tcPr>
            <w:tcW w:w="483" w:type="pct"/>
            <w:vAlign w:val="center"/>
          </w:tcPr>
          <w:p w14:paraId="605C9D27" w14:textId="3FBA7A53" w:rsidR="00850E0C" w:rsidRPr="00070EE5" w:rsidRDefault="00850E0C" w:rsidP="003844D2">
            <w:pPr>
              <w:jc w:val="center"/>
              <w:rPr>
                <w:rFonts w:ascii="Arial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7.6</w:t>
            </w:r>
          </w:p>
        </w:tc>
        <w:tc>
          <w:tcPr>
            <w:tcW w:w="520" w:type="pct"/>
            <w:vAlign w:val="center"/>
          </w:tcPr>
          <w:p w14:paraId="5C05D83A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12</w:t>
            </w:r>
          </w:p>
        </w:tc>
        <w:tc>
          <w:tcPr>
            <w:tcW w:w="474" w:type="pct"/>
            <w:vAlign w:val="center"/>
          </w:tcPr>
          <w:p w14:paraId="67451AF6" w14:textId="6EBD4E74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7.4</w:t>
            </w:r>
          </w:p>
        </w:tc>
        <w:tc>
          <w:tcPr>
            <w:tcW w:w="529" w:type="pct"/>
            <w:vAlign w:val="center"/>
          </w:tcPr>
          <w:p w14:paraId="61282CCD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12</w:t>
            </w:r>
          </w:p>
        </w:tc>
        <w:tc>
          <w:tcPr>
            <w:tcW w:w="457" w:type="pct"/>
            <w:vAlign w:val="center"/>
          </w:tcPr>
          <w:p w14:paraId="5D4BA1B7" w14:textId="3233522B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6.6</w:t>
            </w:r>
          </w:p>
        </w:tc>
        <w:tc>
          <w:tcPr>
            <w:tcW w:w="529" w:type="pct"/>
            <w:vAlign w:val="center"/>
          </w:tcPr>
          <w:p w14:paraId="3987E33D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12</w:t>
            </w:r>
          </w:p>
        </w:tc>
        <w:tc>
          <w:tcPr>
            <w:tcW w:w="457" w:type="pct"/>
            <w:vAlign w:val="center"/>
          </w:tcPr>
          <w:p w14:paraId="2D257B5F" w14:textId="79105C35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7.6</w:t>
            </w:r>
          </w:p>
        </w:tc>
      </w:tr>
      <w:tr w:rsidR="00850E0C" w:rsidRPr="00A07F77" w14:paraId="6D4FE0EB" w14:textId="77777777" w:rsidTr="008E6E9E">
        <w:trPr>
          <w:jc w:val="center"/>
        </w:trPr>
        <w:tc>
          <w:tcPr>
            <w:tcW w:w="557" w:type="pct"/>
            <w:vAlign w:val="center"/>
          </w:tcPr>
          <w:p w14:paraId="57FF9294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  <w:lang w:eastAsia="zh-CN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M</w:t>
            </w:r>
            <w:r w:rsidRPr="008E6E9E">
              <w:rPr>
                <w:rFonts w:ascii="Arial" w:eastAsia="DengXian" w:hAnsi="Arial" w:cs="Arial"/>
                <w:szCs w:val="20"/>
                <w:lang w:eastAsia="zh-CN"/>
              </w:rPr>
              <w:t>13</w:t>
            </w:r>
          </w:p>
        </w:tc>
        <w:tc>
          <w:tcPr>
            <w:tcW w:w="466" w:type="pct"/>
            <w:vAlign w:val="center"/>
          </w:tcPr>
          <w:p w14:paraId="02A725D7" w14:textId="51CE7F9A" w:rsidR="00850E0C" w:rsidRPr="00070EE5" w:rsidRDefault="00850E0C" w:rsidP="003844D2">
            <w:pPr>
              <w:jc w:val="center"/>
              <w:rPr>
                <w:rFonts w:ascii="Arial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9E0DB1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8.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5</w:t>
            </w:r>
          </w:p>
        </w:tc>
        <w:tc>
          <w:tcPr>
            <w:tcW w:w="529" w:type="pct"/>
            <w:vAlign w:val="center"/>
          </w:tcPr>
          <w:p w14:paraId="61635610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13</w:t>
            </w:r>
          </w:p>
        </w:tc>
        <w:tc>
          <w:tcPr>
            <w:tcW w:w="483" w:type="pct"/>
            <w:vAlign w:val="center"/>
          </w:tcPr>
          <w:p w14:paraId="3AE97D0E" w14:textId="3CE8D994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9E0DB1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</w:t>
            </w:r>
          </w:p>
        </w:tc>
        <w:tc>
          <w:tcPr>
            <w:tcW w:w="520" w:type="pct"/>
            <w:vAlign w:val="center"/>
          </w:tcPr>
          <w:p w14:paraId="2A6F5961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13</w:t>
            </w:r>
          </w:p>
        </w:tc>
        <w:tc>
          <w:tcPr>
            <w:tcW w:w="474" w:type="pct"/>
            <w:vAlign w:val="center"/>
          </w:tcPr>
          <w:p w14:paraId="0CC4A92C" w14:textId="4C67B28C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-7</w:t>
            </w:r>
            <w:r w:rsidR="009E0DB1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.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3</w:t>
            </w:r>
          </w:p>
        </w:tc>
        <w:tc>
          <w:tcPr>
            <w:tcW w:w="529" w:type="pct"/>
            <w:vAlign w:val="center"/>
          </w:tcPr>
          <w:p w14:paraId="6F9AA2AC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13</w:t>
            </w:r>
          </w:p>
        </w:tc>
        <w:tc>
          <w:tcPr>
            <w:tcW w:w="457" w:type="pct"/>
            <w:vAlign w:val="center"/>
          </w:tcPr>
          <w:p w14:paraId="1A5F8856" w14:textId="0AC379F8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7.2</w:t>
            </w:r>
          </w:p>
        </w:tc>
        <w:tc>
          <w:tcPr>
            <w:tcW w:w="529" w:type="pct"/>
            <w:vAlign w:val="center"/>
          </w:tcPr>
          <w:p w14:paraId="5DFE1BCA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13</w:t>
            </w:r>
          </w:p>
        </w:tc>
        <w:tc>
          <w:tcPr>
            <w:tcW w:w="457" w:type="pct"/>
            <w:vAlign w:val="center"/>
          </w:tcPr>
          <w:p w14:paraId="787CF856" w14:textId="02025DAA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6.4</w:t>
            </w:r>
          </w:p>
        </w:tc>
      </w:tr>
      <w:tr w:rsidR="00850E0C" w:rsidRPr="00A07F77" w14:paraId="5C4DC45A" w14:textId="77777777" w:rsidTr="008E6E9E">
        <w:trPr>
          <w:jc w:val="center"/>
        </w:trPr>
        <w:tc>
          <w:tcPr>
            <w:tcW w:w="557" w:type="pct"/>
            <w:vAlign w:val="center"/>
          </w:tcPr>
          <w:p w14:paraId="2C7483F2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  <w:lang w:eastAsia="zh-CN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M</w:t>
            </w:r>
            <w:r w:rsidRPr="008E6E9E">
              <w:rPr>
                <w:rFonts w:ascii="Arial" w:eastAsia="DengXian" w:hAnsi="Arial" w:cs="Arial"/>
                <w:szCs w:val="20"/>
                <w:lang w:eastAsia="zh-CN"/>
              </w:rPr>
              <w:t>14</w:t>
            </w:r>
          </w:p>
        </w:tc>
        <w:tc>
          <w:tcPr>
            <w:tcW w:w="466" w:type="pct"/>
            <w:vAlign w:val="center"/>
          </w:tcPr>
          <w:p w14:paraId="0CF69609" w14:textId="587C6997" w:rsidR="00850E0C" w:rsidRPr="00070EE5" w:rsidRDefault="00850E0C" w:rsidP="003844D2">
            <w:pPr>
              <w:jc w:val="center"/>
              <w:rPr>
                <w:rFonts w:ascii="Arial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9E0DB1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8.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</w:t>
            </w:r>
          </w:p>
        </w:tc>
        <w:tc>
          <w:tcPr>
            <w:tcW w:w="529" w:type="pct"/>
            <w:vAlign w:val="center"/>
          </w:tcPr>
          <w:p w14:paraId="6AE696CE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14</w:t>
            </w:r>
          </w:p>
        </w:tc>
        <w:tc>
          <w:tcPr>
            <w:tcW w:w="483" w:type="pct"/>
            <w:vAlign w:val="center"/>
          </w:tcPr>
          <w:p w14:paraId="2B345E3D" w14:textId="4B74644C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7.7</w:t>
            </w:r>
          </w:p>
        </w:tc>
        <w:tc>
          <w:tcPr>
            <w:tcW w:w="520" w:type="pct"/>
            <w:vAlign w:val="center"/>
          </w:tcPr>
          <w:p w14:paraId="13101850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14</w:t>
            </w:r>
          </w:p>
        </w:tc>
        <w:tc>
          <w:tcPr>
            <w:tcW w:w="474" w:type="pct"/>
            <w:vAlign w:val="center"/>
          </w:tcPr>
          <w:p w14:paraId="6B8179D8" w14:textId="6B6B6750" w:rsidR="00850E0C" w:rsidRPr="00070EE5" w:rsidRDefault="00850E0C" w:rsidP="003844D2">
            <w:pPr>
              <w:jc w:val="center"/>
              <w:rPr>
                <w:rFonts w:ascii="Arial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6.5</w:t>
            </w:r>
          </w:p>
        </w:tc>
        <w:tc>
          <w:tcPr>
            <w:tcW w:w="529" w:type="pct"/>
            <w:vAlign w:val="center"/>
          </w:tcPr>
          <w:p w14:paraId="612C49EE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14</w:t>
            </w:r>
          </w:p>
        </w:tc>
        <w:tc>
          <w:tcPr>
            <w:tcW w:w="457" w:type="pct"/>
            <w:vAlign w:val="center"/>
          </w:tcPr>
          <w:p w14:paraId="7B1D100A" w14:textId="4728FEBD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7.0</w:t>
            </w:r>
          </w:p>
        </w:tc>
        <w:tc>
          <w:tcPr>
            <w:tcW w:w="529" w:type="pct"/>
            <w:vAlign w:val="center"/>
          </w:tcPr>
          <w:p w14:paraId="24FD5502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14</w:t>
            </w:r>
          </w:p>
        </w:tc>
        <w:tc>
          <w:tcPr>
            <w:tcW w:w="457" w:type="pct"/>
            <w:vAlign w:val="center"/>
          </w:tcPr>
          <w:p w14:paraId="25B2ED7E" w14:textId="3A440AD2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9E0DB1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</w:t>
            </w:r>
          </w:p>
        </w:tc>
      </w:tr>
      <w:tr w:rsidR="00850E0C" w:rsidRPr="00A07F77" w14:paraId="3D459B5C" w14:textId="77777777" w:rsidTr="008E6E9E">
        <w:trPr>
          <w:trHeight w:val="287"/>
          <w:jc w:val="center"/>
        </w:trPr>
        <w:tc>
          <w:tcPr>
            <w:tcW w:w="557" w:type="pct"/>
            <w:vAlign w:val="center"/>
          </w:tcPr>
          <w:p w14:paraId="2E7298C6" w14:textId="77777777" w:rsidR="00850E0C" w:rsidRPr="008E6E9E" w:rsidRDefault="00850E0C" w:rsidP="003844D2">
            <w:pPr>
              <w:jc w:val="center"/>
              <w:rPr>
                <w:rFonts w:ascii="Arial" w:eastAsia="DengXian" w:hAnsi="Arial" w:cs="Arial"/>
                <w:szCs w:val="20"/>
                <w:lang w:eastAsia="zh-CN"/>
              </w:rPr>
            </w:pPr>
            <w:r w:rsidRPr="008E6E9E">
              <w:rPr>
                <w:rFonts w:ascii="Arial" w:eastAsia="DengXian" w:hAnsi="Arial" w:cs="Arial"/>
                <w:szCs w:val="20"/>
              </w:rPr>
              <w:t>M</w:t>
            </w:r>
            <w:r w:rsidRPr="008E6E9E">
              <w:rPr>
                <w:rFonts w:ascii="Arial" w:eastAsia="DengXian" w:hAnsi="Arial" w:cs="Arial"/>
                <w:szCs w:val="20"/>
                <w:lang w:eastAsia="zh-CN"/>
              </w:rPr>
              <w:t>15</w:t>
            </w:r>
          </w:p>
        </w:tc>
        <w:tc>
          <w:tcPr>
            <w:tcW w:w="466" w:type="pct"/>
            <w:vAlign w:val="center"/>
          </w:tcPr>
          <w:p w14:paraId="7D5BA2DE" w14:textId="7C6AE715" w:rsidR="00850E0C" w:rsidRPr="00070EE5" w:rsidRDefault="00850E0C" w:rsidP="003844D2">
            <w:pPr>
              <w:jc w:val="center"/>
              <w:rPr>
                <w:rFonts w:ascii="Arial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9E0DB1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8.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4</w:t>
            </w:r>
          </w:p>
        </w:tc>
        <w:tc>
          <w:tcPr>
            <w:tcW w:w="529" w:type="pct"/>
            <w:vAlign w:val="center"/>
          </w:tcPr>
          <w:p w14:paraId="3F840EAB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15</w:t>
            </w:r>
          </w:p>
        </w:tc>
        <w:tc>
          <w:tcPr>
            <w:tcW w:w="483" w:type="pct"/>
            <w:vAlign w:val="center"/>
          </w:tcPr>
          <w:p w14:paraId="48337EE0" w14:textId="7008CD68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6.8</w:t>
            </w:r>
          </w:p>
        </w:tc>
        <w:tc>
          <w:tcPr>
            <w:tcW w:w="520" w:type="pct"/>
            <w:vAlign w:val="center"/>
          </w:tcPr>
          <w:p w14:paraId="7A973F86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15</w:t>
            </w:r>
          </w:p>
        </w:tc>
        <w:tc>
          <w:tcPr>
            <w:tcW w:w="474" w:type="pct"/>
            <w:vAlign w:val="center"/>
          </w:tcPr>
          <w:p w14:paraId="176CE3F4" w14:textId="17E9D9DB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-6.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7</w:t>
            </w:r>
          </w:p>
        </w:tc>
        <w:tc>
          <w:tcPr>
            <w:tcW w:w="529" w:type="pct"/>
            <w:vAlign w:val="center"/>
          </w:tcPr>
          <w:p w14:paraId="4771CD40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15</w:t>
            </w:r>
          </w:p>
        </w:tc>
        <w:tc>
          <w:tcPr>
            <w:tcW w:w="457" w:type="pct"/>
            <w:vAlign w:val="center"/>
          </w:tcPr>
          <w:p w14:paraId="73DBE045" w14:textId="7355AE10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6.0</w:t>
            </w:r>
          </w:p>
        </w:tc>
        <w:tc>
          <w:tcPr>
            <w:tcW w:w="529" w:type="pct"/>
            <w:vAlign w:val="center"/>
          </w:tcPr>
          <w:p w14:paraId="5537B6F8" w14:textId="77777777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M</w:t>
            </w:r>
            <w:r w:rsidRPr="00070EE5"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  <w:t>15</w:t>
            </w:r>
          </w:p>
        </w:tc>
        <w:tc>
          <w:tcPr>
            <w:tcW w:w="457" w:type="pct"/>
            <w:vAlign w:val="center"/>
          </w:tcPr>
          <w:p w14:paraId="55732454" w14:textId="5B84EB9D" w:rsidR="00850E0C" w:rsidRPr="00070EE5" w:rsidRDefault="00850E0C" w:rsidP="003844D2">
            <w:pPr>
              <w:jc w:val="center"/>
              <w:rPr>
                <w:rFonts w:ascii="Arial" w:eastAsia="DengXian" w:hAnsi="Arial" w:cs="Arial"/>
                <w:color w:val="000000" w:themeColor="text1"/>
                <w:szCs w:val="20"/>
                <w:lang w:eastAsia="zh-CN"/>
              </w:rPr>
            </w:pPr>
            <w:r w:rsidRPr="00070EE5">
              <w:rPr>
                <w:rFonts w:ascii="Arial" w:eastAsia="DengXian" w:hAnsi="Arial" w:cs="Arial"/>
                <w:color w:val="000000" w:themeColor="text1"/>
                <w:szCs w:val="20"/>
              </w:rPr>
              <w:t>-6.</w:t>
            </w:r>
            <w:r w:rsidR="004469F4" w:rsidRPr="00070EE5">
              <w:rPr>
                <w:rFonts w:ascii="Arial" w:eastAsia="DengXian" w:hAnsi="Arial" w:cs="Arial" w:hint="eastAsia"/>
                <w:color w:val="000000" w:themeColor="text1"/>
                <w:szCs w:val="20"/>
                <w:lang w:eastAsia="zh-CN"/>
              </w:rPr>
              <w:t>5</w:t>
            </w:r>
          </w:p>
        </w:tc>
      </w:tr>
    </w:tbl>
    <w:bookmarkEnd w:id="5"/>
    <w:bookmarkEnd w:id="8"/>
    <w:p w14:paraId="3265E107" w14:textId="54AE4B1E" w:rsidR="00850E0C" w:rsidRPr="00322002" w:rsidRDefault="008E6E9E" w:rsidP="00850E0C">
      <w:pPr>
        <w:jc w:val="both"/>
        <w:rPr>
          <w:rFonts w:ascii="Arial" w:eastAsia="SimSun" w:hAnsi="Arial" w:cs="Arial"/>
          <w:bCs/>
          <w:color w:val="FF0000"/>
          <w:sz w:val="20"/>
          <w:szCs w:val="20"/>
        </w:rPr>
      </w:pPr>
      <w:r w:rsidRPr="00322002">
        <w:rPr>
          <w:rFonts w:ascii="Arial" w:hAnsi="Arial" w:cs="Arial"/>
          <w:b/>
          <w:sz w:val="20"/>
          <w:szCs w:val="20"/>
        </w:rPr>
        <w:t>Notes:</w:t>
      </w:r>
      <w:r w:rsidRPr="00322002">
        <w:rPr>
          <w:rFonts w:ascii="Arial" w:hAnsi="Arial" w:cs="Arial"/>
          <w:sz w:val="20"/>
          <w:szCs w:val="20"/>
        </w:rPr>
        <w:t xml:space="preserve"> </w:t>
      </w:r>
      <w:r w:rsidRPr="00322002">
        <w:rPr>
          <w:rFonts w:ascii="Arial" w:hAnsi="Arial" w:cs="Arial"/>
          <w:bCs/>
          <w:sz w:val="20"/>
          <w:szCs w:val="20"/>
        </w:rPr>
        <w:t xml:space="preserve">The table lists the </w:t>
      </w:r>
      <w:r w:rsidR="00DF78B5" w:rsidRPr="00DF78B5">
        <w:rPr>
          <w:rFonts w:ascii="Arial" w:hAnsi="Arial" w:cs="Arial" w:hint="eastAsia"/>
          <w:bCs/>
          <w:sz w:val="20"/>
          <w:szCs w:val="20"/>
        </w:rPr>
        <w:t>predicted binding energies</w:t>
      </w:r>
      <w:r w:rsidRPr="00322002">
        <w:rPr>
          <w:rFonts w:ascii="Arial" w:hAnsi="Arial" w:cs="Arial"/>
          <w:bCs/>
          <w:sz w:val="20"/>
          <w:szCs w:val="20"/>
        </w:rPr>
        <w:t xml:space="preserve"> (kcal/mol) </w:t>
      </w:r>
      <w:r w:rsidR="00DF78B5" w:rsidRPr="00DF78B5">
        <w:rPr>
          <w:rFonts w:ascii="Arial" w:hAnsi="Arial" w:cs="Arial" w:hint="eastAsia"/>
          <w:bCs/>
          <w:sz w:val="20"/>
          <w:szCs w:val="20"/>
        </w:rPr>
        <w:t>of the reference drugs and candidate molecules in each of the five CB-Dock2-predicted ligand-accessible cavities of PBP2</w:t>
      </w:r>
      <w:r w:rsidRPr="00322002">
        <w:rPr>
          <w:rFonts w:ascii="Arial" w:hAnsi="Arial" w:cs="Arial"/>
          <w:bCs/>
          <w:sz w:val="20"/>
          <w:szCs w:val="20"/>
        </w:rPr>
        <w:t>.</w:t>
      </w:r>
    </w:p>
    <w:p w14:paraId="4E419886" w14:textId="77777777" w:rsidR="00347358" w:rsidRDefault="00347358" w:rsidP="00A27269">
      <w:pPr>
        <w:rPr>
          <w:rFonts w:ascii="Times New Roman" w:hAnsi="Times New Roman" w:cs="Times New Roman"/>
          <w:b/>
          <w:bCs/>
          <w:sz w:val="24"/>
        </w:rPr>
      </w:pPr>
    </w:p>
    <w:p w14:paraId="4184B3D3" w14:textId="0865FE98" w:rsidR="00B2133E" w:rsidRPr="00347358" w:rsidRDefault="00A27269" w:rsidP="00A27269">
      <w:pPr>
        <w:rPr>
          <w:rFonts w:ascii="Times New Roman" w:hAnsi="Times New Roman" w:cs="Times New Roman"/>
          <w:b/>
          <w:bCs/>
          <w:sz w:val="24"/>
        </w:rPr>
      </w:pPr>
      <w:r w:rsidRPr="00347358">
        <w:rPr>
          <w:rFonts w:ascii="Times New Roman" w:hAnsi="Times New Roman" w:cs="Times New Roman"/>
          <w:b/>
          <w:bCs/>
          <w:sz w:val="24"/>
        </w:rPr>
        <w:fldChar w:fldCharType="begin">
          <w:fldData xml:space="preserve">ZQBKAHoAdABYAFEAMQB3AFcAOABXAGQAZgA4ACsAUwBwAGUAZQBOAHUAUgBoAEIATQBvADYAaABo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</w:fldData>
        </w:fldChar>
      </w:r>
      <w:r w:rsidRPr="00347358">
        <w:rPr>
          <w:rFonts w:ascii="Times New Roman" w:hAnsi="Times New Roman" w:cs="Times New Roman"/>
          <w:b/>
          <w:bCs/>
          <w:sz w:val="24"/>
        </w:rPr>
        <w:instrText>ADDIN CNKISM.UserStyle</w:instrText>
      </w:r>
      <w:r w:rsidRPr="00347358">
        <w:rPr>
          <w:rFonts w:ascii="Times New Roman" w:hAnsi="Times New Roman" w:cs="Times New Roman"/>
          <w:b/>
          <w:bCs/>
          <w:sz w:val="24"/>
        </w:rPr>
      </w:r>
      <w:r w:rsidRPr="00347358">
        <w:rPr>
          <w:rFonts w:ascii="Times New Roman" w:hAnsi="Times New Roman" w:cs="Times New Roman"/>
          <w:b/>
          <w:bCs/>
          <w:sz w:val="24"/>
        </w:rPr>
        <w:fldChar w:fldCharType="separate"/>
      </w:r>
      <w:r w:rsidRPr="00347358">
        <w:rPr>
          <w:rFonts w:ascii="Times New Roman" w:hAnsi="Times New Roman" w:cs="Times New Roman"/>
          <w:b/>
          <w:bCs/>
          <w:sz w:val="24"/>
        </w:rPr>
        <w:fldChar w:fldCharType="end"/>
      </w:r>
    </w:p>
    <w:sectPr w:rsidR="00B2133E" w:rsidRPr="00347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6EFC5" w14:textId="77777777" w:rsidR="00BB114F" w:rsidRDefault="00BB114F" w:rsidP="00A27269">
      <w:pPr>
        <w:spacing w:after="0" w:line="240" w:lineRule="auto"/>
      </w:pPr>
      <w:r>
        <w:separator/>
      </w:r>
    </w:p>
  </w:endnote>
  <w:endnote w:type="continuationSeparator" w:id="0">
    <w:p w14:paraId="235DFB36" w14:textId="77777777" w:rsidR="00BB114F" w:rsidRDefault="00BB114F" w:rsidP="00A2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568F" w14:textId="77777777" w:rsidR="00BB114F" w:rsidRDefault="00BB114F" w:rsidP="00A27269">
      <w:pPr>
        <w:spacing w:after="0" w:line="240" w:lineRule="auto"/>
      </w:pPr>
      <w:r>
        <w:separator/>
      </w:r>
    </w:p>
  </w:footnote>
  <w:footnote w:type="continuationSeparator" w:id="0">
    <w:p w14:paraId="20578C45" w14:textId="77777777" w:rsidR="00BB114F" w:rsidRDefault="00BB114F" w:rsidP="00A27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2C"/>
    <w:rsid w:val="00014D71"/>
    <w:rsid w:val="00022309"/>
    <w:rsid w:val="000254AF"/>
    <w:rsid w:val="000273D8"/>
    <w:rsid w:val="00030B2D"/>
    <w:rsid w:val="000346DF"/>
    <w:rsid w:val="0004007B"/>
    <w:rsid w:val="00050365"/>
    <w:rsid w:val="0005155C"/>
    <w:rsid w:val="00051EC3"/>
    <w:rsid w:val="0005297B"/>
    <w:rsid w:val="00070EE5"/>
    <w:rsid w:val="000830EE"/>
    <w:rsid w:val="000A23A8"/>
    <w:rsid w:val="000A3F73"/>
    <w:rsid w:val="000D2BEA"/>
    <w:rsid w:val="000D7F92"/>
    <w:rsid w:val="000E0C27"/>
    <w:rsid w:val="000E3D95"/>
    <w:rsid w:val="00100D6F"/>
    <w:rsid w:val="00101CAC"/>
    <w:rsid w:val="001065CC"/>
    <w:rsid w:val="00106A55"/>
    <w:rsid w:val="00116396"/>
    <w:rsid w:val="00120355"/>
    <w:rsid w:val="001349AC"/>
    <w:rsid w:val="00150402"/>
    <w:rsid w:val="0015114C"/>
    <w:rsid w:val="001511A2"/>
    <w:rsid w:val="00152341"/>
    <w:rsid w:val="001654C5"/>
    <w:rsid w:val="00174893"/>
    <w:rsid w:val="00177D28"/>
    <w:rsid w:val="00192C34"/>
    <w:rsid w:val="00195BE6"/>
    <w:rsid w:val="00195F9E"/>
    <w:rsid w:val="00196926"/>
    <w:rsid w:val="001A4010"/>
    <w:rsid w:val="001A4F49"/>
    <w:rsid w:val="001A6658"/>
    <w:rsid w:val="001B1F8D"/>
    <w:rsid w:val="001B2A55"/>
    <w:rsid w:val="001C0D09"/>
    <w:rsid w:val="001C32B4"/>
    <w:rsid w:val="001D04C1"/>
    <w:rsid w:val="001D0815"/>
    <w:rsid w:val="001D763D"/>
    <w:rsid w:val="001F15F8"/>
    <w:rsid w:val="00201EA3"/>
    <w:rsid w:val="00211D83"/>
    <w:rsid w:val="0021769E"/>
    <w:rsid w:val="00220C1F"/>
    <w:rsid w:val="00224D44"/>
    <w:rsid w:val="00241DD0"/>
    <w:rsid w:val="002449F4"/>
    <w:rsid w:val="00245B19"/>
    <w:rsid w:val="002558A1"/>
    <w:rsid w:val="00262C5B"/>
    <w:rsid w:val="00263EB9"/>
    <w:rsid w:val="00272572"/>
    <w:rsid w:val="00284E7C"/>
    <w:rsid w:val="00290F39"/>
    <w:rsid w:val="0029132F"/>
    <w:rsid w:val="002A233A"/>
    <w:rsid w:val="002A6C4A"/>
    <w:rsid w:val="002A75B8"/>
    <w:rsid w:val="002D06DF"/>
    <w:rsid w:val="002D2DD3"/>
    <w:rsid w:val="002E6B19"/>
    <w:rsid w:val="002F151D"/>
    <w:rsid w:val="00300623"/>
    <w:rsid w:val="0031649C"/>
    <w:rsid w:val="00322002"/>
    <w:rsid w:val="00332B09"/>
    <w:rsid w:val="00346046"/>
    <w:rsid w:val="00347358"/>
    <w:rsid w:val="00351014"/>
    <w:rsid w:val="0036431D"/>
    <w:rsid w:val="0037015D"/>
    <w:rsid w:val="00370CC5"/>
    <w:rsid w:val="0038313F"/>
    <w:rsid w:val="003833E3"/>
    <w:rsid w:val="00384C16"/>
    <w:rsid w:val="003875C8"/>
    <w:rsid w:val="00393383"/>
    <w:rsid w:val="003954D8"/>
    <w:rsid w:val="003A22A4"/>
    <w:rsid w:val="003A38A6"/>
    <w:rsid w:val="003A39FA"/>
    <w:rsid w:val="003B367F"/>
    <w:rsid w:val="003B39FA"/>
    <w:rsid w:val="003C4947"/>
    <w:rsid w:val="003D1677"/>
    <w:rsid w:val="003F27D3"/>
    <w:rsid w:val="004063D2"/>
    <w:rsid w:val="0042117A"/>
    <w:rsid w:val="00427E3C"/>
    <w:rsid w:val="00432C20"/>
    <w:rsid w:val="00434006"/>
    <w:rsid w:val="00443942"/>
    <w:rsid w:val="004469F4"/>
    <w:rsid w:val="004537F9"/>
    <w:rsid w:val="00460F91"/>
    <w:rsid w:val="00480810"/>
    <w:rsid w:val="00480CDB"/>
    <w:rsid w:val="00481DBD"/>
    <w:rsid w:val="00482565"/>
    <w:rsid w:val="004B39D6"/>
    <w:rsid w:val="004B68E8"/>
    <w:rsid w:val="004D5644"/>
    <w:rsid w:val="004E2C74"/>
    <w:rsid w:val="004E4F3A"/>
    <w:rsid w:val="004F04E0"/>
    <w:rsid w:val="004F50D4"/>
    <w:rsid w:val="004F594C"/>
    <w:rsid w:val="004F5B84"/>
    <w:rsid w:val="004F6AC1"/>
    <w:rsid w:val="00503040"/>
    <w:rsid w:val="0051557D"/>
    <w:rsid w:val="005247E7"/>
    <w:rsid w:val="00526898"/>
    <w:rsid w:val="00531F3C"/>
    <w:rsid w:val="005320EB"/>
    <w:rsid w:val="0053472A"/>
    <w:rsid w:val="005511D2"/>
    <w:rsid w:val="005540C5"/>
    <w:rsid w:val="00573F18"/>
    <w:rsid w:val="00585F80"/>
    <w:rsid w:val="005A41C9"/>
    <w:rsid w:val="005B2F17"/>
    <w:rsid w:val="005B5E98"/>
    <w:rsid w:val="005B7EEE"/>
    <w:rsid w:val="005C6562"/>
    <w:rsid w:val="005C6965"/>
    <w:rsid w:val="005D573B"/>
    <w:rsid w:val="005E023A"/>
    <w:rsid w:val="005F1CF1"/>
    <w:rsid w:val="005F3151"/>
    <w:rsid w:val="005F375A"/>
    <w:rsid w:val="005F5FF0"/>
    <w:rsid w:val="00600605"/>
    <w:rsid w:val="00603444"/>
    <w:rsid w:val="00604667"/>
    <w:rsid w:val="0060601E"/>
    <w:rsid w:val="006073BB"/>
    <w:rsid w:val="00611187"/>
    <w:rsid w:val="00622DE5"/>
    <w:rsid w:val="00642460"/>
    <w:rsid w:val="00656607"/>
    <w:rsid w:val="006604A0"/>
    <w:rsid w:val="0066087E"/>
    <w:rsid w:val="0067252F"/>
    <w:rsid w:val="0067290E"/>
    <w:rsid w:val="006872DD"/>
    <w:rsid w:val="00694C3E"/>
    <w:rsid w:val="006A1125"/>
    <w:rsid w:val="006A3941"/>
    <w:rsid w:val="006B2226"/>
    <w:rsid w:val="006B3446"/>
    <w:rsid w:val="006C2050"/>
    <w:rsid w:val="006C2731"/>
    <w:rsid w:val="006C6718"/>
    <w:rsid w:val="006E1A08"/>
    <w:rsid w:val="006E268F"/>
    <w:rsid w:val="006E2A4D"/>
    <w:rsid w:val="006F0208"/>
    <w:rsid w:val="00702295"/>
    <w:rsid w:val="00703540"/>
    <w:rsid w:val="00703A0D"/>
    <w:rsid w:val="00706FB3"/>
    <w:rsid w:val="00711121"/>
    <w:rsid w:val="00721D82"/>
    <w:rsid w:val="0072414B"/>
    <w:rsid w:val="007365A5"/>
    <w:rsid w:val="00740354"/>
    <w:rsid w:val="007442EA"/>
    <w:rsid w:val="00756CDA"/>
    <w:rsid w:val="00771335"/>
    <w:rsid w:val="00775F49"/>
    <w:rsid w:val="0078055D"/>
    <w:rsid w:val="007841E4"/>
    <w:rsid w:val="00787673"/>
    <w:rsid w:val="007A2F29"/>
    <w:rsid w:val="007A3B2F"/>
    <w:rsid w:val="007A7414"/>
    <w:rsid w:val="007B0DDF"/>
    <w:rsid w:val="007B6AC1"/>
    <w:rsid w:val="007C37AE"/>
    <w:rsid w:val="007E0105"/>
    <w:rsid w:val="007E2026"/>
    <w:rsid w:val="007E232A"/>
    <w:rsid w:val="007E31A0"/>
    <w:rsid w:val="007F3B8E"/>
    <w:rsid w:val="00807A9F"/>
    <w:rsid w:val="00813D92"/>
    <w:rsid w:val="0082293E"/>
    <w:rsid w:val="00850E0C"/>
    <w:rsid w:val="00852733"/>
    <w:rsid w:val="00873C60"/>
    <w:rsid w:val="00873C9E"/>
    <w:rsid w:val="00877046"/>
    <w:rsid w:val="008800B5"/>
    <w:rsid w:val="00880673"/>
    <w:rsid w:val="008845D8"/>
    <w:rsid w:val="00884DE9"/>
    <w:rsid w:val="008907FB"/>
    <w:rsid w:val="00890A5D"/>
    <w:rsid w:val="008A2A4C"/>
    <w:rsid w:val="008B568F"/>
    <w:rsid w:val="008B5FC0"/>
    <w:rsid w:val="008D1A7D"/>
    <w:rsid w:val="008D6ECD"/>
    <w:rsid w:val="008E15FB"/>
    <w:rsid w:val="008E35BF"/>
    <w:rsid w:val="008E3C7A"/>
    <w:rsid w:val="008E6E9E"/>
    <w:rsid w:val="008E7789"/>
    <w:rsid w:val="008F030D"/>
    <w:rsid w:val="008F3123"/>
    <w:rsid w:val="0090677F"/>
    <w:rsid w:val="009069E4"/>
    <w:rsid w:val="00910B24"/>
    <w:rsid w:val="00914CFC"/>
    <w:rsid w:val="00925CFC"/>
    <w:rsid w:val="00926050"/>
    <w:rsid w:val="00937B34"/>
    <w:rsid w:val="0094141F"/>
    <w:rsid w:val="009527C8"/>
    <w:rsid w:val="009553D1"/>
    <w:rsid w:val="009600FB"/>
    <w:rsid w:val="00962006"/>
    <w:rsid w:val="00971BEE"/>
    <w:rsid w:val="0097430E"/>
    <w:rsid w:val="00974D54"/>
    <w:rsid w:val="009872BC"/>
    <w:rsid w:val="00995A1C"/>
    <w:rsid w:val="009A69BB"/>
    <w:rsid w:val="009B42EB"/>
    <w:rsid w:val="009E0DB1"/>
    <w:rsid w:val="009E1849"/>
    <w:rsid w:val="009E5721"/>
    <w:rsid w:val="00A02166"/>
    <w:rsid w:val="00A034DF"/>
    <w:rsid w:val="00A03699"/>
    <w:rsid w:val="00A06F76"/>
    <w:rsid w:val="00A13433"/>
    <w:rsid w:val="00A22310"/>
    <w:rsid w:val="00A24094"/>
    <w:rsid w:val="00A27269"/>
    <w:rsid w:val="00A3097E"/>
    <w:rsid w:val="00A374E8"/>
    <w:rsid w:val="00A42615"/>
    <w:rsid w:val="00A606B6"/>
    <w:rsid w:val="00A66431"/>
    <w:rsid w:val="00A70F7D"/>
    <w:rsid w:val="00A934F4"/>
    <w:rsid w:val="00AA42E0"/>
    <w:rsid w:val="00AB1175"/>
    <w:rsid w:val="00AC16DC"/>
    <w:rsid w:val="00AC54CE"/>
    <w:rsid w:val="00AD7D21"/>
    <w:rsid w:val="00AE0732"/>
    <w:rsid w:val="00AF06E2"/>
    <w:rsid w:val="00AF0751"/>
    <w:rsid w:val="00B11686"/>
    <w:rsid w:val="00B21196"/>
    <w:rsid w:val="00B2133E"/>
    <w:rsid w:val="00B27429"/>
    <w:rsid w:val="00B27883"/>
    <w:rsid w:val="00B51A7E"/>
    <w:rsid w:val="00B625A9"/>
    <w:rsid w:val="00B65A29"/>
    <w:rsid w:val="00B733B4"/>
    <w:rsid w:val="00B80BC7"/>
    <w:rsid w:val="00BB114F"/>
    <w:rsid w:val="00BB39CD"/>
    <w:rsid w:val="00BC3B58"/>
    <w:rsid w:val="00BE0080"/>
    <w:rsid w:val="00BF71E8"/>
    <w:rsid w:val="00C0432C"/>
    <w:rsid w:val="00C2210C"/>
    <w:rsid w:val="00C25D7D"/>
    <w:rsid w:val="00C272B7"/>
    <w:rsid w:val="00C504A2"/>
    <w:rsid w:val="00C52841"/>
    <w:rsid w:val="00C545DF"/>
    <w:rsid w:val="00C7226E"/>
    <w:rsid w:val="00C81BA9"/>
    <w:rsid w:val="00C8736B"/>
    <w:rsid w:val="00CA0A7F"/>
    <w:rsid w:val="00CB26D7"/>
    <w:rsid w:val="00CB59C2"/>
    <w:rsid w:val="00CC09FA"/>
    <w:rsid w:val="00CC24AA"/>
    <w:rsid w:val="00CC6EC5"/>
    <w:rsid w:val="00CD7A09"/>
    <w:rsid w:val="00CE0D29"/>
    <w:rsid w:val="00CE26E4"/>
    <w:rsid w:val="00CE5BD9"/>
    <w:rsid w:val="00CF131A"/>
    <w:rsid w:val="00CF1B2F"/>
    <w:rsid w:val="00CF3782"/>
    <w:rsid w:val="00CF6606"/>
    <w:rsid w:val="00CF76C7"/>
    <w:rsid w:val="00D0209C"/>
    <w:rsid w:val="00D023F9"/>
    <w:rsid w:val="00D06EA7"/>
    <w:rsid w:val="00D2108C"/>
    <w:rsid w:val="00D23F8F"/>
    <w:rsid w:val="00D441AE"/>
    <w:rsid w:val="00D55686"/>
    <w:rsid w:val="00D57441"/>
    <w:rsid w:val="00D57EFB"/>
    <w:rsid w:val="00D6169B"/>
    <w:rsid w:val="00D8140F"/>
    <w:rsid w:val="00D844F5"/>
    <w:rsid w:val="00D852F5"/>
    <w:rsid w:val="00D879C3"/>
    <w:rsid w:val="00DA2FA0"/>
    <w:rsid w:val="00DA722A"/>
    <w:rsid w:val="00DB2564"/>
    <w:rsid w:val="00DC5EE1"/>
    <w:rsid w:val="00DD1866"/>
    <w:rsid w:val="00DD2217"/>
    <w:rsid w:val="00DD4386"/>
    <w:rsid w:val="00DE0395"/>
    <w:rsid w:val="00DF5537"/>
    <w:rsid w:val="00DF78B5"/>
    <w:rsid w:val="00E0069B"/>
    <w:rsid w:val="00E05671"/>
    <w:rsid w:val="00E20473"/>
    <w:rsid w:val="00E211C9"/>
    <w:rsid w:val="00E249A3"/>
    <w:rsid w:val="00E25EFE"/>
    <w:rsid w:val="00E31A10"/>
    <w:rsid w:val="00E31B68"/>
    <w:rsid w:val="00E41FDE"/>
    <w:rsid w:val="00E46DDC"/>
    <w:rsid w:val="00E74177"/>
    <w:rsid w:val="00E74EBC"/>
    <w:rsid w:val="00E831BD"/>
    <w:rsid w:val="00E84DB4"/>
    <w:rsid w:val="00E91859"/>
    <w:rsid w:val="00E96005"/>
    <w:rsid w:val="00E97F3F"/>
    <w:rsid w:val="00EA2724"/>
    <w:rsid w:val="00EA2C45"/>
    <w:rsid w:val="00EA7940"/>
    <w:rsid w:val="00EB0F1F"/>
    <w:rsid w:val="00EC5F8E"/>
    <w:rsid w:val="00EE6E40"/>
    <w:rsid w:val="00EF3DE9"/>
    <w:rsid w:val="00EF6792"/>
    <w:rsid w:val="00F1138E"/>
    <w:rsid w:val="00F14A95"/>
    <w:rsid w:val="00F302B2"/>
    <w:rsid w:val="00F30B2C"/>
    <w:rsid w:val="00F33E3D"/>
    <w:rsid w:val="00F402EC"/>
    <w:rsid w:val="00F41719"/>
    <w:rsid w:val="00F41DD7"/>
    <w:rsid w:val="00F453CD"/>
    <w:rsid w:val="00F4697F"/>
    <w:rsid w:val="00F532DE"/>
    <w:rsid w:val="00F56C1E"/>
    <w:rsid w:val="00F63F02"/>
    <w:rsid w:val="00F67AA0"/>
    <w:rsid w:val="00F8589D"/>
    <w:rsid w:val="00F92A3D"/>
    <w:rsid w:val="00F951A7"/>
    <w:rsid w:val="00FB1D75"/>
    <w:rsid w:val="00FB7A11"/>
    <w:rsid w:val="00FC20AA"/>
    <w:rsid w:val="00FC5783"/>
    <w:rsid w:val="00FE1274"/>
    <w:rsid w:val="00FE3F1D"/>
    <w:rsid w:val="00F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34875"/>
  <w15:chartTrackingRefBased/>
  <w15:docId w15:val="{86509CDC-8AB1-4544-B0F1-F473F38E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358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30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B2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B2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B2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B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B2C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B2C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B2C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B2C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B2C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B2C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30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B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726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2726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2726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2726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36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6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0E0C"/>
    <w:pPr>
      <w:spacing w:after="0" w:line="240" w:lineRule="auto"/>
    </w:pPr>
    <w:rPr>
      <w:rFonts w:cs="Times New Roman"/>
      <w:kern w:val="0"/>
      <w:szCs w:val="22"/>
      <w:lang w:eastAsia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39"/>
    <w:qFormat/>
    <w:rsid w:val="00850E0C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2"/>
      <w:lang w:eastAsia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6</Pages>
  <Words>824</Words>
  <Characters>5444</Characters>
  <Application>Microsoft Office Word</Application>
  <DocSecurity>0</DocSecurity>
  <Lines>92</Lines>
  <Paragraphs>31</Paragraphs>
  <ScaleCrop>false</ScaleCrop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z</dc:creator>
  <cp:keywords/>
  <dc:description/>
  <cp:lastModifiedBy>Jermaine Wilcock</cp:lastModifiedBy>
  <cp:revision>27</cp:revision>
  <dcterms:created xsi:type="dcterms:W3CDTF">2026-01-11T02:12:00Z</dcterms:created>
  <dcterms:modified xsi:type="dcterms:W3CDTF">2026-05-27T17:49:00Z</dcterms:modified>
</cp:coreProperties>
</file>