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06" w:rsidRPr="00233DEE" w:rsidRDefault="00D45906" w:rsidP="00D45906">
      <w:pPr>
        <w:jc w:val="center"/>
        <w:rPr>
          <w:rFonts w:ascii="Times New Roman" w:hAnsi="Times New Roman" w:cs="Times New Roman"/>
          <w:b/>
          <w:sz w:val="28"/>
          <w:szCs w:val="28"/>
        </w:rPr>
      </w:pPr>
      <w:bookmarkStart w:id="0" w:name="OLE_LINK39"/>
      <w:bookmarkStart w:id="1" w:name="OLE_LINK14"/>
      <w:bookmarkStart w:id="2" w:name="OLE_LINK15"/>
      <w:r w:rsidRPr="00233DEE">
        <w:rPr>
          <w:rFonts w:ascii="Times New Roman" w:hAnsi="Times New Roman" w:cs="Times New Roman"/>
          <w:b/>
          <w:sz w:val="28"/>
          <w:szCs w:val="28"/>
        </w:rPr>
        <w:t xml:space="preserve">Supplemental </w:t>
      </w:r>
      <w:r w:rsidRPr="00233DEE">
        <w:rPr>
          <w:rFonts w:ascii="Times New Roman" w:hAnsi="Times New Roman" w:cs="Times New Roman" w:hint="eastAsia"/>
          <w:b/>
          <w:sz w:val="28"/>
          <w:szCs w:val="28"/>
        </w:rPr>
        <w:t>Materials</w:t>
      </w:r>
    </w:p>
    <w:p w:rsidR="00D45906" w:rsidRPr="00D45906" w:rsidRDefault="00D45906" w:rsidP="00D45906">
      <w:pPr>
        <w:rPr>
          <w:rFonts w:ascii="Times New Roman" w:hAnsi="Times New Roman" w:cs="Times New Roman"/>
          <w:b/>
          <w:sz w:val="24"/>
          <w:szCs w:val="24"/>
        </w:rPr>
      </w:pPr>
      <w:bookmarkStart w:id="3" w:name="OLE_LINK105"/>
      <w:r w:rsidRPr="00D45906">
        <w:rPr>
          <w:rFonts w:ascii="Times New Roman" w:hAnsi="Times New Roman" w:cs="Times New Roman"/>
          <w:b/>
          <w:sz w:val="24"/>
          <w:szCs w:val="24"/>
        </w:rPr>
        <w:t>Supplemental methods</w:t>
      </w:r>
    </w:p>
    <w:bookmarkEnd w:id="3"/>
    <w:p w:rsidR="00544B73" w:rsidRPr="001660D3" w:rsidRDefault="00544B73" w:rsidP="00544B73">
      <w:pPr>
        <w:spacing w:line="360" w:lineRule="auto"/>
        <w:rPr>
          <w:rFonts w:ascii="Times New Roman" w:hAnsi="Times New Roman" w:cs="Times New Roman"/>
          <w:b/>
          <w:sz w:val="24"/>
          <w:szCs w:val="24"/>
        </w:rPr>
      </w:pPr>
      <w:r w:rsidRPr="001660D3">
        <w:rPr>
          <w:rFonts w:ascii="Times New Roman" w:hAnsi="Times New Roman" w:cs="Times New Roman" w:hint="eastAsia"/>
          <w:b/>
          <w:sz w:val="24"/>
          <w:szCs w:val="24"/>
        </w:rPr>
        <w:t>A</w:t>
      </w:r>
      <w:r w:rsidRPr="001660D3">
        <w:rPr>
          <w:rFonts w:ascii="Times New Roman" w:hAnsi="Times New Roman" w:cs="Times New Roman"/>
          <w:b/>
          <w:sz w:val="24"/>
          <w:szCs w:val="24"/>
        </w:rPr>
        <w:t>nimal study</w:t>
      </w:r>
      <w:r>
        <w:rPr>
          <w:rFonts w:ascii="Times New Roman" w:hAnsi="Times New Roman" w:cs="Times New Roman" w:hint="eastAsia"/>
          <w:b/>
          <w:sz w:val="24"/>
          <w:szCs w:val="24"/>
        </w:rPr>
        <w:t xml:space="preserve"> </w:t>
      </w:r>
      <w:r w:rsidRPr="001660D3">
        <w:rPr>
          <w:rFonts w:ascii="Times New Roman" w:hAnsi="Times New Roman" w:cs="Times New Roman"/>
          <w:b/>
          <w:sz w:val="24"/>
          <w:szCs w:val="24"/>
        </w:rPr>
        <w:t>design</w:t>
      </w:r>
    </w:p>
    <w:p w:rsidR="00544B73" w:rsidRPr="00544B73" w:rsidRDefault="00544B73" w:rsidP="002B75D6">
      <w:pPr>
        <w:spacing w:line="480" w:lineRule="auto"/>
        <w:rPr>
          <w:rFonts w:ascii="Times New Roman" w:hAnsi="Times New Roman" w:cs="Times New Roman"/>
          <w:sz w:val="24"/>
          <w:szCs w:val="24"/>
          <w:highlight w:val="yellow"/>
        </w:rPr>
      </w:pPr>
      <w:r w:rsidRPr="00544B73">
        <w:rPr>
          <w:rFonts w:ascii="Times New Roman" w:hAnsi="Times New Roman" w:cs="Times New Roman"/>
          <w:sz w:val="24"/>
          <w:szCs w:val="24"/>
        </w:rPr>
        <w:t xml:space="preserve">Male DBA/1 mice (5–6 weeks old) were purchased from Jiangsu </w:t>
      </w:r>
      <w:proofErr w:type="spellStart"/>
      <w:r w:rsidRPr="00544B73">
        <w:rPr>
          <w:rFonts w:ascii="Times New Roman" w:hAnsi="Times New Roman" w:cs="Times New Roman"/>
          <w:sz w:val="24"/>
          <w:szCs w:val="24"/>
        </w:rPr>
        <w:t>Jicui</w:t>
      </w:r>
      <w:proofErr w:type="spellEnd"/>
      <w:r w:rsidRPr="00544B73">
        <w:rPr>
          <w:rFonts w:ascii="Times New Roman" w:hAnsi="Times New Roman" w:cs="Times New Roman"/>
          <w:sz w:val="24"/>
          <w:szCs w:val="24"/>
        </w:rPr>
        <w:t xml:space="preserve"> Medicine Biotechnology Co., Ltd. All mice were acclimated for 1 week prior to experimentation. Subsequently, the mice were randomly assigned to three groups (n = 5 per group): normal control (Sham), CIA model (CIA+NC) and CIA model with Bmal1 overexpression (CIA+OE-Bmal1).</w:t>
      </w:r>
      <w:r>
        <w:rPr>
          <w:rFonts w:ascii="Times New Roman" w:hAnsi="Times New Roman" w:cs="Times New Roman" w:hint="eastAsia"/>
          <w:sz w:val="24"/>
          <w:szCs w:val="24"/>
        </w:rPr>
        <w:t xml:space="preserve"> </w:t>
      </w:r>
      <w:r w:rsidRPr="00544B73">
        <w:rPr>
          <w:rFonts w:ascii="Times New Roman" w:hAnsi="Times New Roman" w:cs="Times New Roman"/>
          <w:sz w:val="24"/>
          <w:szCs w:val="24"/>
        </w:rPr>
        <w:t>Experimental units were randomly allocated to treatment groups using computer-generated randomization codes. To minimize potential confounding factors, treatment order was counterbalanced through daily rotation of injection sequences. Measurement bias was addressed via blinded assessment. Temporal confounders were mitigated by processing all groups simultaneously within 2 hours. Group allocation awareness was strictly controlled across all experimental stages as follows. During allocation, randomization codes were generated to determine group assignments. During experimental conduct, animal care staff received cage-coded instructions without group identity disclosure. During outcome assessment, technicians performing measurements were fully blinded using cryptic cage labels. Pathologists analyzed tissue samples with masked identifiers. During data analysis, statisticians initially received blinded datasets.</w:t>
      </w:r>
    </w:p>
    <w:p w:rsidR="002B75D6" w:rsidRPr="009C0C1E" w:rsidRDefault="002B75D6" w:rsidP="002B75D6">
      <w:pPr>
        <w:spacing w:line="480" w:lineRule="auto"/>
        <w:rPr>
          <w:rFonts w:ascii="Times New Roman" w:hAnsi="Times New Roman" w:cs="Times New Roman"/>
          <w:b/>
          <w:sz w:val="24"/>
          <w:szCs w:val="24"/>
        </w:rPr>
      </w:pPr>
      <w:r w:rsidRPr="009C0C1E">
        <w:rPr>
          <w:rFonts w:ascii="Times New Roman" w:hAnsi="Times New Roman" w:cs="Times New Roman"/>
          <w:b/>
          <w:sz w:val="24"/>
          <w:szCs w:val="24"/>
        </w:rPr>
        <w:t>Bioinformatics analysis</w:t>
      </w:r>
    </w:p>
    <w:p w:rsidR="002B75D6" w:rsidRPr="009C0C1E" w:rsidRDefault="002B75D6" w:rsidP="00D45906">
      <w:pPr>
        <w:spacing w:line="480" w:lineRule="auto"/>
        <w:ind w:firstLineChars="200" w:firstLine="480"/>
        <w:rPr>
          <w:rFonts w:ascii="Times New Roman" w:hAnsi="Times New Roman" w:cs="Times New Roman"/>
          <w:sz w:val="24"/>
          <w:szCs w:val="24"/>
        </w:rPr>
      </w:pPr>
      <w:r w:rsidRPr="009C0C1E">
        <w:rPr>
          <w:rFonts w:ascii="Times New Roman" w:hAnsi="Times New Roman" w:cs="Times New Roman"/>
          <w:sz w:val="24"/>
          <w:szCs w:val="24"/>
        </w:rPr>
        <w:t xml:space="preserve">The gene expression dataset GSE55235 was downloaded from the Gene Expression Omnibus (GEO) database. This dataset was generated using the </w:t>
      </w:r>
      <w:proofErr w:type="spellStart"/>
      <w:r w:rsidRPr="009C0C1E">
        <w:rPr>
          <w:rFonts w:ascii="Times New Roman" w:hAnsi="Times New Roman" w:cs="Times New Roman"/>
          <w:sz w:val="24"/>
          <w:szCs w:val="24"/>
        </w:rPr>
        <w:t>Affymetrix</w:t>
      </w:r>
      <w:proofErr w:type="spellEnd"/>
      <w:r w:rsidRPr="009C0C1E">
        <w:rPr>
          <w:rFonts w:ascii="Times New Roman" w:hAnsi="Times New Roman" w:cs="Times New Roman"/>
          <w:sz w:val="24"/>
          <w:szCs w:val="24"/>
        </w:rPr>
        <w:t xml:space="preserve"> Human Genome U133A Array platform (GPL96).</w:t>
      </w:r>
      <w:r w:rsidRPr="009C0C1E">
        <w:rPr>
          <w:rFonts w:ascii="Times New Roman" w:hAnsi="Times New Roman" w:cs="Times New Roman" w:hint="eastAsia"/>
          <w:sz w:val="24"/>
          <w:szCs w:val="24"/>
        </w:rPr>
        <w:t xml:space="preserve"> </w:t>
      </w:r>
      <w:r w:rsidRPr="009C0C1E">
        <w:rPr>
          <w:rFonts w:ascii="Times New Roman" w:hAnsi="Times New Roman" w:cs="Times New Roman"/>
          <w:sz w:val="24"/>
          <w:szCs w:val="24"/>
        </w:rPr>
        <w:t xml:space="preserve">Raw expression data </w:t>
      </w:r>
      <w:r w:rsidRPr="009C0C1E">
        <w:rPr>
          <w:rFonts w:ascii="Times New Roman" w:hAnsi="Times New Roman" w:cs="Times New Roman"/>
          <w:sz w:val="24"/>
          <w:szCs w:val="24"/>
        </w:rPr>
        <w:lastRenderedPageBreak/>
        <w:t>were processed and normalized using the Robust Multi-array Average (RMA) algorithm. Probe IDs were annotated to gene symbols according to the platform annotation file provided by GEO. When multiple probes corresponded to the same gene symbol, the average expression value was used.</w:t>
      </w:r>
      <w:r w:rsidRPr="009C0C1E">
        <w:rPr>
          <w:rFonts w:ascii="Times New Roman" w:hAnsi="Times New Roman" w:cs="Times New Roman" w:hint="eastAsia"/>
          <w:sz w:val="24"/>
          <w:szCs w:val="24"/>
        </w:rPr>
        <w:t xml:space="preserve"> </w:t>
      </w:r>
      <w:r w:rsidRPr="009C0C1E">
        <w:rPr>
          <w:rFonts w:ascii="Times New Roman" w:hAnsi="Times New Roman" w:cs="Times New Roman"/>
          <w:sz w:val="24"/>
          <w:szCs w:val="24"/>
        </w:rPr>
        <w:t xml:space="preserve">Differential expression analysis between RA and </w:t>
      </w:r>
      <w:r w:rsidRPr="009C0C1E">
        <w:rPr>
          <w:rFonts w:ascii="Times New Roman" w:hAnsi="Times New Roman" w:cs="Times New Roman" w:hint="eastAsia"/>
          <w:sz w:val="24"/>
          <w:szCs w:val="24"/>
        </w:rPr>
        <w:t>control</w:t>
      </w:r>
      <w:r w:rsidRPr="009C0C1E">
        <w:rPr>
          <w:rFonts w:ascii="Times New Roman" w:hAnsi="Times New Roman" w:cs="Times New Roman"/>
          <w:sz w:val="24"/>
          <w:szCs w:val="24"/>
        </w:rPr>
        <w:t xml:space="preserve"> synovial tissues was performed using the </w:t>
      </w:r>
      <w:proofErr w:type="spellStart"/>
      <w:r w:rsidRPr="009C0C1E">
        <w:rPr>
          <w:rFonts w:ascii="Times New Roman" w:hAnsi="Times New Roman" w:cs="Times New Roman"/>
          <w:sz w:val="24"/>
          <w:szCs w:val="24"/>
        </w:rPr>
        <w:t>limma</w:t>
      </w:r>
      <w:proofErr w:type="spellEnd"/>
      <w:r w:rsidRPr="009C0C1E">
        <w:rPr>
          <w:rFonts w:ascii="Times New Roman" w:hAnsi="Times New Roman" w:cs="Times New Roman"/>
          <w:sz w:val="24"/>
          <w:szCs w:val="24"/>
        </w:rPr>
        <w:t xml:space="preserve"> package in R. P values were adjusted for multiple testing using the </w:t>
      </w:r>
      <w:proofErr w:type="spellStart"/>
      <w:r w:rsidRPr="009C0C1E">
        <w:rPr>
          <w:rFonts w:ascii="Times New Roman" w:hAnsi="Times New Roman" w:cs="Times New Roman"/>
          <w:sz w:val="24"/>
          <w:szCs w:val="24"/>
        </w:rPr>
        <w:t>Benjamini</w:t>
      </w:r>
      <w:proofErr w:type="spellEnd"/>
      <w:r w:rsidRPr="009C0C1E">
        <w:rPr>
          <w:rFonts w:ascii="Times New Roman" w:hAnsi="Times New Roman" w:cs="Times New Roman"/>
          <w:sz w:val="24"/>
          <w:szCs w:val="24"/>
        </w:rPr>
        <w:t xml:space="preserve">–Hochberg false discovery rate (FDR) method. Genes with |log2 fold change| &gt; 1 and adjusted </w:t>
      </w:r>
      <w:r w:rsidRPr="009C0C1E">
        <w:rPr>
          <w:rFonts w:ascii="Times New Roman" w:hAnsi="Times New Roman" w:cs="Times New Roman" w:hint="eastAsia"/>
          <w:sz w:val="24"/>
          <w:szCs w:val="24"/>
        </w:rPr>
        <w:t>p</w:t>
      </w:r>
      <w:r w:rsidRPr="009C0C1E">
        <w:rPr>
          <w:rFonts w:ascii="Times New Roman" w:hAnsi="Times New Roman" w:cs="Times New Roman"/>
          <w:sz w:val="24"/>
          <w:szCs w:val="24"/>
        </w:rPr>
        <w:t xml:space="preserve"> value &lt; 0.05 were considered differentially expressed genes (DEGs).</w:t>
      </w:r>
      <w:r w:rsidRPr="009C0C1E">
        <w:rPr>
          <w:rFonts w:ascii="Times New Roman" w:hAnsi="Times New Roman" w:cs="Times New Roman" w:hint="eastAsia"/>
          <w:sz w:val="24"/>
          <w:szCs w:val="24"/>
        </w:rPr>
        <w:t xml:space="preserve"> </w:t>
      </w:r>
      <w:r w:rsidRPr="009C0C1E">
        <w:rPr>
          <w:rFonts w:ascii="Times New Roman" w:hAnsi="Times New Roman" w:cs="Times New Roman"/>
          <w:sz w:val="24"/>
          <w:szCs w:val="24"/>
        </w:rPr>
        <w:t xml:space="preserve">The threshold of |log2FC| &gt; 1 was selected to focus on genes with relatively large and biologically meaningful expression changes, while the adjusted </w:t>
      </w:r>
      <w:r w:rsidRPr="009C0C1E">
        <w:rPr>
          <w:rFonts w:ascii="Times New Roman" w:hAnsi="Times New Roman" w:cs="Times New Roman" w:hint="eastAsia"/>
          <w:sz w:val="24"/>
          <w:szCs w:val="24"/>
        </w:rPr>
        <w:t>p</w:t>
      </w:r>
      <w:r w:rsidRPr="009C0C1E">
        <w:rPr>
          <w:rFonts w:ascii="Times New Roman" w:hAnsi="Times New Roman" w:cs="Times New Roman"/>
          <w:sz w:val="24"/>
          <w:szCs w:val="24"/>
        </w:rPr>
        <w:t xml:space="preserve"> value controlled the false discovery rate.</w:t>
      </w:r>
      <w:r w:rsidRPr="009C0C1E">
        <w:rPr>
          <w:rFonts w:ascii="Times New Roman" w:hAnsi="Times New Roman" w:cs="Times New Roman" w:hint="eastAsia"/>
          <w:sz w:val="24"/>
          <w:szCs w:val="24"/>
        </w:rPr>
        <w:t xml:space="preserve"> </w:t>
      </w:r>
      <w:r w:rsidRPr="009C0C1E">
        <w:rPr>
          <w:rFonts w:ascii="Times New Roman" w:hAnsi="Times New Roman" w:cs="Times New Roman"/>
          <w:sz w:val="24"/>
          <w:szCs w:val="24"/>
        </w:rPr>
        <w:t xml:space="preserve">To estimate immune cell composition in synovial tissues, CIBERSORT was applied using the LM22 signature matrix, with 1000 permutations. Only samples with CIBERSORT output </w:t>
      </w:r>
      <w:r w:rsidRPr="009C0C1E">
        <w:rPr>
          <w:rFonts w:ascii="Times New Roman" w:hAnsi="Times New Roman" w:cs="Times New Roman" w:hint="eastAsia"/>
          <w:sz w:val="24"/>
          <w:szCs w:val="24"/>
        </w:rPr>
        <w:t>p</w:t>
      </w:r>
      <w:r w:rsidRPr="009C0C1E">
        <w:rPr>
          <w:rFonts w:ascii="Times New Roman" w:hAnsi="Times New Roman" w:cs="Times New Roman"/>
          <w:sz w:val="24"/>
          <w:szCs w:val="24"/>
        </w:rPr>
        <w:t xml:space="preserve"> &lt; 0.05 were considered reliable for downstream analysis.</w:t>
      </w:r>
      <w:r w:rsidRPr="009C0C1E">
        <w:rPr>
          <w:rFonts w:ascii="Times New Roman" w:hAnsi="Times New Roman" w:cs="Times New Roman" w:hint="eastAsia"/>
          <w:sz w:val="24"/>
          <w:szCs w:val="24"/>
        </w:rPr>
        <w:t xml:space="preserve"> </w:t>
      </w:r>
      <w:bookmarkEnd w:id="0"/>
      <w:r w:rsidRPr="009C0C1E">
        <w:rPr>
          <w:rFonts w:ascii="Times New Roman" w:hAnsi="Times New Roman" w:cs="Times New Roman"/>
          <w:sz w:val="24"/>
          <w:szCs w:val="24"/>
        </w:rPr>
        <w:t xml:space="preserve">Correlation coefficients (r) and corresponding </w:t>
      </w:r>
      <w:r w:rsidRPr="009C0C1E">
        <w:rPr>
          <w:rFonts w:ascii="Times New Roman" w:hAnsi="Times New Roman" w:cs="Times New Roman" w:hint="eastAsia"/>
          <w:sz w:val="24"/>
          <w:szCs w:val="24"/>
        </w:rPr>
        <w:t>p</w:t>
      </w:r>
      <w:r w:rsidRPr="009C0C1E">
        <w:rPr>
          <w:rFonts w:ascii="Times New Roman" w:hAnsi="Times New Roman" w:cs="Times New Roman"/>
          <w:sz w:val="24"/>
          <w:szCs w:val="24"/>
        </w:rPr>
        <w:t xml:space="preserve"> values were calculated using Spearman’s method with the </w:t>
      </w:r>
      <w:proofErr w:type="spellStart"/>
      <w:r w:rsidRPr="009C0C1E">
        <w:rPr>
          <w:rFonts w:ascii="Times New Roman" w:hAnsi="Times New Roman" w:cs="Times New Roman"/>
          <w:sz w:val="24"/>
          <w:szCs w:val="24"/>
        </w:rPr>
        <w:t>cor.test</w:t>
      </w:r>
      <w:proofErr w:type="spellEnd"/>
      <w:r w:rsidRPr="009C0C1E">
        <w:rPr>
          <w:rFonts w:ascii="Times New Roman" w:hAnsi="Times New Roman" w:cs="Times New Roman"/>
          <w:sz w:val="24"/>
          <w:szCs w:val="24"/>
        </w:rPr>
        <w:t xml:space="preserve"> function from the R package stats (version 4.4.2). P values were adjusted for multiple testing using the </w:t>
      </w:r>
      <w:bookmarkStart w:id="4" w:name="OLE_LINK76"/>
      <w:proofErr w:type="spellStart"/>
      <w:r w:rsidRPr="009C0C1E">
        <w:rPr>
          <w:rFonts w:ascii="Times New Roman" w:hAnsi="Times New Roman" w:cs="Times New Roman"/>
          <w:sz w:val="24"/>
          <w:szCs w:val="24"/>
        </w:rPr>
        <w:t>Benjamini</w:t>
      </w:r>
      <w:proofErr w:type="spellEnd"/>
      <w:r w:rsidRPr="009C0C1E">
        <w:rPr>
          <w:rFonts w:ascii="Times New Roman" w:hAnsi="Times New Roman" w:cs="Times New Roman"/>
          <w:sz w:val="24"/>
          <w:szCs w:val="24"/>
        </w:rPr>
        <w:t>–Hochberg FDR method.</w:t>
      </w:r>
      <w:bookmarkEnd w:id="4"/>
    </w:p>
    <w:p w:rsidR="00544B73" w:rsidRPr="009C0C1E" w:rsidRDefault="00544B73" w:rsidP="00D45906">
      <w:pPr>
        <w:spacing w:line="480" w:lineRule="auto"/>
        <w:ind w:firstLineChars="200" w:firstLine="480"/>
        <w:rPr>
          <w:rFonts w:ascii="Times New Roman" w:hAnsi="Times New Roman" w:cs="Times New Roman"/>
          <w:sz w:val="24"/>
          <w:szCs w:val="24"/>
          <w:highlight w:val="yellow"/>
        </w:rPr>
      </w:pPr>
    </w:p>
    <w:p w:rsidR="00544B73" w:rsidRDefault="00544B73" w:rsidP="00D45906">
      <w:pPr>
        <w:spacing w:line="480" w:lineRule="auto"/>
        <w:ind w:firstLineChars="200" w:firstLine="480"/>
        <w:rPr>
          <w:rFonts w:ascii="Times New Roman" w:hAnsi="Times New Roman" w:cs="Times New Roman"/>
          <w:sz w:val="24"/>
          <w:szCs w:val="24"/>
          <w:highlight w:val="yellow"/>
        </w:rPr>
      </w:pPr>
    </w:p>
    <w:p w:rsidR="00544B73" w:rsidRDefault="00544B73" w:rsidP="00D45906">
      <w:pPr>
        <w:spacing w:line="480" w:lineRule="auto"/>
        <w:ind w:firstLineChars="200" w:firstLine="480"/>
        <w:rPr>
          <w:rFonts w:ascii="Times New Roman" w:hAnsi="Times New Roman" w:cs="Times New Roman"/>
          <w:sz w:val="24"/>
          <w:szCs w:val="24"/>
          <w:highlight w:val="yellow"/>
        </w:rPr>
      </w:pPr>
    </w:p>
    <w:p w:rsidR="00544B73" w:rsidRDefault="00544B73" w:rsidP="00D45906">
      <w:pPr>
        <w:spacing w:line="480" w:lineRule="auto"/>
        <w:ind w:firstLineChars="200" w:firstLine="480"/>
        <w:rPr>
          <w:rFonts w:ascii="Times New Roman" w:hAnsi="Times New Roman" w:cs="Times New Roman"/>
          <w:sz w:val="24"/>
          <w:szCs w:val="24"/>
          <w:highlight w:val="yellow"/>
        </w:rPr>
      </w:pPr>
    </w:p>
    <w:p w:rsidR="00544B73" w:rsidRPr="00D45906" w:rsidRDefault="00544B73" w:rsidP="00D45906">
      <w:pPr>
        <w:spacing w:line="480" w:lineRule="auto"/>
        <w:ind w:firstLineChars="200" w:firstLine="480"/>
        <w:rPr>
          <w:rFonts w:ascii="Times New Roman" w:hAnsi="Times New Roman" w:cs="Times New Roman"/>
          <w:sz w:val="24"/>
          <w:szCs w:val="24"/>
          <w:highlight w:val="yellow"/>
        </w:rPr>
      </w:pPr>
    </w:p>
    <w:p w:rsidR="002B75D6" w:rsidRPr="00C7426B" w:rsidRDefault="00C7426B" w:rsidP="002F457F">
      <w:pPr>
        <w:spacing w:line="360" w:lineRule="auto"/>
        <w:rPr>
          <w:rFonts w:ascii="Times New Roman" w:eastAsia="宋体" w:hAnsi="Times New Roman" w:cs="Times New Roman"/>
          <w:b/>
          <w:color w:val="000000"/>
          <w:kern w:val="0"/>
          <w:sz w:val="24"/>
          <w:szCs w:val="24"/>
        </w:rPr>
      </w:pPr>
      <w:proofErr w:type="gramStart"/>
      <w:r>
        <w:rPr>
          <w:rFonts w:ascii="Times New Roman" w:eastAsia="宋体" w:hAnsi="Times New Roman" w:cs="Times New Roman"/>
          <w:b/>
          <w:color w:val="000000"/>
          <w:kern w:val="0"/>
          <w:sz w:val="24"/>
          <w:szCs w:val="24"/>
        </w:rPr>
        <w:lastRenderedPageBreak/>
        <w:t>Supplemental Table 1</w:t>
      </w:r>
      <w:r>
        <w:rPr>
          <w:rFonts w:ascii="Times New Roman" w:eastAsia="宋体" w:hAnsi="Times New Roman" w:cs="Times New Roman" w:hint="eastAsia"/>
          <w:b/>
          <w:color w:val="000000"/>
          <w:kern w:val="0"/>
          <w:sz w:val="24"/>
          <w:szCs w:val="24"/>
        </w:rPr>
        <w:t>.</w:t>
      </w:r>
      <w:proofErr w:type="gramEnd"/>
      <w:r>
        <w:rPr>
          <w:rFonts w:ascii="Times New Roman" w:eastAsia="宋体" w:hAnsi="Times New Roman" w:cs="Times New Roman"/>
          <w:b/>
          <w:color w:val="000000"/>
          <w:kern w:val="0"/>
          <w:sz w:val="24"/>
          <w:szCs w:val="24"/>
        </w:rPr>
        <w:t xml:space="preserve"> </w:t>
      </w:r>
      <w:r w:rsidR="002F457F" w:rsidRPr="002F457F">
        <w:rPr>
          <w:rFonts w:ascii="Times New Roman" w:eastAsia="宋体" w:hAnsi="Times New Roman" w:cs="Times New Roman"/>
          <w:color w:val="000000"/>
          <w:kern w:val="0"/>
          <w:sz w:val="24"/>
          <w:szCs w:val="24"/>
        </w:rPr>
        <w:t>Primers used in this experiment. (</w:t>
      </w:r>
      <w:proofErr w:type="spellStart"/>
      <w:proofErr w:type="gramStart"/>
      <w:r w:rsidR="002F457F" w:rsidRPr="002F457F">
        <w:rPr>
          <w:rFonts w:ascii="Times New Roman" w:eastAsia="宋体" w:hAnsi="Times New Roman" w:cs="Times New Roman"/>
          <w:color w:val="000000"/>
          <w:kern w:val="0"/>
          <w:sz w:val="24"/>
          <w:szCs w:val="24"/>
        </w:rPr>
        <w:t>h,</w:t>
      </w:r>
      <w:proofErr w:type="gramEnd"/>
      <w:r w:rsidR="002F457F" w:rsidRPr="002F457F">
        <w:rPr>
          <w:rFonts w:ascii="Times New Roman" w:eastAsia="宋体" w:hAnsi="Times New Roman" w:cs="Times New Roman"/>
          <w:color w:val="000000"/>
          <w:kern w:val="0"/>
          <w:sz w:val="24"/>
          <w:szCs w:val="24"/>
        </w:rPr>
        <w:t>human</w:t>
      </w:r>
      <w:proofErr w:type="spellEnd"/>
      <w:r w:rsidR="002D4AE6">
        <w:rPr>
          <w:rFonts w:ascii="Times New Roman" w:eastAsia="宋体" w:hAnsi="Times New Roman" w:cs="Times New Roman" w:hint="eastAsia"/>
          <w:color w:val="000000"/>
          <w:kern w:val="0"/>
          <w:sz w:val="24"/>
          <w:szCs w:val="24"/>
        </w:rPr>
        <w:t>;</w:t>
      </w:r>
      <w:r w:rsidR="002D4AE6" w:rsidRPr="002D4AE6">
        <w:rPr>
          <w:rFonts w:ascii="Times New Roman" w:eastAsia="宋体" w:hAnsi="Times New Roman" w:cs="Times New Roman"/>
          <w:color w:val="000000"/>
          <w:kern w:val="0"/>
          <w:sz w:val="24"/>
          <w:szCs w:val="24"/>
        </w:rPr>
        <w:t xml:space="preserve"> </w:t>
      </w:r>
      <w:proofErr w:type="spellStart"/>
      <w:r w:rsidR="002D4AE6" w:rsidRPr="002F457F">
        <w:rPr>
          <w:rFonts w:ascii="Times New Roman" w:eastAsia="宋体" w:hAnsi="Times New Roman" w:cs="Times New Roman"/>
          <w:color w:val="000000"/>
          <w:kern w:val="0"/>
          <w:sz w:val="24"/>
          <w:szCs w:val="24"/>
        </w:rPr>
        <w:t>m</w:t>
      </w:r>
      <w:r w:rsidR="002D4AE6">
        <w:rPr>
          <w:rFonts w:ascii="Times New Roman" w:eastAsia="宋体" w:hAnsi="Times New Roman" w:cs="Times New Roman" w:hint="eastAsia"/>
          <w:color w:val="000000"/>
          <w:kern w:val="0"/>
          <w:sz w:val="24"/>
          <w:szCs w:val="24"/>
        </w:rPr>
        <w:t>us</w:t>
      </w:r>
      <w:r w:rsidR="002D4AE6">
        <w:rPr>
          <w:rFonts w:ascii="Times New Roman" w:eastAsia="宋体" w:hAnsi="Times New Roman" w:cs="Times New Roman"/>
          <w:color w:val="000000"/>
          <w:kern w:val="0"/>
          <w:sz w:val="24"/>
          <w:szCs w:val="24"/>
        </w:rPr>
        <w:t>,mouse</w:t>
      </w:r>
      <w:proofErr w:type="spellEnd"/>
      <w:r w:rsidR="002F457F" w:rsidRPr="002F457F">
        <w:rPr>
          <w:rFonts w:ascii="Times New Roman" w:eastAsia="宋体" w:hAnsi="Times New Roman" w:cs="Times New Roman"/>
          <w:color w:val="000000"/>
          <w:kern w:val="0"/>
          <w:sz w:val="24"/>
          <w:szCs w:val="24"/>
        </w:rPr>
        <w:t>)</w:t>
      </w:r>
    </w:p>
    <w:tbl>
      <w:tblPr>
        <w:tblW w:w="7940" w:type="dxa"/>
        <w:tblInd w:w="93" w:type="dxa"/>
        <w:tblLook w:val="04A0" w:firstRow="1" w:lastRow="0" w:firstColumn="1" w:lastColumn="0" w:noHBand="0" w:noVBand="1"/>
      </w:tblPr>
      <w:tblGrid>
        <w:gridCol w:w="1220"/>
        <w:gridCol w:w="940"/>
        <w:gridCol w:w="962"/>
        <w:gridCol w:w="4840"/>
      </w:tblGrid>
      <w:tr w:rsidR="002F457F" w:rsidRPr="002F457F" w:rsidTr="002F457F">
        <w:trPr>
          <w:trHeight w:val="300"/>
        </w:trPr>
        <w:tc>
          <w:tcPr>
            <w:tcW w:w="1200" w:type="dxa"/>
            <w:tcBorders>
              <w:top w:val="single" w:sz="8" w:space="0" w:color="auto"/>
              <w:left w:val="nil"/>
              <w:bottom w:val="single" w:sz="8" w:space="0" w:color="auto"/>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Primer</w:t>
            </w:r>
          </w:p>
        </w:tc>
        <w:tc>
          <w:tcPr>
            <w:tcW w:w="940" w:type="dxa"/>
            <w:tcBorders>
              <w:top w:val="single" w:sz="8" w:space="0" w:color="auto"/>
              <w:left w:val="nil"/>
              <w:bottom w:val="single" w:sz="8" w:space="0" w:color="auto"/>
              <w:right w:val="nil"/>
            </w:tcBorders>
            <w:shd w:val="clear" w:color="auto" w:fill="auto"/>
            <w:noWrap/>
            <w:vAlign w:val="center"/>
            <w:hideMark/>
          </w:tcPr>
          <w:p w:rsidR="002F457F" w:rsidRPr="002F457F" w:rsidRDefault="002F457F" w:rsidP="002F457F">
            <w:pPr>
              <w:widowControl/>
              <w:jc w:val="left"/>
              <w:rPr>
                <w:rFonts w:ascii="宋体" w:eastAsia="宋体" w:hAnsi="宋体" w:cs="宋体"/>
                <w:color w:val="000000"/>
                <w:kern w:val="0"/>
                <w:sz w:val="22"/>
              </w:rPr>
            </w:pPr>
            <w:r w:rsidRPr="002F457F">
              <w:rPr>
                <w:rFonts w:ascii="宋体" w:eastAsia="宋体" w:hAnsi="宋体" w:cs="宋体" w:hint="eastAsia"/>
                <w:color w:val="000000"/>
                <w:kern w:val="0"/>
                <w:sz w:val="22"/>
              </w:rPr>
              <w:t xml:space="preserve">　</w:t>
            </w:r>
          </w:p>
        </w:tc>
        <w:tc>
          <w:tcPr>
            <w:tcW w:w="960" w:type="dxa"/>
            <w:tcBorders>
              <w:top w:val="single" w:sz="8" w:space="0" w:color="auto"/>
              <w:left w:val="nil"/>
              <w:bottom w:val="single" w:sz="8" w:space="0" w:color="auto"/>
              <w:right w:val="nil"/>
            </w:tcBorders>
            <w:shd w:val="clear" w:color="auto" w:fill="auto"/>
            <w:noWrap/>
            <w:vAlign w:val="center"/>
            <w:hideMark/>
          </w:tcPr>
          <w:p w:rsidR="002F457F" w:rsidRPr="002F457F" w:rsidRDefault="002F457F" w:rsidP="002F457F">
            <w:pPr>
              <w:widowControl/>
              <w:jc w:val="left"/>
              <w:rPr>
                <w:rFonts w:ascii="宋体" w:eastAsia="宋体" w:hAnsi="宋体" w:cs="宋体"/>
                <w:color w:val="000000"/>
                <w:kern w:val="0"/>
                <w:sz w:val="22"/>
              </w:rPr>
            </w:pPr>
            <w:r w:rsidRPr="002F457F">
              <w:rPr>
                <w:rFonts w:ascii="宋体" w:eastAsia="宋体" w:hAnsi="宋体" w:cs="宋体" w:hint="eastAsia"/>
                <w:color w:val="000000"/>
                <w:kern w:val="0"/>
                <w:sz w:val="22"/>
              </w:rPr>
              <w:t xml:space="preserve">　</w:t>
            </w:r>
          </w:p>
        </w:tc>
        <w:tc>
          <w:tcPr>
            <w:tcW w:w="4840" w:type="dxa"/>
            <w:tcBorders>
              <w:top w:val="single" w:sz="8" w:space="0" w:color="auto"/>
              <w:left w:val="nil"/>
              <w:bottom w:val="single" w:sz="8" w:space="0" w:color="auto"/>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Sequence</w:t>
            </w:r>
          </w:p>
        </w:tc>
      </w:tr>
      <w:tr w:rsidR="002F457F" w:rsidRPr="002F457F" w:rsidTr="002F457F">
        <w:trPr>
          <w:trHeight w:val="300"/>
        </w:trPr>
        <w:tc>
          <w:tcPr>
            <w:tcW w:w="120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hBmal1</w:t>
            </w:r>
          </w:p>
        </w:tc>
        <w:tc>
          <w:tcPr>
            <w:tcW w:w="9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 xml:space="preserve">　</w:t>
            </w:r>
          </w:p>
        </w:tc>
        <w:tc>
          <w:tcPr>
            <w:tcW w:w="96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Forward</w:t>
            </w:r>
          </w:p>
        </w:tc>
        <w:tc>
          <w:tcPr>
            <w:tcW w:w="48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GGAAAAATAGGCCGAATGAT</w:t>
            </w:r>
          </w:p>
        </w:tc>
      </w:tr>
      <w:tr w:rsidR="002F457F" w:rsidRPr="002F457F" w:rsidTr="002F457F">
        <w:trPr>
          <w:trHeight w:val="288"/>
        </w:trPr>
        <w:tc>
          <w:tcPr>
            <w:tcW w:w="120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p>
        </w:tc>
        <w:tc>
          <w:tcPr>
            <w:tcW w:w="9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p>
        </w:tc>
        <w:tc>
          <w:tcPr>
            <w:tcW w:w="96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Reverse</w:t>
            </w:r>
          </w:p>
        </w:tc>
        <w:tc>
          <w:tcPr>
            <w:tcW w:w="48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TGAGCCTGGCCTGATAGTAG</w:t>
            </w:r>
          </w:p>
        </w:tc>
      </w:tr>
      <w:tr w:rsidR="002F457F" w:rsidRPr="002F457F" w:rsidTr="002F457F">
        <w:trPr>
          <w:trHeight w:val="288"/>
        </w:trPr>
        <w:tc>
          <w:tcPr>
            <w:tcW w:w="120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hβ-actin</w:t>
            </w:r>
          </w:p>
        </w:tc>
        <w:tc>
          <w:tcPr>
            <w:tcW w:w="9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p>
        </w:tc>
        <w:tc>
          <w:tcPr>
            <w:tcW w:w="96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Forward</w:t>
            </w:r>
          </w:p>
        </w:tc>
        <w:tc>
          <w:tcPr>
            <w:tcW w:w="48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CCAACCGCGAGAAGATGA</w:t>
            </w:r>
          </w:p>
        </w:tc>
      </w:tr>
      <w:tr w:rsidR="002F457F" w:rsidRPr="002F457F" w:rsidTr="002F457F">
        <w:trPr>
          <w:trHeight w:val="300"/>
        </w:trPr>
        <w:tc>
          <w:tcPr>
            <w:tcW w:w="120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p>
        </w:tc>
        <w:tc>
          <w:tcPr>
            <w:tcW w:w="9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p>
        </w:tc>
        <w:tc>
          <w:tcPr>
            <w:tcW w:w="96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Reverse</w:t>
            </w:r>
          </w:p>
        </w:tc>
        <w:tc>
          <w:tcPr>
            <w:tcW w:w="48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CCAGAGGCGTACAGGGATAG</w:t>
            </w:r>
          </w:p>
        </w:tc>
      </w:tr>
      <w:tr w:rsidR="002F457F" w:rsidRPr="002F457F" w:rsidTr="002F457F">
        <w:trPr>
          <w:trHeight w:val="300"/>
        </w:trPr>
        <w:tc>
          <w:tcPr>
            <w:tcW w:w="120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proofErr w:type="spellStart"/>
            <w:r>
              <w:rPr>
                <w:rFonts w:ascii="Times New Roman" w:eastAsia="宋体" w:hAnsi="Times New Roman" w:cs="Times New Roman"/>
                <w:color w:val="000000"/>
                <w:kern w:val="0"/>
                <w:sz w:val="22"/>
              </w:rPr>
              <w:t>Mus</w:t>
            </w:r>
            <w:proofErr w:type="spellEnd"/>
            <w:r w:rsidRPr="002F457F">
              <w:rPr>
                <w:rFonts w:ascii="Times New Roman" w:eastAsia="宋体" w:hAnsi="Times New Roman" w:cs="Times New Roman"/>
                <w:color w:val="000000"/>
                <w:kern w:val="0"/>
                <w:sz w:val="22"/>
              </w:rPr>
              <w:t>β-actin</w:t>
            </w:r>
            <w:r>
              <w:rPr>
                <w:rFonts w:ascii="Times New Roman" w:eastAsia="宋体" w:hAnsi="Times New Roman" w:cs="Times New Roman" w:hint="eastAsia"/>
                <w:color w:val="000000"/>
                <w:kern w:val="0"/>
                <w:sz w:val="22"/>
              </w:rPr>
              <w:t xml:space="preserve"> </w:t>
            </w:r>
          </w:p>
        </w:tc>
        <w:tc>
          <w:tcPr>
            <w:tcW w:w="9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p>
        </w:tc>
        <w:tc>
          <w:tcPr>
            <w:tcW w:w="96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Forward</w:t>
            </w:r>
          </w:p>
        </w:tc>
        <w:tc>
          <w:tcPr>
            <w:tcW w:w="48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CACGATGGAGGGGCCGGACTCATC</w:t>
            </w:r>
          </w:p>
        </w:tc>
      </w:tr>
      <w:tr w:rsidR="002F457F" w:rsidRPr="002F457F" w:rsidTr="002F457F">
        <w:trPr>
          <w:trHeight w:val="300"/>
        </w:trPr>
        <w:tc>
          <w:tcPr>
            <w:tcW w:w="1200" w:type="dxa"/>
            <w:tcBorders>
              <w:top w:val="nil"/>
              <w:left w:val="nil"/>
              <w:bottom w:val="nil"/>
              <w:right w:val="nil"/>
            </w:tcBorders>
            <w:shd w:val="clear" w:color="auto" w:fill="auto"/>
            <w:noWrap/>
            <w:vAlign w:val="bottom"/>
            <w:hideMark/>
          </w:tcPr>
          <w:p w:rsidR="002F457F" w:rsidRPr="002F457F" w:rsidRDefault="002F457F" w:rsidP="002F457F">
            <w:pPr>
              <w:widowControl/>
              <w:jc w:val="left"/>
              <w:rPr>
                <w:rFonts w:ascii="Calibri" w:eastAsia="宋体" w:hAnsi="Calibri" w:cs="Calibri"/>
                <w:color w:val="000000"/>
                <w:kern w:val="0"/>
                <w:szCs w:val="21"/>
              </w:rPr>
            </w:pPr>
          </w:p>
        </w:tc>
        <w:tc>
          <w:tcPr>
            <w:tcW w:w="940" w:type="dxa"/>
            <w:tcBorders>
              <w:top w:val="nil"/>
              <w:left w:val="nil"/>
              <w:bottom w:val="nil"/>
              <w:right w:val="nil"/>
            </w:tcBorders>
            <w:shd w:val="clear" w:color="auto" w:fill="auto"/>
            <w:noWrap/>
            <w:vAlign w:val="bottom"/>
            <w:hideMark/>
          </w:tcPr>
          <w:p w:rsidR="002F457F" w:rsidRPr="002F457F" w:rsidRDefault="002F457F" w:rsidP="002F457F">
            <w:pPr>
              <w:widowControl/>
              <w:jc w:val="left"/>
              <w:rPr>
                <w:rFonts w:ascii="Calibri" w:eastAsia="宋体" w:hAnsi="Calibri" w:cs="Calibri"/>
                <w:color w:val="000000"/>
                <w:kern w:val="0"/>
                <w:szCs w:val="21"/>
              </w:rPr>
            </w:pPr>
          </w:p>
        </w:tc>
        <w:tc>
          <w:tcPr>
            <w:tcW w:w="96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Reverse</w:t>
            </w:r>
          </w:p>
        </w:tc>
        <w:tc>
          <w:tcPr>
            <w:tcW w:w="48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TAAAGACCTCTATGCCAACACAGT</w:t>
            </w:r>
          </w:p>
        </w:tc>
      </w:tr>
      <w:tr w:rsidR="002F457F" w:rsidRPr="002F457F" w:rsidTr="002F457F">
        <w:trPr>
          <w:trHeight w:val="300"/>
        </w:trPr>
        <w:tc>
          <w:tcPr>
            <w:tcW w:w="120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Mus</w:t>
            </w:r>
            <w:r w:rsidRPr="002F457F">
              <w:rPr>
                <w:rFonts w:ascii="Times New Roman" w:eastAsia="宋体" w:hAnsi="Times New Roman" w:cs="Times New Roman"/>
                <w:color w:val="000000"/>
                <w:kern w:val="0"/>
                <w:sz w:val="22"/>
              </w:rPr>
              <w:t>Bmal1</w:t>
            </w:r>
          </w:p>
        </w:tc>
        <w:tc>
          <w:tcPr>
            <w:tcW w:w="9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p>
        </w:tc>
        <w:tc>
          <w:tcPr>
            <w:tcW w:w="96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Forward</w:t>
            </w:r>
          </w:p>
        </w:tc>
        <w:tc>
          <w:tcPr>
            <w:tcW w:w="48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GCCACCAACCCATACACAGAAGCAA</w:t>
            </w:r>
          </w:p>
        </w:tc>
      </w:tr>
      <w:tr w:rsidR="002F457F" w:rsidRPr="002F457F" w:rsidTr="002F457F">
        <w:trPr>
          <w:trHeight w:val="300"/>
        </w:trPr>
        <w:tc>
          <w:tcPr>
            <w:tcW w:w="1200" w:type="dxa"/>
            <w:tcBorders>
              <w:top w:val="nil"/>
              <w:left w:val="nil"/>
              <w:bottom w:val="nil"/>
              <w:right w:val="nil"/>
            </w:tcBorders>
            <w:shd w:val="clear" w:color="auto" w:fill="auto"/>
            <w:noWrap/>
            <w:vAlign w:val="bottom"/>
            <w:hideMark/>
          </w:tcPr>
          <w:p w:rsidR="002F457F" w:rsidRPr="002F457F" w:rsidRDefault="002F457F" w:rsidP="002F457F">
            <w:pPr>
              <w:widowControl/>
              <w:jc w:val="left"/>
              <w:rPr>
                <w:rFonts w:ascii="Calibri" w:eastAsia="宋体" w:hAnsi="Calibri" w:cs="Calibri"/>
                <w:color w:val="000000"/>
                <w:kern w:val="0"/>
                <w:szCs w:val="21"/>
              </w:rPr>
            </w:pPr>
          </w:p>
        </w:tc>
        <w:tc>
          <w:tcPr>
            <w:tcW w:w="940" w:type="dxa"/>
            <w:tcBorders>
              <w:top w:val="nil"/>
              <w:left w:val="nil"/>
              <w:bottom w:val="nil"/>
              <w:right w:val="nil"/>
            </w:tcBorders>
            <w:shd w:val="clear" w:color="auto" w:fill="auto"/>
            <w:noWrap/>
            <w:vAlign w:val="bottom"/>
            <w:hideMark/>
          </w:tcPr>
          <w:p w:rsidR="002F457F" w:rsidRPr="002F457F" w:rsidRDefault="002F457F" w:rsidP="002F457F">
            <w:pPr>
              <w:widowControl/>
              <w:jc w:val="left"/>
              <w:rPr>
                <w:rFonts w:ascii="Calibri" w:eastAsia="宋体" w:hAnsi="Calibri" w:cs="Calibri"/>
                <w:color w:val="000000"/>
                <w:kern w:val="0"/>
                <w:szCs w:val="21"/>
              </w:rPr>
            </w:pPr>
          </w:p>
        </w:tc>
        <w:tc>
          <w:tcPr>
            <w:tcW w:w="96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Reverse</w:t>
            </w:r>
          </w:p>
        </w:tc>
        <w:tc>
          <w:tcPr>
            <w:tcW w:w="48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CCCTCGGTCACATCCTACGACAAAC</w:t>
            </w:r>
          </w:p>
        </w:tc>
      </w:tr>
      <w:tr w:rsidR="002F457F" w:rsidRPr="002F457F" w:rsidTr="002F457F">
        <w:trPr>
          <w:trHeight w:val="300"/>
        </w:trPr>
        <w:tc>
          <w:tcPr>
            <w:tcW w:w="120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Mus</w:t>
            </w:r>
            <w:r w:rsidRPr="002F457F">
              <w:rPr>
                <w:rFonts w:ascii="Times New Roman" w:eastAsia="宋体" w:hAnsi="Times New Roman" w:cs="Times New Roman"/>
                <w:color w:val="000000"/>
                <w:kern w:val="0"/>
                <w:sz w:val="22"/>
              </w:rPr>
              <w:t>Sirt1</w:t>
            </w:r>
          </w:p>
        </w:tc>
        <w:tc>
          <w:tcPr>
            <w:tcW w:w="940" w:type="dxa"/>
            <w:tcBorders>
              <w:top w:val="nil"/>
              <w:left w:val="nil"/>
              <w:bottom w:val="nil"/>
              <w:right w:val="nil"/>
            </w:tcBorders>
            <w:shd w:val="clear" w:color="auto" w:fill="auto"/>
            <w:noWrap/>
            <w:vAlign w:val="bottom"/>
            <w:hideMark/>
          </w:tcPr>
          <w:p w:rsidR="002F457F" w:rsidRPr="002F457F" w:rsidRDefault="002F457F" w:rsidP="002F457F">
            <w:pPr>
              <w:widowControl/>
              <w:jc w:val="left"/>
              <w:rPr>
                <w:rFonts w:ascii="Calibri" w:eastAsia="宋体" w:hAnsi="Calibri" w:cs="Calibri"/>
                <w:color w:val="000000"/>
                <w:kern w:val="0"/>
                <w:szCs w:val="21"/>
              </w:rPr>
            </w:pPr>
          </w:p>
        </w:tc>
        <w:tc>
          <w:tcPr>
            <w:tcW w:w="96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Forward</w:t>
            </w:r>
          </w:p>
        </w:tc>
        <w:tc>
          <w:tcPr>
            <w:tcW w:w="48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ATCGTTACATATTCCACGGTGCT</w:t>
            </w:r>
          </w:p>
        </w:tc>
      </w:tr>
      <w:tr w:rsidR="002F457F" w:rsidRPr="002F457F" w:rsidTr="002F457F">
        <w:trPr>
          <w:trHeight w:val="300"/>
        </w:trPr>
        <w:tc>
          <w:tcPr>
            <w:tcW w:w="1200" w:type="dxa"/>
            <w:tcBorders>
              <w:top w:val="nil"/>
              <w:left w:val="nil"/>
              <w:bottom w:val="nil"/>
              <w:right w:val="nil"/>
            </w:tcBorders>
            <w:shd w:val="clear" w:color="auto" w:fill="auto"/>
            <w:noWrap/>
            <w:vAlign w:val="bottom"/>
            <w:hideMark/>
          </w:tcPr>
          <w:p w:rsidR="002F457F" w:rsidRPr="002F457F" w:rsidRDefault="002F457F" w:rsidP="002F457F">
            <w:pPr>
              <w:widowControl/>
              <w:jc w:val="left"/>
              <w:rPr>
                <w:rFonts w:ascii="Calibri" w:eastAsia="宋体" w:hAnsi="Calibri" w:cs="Calibri"/>
                <w:color w:val="000000"/>
                <w:kern w:val="0"/>
                <w:szCs w:val="21"/>
              </w:rPr>
            </w:pPr>
          </w:p>
        </w:tc>
        <w:tc>
          <w:tcPr>
            <w:tcW w:w="940" w:type="dxa"/>
            <w:tcBorders>
              <w:top w:val="nil"/>
              <w:left w:val="nil"/>
              <w:bottom w:val="nil"/>
              <w:right w:val="nil"/>
            </w:tcBorders>
            <w:shd w:val="clear" w:color="auto" w:fill="auto"/>
            <w:noWrap/>
            <w:vAlign w:val="bottom"/>
            <w:hideMark/>
          </w:tcPr>
          <w:p w:rsidR="002F457F" w:rsidRPr="002F457F" w:rsidRDefault="002F457F" w:rsidP="002F457F">
            <w:pPr>
              <w:widowControl/>
              <w:jc w:val="left"/>
              <w:rPr>
                <w:rFonts w:ascii="Calibri" w:eastAsia="宋体" w:hAnsi="Calibri" w:cs="Calibri"/>
                <w:color w:val="000000"/>
                <w:kern w:val="0"/>
                <w:szCs w:val="21"/>
              </w:rPr>
            </w:pPr>
          </w:p>
        </w:tc>
        <w:tc>
          <w:tcPr>
            <w:tcW w:w="96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Reverse</w:t>
            </w:r>
          </w:p>
        </w:tc>
        <w:tc>
          <w:tcPr>
            <w:tcW w:w="48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CACTTTCATCTTCCAAGGGTTCT</w:t>
            </w:r>
          </w:p>
        </w:tc>
      </w:tr>
      <w:tr w:rsidR="002F457F" w:rsidRPr="002F457F" w:rsidTr="002F457F">
        <w:trPr>
          <w:trHeight w:val="300"/>
        </w:trPr>
        <w:tc>
          <w:tcPr>
            <w:tcW w:w="120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Mus</w:t>
            </w:r>
            <w:r w:rsidRPr="002F457F">
              <w:rPr>
                <w:rFonts w:ascii="Times New Roman" w:eastAsia="宋体" w:hAnsi="Times New Roman" w:cs="Times New Roman"/>
                <w:color w:val="000000"/>
                <w:kern w:val="0"/>
                <w:sz w:val="22"/>
              </w:rPr>
              <w:t>NOS2</w:t>
            </w:r>
          </w:p>
        </w:tc>
        <w:tc>
          <w:tcPr>
            <w:tcW w:w="9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p>
        </w:tc>
        <w:tc>
          <w:tcPr>
            <w:tcW w:w="96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Forward</w:t>
            </w:r>
          </w:p>
        </w:tc>
        <w:tc>
          <w:tcPr>
            <w:tcW w:w="4840" w:type="dxa"/>
            <w:tcBorders>
              <w:top w:val="nil"/>
              <w:left w:val="nil"/>
              <w:bottom w:val="nil"/>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CACCTTGGAGTTCACCCAGT</w:t>
            </w:r>
          </w:p>
        </w:tc>
      </w:tr>
      <w:tr w:rsidR="002F457F" w:rsidRPr="002F457F" w:rsidTr="002F457F">
        <w:trPr>
          <w:trHeight w:val="300"/>
        </w:trPr>
        <w:tc>
          <w:tcPr>
            <w:tcW w:w="1200" w:type="dxa"/>
            <w:tcBorders>
              <w:top w:val="nil"/>
              <w:left w:val="nil"/>
              <w:bottom w:val="single" w:sz="8" w:space="0" w:color="auto"/>
              <w:right w:val="nil"/>
            </w:tcBorders>
            <w:shd w:val="clear" w:color="auto" w:fill="auto"/>
            <w:noWrap/>
            <w:vAlign w:val="center"/>
            <w:hideMark/>
          </w:tcPr>
          <w:p w:rsidR="002F457F" w:rsidRPr="002F457F" w:rsidRDefault="002F457F" w:rsidP="002F457F">
            <w:pPr>
              <w:widowControl/>
              <w:jc w:val="left"/>
              <w:rPr>
                <w:rFonts w:ascii="宋体" w:eastAsia="宋体" w:hAnsi="宋体" w:cs="宋体"/>
                <w:color w:val="000000"/>
                <w:kern w:val="0"/>
                <w:sz w:val="22"/>
              </w:rPr>
            </w:pPr>
            <w:r w:rsidRPr="002F457F">
              <w:rPr>
                <w:rFonts w:ascii="宋体" w:eastAsia="宋体" w:hAnsi="宋体" w:cs="宋体" w:hint="eastAsia"/>
                <w:color w:val="000000"/>
                <w:kern w:val="0"/>
                <w:sz w:val="22"/>
              </w:rPr>
              <w:t xml:space="preserve">　</w:t>
            </w:r>
          </w:p>
        </w:tc>
        <w:tc>
          <w:tcPr>
            <w:tcW w:w="940" w:type="dxa"/>
            <w:tcBorders>
              <w:top w:val="nil"/>
              <w:left w:val="nil"/>
              <w:bottom w:val="single" w:sz="8" w:space="0" w:color="auto"/>
              <w:right w:val="nil"/>
            </w:tcBorders>
            <w:shd w:val="clear" w:color="auto" w:fill="auto"/>
            <w:noWrap/>
            <w:vAlign w:val="center"/>
            <w:hideMark/>
          </w:tcPr>
          <w:p w:rsidR="002F457F" w:rsidRPr="002F457F" w:rsidRDefault="002F457F" w:rsidP="002F457F">
            <w:pPr>
              <w:widowControl/>
              <w:jc w:val="left"/>
              <w:rPr>
                <w:rFonts w:ascii="宋体" w:eastAsia="宋体" w:hAnsi="宋体" w:cs="宋体"/>
                <w:color w:val="000000"/>
                <w:kern w:val="0"/>
                <w:sz w:val="22"/>
              </w:rPr>
            </w:pPr>
            <w:r w:rsidRPr="002F457F">
              <w:rPr>
                <w:rFonts w:ascii="宋体" w:eastAsia="宋体" w:hAnsi="宋体" w:cs="宋体" w:hint="eastAsia"/>
                <w:color w:val="000000"/>
                <w:kern w:val="0"/>
                <w:sz w:val="22"/>
              </w:rPr>
              <w:t xml:space="preserve">　</w:t>
            </w:r>
          </w:p>
        </w:tc>
        <w:tc>
          <w:tcPr>
            <w:tcW w:w="960" w:type="dxa"/>
            <w:tcBorders>
              <w:top w:val="nil"/>
              <w:left w:val="nil"/>
              <w:bottom w:val="single" w:sz="8" w:space="0" w:color="auto"/>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Reverse</w:t>
            </w:r>
          </w:p>
        </w:tc>
        <w:tc>
          <w:tcPr>
            <w:tcW w:w="4840" w:type="dxa"/>
            <w:tcBorders>
              <w:top w:val="nil"/>
              <w:left w:val="nil"/>
              <w:bottom w:val="single" w:sz="8" w:space="0" w:color="auto"/>
              <w:right w:val="nil"/>
            </w:tcBorders>
            <w:shd w:val="clear" w:color="auto" w:fill="auto"/>
            <w:noWrap/>
            <w:vAlign w:val="center"/>
            <w:hideMark/>
          </w:tcPr>
          <w:p w:rsidR="002F457F" w:rsidRPr="002F457F" w:rsidRDefault="002F457F" w:rsidP="002F457F">
            <w:pPr>
              <w:widowControl/>
              <w:jc w:val="left"/>
              <w:rPr>
                <w:rFonts w:ascii="Times New Roman" w:eastAsia="宋体" w:hAnsi="Times New Roman" w:cs="Times New Roman"/>
                <w:color w:val="000000"/>
                <w:kern w:val="0"/>
                <w:sz w:val="22"/>
              </w:rPr>
            </w:pPr>
            <w:r w:rsidRPr="002F457F">
              <w:rPr>
                <w:rFonts w:ascii="Times New Roman" w:eastAsia="宋体" w:hAnsi="Times New Roman" w:cs="Times New Roman"/>
                <w:color w:val="000000"/>
                <w:kern w:val="0"/>
                <w:sz w:val="22"/>
              </w:rPr>
              <w:t>ACCACTCGTACTTGGGATGC</w:t>
            </w:r>
          </w:p>
        </w:tc>
      </w:tr>
    </w:tbl>
    <w:p w:rsidR="00544B73" w:rsidRDefault="00544B73" w:rsidP="006F7A4F">
      <w:pPr>
        <w:spacing w:line="360" w:lineRule="auto"/>
        <w:rPr>
          <w:rFonts w:ascii="Times New Roman" w:eastAsia="宋体" w:hAnsi="Times New Roman" w:cs="Times New Roman"/>
          <w:b/>
          <w:color w:val="000000"/>
          <w:kern w:val="0"/>
          <w:sz w:val="24"/>
          <w:szCs w:val="24"/>
        </w:rPr>
      </w:pPr>
    </w:p>
    <w:p w:rsidR="009D043E" w:rsidRPr="00C7426B" w:rsidRDefault="009D043E" w:rsidP="006F7A4F">
      <w:pPr>
        <w:spacing w:line="360" w:lineRule="auto"/>
        <w:rPr>
          <w:rFonts w:ascii="Times New Roman" w:eastAsia="宋体" w:hAnsi="Times New Roman" w:cs="Times New Roman"/>
          <w:b/>
          <w:color w:val="000000"/>
          <w:kern w:val="0"/>
          <w:sz w:val="24"/>
          <w:szCs w:val="24"/>
        </w:rPr>
      </w:pPr>
      <w:proofErr w:type="gramStart"/>
      <w:r>
        <w:rPr>
          <w:rFonts w:ascii="Times New Roman" w:eastAsia="宋体" w:hAnsi="Times New Roman" w:cs="Times New Roman"/>
          <w:b/>
          <w:color w:val="000000"/>
          <w:kern w:val="0"/>
          <w:sz w:val="24"/>
          <w:szCs w:val="24"/>
        </w:rPr>
        <w:t xml:space="preserve">Supplementary Table </w:t>
      </w:r>
      <w:r>
        <w:rPr>
          <w:rFonts w:ascii="Times New Roman" w:eastAsia="宋体" w:hAnsi="Times New Roman" w:cs="Times New Roman" w:hint="eastAsia"/>
          <w:b/>
          <w:color w:val="000000"/>
          <w:kern w:val="0"/>
          <w:sz w:val="24"/>
          <w:szCs w:val="24"/>
        </w:rPr>
        <w:t>2</w:t>
      </w:r>
      <w:r w:rsidRPr="00F4799E">
        <w:rPr>
          <w:rFonts w:ascii="Times New Roman" w:eastAsia="宋体" w:hAnsi="Times New Roman" w:cs="Times New Roman"/>
          <w:b/>
          <w:color w:val="000000"/>
          <w:kern w:val="0"/>
          <w:sz w:val="24"/>
          <w:szCs w:val="24"/>
        </w:rPr>
        <w:t>.</w:t>
      </w:r>
      <w:proofErr w:type="gramEnd"/>
      <w:r w:rsidRPr="00F4799E">
        <w:rPr>
          <w:rFonts w:ascii="Times New Roman" w:eastAsia="宋体" w:hAnsi="Times New Roman" w:cs="Times New Roman"/>
          <w:b/>
          <w:color w:val="000000"/>
          <w:kern w:val="0"/>
          <w:sz w:val="24"/>
          <w:szCs w:val="24"/>
        </w:rPr>
        <w:t xml:space="preserve"> </w:t>
      </w:r>
      <w:r w:rsidR="002F457F" w:rsidRPr="002F457F">
        <w:rPr>
          <w:rFonts w:ascii="Times New Roman" w:eastAsia="宋体" w:hAnsi="Times New Roman" w:cs="Times New Roman"/>
          <w:color w:val="000000"/>
          <w:kern w:val="0"/>
          <w:sz w:val="24"/>
          <w:szCs w:val="24"/>
        </w:rPr>
        <w:t>Antibodies</w:t>
      </w:r>
      <w:r w:rsidRPr="009D043E">
        <w:rPr>
          <w:rFonts w:ascii="Times New Roman" w:eastAsia="宋体" w:hAnsi="Times New Roman" w:cs="Times New Roman"/>
          <w:color w:val="000000"/>
          <w:kern w:val="0"/>
          <w:sz w:val="24"/>
          <w:szCs w:val="24"/>
        </w:rPr>
        <w:t xml:space="preserve"> used in </w:t>
      </w:r>
      <w:r w:rsidR="002F457F" w:rsidRPr="002F457F">
        <w:rPr>
          <w:rFonts w:ascii="Times New Roman" w:eastAsia="宋体" w:hAnsi="Times New Roman" w:cs="Times New Roman"/>
          <w:color w:val="000000"/>
          <w:kern w:val="0"/>
          <w:sz w:val="24"/>
          <w:szCs w:val="24"/>
        </w:rPr>
        <w:t>this study</w:t>
      </w:r>
      <w:r w:rsidRPr="009D043E">
        <w:rPr>
          <w:rFonts w:ascii="Times New Roman" w:eastAsia="宋体" w:hAnsi="Times New Roman" w:cs="Times New Roman"/>
          <w:color w:val="000000"/>
          <w:kern w:val="0"/>
          <w:sz w:val="24"/>
          <w:szCs w:val="24"/>
        </w:rPr>
        <w:t>.</w:t>
      </w:r>
    </w:p>
    <w:tbl>
      <w:tblPr>
        <w:tblW w:w="8670" w:type="dxa"/>
        <w:tblInd w:w="93" w:type="dxa"/>
        <w:tblLook w:val="04A0" w:firstRow="1" w:lastRow="0" w:firstColumn="1" w:lastColumn="0" w:noHBand="0" w:noVBand="1"/>
      </w:tblPr>
      <w:tblGrid>
        <w:gridCol w:w="2331"/>
        <w:gridCol w:w="1960"/>
        <w:gridCol w:w="827"/>
        <w:gridCol w:w="2472"/>
        <w:gridCol w:w="1205"/>
      </w:tblGrid>
      <w:tr w:rsidR="00C7426B" w:rsidRPr="00C7426B" w:rsidTr="00C7426B">
        <w:trPr>
          <w:trHeight w:val="288"/>
        </w:trPr>
        <w:tc>
          <w:tcPr>
            <w:tcW w:w="2331" w:type="dxa"/>
            <w:tcBorders>
              <w:top w:val="single" w:sz="4" w:space="0" w:color="auto"/>
              <w:left w:val="nil"/>
              <w:bottom w:val="single" w:sz="4" w:space="0" w:color="auto"/>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bookmarkStart w:id="5" w:name="OLE_LINK116"/>
            <w:bookmarkStart w:id="6" w:name="OLE_LINK117"/>
            <w:bookmarkEnd w:id="1"/>
            <w:bookmarkEnd w:id="2"/>
            <w:r w:rsidRPr="00C7426B">
              <w:rPr>
                <w:rFonts w:ascii="Times New Roman" w:eastAsia="宋体" w:hAnsi="Times New Roman" w:cs="Times New Roman"/>
                <w:color w:val="000000"/>
                <w:kern w:val="0"/>
                <w:sz w:val="20"/>
                <w:szCs w:val="20"/>
              </w:rPr>
              <w:t>Experiment</w:t>
            </w:r>
          </w:p>
        </w:tc>
        <w:tc>
          <w:tcPr>
            <w:tcW w:w="1960" w:type="dxa"/>
            <w:tcBorders>
              <w:top w:val="single" w:sz="4" w:space="0" w:color="auto"/>
              <w:left w:val="nil"/>
              <w:bottom w:val="single" w:sz="4" w:space="0" w:color="auto"/>
              <w:right w:val="nil"/>
            </w:tcBorders>
            <w:shd w:val="clear" w:color="auto" w:fill="auto"/>
            <w:noWrap/>
            <w:vAlign w:val="center"/>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Target</w:t>
            </w:r>
          </w:p>
        </w:tc>
        <w:tc>
          <w:tcPr>
            <w:tcW w:w="734" w:type="dxa"/>
            <w:tcBorders>
              <w:top w:val="single" w:sz="4" w:space="0" w:color="auto"/>
              <w:left w:val="nil"/>
              <w:bottom w:val="single" w:sz="4" w:space="0" w:color="auto"/>
              <w:right w:val="nil"/>
            </w:tcBorders>
            <w:shd w:val="clear" w:color="auto" w:fill="auto"/>
            <w:noWrap/>
            <w:vAlign w:val="center"/>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Species</w:t>
            </w:r>
          </w:p>
        </w:tc>
        <w:tc>
          <w:tcPr>
            <w:tcW w:w="2472" w:type="dxa"/>
            <w:tcBorders>
              <w:top w:val="single" w:sz="4" w:space="0" w:color="auto"/>
              <w:left w:val="nil"/>
              <w:bottom w:val="single" w:sz="4" w:space="0" w:color="auto"/>
              <w:right w:val="nil"/>
            </w:tcBorders>
            <w:shd w:val="clear" w:color="auto" w:fill="auto"/>
            <w:noWrap/>
            <w:vAlign w:val="center"/>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Manufacturer</w:t>
            </w:r>
          </w:p>
        </w:tc>
        <w:tc>
          <w:tcPr>
            <w:tcW w:w="1173" w:type="dxa"/>
            <w:tcBorders>
              <w:top w:val="single" w:sz="4" w:space="0" w:color="auto"/>
              <w:left w:val="nil"/>
              <w:bottom w:val="single" w:sz="4" w:space="0" w:color="auto"/>
              <w:right w:val="nil"/>
            </w:tcBorders>
            <w:shd w:val="clear" w:color="auto" w:fill="auto"/>
            <w:noWrap/>
            <w:vAlign w:val="center"/>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Catalog</w:t>
            </w:r>
          </w:p>
        </w:tc>
      </w:tr>
      <w:tr w:rsidR="00C7426B" w:rsidRPr="00C7426B" w:rsidTr="00C7426B">
        <w:trPr>
          <w:trHeight w:val="288"/>
        </w:trPr>
        <w:tc>
          <w:tcPr>
            <w:tcW w:w="2331"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b/>
                <w:bCs/>
                <w:color w:val="000000"/>
                <w:kern w:val="0"/>
                <w:sz w:val="20"/>
                <w:szCs w:val="20"/>
              </w:rPr>
            </w:pPr>
            <w:r w:rsidRPr="00C7426B">
              <w:rPr>
                <w:rFonts w:ascii="Times New Roman" w:eastAsia="宋体" w:hAnsi="Times New Roman" w:cs="Times New Roman"/>
                <w:b/>
                <w:bCs/>
                <w:color w:val="000000"/>
                <w:kern w:val="0"/>
                <w:sz w:val="20"/>
                <w:szCs w:val="20"/>
              </w:rPr>
              <w:t>Western blotting</w:t>
            </w:r>
          </w:p>
        </w:tc>
        <w:tc>
          <w:tcPr>
            <w:tcW w:w="1960"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Bmal1</w:t>
            </w:r>
          </w:p>
        </w:tc>
        <w:tc>
          <w:tcPr>
            <w:tcW w:w="734"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Mouse</w:t>
            </w:r>
          </w:p>
        </w:tc>
        <w:tc>
          <w:tcPr>
            <w:tcW w:w="2472"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Santa</w:t>
            </w:r>
          </w:p>
        </w:tc>
        <w:tc>
          <w:tcPr>
            <w:tcW w:w="1173"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sc-365645</w:t>
            </w:r>
          </w:p>
        </w:tc>
      </w:tr>
      <w:tr w:rsidR="00C7426B" w:rsidRPr="00C7426B" w:rsidTr="00C7426B">
        <w:trPr>
          <w:trHeight w:val="288"/>
        </w:trPr>
        <w:tc>
          <w:tcPr>
            <w:tcW w:w="2331"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宋体" w:eastAsia="宋体" w:hAnsi="宋体" w:cs="宋体"/>
                <w:color w:val="000000"/>
                <w:kern w:val="0"/>
                <w:sz w:val="20"/>
                <w:szCs w:val="20"/>
              </w:rPr>
            </w:pPr>
          </w:p>
        </w:tc>
        <w:tc>
          <w:tcPr>
            <w:tcW w:w="1960"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NOS2</w:t>
            </w:r>
          </w:p>
        </w:tc>
        <w:tc>
          <w:tcPr>
            <w:tcW w:w="734"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Rabbit</w:t>
            </w:r>
          </w:p>
        </w:tc>
        <w:tc>
          <w:tcPr>
            <w:tcW w:w="2472"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proofErr w:type="spellStart"/>
            <w:r w:rsidRPr="00C7426B">
              <w:rPr>
                <w:rFonts w:ascii="Times New Roman" w:eastAsia="宋体" w:hAnsi="Times New Roman" w:cs="Times New Roman"/>
                <w:color w:val="000000"/>
                <w:kern w:val="0"/>
                <w:sz w:val="20"/>
                <w:szCs w:val="20"/>
              </w:rPr>
              <w:t>Proteintech</w:t>
            </w:r>
            <w:proofErr w:type="spellEnd"/>
          </w:p>
        </w:tc>
        <w:tc>
          <w:tcPr>
            <w:tcW w:w="1173"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22226-1-AP</w:t>
            </w:r>
          </w:p>
        </w:tc>
      </w:tr>
      <w:tr w:rsidR="00C7426B" w:rsidRPr="00C7426B" w:rsidTr="00C7426B">
        <w:trPr>
          <w:trHeight w:val="288"/>
        </w:trPr>
        <w:tc>
          <w:tcPr>
            <w:tcW w:w="2331"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宋体" w:eastAsia="宋体" w:hAnsi="宋体" w:cs="宋体"/>
                <w:color w:val="000000"/>
                <w:kern w:val="0"/>
                <w:sz w:val="20"/>
                <w:szCs w:val="20"/>
              </w:rPr>
            </w:pPr>
          </w:p>
        </w:tc>
        <w:tc>
          <w:tcPr>
            <w:tcW w:w="1960"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Sirt1</w:t>
            </w:r>
          </w:p>
        </w:tc>
        <w:tc>
          <w:tcPr>
            <w:tcW w:w="734"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Rabbit</w:t>
            </w:r>
          </w:p>
        </w:tc>
        <w:tc>
          <w:tcPr>
            <w:tcW w:w="2472"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proofErr w:type="spellStart"/>
            <w:r w:rsidRPr="00C7426B">
              <w:rPr>
                <w:rFonts w:ascii="Times New Roman" w:eastAsia="宋体" w:hAnsi="Times New Roman" w:cs="Times New Roman"/>
                <w:color w:val="000000"/>
                <w:kern w:val="0"/>
                <w:sz w:val="20"/>
                <w:szCs w:val="20"/>
              </w:rPr>
              <w:t>Abcam</w:t>
            </w:r>
            <w:proofErr w:type="spellEnd"/>
          </w:p>
        </w:tc>
        <w:tc>
          <w:tcPr>
            <w:tcW w:w="1173"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Ab12193</w:t>
            </w:r>
          </w:p>
        </w:tc>
      </w:tr>
      <w:tr w:rsidR="00C7426B" w:rsidRPr="00C7426B" w:rsidTr="00C7426B">
        <w:trPr>
          <w:trHeight w:val="288"/>
        </w:trPr>
        <w:tc>
          <w:tcPr>
            <w:tcW w:w="2331"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宋体" w:eastAsia="宋体" w:hAnsi="宋体" w:cs="宋体"/>
                <w:color w:val="000000"/>
                <w:kern w:val="0"/>
                <w:sz w:val="20"/>
                <w:szCs w:val="20"/>
              </w:rPr>
            </w:pPr>
          </w:p>
        </w:tc>
        <w:tc>
          <w:tcPr>
            <w:tcW w:w="1960"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p65</w:t>
            </w:r>
          </w:p>
        </w:tc>
        <w:tc>
          <w:tcPr>
            <w:tcW w:w="734"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Rabbit</w:t>
            </w:r>
          </w:p>
        </w:tc>
        <w:tc>
          <w:tcPr>
            <w:tcW w:w="2472"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Cell Signaling Technology</w:t>
            </w:r>
          </w:p>
        </w:tc>
        <w:tc>
          <w:tcPr>
            <w:tcW w:w="1173"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8242</w:t>
            </w:r>
          </w:p>
        </w:tc>
      </w:tr>
      <w:tr w:rsidR="00C7426B" w:rsidRPr="00C7426B" w:rsidTr="00C7426B">
        <w:trPr>
          <w:trHeight w:val="288"/>
        </w:trPr>
        <w:tc>
          <w:tcPr>
            <w:tcW w:w="2331"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宋体" w:eastAsia="宋体" w:hAnsi="宋体" w:cs="宋体"/>
                <w:color w:val="000000"/>
                <w:kern w:val="0"/>
                <w:sz w:val="20"/>
                <w:szCs w:val="20"/>
              </w:rPr>
            </w:pPr>
          </w:p>
        </w:tc>
        <w:tc>
          <w:tcPr>
            <w:tcW w:w="1960"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p-p65</w:t>
            </w:r>
          </w:p>
        </w:tc>
        <w:tc>
          <w:tcPr>
            <w:tcW w:w="734"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Rabbit</w:t>
            </w:r>
          </w:p>
        </w:tc>
        <w:tc>
          <w:tcPr>
            <w:tcW w:w="2472"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Cell Signaling Technology</w:t>
            </w:r>
          </w:p>
        </w:tc>
        <w:tc>
          <w:tcPr>
            <w:tcW w:w="1173"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3033</w:t>
            </w:r>
          </w:p>
        </w:tc>
      </w:tr>
      <w:tr w:rsidR="00C7426B" w:rsidRPr="00C7426B" w:rsidTr="00C7426B">
        <w:trPr>
          <w:trHeight w:val="288"/>
        </w:trPr>
        <w:tc>
          <w:tcPr>
            <w:tcW w:w="2331"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宋体" w:eastAsia="宋体" w:hAnsi="宋体" w:cs="宋体"/>
                <w:color w:val="000000"/>
                <w:kern w:val="0"/>
                <w:sz w:val="20"/>
                <w:szCs w:val="20"/>
              </w:rPr>
            </w:pPr>
          </w:p>
        </w:tc>
        <w:tc>
          <w:tcPr>
            <w:tcW w:w="1960"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β-actin</w:t>
            </w:r>
          </w:p>
        </w:tc>
        <w:tc>
          <w:tcPr>
            <w:tcW w:w="734"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Mouse</w:t>
            </w:r>
          </w:p>
        </w:tc>
        <w:tc>
          <w:tcPr>
            <w:tcW w:w="2472"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Affinity</w:t>
            </w:r>
          </w:p>
        </w:tc>
        <w:tc>
          <w:tcPr>
            <w:tcW w:w="1173"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T0022</w:t>
            </w:r>
          </w:p>
        </w:tc>
      </w:tr>
      <w:tr w:rsidR="00C7426B" w:rsidRPr="00C7426B" w:rsidTr="00C7426B">
        <w:trPr>
          <w:trHeight w:val="288"/>
        </w:trPr>
        <w:tc>
          <w:tcPr>
            <w:tcW w:w="2331"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宋体" w:eastAsia="宋体" w:hAnsi="宋体" w:cs="宋体"/>
                <w:color w:val="000000"/>
                <w:kern w:val="0"/>
                <w:sz w:val="20"/>
                <w:szCs w:val="20"/>
              </w:rPr>
            </w:pPr>
          </w:p>
        </w:tc>
        <w:tc>
          <w:tcPr>
            <w:tcW w:w="1960" w:type="dxa"/>
            <w:tcBorders>
              <w:top w:val="nil"/>
              <w:left w:val="nil"/>
              <w:bottom w:val="nil"/>
              <w:right w:val="nil"/>
            </w:tcBorders>
            <w:shd w:val="clear" w:color="auto" w:fill="auto"/>
            <w:noWrap/>
            <w:vAlign w:val="center"/>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 xml:space="preserve">HRP-Anti-Mouse </w:t>
            </w:r>
            <w:proofErr w:type="spellStart"/>
            <w:r w:rsidRPr="00C7426B">
              <w:rPr>
                <w:rFonts w:ascii="Times New Roman" w:eastAsia="宋体" w:hAnsi="Times New Roman" w:cs="Times New Roman"/>
                <w:color w:val="000000"/>
                <w:kern w:val="0"/>
                <w:sz w:val="20"/>
                <w:szCs w:val="20"/>
              </w:rPr>
              <w:t>IgG</w:t>
            </w:r>
            <w:proofErr w:type="spellEnd"/>
          </w:p>
        </w:tc>
        <w:tc>
          <w:tcPr>
            <w:tcW w:w="734" w:type="dxa"/>
            <w:tcBorders>
              <w:top w:val="nil"/>
              <w:left w:val="nil"/>
              <w:bottom w:val="nil"/>
              <w:right w:val="nil"/>
            </w:tcBorders>
            <w:shd w:val="clear" w:color="auto" w:fill="auto"/>
            <w:noWrap/>
            <w:vAlign w:val="center"/>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Goat</w:t>
            </w:r>
          </w:p>
        </w:tc>
        <w:tc>
          <w:tcPr>
            <w:tcW w:w="2472" w:type="dxa"/>
            <w:tcBorders>
              <w:top w:val="nil"/>
              <w:left w:val="nil"/>
              <w:bottom w:val="nil"/>
              <w:right w:val="nil"/>
            </w:tcBorders>
            <w:shd w:val="clear" w:color="auto" w:fill="auto"/>
            <w:noWrap/>
            <w:vAlign w:val="center"/>
            <w:hideMark/>
          </w:tcPr>
          <w:p w:rsidR="00C7426B" w:rsidRPr="00C7426B" w:rsidRDefault="00C7426B" w:rsidP="00C7426B">
            <w:pPr>
              <w:widowControl/>
              <w:jc w:val="left"/>
              <w:rPr>
                <w:rFonts w:ascii="Times New Roman" w:eastAsia="宋体" w:hAnsi="Times New Roman" w:cs="Times New Roman"/>
                <w:color w:val="000000"/>
                <w:kern w:val="0"/>
                <w:sz w:val="20"/>
                <w:szCs w:val="20"/>
              </w:rPr>
            </w:pPr>
            <w:proofErr w:type="spellStart"/>
            <w:r w:rsidRPr="00C7426B">
              <w:rPr>
                <w:rFonts w:ascii="Times New Roman" w:eastAsia="宋体" w:hAnsi="Times New Roman" w:cs="Times New Roman"/>
                <w:color w:val="000000"/>
                <w:kern w:val="0"/>
                <w:sz w:val="20"/>
                <w:szCs w:val="20"/>
              </w:rPr>
              <w:t>Proteintech</w:t>
            </w:r>
            <w:proofErr w:type="spellEnd"/>
          </w:p>
        </w:tc>
        <w:tc>
          <w:tcPr>
            <w:tcW w:w="1173" w:type="dxa"/>
            <w:tcBorders>
              <w:top w:val="nil"/>
              <w:left w:val="nil"/>
              <w:bottom w:val="nil"/>
              <w:right w:val="nil"/>
            </w:tcBorders>
            <w:shd w:val="clear" w:color="auto" w:fill="auto"/>
            <w:noWrap/>
            <w:vAlign w:val="center"/>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SA00001-1</w:t>
            </w:r>
          </w:p>
        </w:tc>
      </w:tr>
      <w:tr w:rsidR="00C7426B" w:rsidRPr="00C7426B" w:rsidTr="00C7426B">
        <w:trPr>
          <w:trHeight w:val="312"/>
        </w:trPr>
        <w:tc>
          <w:tcPr>
            <w:tcW w:w="2331"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b/>
                <w:bCs/>
                <w:color w:val="000000"/>
                <w:kern w:val="0"/>
                <w:sz w:val="20"/>
                <w:szCs w:val="20"/>
              </w:rPr>
            </w:pPr>
            <w:r w:rsidRPr="00C7426B">
              <w:rPr>
                <w:rFonts w:ascii="Times New Roman" w:eastAsia="宋体" w:hAnsi="Times New Roman" w:cs="Times New Roman"/>
                <w:b/>
                <w:bCs/>
                <w:color w:val="000000"/>
                <w:kern w:val="0"/>
                <w:sz w:val="20"/>
                <w:szCs w:val="20"/>
              </w:rPr>
              <w:t>Immunofluorescence staining</w:t>
            </w:r>
          </w:p>
        </w:tc>
        <w:tc>
          <w:tcPr>
            <w:tcW w:w="1960"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F4/80</w:t>
            </w:r>
          </w:p>
        </w:tc>
        <w:tc>
          <w:tcPr>
            <w:tcW w:w="734"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Mouse</w:t>
            </w:r>
          </w:p>
        </w:tc>
        <w:tc>
          <w:tcPr>
            <w:tcW w:w="2472"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proofErr w:type="spellStart"/>
            <w:r w:rsidRPr="00C7426B">
              <w:rPr>
                <w:rFonts w:ascii="Times New Roman" w:eastAsia="宋体" w:hAnsi="Times New Roman" w:cs="Times New Roman"/>
                <w:color w:val="000000"/>
                <w:kern w:val="0"/>
                <w:sz w:val="20"/>
                <w:szCs w:val="20"/>
              </w:rPr>
              <w:t>Proteintech</w:t>
            </w:r>
            <w:proofErr w:type="spellEnd"/>
          </w:p>
        </w:tc>
        <w:tc>
          <w:tcPr>
            <w:tcW w:w="1173"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28463-1-AP</w:t>
            </w:r>
          </w:p>
        </w:tc>
      </w:tr>
      <w:tr w:rsidR="00C7426B" w:rsidRPr="00C7426B" w:rsidTr="00C7426B">
        <w:trPr>
          <w:trHeight w:val="288"/>
        </w:trPr>
        <w:tc>
          <w:tcPr>
            <w:tcW w:w="2331"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宋体" w:eastAsia="宋体" w:hAnsi="宋体" w:cs="宋体"/>
                <w:color w:val="000000"/>
                <w:kern w:val="0"/>
                <w:sz w:val="20"/>
                <w:szCs w:val="20"/>
              </w:rPr>
            </w:pPr>
          </w:p>
        </w:tc>
        <w:tc>
          <w:tcPr>
            <w:tcW w:w="1960"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Bmal1</w:t>
            </w:r>
          </w:p>
        </w:tc>
        <w:tc>
          <w:tcPr>
            <w:tcW w:w="734"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Mouse</w:t>
            </w:r>
          </w:p>
        </w:tc>
        <w:tc>
          <w:tcPr>
            <w:tcW w:w="2472"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Santa</w:t>
            </w:r>
          </w:p>
        </w:tc>
        <w:tc>
          <w:tcPr>
            <w:tcW w:w="1173"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sc-365645</w:t>
            </w:r>
          </w:p>
        </w:tc>
      </w:tr>
      <w:tr w:rsidR="00C7426B" w:rsidRPr="00C7426B" w:rsidTr="00C7426B">
        <w:trPr>
          <w:trHeight w:val="288"/>
        </w:trPr>
        <w:tc>
          <w:tcPr>
            <w:tcW w:w="2331"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宋体" w:eastAsia="宋体" w:hAnsi="宋体" w:cs="宋体"/>
                <w:color w:val="000000"/>
                <w:kern w:val="0"/>
                <w:sz w:val="20"/>
                <w:szCs w:val="20"/>
              </w:rPr>
            </w:pPr>
          </w:p>
        </w:tc>
        <w:tc>
          <w:tcPr>
            <w:tcW w:w="1960"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NOS2</w:t>
            </w:r>
          </w:p>
        </w:tc>
        <w:tc>
          <w:tcPr>
            <w:tcW w:w="734"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Rabbit</w:t>
            </w:r>
          </w:p>
        </w:tc>
        <w:tc>
          <w:tcPr>
            <w:tcW w:w="2472"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proofErr w:type="spellStart"/>
            <w:r w:rsidRPr="00C7426B">
              <w:rPr>
                <w:rFonts w:ascii="Times New Roman" w:eastAsia="宋体" w:hAnsi="Times New Roman" w:cs="Times New Roman"/>
                <w:color w:val="000000"/>
                <w:kern w:val="0"/>
                <w:sz w:val="20"/>
                <w:szCs w:val="20"/>
              </w:rPr>
              <w:t>Proteintech</w:t>
            </w:r>
            <w:proofErr w:type="spellEnd"/>
          </w:p>
        </w:tc>
        <w:tc>
          <w:tcPr>
            <w:tcW w:w="1173"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22226-1-AP</w:t>
            </w:r>
          </w:p>
        </w:tc>
      </w:tr>
      <w:tr w:rsidR="00C7426B" w:rsidRPr="00C7426B" w:rsidTr="00C7426B">
        <w:trPr>
          <w:trHeight w:val="288"/>
        </w:trPr>
        <w:tc>
          <w:tcPr>
            <w:tcW w:w="2331"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宋体" w:eastAsia="宋体" w:hAnsi="宋体" w:cs="宋体"/>
                <w:color w:val="000000"/>
                <w:kern w:val="0"/>
                <w:sz w:val="20"/>
                <w:szCs w:val="20"/>
              </w:rPr>
            </w:pPr>
          </w:p>
        </w:tc>
        <w:tc>
          <w:tcPr>
            <w:tcW w:w="1960"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CD206</w:t>
            </w:r>
          </w:p>
        </w:tc>
        <w:tc>
          <w:tcPr>
            <w:tcW w:w="734"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Mouse</w:t>
            </w:r>
          </w:p>
        </w:tc>
        <w:tc>
          <w:tcPr>
            <w:tcW w:w="2472"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Santa</w:t>
            </w:r>
          </w:p>
        </w:tc>
        <w:tc>
          <w:tcPr>
            <w:tcW w:w="1173"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sc-58986</w:t>
            </w:r>
          </w:p>
        </w:tc>
      </w:tr>
      <w:tr w:rsidR="00C7426B" w:rsidRPr="00C7426B" w:rsidTr="00C7426B">
        <w:trPr>
          <w:trHeight w:val="288"/>
        </w:trPr>
        <w:tc>
          <w:tcPr>
            <w:tcW w:w="2331"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宋体" w:eastAsia="宋体" w:hAnsi="宋体" w:cs="宋体"/>
                <w:color w:val="000000"/>
                <w:kern w:val="0"/>
                <w:sz w:val="20"/>
                <w:szCs w:val="20"/>
              </w:rPr>
            </w:pPr>
          </w:p>
        </w:tc>
        <w:tc>
          <w:tcPr>
            <w:tcW w:w="1960"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 xml:space="preserve">Rabbit </w:t>
            </w:r>
            <w:proofErr w:type="spellStart"/>
            <w:r w:rsidRPr="00C7426B">
              <w:rPr>
                <w:rFonts w:ascii="Times New Roman" w:eastAsia="宋体" w:hAnsi="Times New Roman" w:cs="Times New Roman"/>
                <w:color w:val="000000"/>
                <w:kern w:val="0"/>
                <w:sz w:val="20"/>
                <w:szCs w:val="20"/>
              </w:rPr>
              <w:t>IgG</w:t>
            </w:r>
            <w:proofErr w:type="spellEnd"/>
          </w:p>
        </w:tc>
        <w:tc>
          <w:tcPr>
            <w:tcW w:w="734"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Goat</w:t>
            </w:r>
          </w:p>
        </w:tc>
        <w:tc>
          <w:tcPr>
            <w:tcW w:w="2472"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proofErr w:type="spellStart"/>
            <w:r w:rsidRPr="00C7426B">
              <w:rPr>
                <w:rFonts w:ascii="Times New Roman" w:eastAsia="宋体" w:hAnsi="Times New Roman" w:cs="Times New Roman"/>
                <w:color w:val="000000"/>
                <w:kern w:val="0"/>
                <w:sz w:val="20"/>
                <w:szCs w:val="20"/>
              </w:rPr>
              <w:t>Boster</w:t>
            </w:r>
            <w:proofErr w:type="spellEnd"/>
            <w:r w:rsidRPr="00C7426B">
              <w:rPr>
                <w:rFonts w:ascii="Times New Roman" w:eastAsia="宋体" w:hAnsi="Times New Roman" w:cs="Times New Roman"/>
                <w:color w:val="000000"/>
                <w:kern w:val="0"/>
                <w:sz w:val="20"/>
                <w:szCs w:val="20"/>
              </w:rPr>
              <w:t xml:space="preserve"> Biological Technology</w:t>
            </w:r>
          </w:p>
        </w:tc>
        <w:tc>
          <w:tcPr>
            <w:tcW w:w="1173"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BA1105</w:t>
            </w:r>
          </w:p>
        </w:tc>
      </w:tr>
      <w:tr w:rsidR="00C7426B" w:rsidRPr="00C7426B" w:rsidTr="00C7426B">
        <w:trPr>
          <w:trHeight w:val="288"/>
        </w:trPr>
        <w:tc>
          <w:tcPr>
            <w:tcW w:w="2331"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宋体" w:eastAsia="宋体" w:hAnsi="宋体" w:cs="宋体"/>
                <w:color w:val="000000"/>
                <w:kern w:val="0"/>
                <w:sz w:val="20"/>
                <w:szCs w:val="20"/>
              </w:rPr>
            </w:pPr>
          </w:p>
        </w:tc>
        <w:tc>
          <w:tcPr>
            <w:tcW w:w="1960"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 xml:space="preserve">Mouse </w:t>
            </w:r>
            <w:proofErr w:type="spellStart"/>
            <w:r w:rsidRPr="00C7426B">
              <w:rPr>
                <w:rFonts w:ascii="Times New Roman" w:eastAsia="宋体" w:hAnsi="Times New Roman" w:cs="Times New Roman"/>
                <w:color w:val="000000"/>
                <w:kern w:val="0"/>
                <w:sz w:val="20"/>
                <w:szCs w:val="20"/>
              </w:rPr>
              <w:t>IgG</w:t>
            </w:r>
            <w:proofErr w:type="spellEnd"/>
          </w:p>
        </w:tc>
        <w:tc>
          <w:tcPr>
            <w:tcW w:w="734"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Goat</w:t>
            </w:r>
          </w:p>
        </w:tc>
        <w:tc>
          <w:tcPr>
            <w:tcW w:w="2472"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proofErr w:type="spellStart"/>
            <w:r w:rsidRPr="00C7426B">
              <w:rPr>
                <w:rFonts w:ascii="Times New Roman" w:eastAsia="宋体" w:hAnsi="Times New Roman" w:cs="Times New Roman"/>
                <w:color w:val="000000"/>
                <w:kern w:val="0"/>
                <w:sz w:val="20"/>
                <w:szCs w:val="20"/>
              </w:rPr>
              <w:t>Boster</w:t>
            </w:r>
            <w:proofErr w:type="spellEnd"/>
            <w:r w:rsidRPr="00C7426B">
              <w:rPr>
                <w:rFonts w:ascii="Times New Roman" w:eastAsia="宋体" w:hAnsi="Times New Roman" w:cs="Times New Roman"/>
                <w:color w:val="000000"/>
                <w:kern w:val="0"/>
                <w:sz w:val="20"/>
                <w:szCs w:val="20"/>
              </w:rPr>
              <w:t xml:space="preserve"> Biological Technology</w:t>
            </w:r>
          </w:p>
        </w:tc>
        <w:tc>
          <w:tcPr>
            <w:tcW w:w="1173"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BA1031</w:t>
            </w:r>
          </w:p>
        </w:tc>
      </w:tr>
      <w:tr w:rsidR="00C7426B" w:rsidRPr="00C7426B" w:rsidTr="00C7426B">
        <w:trPr>
          <w:trHeight w:val="288"/>
        </w:trPr>
        <w:tc>
          <w:tcPr>
            <w:tcW w:w="2331"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b/>
                <w:bCs/>
                <w:color w:val="000000"/>
                <w:kern w:val="0"/>
                <w:sz w:val="20"/>
                <w:szCs w:val="20"/>
              </w:rPr>
            </w:pPr>
            <w:r w:rsidRPr="00C7426B">
              <w:rPr>
                <w:rFonts w:ascii="Times New Roman" w:eastAsia="宋体" w:hAnsi="Times New Roman" w:cs="Times New Roman"/>
                <w:b/>
                <w:bCs/>
                <w:color w:val="000000"/>
                <w:kern w:val="0"/>
                <w:sz w:val="20"/>
                <w:szCs w:val="20"/>
              </w:rPr>
              <w:t xml:space="preserve">Flow </w:t>
            </w:r>
            <w:proofErr w:type="spellStart"/>
            <w:r w:rsidRPr="00C7426B">
              <w:rPr>
                <w:rFonts w:ascii="Times New Roman" w:eastAsia="宋体" w:hAnsi="Times New Roman" w:cs="Times New Roman"/>
                <w:b/>
                <w:bCs/>
                <w:color w:val="000000"/>
                <w:kern w:val="0"/>
                <w:sz w:val="20"/>
                <w:szCs w:val="20"/>
              </w:rPr>
              <w:t>cytometric</w:t>
            </w:r>
            <w:proofErr w:type="spellEnd"/>
            <w:r w:rsidRPr="00C7426B">
              <w:rPr>
                <w:rFonts w:ascii="Times New Roman" w:eastAsia="宋体" w:hAnsi="Times New Roman" w:cs="Times New Roman"/>
                <w:b/>
                <w:bCs/>
                <w:color w:val="000000"/>
                <w:kern w:val="0"/>
                <w:sz w:val="20"/>
                <w:szCs w:val="20"/>
              </w:rPr>
              <w:t xml:space="preserve"> analysis</w:t>
            </w:r>
          </w:p>
        </w:tc>
        <w:tc>
          <w:tcPr>
            <w:tcW w:w="1960"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CD16/CD32</w:t>
            </w:r>
          </w:p>
        </w:tc>
        <w:tc>
          <w:tcPr>
            <w:tcW w:w="734"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Mouse</w:t>
            </w:r>
          </w:p>
        </w:tc>
        <w:tc>
          <w:tcPr>
            <w:tcW w:w="2472"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Invitrogen</w:t>
            </w:r>
          </w:p>
        </w:tc>
        <w:tc>
          <w:tcPr>
            <w:tcW w:w="1173"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14-0161-82</w:t>
            </w:r>
          </w:p>
        </w:tc>
      </w:tr>
      <w:tr w:rsidR="00C7426B" w:rsidRPr="00C7426B" w:rsidTr="00C7426B">
        <w:trPr>
          <w:trHeight w:val="288"/>
        </w:trPr>
        <w:tc>
          <w:tcPr>
            <w:tcW w:w="2331"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宋体" w:eastAsia="宋体" w:hAnsi="宋体" w:cs="宋体"/>
                <w:color w:val="000000"/>
                <w:kern w:val="0"/>
                <w:sz w:val="20"/>
                <w:szCs w:val="20"/>
              </w:rPr>
            </w:pPr>
          </w:p>
        </w:tc>
        <w:tc>
          <w:tcPr>
            <w:tcW w:w="1960"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CD206 (MMR)</w:t>
            </w:r>
          </w:p>
        </w:tc>
        <w:tc>
          <w:tcPr>
            <w:tcW w:w="734"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Mouse</w:t>
            </w:r>
          </w:p>
        </w:tc>
        <w:tc>
          <w:tcPr>
            <w:tcW w:w="2472"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proofErr w:type="spellStart"/>
            <w:r w:rsidRPr="00C7426B">
              <w:rPr>
                <w:rFonts w:ascii="Times New Roman" w:eastAsia="宋体" w:hAnsi="Times New Roman" w:cs="Times New Roman"/>
                <w:color w:val="000000"/>
                <w:kern w:val="0"/>
                <w:sz w:val="20"/>
                <w:szCs w:val="20"/>
              </w:rPr>
              <w:t>BioLegend</w:t>
            </w:r>
            <w:proofErr w:type="spellEnd"/>
          </w:p>
        </w:tc>
        <w:tc>
          <w:tcPr>
            <w:tcW w:w="1173"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141703</w:t>
            </w:r>
          </w:p>
        </w:tc>
      </w:tr>
      <w:tr w:rsidR="00C7426B" w:rsidRPr="00C7426B" w:rsidTr="00C7426B">
        <w:trPr>
          <w:trHeight w:val="288"/>
        </w:trPr>
        <w:tc>
          <w:tcPr>
            <w:tcW w:w="2331"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宋体" w:eastAsia="宋体" w:hAnsi="宋体" w:cs="宋体"/>
                <w:color w:val="000000"/>
                <w:kern w:val="0"/>
                <w:sz w:val="20"/>
                <w:szCs w:val="20"/>
              </w:rPr>
            </w:pPr>
          </w:p>
        </w:tc>
        <w:tc>
          <w:tcPr>
            <w:tcW w:w="1960"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CD86</w:t>
            </w:r>
          </w:p>
        </w:tc>
        <w:tc>
          <w:tcPr>
            <w:tcW w:w="734"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Mouse</w:t>
            </w:r>
          </w:p>
        </w:tc>
        <w:tc>
          <w:tcPr>
            <w:tcW w:w="2472"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proofErr w:type="spellStart"/>
            <w:r w:rsidRPr="00C7426B">
              <w:rPr>
                <w:rFonts w:ascii="Times New Roman" w:eastAsia="宋体" w:hAnsi="Times New Roman" w:cs="Times New Roman"/>
                <w:color w:val="000000"/>
                <w:kern w:val="0"/>
                <w:sz w:val="20"/>
                <w:szCs w:val="20"/>
              </w:rPr>
              <w:t>BioLegend</w:t>
            </w:r>
            <w:proofErr w:type="spellEnd"/>
          </w:p>
        </w:tc>
        <w:tc>
          <w:tcPr>
            <w:tcW w:w="1173" w:type="dxa"/>
            <w:tcBorders>
              <w:top w:val="nil"/>
              <w:left w:val="nil"/>
              <w:bottom w:val="nil"/>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105005</w:t>
            </w:r>
          </w:p>
        </w:tc>
      </w:tr>
      <w:tr w:rsidR="00C7426B" w:rsidRPr="00C7426B" w:rsidTr="00C7426B">
        <w:trPr>
          <w:trHeight w:val="288"/>
        </w:trPr>
        <w:tc>
          <w:tcPr>
            <w:tcW w:w="2331" w:type="dxa"/>
            <w:tcBorders>
              <w:top w:val="nil"/>
              <w:left w:val="nil"/>
              <w:bottom w:val="single" w:sz="4" w:space="0" w:color="auto"/>
              <w:right w:val="nil"/>
            </w:tcBorders>
            <w:shd w:val="clear" w:color="auto" w:fill="auto"/>
            <w:noWrap/>
            <w:vAlign w:val="bottom"/>
            <w:hideMark/>
          </w:tcPr>
          <w:p w:rsidR="00C7426B" w:rsidRPr="00C7426B" w:rsidRDefault="00C7426B" w:rsidP="00C7426B">
            <w:pPr>
              <w:widowControl/>
              <w:jc w:val="left"/>
              <w:rPr>
                <w:rFonts w:ascii="宋体" w:eastAsia="宋体" w:hAnsi="宋体" w:cs="宋体"/>
                <w:color w:val="000000"/>
                <w:kern w:val="0"/>
                <w:sz w:val="20"/>
                <w:szCs w:val="20"/>
              </w:rPr>
            </w:pPr>
            <w:r w:rsidRPr="00C7426B">
              <w:rPr>
                <w:rFonts w:ascii="宋体" w:eastAsia="宋体" w:hAnsi="宋体" w:cs="宋体" w:hint="eastAsia"/>
                <w:color w:val="000000"/>
                <w:kern w:val="0"/>
                <w:sz w:val="20"/>
                <w:szCs w:val="20"/>
              </w:rPr>
              <w:t xml:space="preserve">　</w:t>
            </w:r>
          </w:p>
        </w:tc>
        <w:tc>
          <w:tcPr>
            <w:tcW w:w="1960" w:type="dxa"/>
            <w:tcBorders>
              <w:top w:val="nil"/>
              <w:left w:val="nil"/>
              <w:bottom w:val="single" w:sz="4" w:space="0" w:color="auto"/>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CD86</w:t>
            </w:r>
          </w:p>
        </w:tc>
        <w:tc>
          <w:tcPr>
            <w:tcW w:w="734" w:type="dxa"/>
            <w:tcBorders>
              <w:top w:val="nil"/>
              <w:left w:val="nil"/>
              <w:bottom w:val="single" w:sz="4" w:space="0" w:color="auto"/>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Mouse</w:t>
            </w:r>
          </w:p>
        </w:tc>
        <w:tc>
          <w:tcPr>
            <w:tcW w:w="2472" w:type="dxa"/>
            <w:tcBorders>
              <w:top w:val="nil"/>
              <w:left w:val="nil"/>
              <w:bottom w:val="single" w:sz="4" w:space="0" w:color="auto"/>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proofErr w:type="spellStart"/>
            <w:r w:rsidRPr="00C7426B">
              <w:rPr>
                <w:rFonts w:ascii="Times New Roman" w:eastAsia="宋体" w:hAnsi="Times New Roman" w:cs="Times New Roman"/>
                <w:color w:val="000000"/>
                <w:kern w:val="0"/>
                <w:sz w:val="20"/>
                <w:szCs w:val="20"/>
              </w:rPr>
              <w:t>BioLegend</w:t>
            </w:r>
            <w:proofErr w:type="spellEnd"/>
          </w:p>
        </w:tc>
        <w:tc>
          <w:tcPr>
            <w:tcW w:w="1173" w:type="dxa"/>
            <w:tcBorders>
              <w:top w:val="nil"/>
              <w:left w:val="nil"/>
              <w:bottom w:val="single" w:sz="4" w:space="0" w:color="auto"/>
              <w:right w:val="nil"/>
            </w:tcBorders>
            <w:shd w:val="clear" w:color="auto" w:fill="auto"/>
            <w:noWrap/>
            <w:vAlign w:val="bottom"/>
            <w:hideMark/>
          </w:tcPr>
          <w:p w:rsidR="00C7426B" w:rsidRPr="00C7426B" w:rsidRDefault="00C7426B" w:rsidP="00C7426B">
            <w:pPr>
              <w:widowControl/>
              <w:jc w:val="left"/>
              <w:rPr>
                <w:rFonts w:ascii="Times New Roman" w:eastAsia="宋体" w:hAnsi="Times New Roman" w:cs="Times New Roman"/>
                <w:color w:val="000000"/>
                <w:kern w:val="0"/>
                <w:sz w:val="20"/>
                <w:szCs w:val="20"/>
              </w:rPr>
            </w:pPr>
            <w:r w:rsidRPr="00C7426B">
              <w:rPr>
                <w:rFonts w:ascii="Times New Roman" w:eastAsia="宋体" w:hAnsi="Times New Roman" w:cs="Times New Roman"/>
                <w:color w:val="000000"/>
                <w:kern w:val="0"/>
                <w:sz w:val="20"/>
                <w:szCs w:val="20"/>
              </w:rPr>
              <w:t>105007</w:t>
            </w:r>
          </w:p>
        </w:tc>
      </w:tr>
    </w:tbl>
    <w:p w:rsidR="002F457F" w:rsidRPr="00C7426B" w:rsidRDefault="002F457F" w:rsidP="006F7A4F">
      <w:pPr>
        <w:spacing w:line="360" w:lineRule="auto"/>
        <w:rPr>
          <w:rFonts w:ascii="Times New Roman" w:hAnsi="Times New Roman" w:cs="Times New Roman"/>
          <w:b/>
          <w:sz w:val="24"/>
          <w:szCs w:val="24"/>
        </w:rPr>
      </w:pPr>
    </w:p>
    <w:p w:rsidR="002F457F" w:rsidRDefault="002F457F" w:rsidP="006F7A4F">
      <w:pPr>
        <w:spacing w:line="360" w:lineRule="auto"/>
        <w:rPr>
          <w:rFonts w:ascii="Times New Roman" w:hAnsi="Times New Roman" w:cs="Times New Roman"/>
          <w:b/>
          <w:sz w:val="24"/>
          <w:szCs w:val="24"/>
        </w:rPr>
      </w:pPr>
    </w:p>
    <w:p w:rsidR="002F457F" w:rsidRDefault="002F457F" w:rsidP="006F7A4F">
      <w:pPr>
        <w:spacing w:line="360" w:lineRule="auto"/>
        <w:rPr>
          <w:rFonts w:ascii="Times New Roman" w:hAnsi="Times New Roman" w:cs="Times New Roman"/>
          <w:b/>
          <w:sz w:val="24"/>
          <w:szCs w:val="24"/>
        </w:rPr>
      </w:pPr>
    </w:p>
    <w:p w:rsidR="00F34A84" w:rsidRDefault="00F34A84" w:rsidP="006F7A4F">
      <w:pPr>
        <w:spacing w:line="360" w:lineRule="auto"/>
        <w:rPr>
          <w:rFonts w:ascii="Times New Roman" w:hAnsi="Times New Roman" w:cs="Times New Roman"/>
          <w:sz w:val="24"/>
          <w:szCs w:val="24"/>
        </w:rPr>
      </w:pPr>
      <w:proofErr w:type="gramStart"/>
      <w:r w:rsidRPr="00F4799E">
        <w:rPr>
          <w:rFonts w:ascii="Times New Roman" w:hAnsi="Times New Roman" w:cs="Times New Roman"/>
          <w:b/>
          <w:sz w:val="24"/>
          <w:szCs w:val="24"/>
        </w:rPr>
        <w:lastRenderedPageBreak/>
        <w:t>Supplementary table</w:t>
      </w:r>
      <w:bookmarkEnd w:id="5"/>
      <w:bookmarkEnd w:id="6"/>
      <w:r w:rsidR="002F457F">
        <w:rPr>
          <w:rFonts w:ascii="Times New Roman" w:hAnsi="Times New Roman" w:cs="Times New Roman" w:hint="eastAsia"/>
          <w:b/>
          <w:sz w:val="24"/>
          <w:szCs w:val="24"/>
        </w:rPr>
        <w:t xml:space="preserve"> 3</w:t>
      </w:r>
      <w:r w:rsidRPr="00F4799E">
        <w:rPr>
          <w:rFonts w:ascii="Times New Roman" w:hAnsi="Times New Roman" w:cs="Times New Roman" w:hint="eastAsia"/>
          <w:b/>
          <w:sz w:val="24"/>
          <w:szCs w:val="24"/>
        </w:rPr>
        <w:t>.</w:t>
      </w:r>
      <w:proofErr w:type="gramEnd"/>
      <w:r w:rsidRPr="00F4799E">
        <w:rPr>
          <w:rFonts w:ascii="Times New Roman" w:hAnsi="Times New Roman" w:cs="Times New Roman" w:hint="eastAsia"/>
          <w:b/>
          <w:sz w:val="24"/>
          <w:szCs w:val="24"/>
        </w:rPr>
        <w:t xml:space="preserve"> </w:t>
      </w:r>
      <w:bookmarkStart w:id="7" w:name="OLE_LINK101"/>
      <w:bookmarkStart w:id="8" w:name="OLE_LINK102"/>
      <w:proofErr w:type="gramStart"/>
      <w:r w:rsidRPr="00F4799E">
        <w:rPr>
          <w:rFonts w:ascii="Times New Roman" w:hAnsi="Times New Roman" w:cs="Times New Roman"/>
          <w:b/>
          <w:sz w:val="24"/>
          <w:szCs w:val="24"/>
        </w:rPr>
        <w:t>Clinical and laboratory characteristics in patients with rheumatoid arthritis (RA) and osteoarthritis</w:t>
      </w:r>
      <w:bookmarkEnd w:id="7"/>
      <w:bookmarkEnd w:id="8"/>
      <w:r w:rsidRPr="00F4799E">
        <w:rPr>
          <w:rFonts w:ascii="Times New Roman" w:hAnsi="Times New Roman" w:cs="Times New Roman"/>
          <w:b/>
          <w:sz w:val="24"/>
          <w:szCs w:val="24"/>
        </w:rPr>
        <w:t xml:space="preserve"> (OA)</w:t>
      </w:r>
      <w:r w:rsidRPr="00F4799E">
        <w:rPr>
          <w:rFonts w:ascii="Times New Roman" w:hAnsi="Times New Roman" w:cs="Times New Roman" w:hint="eastAsia"/>
          <w:b/>
          <w:sz w:val="24"/>
          <w:szCs w:val="24"/>
        </w:rPr>
        <w:t>.</w:t>
      </w:r>
      <w:proofErr w:type="gramEnd"/>
    </w:p>
    <w:tbl>
      <w:tblPr>
        <w:tblW w:w="7100" w:type="dxa"/>
        <w:tblInd w:w="93" w:type="dxa"/>
        <w:tblLook w:val="04A0" w:firstRow="1" w:lastRow="0" w:firstColumn="1" w:lastColumn="0" w:noHBand="0" w:noVBand="1"/>
      </w:tblPr>
      <w:tblGrid>
        <w:gridCol w:w="2709"/>
        <w:gridCol w:w="1651"/>
        <w:gridCol w:w="1060"/>
        <w:gridCol w:w="1680"/>
      </w:tblGrid>
      <w:tr w:rsidR="001660D3" w:rsidRPr="00980F63" w:rsidTr="001F7643">
        <w:trPr>
          <w:trHeight w:val="288"/>
        </w:trPr>
        <w:tc>
          <w:tcPr>
            <w:tcW w:w="2709" w:type="dxa"/>
            <w:tcBorders>
              <w:top w:val="single" w:sz="4" w:space="0" w:color="auto"/>
              <w:left w:val="nil"/>
              <w:bottom w:val="single" w:sz="4" w:space="0" w:color="auto"/>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Characteristics</w:t>
            </w:r>
          </w:p>
        </w:tc>
        <w:tc>
          <w:tcPr>
            <w:tcW w:w="1651" w:type="dxa"/>
            <w:tcBorders>
              <w:top w:val="single" w:sz="4" w:space="0" w:color="auto"/>
              <w:left w:val="nil"/>
              <w:bottom w:val="single" w:sz="4" w:space="0" w:color="auto"/>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RA(n=8)</w:t>
            </w:r>
          </w:p>
        </w:tc>
        <w:tc>
          <w:tcPr>
            <w:tcW w:w="1060" w:type="dxa"/>
            <w:tcBorders>
              <w:top w:val="single" w:sz="4" w:space="0" w:color="auto"/>
              <w:left w:val="nil"/>
              <w:bottom w:val="single" w:sz="4" w:space="0" w:color="auto"/>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 xml:space="preserve">　</w:t>
            </w:r>
          </w:p>
        </w:tc>
        <w:tc>
          <w:tcPr>
            <w:tcW w:w="1680" w:type="dxa"/>
            <w:tcBorders>
              <w:top w:val="single" w:sz="4" w:space="0" w:color="auto"/>
              <w:left w:val="nil"/>
              <w:bottom w:val="single" w:sz="4" w:space="0" w:color="auto"/>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OA</w:t>
            </w:r>
            <w:r w:rsidRPr="00980F63">
              <w:rPr>
                <w:rFonts w:ascii="宋体" w:eastAsia="宋体" w:hAnsi="宋体" w:cs="Times New Roman" w:hint="eastAsia"/>
                <w:color w:val="000000"/>
                <w:kern w:val="0"/>
                <w:sz w:val="22"/>
              </w:rPr>
              <w:t>（</w:t>
            </w:r>
            <w:r w:rsidRPr="00980F63">
              <w:rPr>
                <w:rFonts w:ascii="Times New Roman" w:eastAsia="宋体" w:hAnsi="Times New Roman" w:cs="Times New Roman"/>
                <w:color w:val="000000"/>
                <w:kern w:val="0"/>
                <w:sz w:val="22"/>
              </w:rPr>
              <w:t>n=10)</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Age (year)</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55.6(41-66</w:t>
            </w:r>
            <w:r w:rsidRPr="00980F63">
              <w:rPr>
                <w:rFonts w:ascii="宋体" w:eastAsia="宋体" w:hAnsi="宋体" w:cs="Times New Roman" w:hint="eastAsia"/>
                <w:color w:val="000000"/>
                <w:kern w:val="0"/>
                <w:sz w:val="22"/>
              </w:rPr>
              <w:t>）</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58.3(53-66</w:t>
            </w:r>
            <w:r w:rsidRPr="00980F63">
              <w:rPr>
                <w:rFonts w:ascii="宋体" w:eastAsia="宋体" w:hAnsi="宋体" w:cs="Times New Roman" w:hint="eastAsia"/>
                <w:color w:val="000000"/>
                <w:kern w:val="0"/>
                <w:sz w:val="22"/>
              </w:rPr>
              <w:t>）</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Gender, female/male</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7/1</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8/2</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Disease duration(year)</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18.8(5-35</w:t>
            </w:r>
            <w:r w:rsidRPr="00980F63">
              <w:rPr>
                <w:rFonts w:ascii="宋体" w:eastAsia="宋体" w:hAnsi="宋体" w:cs="Times New Roman" w:hint="eastAsia"/>
                <w:color w:val="000000"/>
                <w:kern w:val="0"/>
                <w:sz w:val="22"/>
              </w:rPr>
              <w:t>）</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5.47(0.5-15)</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Smoking, n (%)</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0</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2</w:t>
            </w:r>
            <w:r w:rsidRPr="00980F63">
              <w:rPr>
                <w:rFonts w:ascii="宋体" w:eastAsia="宋体" w:hAnsi="宋体" w:cs="Times New Roman" w:hint="eastAsia"/>
                <w:color w:val="000000"/>
                <w:kern w:val="0"/>
                <w:sz w:val="22"/>
              </w:rPr>
              <w:t>（</w:t>
            </w:r>
            <w:r w:rsidRPr="00980F63">
              <w:rPr>
                <w:rFonts w:ascii="Times New Roman" w:eastAsia="宋体" w:hAnsi="Times New Roman" w:cs="Times New Roman"/>
                <w:color w:val="000000"/>
                <w:kern w:val="0"/>
                <w:sz w:val="22"/>
              </w:rPr>
              <w:t>20%)</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Number of tender joints</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10.5</w:t>
            </w:r>
            <w:r w:rsidRPr="00980F63">
              <w:rPr>
                <w:rFonts w:ascii="宋体" w:eastAsia="宋体" w:hAnsi="宋体" w:cs="Times New Roman" w:hint="eastAsia"/>
                <w:color w:val="000000"/>
                <w:kern w:val="0"/>
                <w:sz w:val="22"/>
              </w:rPr>
              <w:t>（</w:t>
            </w:r>
            <w:r w:rsidRPr="00980F63">
              <w:rPr>
                <w:rFonts w:ascii="Times New Roman" w:eastAsia="宋体" w:hAnsi="Times New Roman" w:cs="Times New Roman"/>
                <w:color w:val="000000"/>
                <w:kern w:val="0"/>
                <w:sz w:val="22"/>
              </w:rPr>
              <w:t>1-18)</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Number of swollen joints</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10</w:t>
            </w:r>
            <w:r w:rsidRPr="00980F63">
              <w:rPr>
                <w:rFonts w:ascii="宋体" w:eastAsia="宋体" w:hAnsi="宋体" w:cs="Times New Roman" w:hint="eastAsia"/>
                <w:color w:val="000000"/>
                <w:kern w:val="0"/>
                <w:sz w:val="22"/>
              </w:rPr>
              <w:t>（</w:t>
            </w:r>
            <w:r w:rsidRPr="00980F63">
              <w:rPr>
                <w:rFonts w:ascii="Times New Roman" w:eastAsia="宋体" w:hAnsi="Times New Roman" w:cs="Times New Roman"/>
                <w:color w:val="000000"/>
                <w:kern w:val="0"/>
                <w:sz w:val="22"/>
              </w:rPr>
              <w:t>1-18)</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Laboratory features</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RF, positive, n (%)</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6</w:t>
            </w:r>
            <w:r w:rsidRPr="00980F63">
              <w:rPr>
                <w:rFonts w:ascii="宋体" w:eastAsia="宋体" w:hAnsi="宋体" w:cs="Times New Roman" w:hint="eastAsia"/>
                <w:color w:val="000000"/>
                <w:kern w:val="0"/>
                <w:sz w:val="22"/>
              </w:rPr>
              <w:t>（</w:t>
            </w:r>
            <w:r w:rsidRPr="00980F63">
              <w:rPr>
                <w:rFonts w:ascii="Times New Roman" w:eastAsia="宋体" w:hAnsi="Times New Roman" w:cs="Times New Roman"/>
                <w:color w:val="000000"/>
                <w:kern w:val="0"/>
                <w:sz w:val="22"/>
              </w:rPr>
              <w:t>75%)</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Anti-CCP, positive, n (%)</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5(</w:t>
            </w:r>
            <w:r w:rsidR="0068545B">
              <w:rPr>
                <w:rFonts w:ascii="Times New Roman" w:eastAsia="宋体" w:hAnsi="Times New Roman" w:cs="Times New Roman" w:hint="eastAsia"/>
                <w:color w:val="000000"/>
                <w:kern w:val="0"/>
                <w:sz w:val="22"/>
              </w:rPr>
              <w:t>100</w:t>
            </w:r>
            <w:r w:rsidRPr="00980F63">
              <w:rPr>
                <w:rFonts w:ascii="Times New Roman" w:eastAsia="宋体" w:hAnsi="Times New Roman" w:cs="Times New Roman"/>
                <w:color w:val="000000"/>
                <w:kern w:val="0"/>
                <w:sz w:val="22"/>
              </w:rPr>
              <w:t>%</w:t>
            </w:r>
            <w:r w:rsidRPr="00980F63">
              <w:rPr>
                <w:rFonts w:ascii="宋体" w:eastAsia="宋体" w:hAnsi="宋体" w:cs="Times New Roman" w:hint="eastAsia"/>
                <w:color w:val="000000"/>
                <w:kern w:val="0"/>
                <w:sz w:val="22"/>
              </w:rPr>
              <w:t>）</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CRP (mg/l)</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21.2(0.9-41.8</w:t>
            </w:r>
            <w:r w:rsidRPr="00980F63">
              <w:rPr>
                <w:rFonts w:ascii="宋体" w:eastAsia="宋体" w:hAnsi="宋体" w:cs="Times New Roman" w:hint="eastAsia"/>
                <w:color w:val="000000"/>
                <w:kern w:val="0"/>
                <w:sz w:val="22"/>
              </w:rPr>
              <w:t>）</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6.28(1.3-14.3</w:t>
            </w:r>
            <w:r w:rsidRPr="00980F63">
              <w:rPr>
                <w:rFonts w:ascii="宋体" w:eastAsia="宋体" w:hAnsi="宋体" w:cs="Times New Roman" w:hint="eastAsia"/>
                <w:color w:val="000000"/>
                <w:kern w:val="0"/>
                <w:sz w:val="22"/>
              </w:rPr>
              <w:t>）</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ESR (mm/h)</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41.3</w:t>
            </w:r>
            <w:r w:rsidRPr="00980F63">
              <w:rPr>
                <w:rFonts w:ascii="宋体" w:eastAsia="宋体" w:hAnsi="宋体" w:cs="Times New Roman" w:hint="eastAsia"/>
                <w:color w:val="000000"/>
                <w:kern w:val="0"/>
                <w:sz w:val="22"/>
              </w:rPr>
              <w:t>（</w:t>
            </w:r>
            <w:r w:rsidRPr="00980F63">
              <w:rPr>
                <w:rFonts w:ascii="Times New Roman" w:eastAsia="宋体" w:hAnsi="Times New Roman" w:cs="Times New Roman"/>
                <w:color w:val="000000"/>
                <w:kern w:val="0"/>
                <w:sz w:val="22"/>
              </w:rPr>
              <w:t>3-75)</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13.8(2-27)</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Disease activity score</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DAS28-CRP</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4.48(2.05-5.95)</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Treatment</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NSAIDs, n (%)</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6(75%)</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9(90%)</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Methotrexate, n (%)</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5(62.5%)</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roofErr w:type="spellStart"/>
            <w:r w:rsidRPr="00980F63">
              <w:rPr>
                <w:rFonts w:ascii="Times New Roman" w:eastAsia="宋体" w:hAnsi="Times New Roman" w:cs="Times New Roman"/>
                <w:color w:val="000000"/>
                <w:kern w:val="0"/>
                <w:sz w:val="22"/>
              </w:rPr>
              <w:t>Leflunomide</w:t>
            </w:r>
            <w:proofErr w:type="spellEnd"/>
            <w:r w:rsidRPr="00980F63">
              <w:rPr>
                <w:rFonts w:ascii="Times New Roman" w:eastAsia="宋体" w:hAnsi="Times New Roman" w:cs="Times New Roman"/>
                <w:color w:val="000000"/>
                <w:kern w:val="0"/>
                <w:sz w:val="22"/>
              </w:rPr>
              <w:t>, n (%)</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4(50%)</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Glucocorticoid, n (%)</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2(25%)</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roofErr w:type="spellStart"/>
            <w:r w:rsidRPr="00980F63">
              <w:rPr>
                <w:rFonts w:ascii="Times New Roman" w:eastAsia="宋体" w:hAnsi="Times New Roman" w:cs="Times New Roman"/>
                <w:color w:val="000000"/>
                <w:kern w:val="0"/>
                <w:sz w:val="22"/>
              </w:rPr>
              <w:t>Hydroxychloroquine</w:t>
            </w:r>
            <w:proofErr w:type="spellEnd"/>
            <w:r w:rsidRPr="00980F63">
              <w:rPr>
                <w:rFonts w:ascii="Times New Roman" w:eastAsia="宋体" w:hAnsi="Times New Roman" w:cs="Times New Roman"/>
                <w:color w:val="000000"/>
                <w:kern w:val="0"/>
                <w:sz w:val="22"/>
              </w:rPr>
              <w:t>, n (%)</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1(12.5%)</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w:t>
            </w:r>
          </w:p>
        </w:tc>
      </w:tr>
      <w:tr w:rsidR="001660D3" w:rsidRPr="00980F63" w:rsidTr="001F7643">
        <w:trPr>
          <w:trHeight w:val="288"/>
        </w:trPr>
        <w:tc>
          <w:tcPr>
            <w:tcW w:w="2709"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roofErr w:type="spellStart"/>
            <w:r w:rsidRPr="00980F63">
              <w:rPr>
                <w:rFonts w:ascii="Times New Roman" w:eastAsia="宋体" w:hAnsi="Times New Roman" w:cs="Times New Roman"/>
                <w:color w:val="000000"/>
                <w:kern w:val="0"/>
                <w:sz w:val="22"/>
              </w:rPr>
              <w:t>Iguratimod</w:t>
            </w:r>
            <w:proofErr w:type="spellEnd"/>
            <w:r w:rsidRPr="00980F63">
              <w:rPr>
                <w:rFonts w:ascii="Times New Roman" w:eastAsia="宋体" w:hAnsi="Times New Roman" w:cs="Times New Roman"/>
                <w:color w:val="000000"/>
                <w:kern w:val="0"/>
                <w:sz w:val="22"/>
              </w:rPr>
              <w:t>, n (%)</w:t>
            </w:r>
          </w:p>
        </w:tc>
        <w:tc>
          <w:tcPr>
            <w:tcW w:w="1651"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1(12.5%)</w:t>
            </w:r>
          </w:p>
        </w:tc>
        <w:tc>
          <w:tcPr>
            <w:tcW w:w="106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
        </w:tc>
        <w:tc>
          <w:tcPr>
            <w:tcW w:w="1680" w:type="dxa"/>
            <w:tcBorders>
              <w:top w:val="nil"/>
              <w:left w:val="nil"/>
              <w:bottom w:val="nil"/>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w:t>
            </w:r>
          </w:p>
        </w:tc>
      </w:tr>
      <w:tr w:rsidR="001660D3" w:rsidRPr="00980F63" w:rsidTr="001F7643">
        <w:trPr>
          <w:trHeight w:val="288"/>
        </w:trPr>
        <w:tc>
          <w:tcPr>
            <w:tcW w:w="2709" w:type="dxa"/>
            <w:tcBorders>
              <w:top w:val="nil"/>
              <w:left w:val="nil"/>
              <w:bottom w:val="single" w:sz="4" w:space="0" w:color="auto"/>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proofErr w:type="spellStart"/>
            <w:r w:rsidRPr="00980F63">
              <w:rPr>
                <w:rFonts w:ascii="Times New Roman" w:eastAsia="宋体" w:hAnsi="Times New Roman" w:cs="Times New Roman"/>
                <w:color w:val="000000"/>
                <w:kern w:val="0"/>
                <w:sz w:val="22"/>
              </w:rPr>
              <w:t>Salazosulfapyridine</w:t>
            </w:r>
            <w:proofErr w:type="spellEnd"/>
            <w:r w:rsidRPr="00980F63">
              <w:rPr>
                <w:rFonts w:ascii="Times New Roman" w:eastAsia="宋体" w:hAnsi="Times New Roman" w:cs="Times New Roman"/>
                <w:color w:val="000000"/>
                <w:kern w:val="0"/>
                <w:sz w:val="22"/>
              </w:rPr>
              <w:t>, n (%)</w:t>
            </w:r>
          </w:p>
        </w:tc>
        <w:tc>
          <w:tcPr>
            <w:tcW w:w="1651" w:type="dxa"/>
            <w:tcBorders>
              <w:top w:val="nil"/>
              <w:left w:val="nil"/>
              <w:bottom w:val="single" w:sz="4" w:space="0" w:color="auto"/>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1(12.5%)</w:t>
            </w:r>
          </w:p>
        </w:tc>
        <w:tc>
          <w:tcPr>
            <w:tcW w:w="1060" w:type="dxa"/>
            <w:tcBorders>
              <w:top w:val="nil"/>
              <w:left w:val="nil"/>
              <w:bottom w:val="single" w:sz="4" w:space="0" w:color="auto"/>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 xml:space="preserve">　</w:t>
            </w:r>
          </w:p>
        </w:tc>
        <w:tc>
          <w:tcPr>
            <w:tcW w:w="1680" w:type="dxa"/>
            <w:tcBorders>
              <w:top w:val="nil"/>
              <w:left w:val="nil"/>
              <w:bottom w:val="single" w:sz="4" w:space="0" w:color="auto"/>
              <w:right w:val="nil"/>
            </w:tcBorders>
            <w:shd w:val="clear" w:color="auto" w:fill="auto"/>
            <w:noWrap/>
            <w:vAlign w:val="bottom"/>
            <w:hideMark/>
          </w:tcPr>
          <w:p w:rsidR="001660D3" w:rsidRPr="00980F63" w:rsidRDefault="001660D3" w:rsidP="001F7643">
            <w:pPr>
              <w:widowControl/>
              <w:jc w:val="left"/>
              <w:rPr>
                <w:rFonts w:ascii="Times New Roman" w:eastAsia="宋体" w:hAnsi="Times New Roman" w:cs="Times New Roman"/>
                <w:color w:val="000000"/>
                <w:kern w:val="0"/>
                <w:sz w:val="22"/>
              </w:rPr>
            </w:pPr>
            <w:r w:rsidRPr="00980F63">
              <w:rPr>
                <w:rFonts w:ascii="Times New Roman" w:eastAsia="宋体" w:hAnsi="Times New Roman" w:cs="Times New Roman"/>
                <w:color w:val="000000"/>
                <w:kern w:val="0"/>
                <w:sz w:val="22"/>
              </w:rPr>
              <w:t>/</w:t>
            </w:r>
          </w:p>
        </w:tc>
      </w:tr>
    </w:tbl>
    <w:p w:rsidR="00CF3FB8" w:rsidRDefault="001660D3" w:rsidP="00936009">
      <w:pPr>
        <w:spacing w:line="360" w:lineRule="auto"/>
        <w:rPr>
          <w:rFonts w:ascii="Times New Roman" w:hAnsi="Times New Roman" w:cs="Times New Roman"/>
          <w:sz w:val="24"/>
          <w:szCs w:val="24"/>
        </w:rPr>
      </w:pPr>
      <w:bookmarkStart w:id="9" w:name="OLE_LINK103"/>
      <w:bookmarkStart w:id="10" w:name="OLE_LINK104"/>
      <w:r w:rsidRPr="001A3845">
        <w:rPr>
          <w:rFonts w:ascii="Times New Roman" w:hAnsi="Times New Roman" w:cs="Times New Roman"/>
          <w:sz w:val="24"/>
          <w:szCs w:val="24"/>
        </w:rPr>
        <w:t xml:space="preserve">The </w:t>
      </w:r>
      <w:r>
        <w:rPr>
          <w:rFonts w:ascii="Times New Roman" w:hAnsi="Times New Roman" w:cs="Times New Roman" w:hint="eastAsia"/>
          <w:sz w:val="24"/>
          <w:szCs w:val="24"/>
        </w:rPr>
        <w:t>data</w:t>
      </w:r>
      <w:r w:rsidRPr="001A3845">
        <w:rPr>
          <w:rFonts w:ascii="Times New Roman" w:hAnsi="Times New Roman" w:cs="Times New Roman"/>
          <w:sz w:val="24"/>
          <w:szCs w:val="24"/>
        </w:rPr>
        <w:t xml:space="preserve"> shown represent the number</w:t>
      </w:r>
      <w:bookmarkEnd w:id="9"/>
      <w:bookmarkEnd w:id="10"/>
      <w:r w:rsidRPr="001A3845">
        <w:rPr>
          <w:rFonts w:ascii="Times New Roman" w:hAnsi="Times New Roman" w:cs="Times New Roman"/>
          <w:sz w:val="24"/>
          <w:szCs w:val="24"/>
        </w:rPr>
        <w:t xml:space="preserve"> (%) or median (range).</w:t>
      </w:r>
      <w:r>
        <w:rPr>
          <w:rFonts w:ascii="Times New Roman" w:hAnsi="Times New Roman" w:cs="Times New Roman" w:hint="eastAsia"/>
          <w:sz w:val="24"/>
          <w:szCs w:val="24"/>
        </w:rPr>
        <w:t xml:space="preserve"> </w:t>
      </w:r>
      <w:r w:rsidRPr="001A3845">
        <w:rPr>
          <w:rFonts w:ascii="Times New Roman" w:hAnsi="Times New Roman" w:cs="Times New Roman"/>
          <w:sz w:val="24"/>
          <w:szCs w:val="24"/>
        </w:rPr>
        <w:t xml:space="preserve">Anti-CCP, Anti-cyclic </w:t>
      </w:r>
      <w:proofErr w:type="spellStart"/>
      <w:r w:rsidRPr="001A3845">
        <w:rPr>
          <w:rFonts w:ascii="Times New Roman" w:hAnsi="Times New Roman" w:cs="Times New Roman"/>
          <w:sz w:val="24"/>
          <w:szCs w:val="24"/>
        </w:rPr>
        <w:t>citrullinated</w:t>
      </w:r>
      <w:proofErr w:type="spellEnd"/>
      <w:r w:rsidRPr="001A3845">
        <w:rPr>
          <w:rFonts w:ascii="Times New Roman" w:hAnsi="Times New Roman" w:cs="Times New Roman"/>
          <w:sz w:val="24"/>
          <w:szCs w:val="24"/>
        </w:rPr>
        <w:t xml:space="preserve"> peptide antibody;</w:t>
      </w:r>
      <w:r>
        <w:rPr>
          <w:rFonts w:ascii="Times New Roman" w:hAnsi="Times New Roman" w:cs="Times New Roman" w:hint="eastAsia"/>
          <w:sz w:val="24"/>
          <w:szCs w:val="24"/>
        </w:rPr>
        <w:t xml:space="preserve"> </w:t>
      </w:r>
      <w:r>
        <w:rPr>
          <w:rFonts w:ascii="Times New Roman" w:eastAsia="Arial Unicode MS" w:hAnsi="Times New Roman" w:cs="Times New Roman"/>
          <w:kern w:val="0"/>
          <w:sz w:val="24"/>
          <w:szCs w:val="24"/>
        </w:rPr>
        <w:t xml:space="preserve">CRP, C-reactive protein; </w:t>
      </w:r>
      <w:r>
        <w:rPr>
          <w:rFonts w:ascii="Times New Roman" w:hAnsi="Times New Roman" w:cs="Times New Roman"/>
          <w:sz w:val="24"/>
          <w:szCs w:val="24"/>
        </w:rPr>
        <w:t xml:space="preserve">DAS28, </w:t>
      </w:r>
      <w:r>
        <w:rPr>
          <w:rFonts w:ascii="Times New Roman" w:hAnsi="Times New Roman" w:cs="Times New Roman" w:hint="eastAsia"/>
          <w:sz w:val="24"/>
          <w:szCs w:val="24"/>
        </w:rPr>
        <w:t>d</w:t>
      </w:r>
      <w:r w:rsidRPr="00817393">
        <w:rPr>
          <w:rFonts w:ascii="Times New Roman" w:hAnsi="Times New Roman" w:cs="Times New Roman"/>
          <w:sz w:val="24"/>
          <w:szCs w:val="24"/>
        </w:rPr>
        <w:t>isease activity score of 28 joints</w:t>
      </w:r>
      <w:r>
        <w:rPr>
          <w:rFonts w:ascii="Times New Roman" w:hAnsi="Times New Roman" w:cs="Times New Roman" w:hint="eastAsia"/>
          <w:sz w:val="24"/>
          <w:szCs w:val="24"/>
        </w:rPr>
        <w:t xml:space="preserve">; </w:t>
      </w:r>
      <w:r>
        <w:rPr>
          <w:rFonts w:ascii="Times New Roman" w:eastAsia="Arial Unicode MS" w:hAnsi="Times New Roman" w:cs="Times New Roman"/>
          <w:kern w:val="0"/>
          <w:sz w:val="24"/>
          <w:szCs w:val="24"/>
        </w:rPr>
        <w:t>ESR, erythrocyte sedimentation rate</w:t>
      </w:r>
      <w:r>
        <w:rPr>
          <w:rFonts w:ascii="Times New Roman" w:eastAsia="Arial Unicode MS" w:hAnsi="Times New Roman" w:cs="Times New Roman" w:hint="eastAsia"/>
          <w:kern w:val="0"/>
          <w:sz w:val="24"/>
          <w:szCs w:val="24"/>
        </w:rPr>
        <w:t xml:space="preserve">; </w:t>
      </w:r>
      <w:r w:rsidRPr="00057B1D">
        <w:rPr>
          <w:rFonts w:ascii="Times New Roman" w:hAnsi="Times New Roman" w:cs="Times New Roman"/>
          <w:sz w:val="24"/>
          <w:szCs w:val="24"/>
        </w:rPr>
        <w:t>OA</w:t>
      </w:r>
      <w:r>
        <w:rPr>
          <w:rFonts w:ascii="Times New Roman" w:hAnsi="Times New Roman" w:cs="Times New Roman" w:hint="eastAsia"/>
          <w:sz w:val="24"/>
          <w:szCs w:val="24"/>
        </w:rPr>
        <w:t>,</w:t>
      </w:r>
      <w:r>
        <w:rPr>
          <w:rFonts w:ascii="Times New Roman" w:hAnsi="Times New Roman" w:cs="Times New Roman"/>
          <w:sz w:val="24"/>
          <w:szCs w:val="24"/>
        </w:rPr>
        <w:t xml:space="preserve"> osteoarthritis</w:t>
      </w:r>
      <w:r>
        <w:rPr>
          <w:rFonts w:ascii="Times New Roman" w:hAnsi="Times New Roman" w:cs="Times New Roman" w:hint="eastAsia"/>
          <w:sz w:val="24"/>
          <w:szCs w:val="24"/>
        </w:rPr>
        <w:t xml:space="preserve">; </w:t>
      </w:r>
      <w:r>
        <w:rPr>
          <w:rFonts w:ascii="Times New Roman" w:hAnsi="Times New Roman" w:cs="Times New Roman"/>
          <w:sz w:val="24"/>
          <w:szCs w:val="24"/>
        </w:rPr>
        <w:t>RA</w:t>
      </w:r>
      <w:r>
        <w:rPr>
          <w:rFonts w:ascii="Times New Roman" w:hAnsi="Times New Roman" w:cs="Times New Roman" w:hint="eastAsia"/>
          <w:sz w:val="24"/>
          <w:szCs w:val="24"/>
        </w:rPr>
        <w:t xml:space="preserve">, </w:t>
      </w:r>
      <w:r>
        <w:rPr>
          <w:rFonts w:ascii="Times New Roman" w:hAnsi="Times New Roman" w:cs="Times New Roman"/>
          <w:sz w:val="24"/>
          <w:szCs w:val="24"/>
        </w:rPr>
        <w:t>rheumatoid arthritis</w:t>
      </w:r>
      <w:r>
        <w:rPr>
          <w:rFonts w:ascii="Times New Roman" w:hAnsi="Times New Roman" w:cs="Times New Roman" w:hint="eastAsia"/>
          <w:sz w:val="24"/>
          <w:szCs w:val="24"/>
        </w:rPr>
        <w:t xml:space="preserve">; </w:t>
      </w:r>
      <w:r w:rsidRPr="001A3845">
        <w:rPr>
          <w:rFonts w:ascii="Times New Roman" w:hAnsi="Times New Roman" w:cs="Times New Roman"/>
          <w:sz w:val="24"/>
          <w:szCs w:val="24"/>
        </w:rPr>
        <w:t>RF, rheum</w:t>
      </w:r>
      <w:r>
        <w:rPr>
          <w:rFonts w:ascii="Times New Roman" w:hAnsi="Times New Roman" w:cs="Times New Roman"/>
          <w:sz w:val="24"/>
          <w:szCs w:val="24"/>
        </w:rPr>
        <w:t>atoid factor</w:t>
      </w:r>
      <w:r w:rsidRPr="00057B1D">
        <w:rPr>
          <w:rFonts w:ascii="Times New Roman" w:hAnsi="Times New Roman" w:cs="Times New Roman"/>
          <w:sz w:val="24"/>
          <w:szCs w:val="24"/>
        </w:rPr>
        <w:t>.</w:t>
      </w:r>
      <w:r w:rsidRPr="0001571B">
        <w:rPr>
          <w:rFonts w:ascii="Times New Roman" w:hAnsi="Times New Roman" w:cs="Times New Roman"/>
          <w:sz w:val="24"/>
          <w:szCs w:val="24"/>
        </w:rPr>
        <w:t xml:space="preserve"> Anti-CCP antibody was not detected in 3 RA patients.</w:t>
      </w:r>
    </w:p>
    <w:p w:rsidR="00AE4361" w:rsidRDefault="00AE4361" w:rsidP="00936009">
      <w:pPr>
        <w:spacing w:line="360" w:lineRule="auto"/>
        <w:rPr>
          <w:rFonts w:ascii="Times New Roman" w:hAnsi="Times New Roman" w:cs="Times New Roman"/>
          <w:sz w:val="24"/>
          <w:szCs w:val="24"/>
        </w:rPr>
      </w:pPr>
    </w:p>
    <w:p w:rsidR="00C7426B" w:rsidRDefault="00C7426B" w:rsidP="00936009">
      <w:pPr>
        <w:spacing w:line="360" w:lineRule="auto"/>
        <w:rPr>
          <w:rFonts w:ascii="Times New Roman" w:hAnsi="Times New Roman" w:cs="Times New Roman"/>
          <w:sz w:val="24"/>
          <w:szCs w:val="24"/>
        </w:rPr>
      </w:pPr>
    </w:p>
    <w:p w:rsidR="00C7426B" w:rsidRDefault="00C7426B" w:rsidP="00936009">
      <w:pPr>
        <w:spacing w:line="360" w:lineRule="auto"/>
        <w:rPr>
          <w:rFonts w:ascii="Times New Roman" w:hAnsi="Times New Roman" w:cs="Times New Roman"/>
          <w:sz w:val="24"/>
          <w:szCs w:val="24"/>
        </w:rPr>
      </w:pPr>
    </w:p>
    <w:p w:rsidR="00C7426B" w:rsidRDefault="00C7426B" w:rsidP="00936009">
      <w:pPr>
        <w:spacing w:line="360" w:lineRule="auto"/>
        <w:rPr>
          <w:rFonts w:ascii="Times New Roman" w:hAnsi="Times New Roman" w:cs="Times New Roman"/>
          <w:sz w:val="24"/>
          <w:szCs w:val="24"/>
        </w:rPr>
      </w:pPr>
    </w:p>
    <w:p w:rsidR="00C7426B" w:rsidRDefault="00C7426B" w:rsidP="00936009">
      <w:pPr>
        <w:spacing w:line="360" w:lineRule="auto"/>
        <w:rPr>
          <w:rFonts w:ascii="Times New Roman" w:hAnsi="Times New Roman" w:cs="Times New Roman"/>
          <w:sz w:val="24"/>
          <w:szCs w:val="24"/>
        </w:rPr>
      </w:pPr>
    </w:p>
    <w:p w:rsidR="00C7426B" w:rsidRDefault="00C7426B" w:rsidP="00936009">
      <w:pPr>
        <w:spacing w:line="360" w:lineRule="auto"/>
        <w:rPr>
          <w:rFonts w:ascii="Times New Roman" w:hAnsi="Times New Roman" w:cs="Times New Roman"/>
          <w:sz w:val="24"/>
          <w:szCs w:val="24"/>
        </w:rPr>
      </w:pPr>
    </w:p>
    <w:p w:rsidR="00C7426B" w:rsidRDefault="00C7426B" w:rsidP="00936009">
      <w:pPr>
        <w:spacing w:line="360" w:lineRule="auto"/>
        <w:rPr>
          <w:rFonts w:ascii="Times New Roman" w:hAnsi="Times New Roman" w:cs="Times New Roman"/>
          <w:sz w:val="24"/>
          <w:szCs w:val="24"/>
        </w:rPr>
      </w:pPr>
    </w:p>
    <w:p w:rsidR="00C7426B" w:rsidRDefault="00C7426B" w:rsidP="00936009">
      <w:pPr>
        <w:spacing w:line="360" w:lineRule="auto"/>
        <w:rPr>
          <w:rFonts w:ascii="Times New Roman" w:hAnsi="Times New Roman" w:cs="Times New Roman"/>
          <w:sz w:val="24"/>
          <w:szCs w:val="24"/>
        </w:rPr>
      </w:pPr>
    </w:p>
    <w:p w:rsidR="00C7426B" w:rsidRDefault="00C7426B" w:rsidP="00936009">
      <w:pPr>
        <w:spacing w:line="360" w:lineRule="auto"/>
        <w:rPr>
          <w:rFonts w:ascii="Times New Roman" w:hAnsi="Times New Roman" w:cs="Times New Roman"/>
          <w:sz w:val="24"/>
          <w:szCs w:val="24"/>
        </w:rPr>
      </w:pPr>
    </w:p>
    <w:p w:rsidR="00F34A84" w:rsidRDefault="00F34A84" w:rsidP="00936009">
      <w:pPr>
        <w:spacing w:line="360" w:lineRule="auto"/>
        <w:rPr>
          <w:rFonts w:ascii="Times New Roman" w:hAnsi="Times New Roman" w:cs="Times New Roman"/>
          <w:sz w:val="24"/>
          <w:szCs w:val="24"/>
        </w:rPr>
      </w:pPr>
      <w:proofErr w:type="gramStart"/>
      <w:r w:rsidRPr="00F4799E">
        <w:rPr>
          <w:rFonts w:ascii="Times New Roman" w:hAnsi="Times New Roman" w:cs="Times New Roman"/>
          <w:b/>
          <w:sz w:val="24"/>
          <w:szCs w:val="24"/>
        </w:rPr>
        <w:lastRenderedPageBreak/>
        <w:t>Supplementary table</w:t>
      </w:r>
      <w:r w:rsidR="002F457F">
        <w:rPr>
          <w:rFonts w:ascii="Times New Roman" w:hAnsi="Times New Roman" w:cs="Times New Roman" w:hint="eastAsia"/>
          <w:b/>
          <w:sz w:val="24"/>
          <w:szCs w:val="24"/>
        </w:rPr>
        <w:t xml:space="preserve"> 4</w:t>
      </w:r>
      <w:r w:rsidRPr="00F4799E">
        <w:rPr>
          <w:rFonts w:ascii="Times New Roman" w:hAnsi="Times New Roman" w:cs="Times New Roman" w:hint="eastAsia"/>
          <w:b/>
          <w:sz w:val="24"/>
          <w:szCs w:val="24"/>
        </w:rPr>
        <w:t>.</w:t>
      </w:r>
      <w:proofErr w:type="gramEnd"/>
      <w:r w:rsidRPr="00F4799E">
        <w:rPr>
          <w:rFonts w:ascii="Times New Roman" w:hAnsi="Times New Roman" w:cs="Times New Roman" w:hint="eastAsia"/>
          <w:b/>
          <w:sz w:val="24"/>
          <w:szCs w:val="24"/>
        </w:rPr>
        <w:t xml:space="preserve"> </w:t>
      </w:r>
      <w:proofErr w:type="gramStart"/>
      <w:r w:rsidRPr="00F4799E">
        <w:rPr>
          <w:rFonts w:ascii="Times New Roman" w:hAnsi="Times New Roman" w:cs="Times New Roman"/>
          <w:b/>
          <w:sz w:val="24"/>
          <w:szCs w:val="24"/>
        </w:rPr>
        <w:t>Clinical and laboratory characteristics in patients with rheumatoid arthritis (RA)</w:t>
      </w:r>
      <w:r>
        <w:rPr>
          <w:rFonts w:ascii="Times New Roman" w:hAnsi="Times New Roman" w:cs="Times New Roman" w:hint="eastAsia"/>
          <w:b/>
          <w:sz w:val="24"/>
          <w:szCs w:val="24"/>
        </w:rPr>
        <w:t xml:space="preserve"> before and after </w:t>
      </w:r>
      <w:r w:rsidRPr="00AE4361">
        <w:rPr>
          <w:rFonts w:ascii="Times New Roman" w:hAnsi="Times New Roman" w:cs="Times New Roman"/>
          <w:b/>
          <w:sz w:val="24"/>
          <w:szCs w:val="24"/>
        </w:rPr>
        <w:t>methotrexate (MTX) treatment</w:t>
      </w:r>
      <w:r>
        <w:rPr>
          <w:rFonts w:ascii="Times New Roman" w:hAnsi="Times New Roman" w:cs="Times New Roman" w:hint="eastAsia"/>
          <w:b/>
          <w:sz w:val="24"/>
          <w:szCs w:val="24"/>
        </w:rPr>
        <w:t xml:space="preserve"> for 3 months</w:t>
      </w:r>
      <w:r w:rsidRPr="00F4799E">
        <w:rPr>
          <w:rFonts w:ascii="Times New Roman" w:hAnsi="Times New Roman" w:cs="Times New Roman" w:hint="eastAsia"/>
          <w:b/>
          <w:sz w:val="24"/>
          <w:szCs w:val="24"/>
        </w:rPr>
        <w:t>.</w:t>
      </w:r>
      <w:proofErr w:type="gramEnd"/>
    </w:p>
    <w:tbl>
      <w:tblPr>
        <w:tblW w:w="7340" w:type="dxa"/>
        <w:tblInd w:w="93" w:type="dxa"/>
        <w:tblLook w:val="04A0" w:firstRow="1" w:lastRow="0" w:firstColumn="1" w:lastColumn="0" w:noHBand="0" w:noVBand="1"/>
      </w:tblPr>
      <w:tblGrid>
        <w:gridCol w:w="2660"/>
        <w:gridCol w:w="2211"/>
        <w:gridCol w:w="222"/>
        <w:gridCol w:w="2418"/>
      </w:tblGrid>
      <w:tr w:rsidR="00F30FEA" w:rsidRPr="00F30FEA" w:rsidTr="00F30FEA">
        <w:trPr>
          <w:trHeight w:val="288"/>
        </w:trPr>
        <w:tc>
          <w:tcPr>
            <w:tcW w:w="2660" w:type="dxa"/>
            <w:vMerge w:val="restart"/>
            <w:tcBorders>
              <w:top w:val="single" w:sz="4" w:space="0" w:color="auto"/>
              <w:left w:val="nil"/>
              <w:bottom w:val="single" w:sz="4" w:space="0" w:color="000000"/>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Characteristics</w:t>
            </w:r>
          </w:p>
        </w:tc>
        <w:tc>
          <w:tcPr>
            <w:tcW w:w="4680" w:type="dxa"/>
            <w:gridSpan w:val="3"/>
            <w:tcBorders>
              <w:top w:val="single" w:sz="4" w:space="0" w:color="auto"/>
              <w:left w:val="nil"/>
              <w:bottom w:val="single" w:sz="4" w:space="0" w:color="auto"/>
              <w:right w:val="nil"/>
            </w:tcBorders>
            <w:shd w:val="clear" w:color="auto" w:fill="auto"/>
            <w:noWrap/>
            <w:vAlign w:val="center"/>
            <w:hideMark/>
          </w:tcPr>
          <w:p w:rsidR="00F30FEA" w:rsidRPr="00F30FEA" w:rsidRDefault="00F30FEA" w:rsidP="00F30FEA">
            <w:pPr>
              <w:widowControl/>
              <w:jc w:val="center"/>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RA(n=6)</w:t>
            </w:r>
          </w:p>
        </w:tc>
      </w:tr>
      <w:tr w:rsidR="00F30FEA" w:rsidRPr="00F30FEA" w:rsidTr="00F30FEA">
        <w:trPr>
          <w:trHeight w:val="288"/>
        </w:trPr>
        <w:tc>
          <w:tcPr>
            <w:tcW w:w="2660" w:type="dxa"/>
            <w:vMerge/>
            <w:tcBorders>
              <w:top w:val="single" w:sz="4" w:space="0" w:color="auto"/>
              <w:left w:val="nil"/>
              <w:bottom w:val="single" w:sz="4" w:space="0" w:color="000000"/>
              <w:right w:val="nil"/>
            </w:tcBorders>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p>
        </w:tc>
        <w:tc>
          <w:tcPr>
            <w:tcW w:w="2262" w:type="dxa"/>
            <w:gridSpan w:val="2"/>
            <w:tcBorders>
              <w:top w:val="nil"/>
              <w:left w:val="nil"/>
              <w:bottom w:val="single" w:sz="4" w:space="0" w:color="auto"/>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Before methotrexate</w:t>
            </w:r>
          </w:p>
        </w:tc>
        <w:tc>
          <w:tcPr>
            <w:tcW w:w="2418" w:type="dxa"/>
            <w:tcBorders>
              <w:top w:val="nil"/>
              <w:left w:val="nil"/>
              <w:bottom w:val="single" w:sz="4" w:space="0" w:color="auto"/>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After methotrexate</w:t>
            </w:r>
          </w:p>
        </w:tc>
      </w:tr>
      <w:tr w:rsidR="00F30FEA" w:rsidRPr="00F30FEA" w:rsidTr="00F30FEA">
        <w:trPr>
          <w:trHeight w:val="300"/>
        </w:trPr>
        <w:tc>
          <w:tcPr>
            <w:tcW w:w="2660"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Number of tender joints</w:t>
            </w:r>
          </w:p>
        </w:tc>
        <w:tc>
          <w:tcPr>
            <w:tcW w:w="2211"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9.8</w:t>
            </w:r>
            <w:r w:rsidRPr="00F30FEA">
              <w:rPr>
                <w:rFonts w:ascii="宋体" w:eastAsia="宋体" w:hAnsi="宋体" w:cs="Times New Roman" w:hint="eastAsia"/>
                <w:color w:val="000000"/>
                <w:kern w:val="0"/>
                <w:sz w:val="22"/>
              </w:rPr>
              <w:t>（</w:t>
            </w:r>
            <w:r w:rsidRPr="00F30FEA">
              <w:rPr>
                <w:rFonts w:ascii="Times New Roman" w:eastAsia="宋体" w:hAnsi="Times New Roman" w:cs="Times New Roman"/>
                <w:color w:val="000000"/>
                <w:kern w:val="0"/>
                <w:sz w:val="22"/>
              </w:rPr>
              <w:t>2-16)</w:t>
            </w:r>
          </w:p>
        </w:tc>
        <w:tc>
          <w:tcPr>
            <w:tcW w:w="51" w:type="dxa"/>
            <w:tcBorders>
              <w:top w:val="nil"/>
              <w:left w:val="nil"/>
              <w:bottom w:val="nil"/>
              <w:right w:val="nil"/>
            </w:tcBorders>
            <w:shd w:val="clear" w:color="auto" w:fill="auto"/>
            <w:noWrap/>
            <w:vAlign w:val="bottom"/>
            <w:hideMark/>
          </w:tcPr>
          <w:p w:rsidR="00F30FEA" w:rsidRPr="00F30FEA" w:rsidRDefault="00F30FEA" w:rsidP="00F30FEA">
            <w:pPr>
              <w:widowControl/>
              <w:jc w:val="left"/>
              <w:rPr>
                <w:rFonts w:ascii="Calibri" w:eastAsia="宋体" w:hAnsi="Calibri" w:cs="Calibri"/>
                <w:color w:val="000000"/>
                <w:kern w:val="0"/>
                <w:szCs w:val="21"/>
              </w:rPr>
            </w:pPr>
          </w:p>
        </w:tc>
        <w:tc>
          <w:tcPr>
            <w:tcW w:w="2418"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4.5</w:t>
            </w:r>
            <w:r w:rsidRPr="00F30FEA">
              <w:rPr>
                <w:rFonts w:ascii="宋体" w:eastAsia="宋体" w:hAnsi="宋体" w:cs="Times New Roman" w:hint="eastAsia"/>
                <w:color w:val="000000"/>
                <w:kern w:val="0"/>
                <w:sz w:val="22"/>
              </w:rPr>
              <w:t>（</w:t>
            </w:r>
            <w:r w:rsidRPr="00F30FEA">
              <w:rPr>
                <w:rFonts w:ascii="Times New Roman" w:eastAsia="宋体" w:hAnsi="Times New Roman" w:cs="Times New Roman"/>
                <w:color w:val="000000"/>
                <w:kern w:val="0"/>
                <w:sz w:val="22"/>
              </w:rPr>
              <w:t>1-7)</w:t>
            </w:r>
          </w:p>
        </w:tc>
      </w:tr>
      <w:tr w:rsidR="00F30FEA" w:rsidRPr="00F30FEA" w:rsidTr="00F30FEA">
        <w:trPr>
          <w:trHeight w:val="300"/>
        </w:trPr>
        <w:tc>
          <w:tcPr>
            <w:tcW w:w="2660"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Number of swollen joints</w:t>
            </w:r>
          </w:p>
        </w:tc>
        <w:tc>
          <w:tcPr>
            <w:tcW w:w="2211"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8.2</w:t>
            </w:r>
            <w:r w:rsidRPr="00F30FEA">
              <w:rPr>
                <w:rFonts w:ascii="宋体" w:eastAsia="宋体" w:hAnsi="宋体" w:cs="Times New Roman" w:hint="eastAsia"/>
                <w:color w:val="000000"/>
                <w:kern w:val="0"/>
                <w:sz w:val="22"/>
              </w:rPr>
              <w:t>（</w:t>
            </w:r>
            <w:r w:rsidRPr="00F30FEA">
              <w:rPr>
                <w:rFonts w:ascii="Times New Roman" w:eastAsia="宋体" w:hAnsi="Times New Roman" w:cs="Times New Roman"/>
                <w:color w:val="000000"/>
                <w:kern w:val="0"/>
                <w:sz w:val="22"/>
              </w:rPr>
              <w:t>2-12)</w:t>
            </w:r>
          </w:p>
        </w:tc>
        <w:tc>
          <w:tcPr>
            <w:tcW w:w="51" w:type="dxa"/>
            <w:tcBorders>
              <w:top w:val="nil"/>
              <w:left w:val="nil"/>
              <w:bottom w:val="nil"/>
              <w:right w:val="nil"/>
            </w:tcBorders>
            <w:shd w:val="clear" w:color="auto" w:fill="auto"/>
            <w:noWrap/>
            <w:vAlign w:val="bottom"/>
            <w:hideMark/>
          </w:tcPr>
          <w:p w:rsidR="00F30FEA" w:rsidRPr="00F30FEA" w:rsidRDefault="00F30FEA" w:rsidP="00F30FEA">
            <w:pPr>
              <w:widowControl/>
              <w:jc w:val="left"/>
              <w:rPr>
                <w:rFonts w:ascii="Calibri" w:eastAsia="宋体" w:hAnsi="Calibri" w:cs="Calibri"/>
                <w:color w:val="000000"/>
                <w:kern w:val="0"/>
                <w:szCs w:val="21"/>
              </w:rPr>
            </w:pPr>
          </w:p>
        </w:tc>
        <w:tc>
          <w:tcPr>
            <w:tcW w:w="2418"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3.8</w:t>
            </w:r>
            <w:r w:rsidRPr="00F30FEA">
              <w:rPr>
                <w:rFonts w:ascii="宋体" w:eastAsia="宋体" w:hAnsi="宋体" w:cs="Times New Roman" w:hint="eastAsia"/>
                <w:color w:val="000000"/>
                <w:kern w:val="0"/>
                <w:sz w:val="22"/>
              </w:rPr>
              <w:t>（</w:t>
            </w:r>
            <w:r w:rsidRPr="00F30FEA">
              <w:rPr>
                <w:rFonts w:ascii="Times New Roman" w:eastAsia="宋体" w:hAnsi="Times New Roman" w:cs="Times New Roman"/>
                <w:color w:val="000000"/>
                <w:kern w:val="0"/>
                <w:sz w:val="22"/>
              </w:rPr>
              <w:t>1-6)</w:t>
            </w:r>
          </w:p>
        </w:tc>
      </w:tr>
      <w:tr w:rsidR="00F30FEA" w:rsidRPr="00F30FEA" w:rsidTr="00F30FEA">
        <w:trPr>
          <w:trHeight w:val="300"/>
        </w:trPr>
        <w:tc>
          <w:tcPr>
            <w:tcW w:w="2660"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Laboratory features</w:t>
            </w:r>
          </w:p>
        </w:tc>
        <w:tc>
          <w:tcPr>
            <w:tcW w:w="2211" w:type="dxa"/>
            <w:tcBorders>
              <w:top w:val="nil"/>
              <w:left w:val="nil"/>
              <w:bottom w:val="nil"/>
              <w:right w:val="nil"/>
            </w:tcBorders>
            <w:shd w:val="clear" w:color="auto" w:fill="auto"/>
            <w:noWrap/>
            <w:vAlign w:val="bottom"/>
            <w:hideMark/>
          </w:tcPr>
          <w:p w:rsidR="00F30FEA" w:rsidRPr="00F30FEA" w:rsidRDefault="00F30FEA" w:rsidP="00F30FEA">
            <w:pPr>
              <w:widowControl/>
              <w:jc w:val="left"/>
              <w:rPr>
                <w:rFonts w:ascii="Calibri" w:eastAsia="宋体" w:hAnsi="Calibri" w:cs="Calibri"/>
                <w:color w:val="000000"/>
                <w:kern w:val="0"/>
                <w:szCs w:val="21"/>
              </w:rPr>
            </w:pPr>
          </w:p>
        </w:tc>
        <w:tc>
          <w:tcPr>
            <w:tcW w:w="51" w:type="dxa"/>
            <w:tcBorders>
              <w:top w:val="nil"/>
              <w:left w:val="nil"/>
              <w:bottom w:val="nil"/>
              <w:right w:val="nil"/>
            </w:tcBorders>
            <w:shd w:val="clear" w:color="auto" w:fill="auto"/>
            <w:noWrap/>
            <w:vAlign w:val="bottom"/>
            <w:hideMark/>
          </w:tcPr>
          <w:p w:rsidR="00F30FEA" w:rsidRPr="00F30FEA" w:rsidRDefault="00F30FEA" w:rsidP="00F30FEA">
            <w:pPr>
              <w:widowControl/>
              <w:jc w:val="left"/>
              <w:rPr>
                <w:rFonts w:ascii="Calibri" w:eastAsia="宋体" w:hAnsi="Calibri" w:cs="Calibri"/>
                <w:color w:val="000000"/>
                <w:kern w:val="0"/>
                <w:szCs w:val="21"/>
              </w:rPr>
            </w:pPr>
          </w:p>
        </w:tc>
        <w:tc>
          <w:tcPr>
            <w:tcW w:w="2418" w:type="dxa"/>
            <w:tcBorders>
              <w:top w:val="nil"/>
              <w:left w:val="nil"/>
              <w:bottom w:val="nil"/>
              <w:right w:val="nil"/>
            </w:tcBorders>
            <w:shd w:val="clear" w:color="auto" w:fill="auto"/>
            <w:noWrap/>
            <w:vAlign w:val="bottom"/>
            <w:hideMark/>
          </w:tcPr>
          <w:p w:rsidR="00F30FEA" w:rsidRPr="00F30FEA" w:rsidRDefault="00F30FEA" w:rsidP="00F30FEA">
            <w:pPr>
              <w:widowControl/>
              <w:jc w:val="left"/>
              <w:rPr>
                <w:rFonts w:ascii="Calibri" w:eastAsia="宋体" w:hAnsi="Calibri" w:cs="Calibri"/>
                <w:color w:val="000000"/>
                <w:kern w:val="0"/>
                <w:szCs w:val="21"/>
              </w:rPr>
            </w:pPr>
          </w:p>
        </w:tc>
      </w:tr>
      <w:tr w:rsidR="00F30FEA" w:rsidRPr="00F30FEA" w:rsidTr="00F30FEA">
        <w:trPr>
          <w:trHeight w:val="300"/>
        </w:trPr>
        <w:tc>
          <w:tcPr>
            <w:tcW w:w="2660"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RF, positive, n (%)</w:t>
            </w:r>
          </w:p>
        </w:tc>
        <w:tc>
          <w:tcPr>
            <w:tcW w:w="2211"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5</w:t>
            </w:r>
            <w:r w:rsidRPr="00F30FEA">
              <w:rPr>
                <w:rFonts w:ascii="宋体" w:eastAsia="宋体" w:hAnsi="宋体" w:cs="Times New Roman" w:hint="eastAsia"/>
                <w:color w:val="000000"/>
                <w:kern w:val="0"/>
                <w:sz w:val="22"/>
              </w:rPr>
              <w:t>（</w:t>
            </w:r>
            <w:r w:rsidRPr="00F30FEA">
              <w:rPr>
                <w:rFonts w:ascii="Times New Roman" w:eastAsia="宋体" w:hAnsi="Times New Roman" w:cs="Times New Roman"/>
                <w:color w:val="000000"/>
                <w:kern w:val="0"/>
                <w:sz w:val="22"/>
              </w:rPr>
              <w:t>83.3%)</w:t>
            </w:r>
          </w:p>
        </w:tc>
        <w:tc>
          <w:tcPr>
            <w:tcW w:w="51" w:type="dxa"/>
            <w:tcBorders>
              <w:top w:val="nil"/>
              <w:left w:val="nil"/>
              <w:bottom w:val="nil"/>
              <w:right w:val="nil"/>
            </w:tcBorders>
            <w:shd w:val="clear" w:color="auto" w:fill="auto"/>
            <w:noWrap/>
            <w:vAlign w:val="bottom"/>
            <w:hideMark/>
          </w:tcPr>
          <w:p w:rsidR="00F30FEA" w:rsidRPr="00F30FEA" w:rsidRDefault="00F30FEA" w:rsidP="00F30FEA">
            <w:pPr>
              <w:widowControl/>
              <w:jc w:val="left"/>
              <w:rPr>
                <w:rFonts w:ascii="Calibri" w:eastAsia="宋体" w:hAnsi="Calibri" w:cs="Calibri"/>
                <w:color w:val="000000"/>
                <w:kern w:val="0"/>
                <w:szCs w:val="21"/>
              </w:rPr>
            </w:pPr>
          </w:p>
        </w:tc>
        <w:tc>
          <w:tcPr>
            <w:tcW w:w="2418"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5</w:t>
            </w:r>
            <w:r w:rsidRPr="00F30FEA">
              <w:rPr>
                <w:rFonts w:ascii="宋体" w:eastAsia="宋体" w:hAnsi="宋体" w:cs="Times New Roman" w:hint="eastAsia"/>
                <w:color w:val="000000"/>
                <w:kern w:val="0"/>
                <w:sz w:val="22"/>
              </w:rPr>
              <w:t>（</w:t>
            </w:r>
            <w:r w:rsidRPr="00F30FEA">
              <w:rPr>
                <w:rFonts w:ascii="Times New Roman" w:eastAsia="宋体" w:hAnsi="Times New Roman" w:cs="Times New Roman"/>
                <w:color w:val="000000"/>
                <w:kern w:val="0"/>
                <w:sz w:val="22"/>
              </w:rPr>
              <w:t>83.3%)</w:t>
            </w:r>
          </w:p>
        </w:tc>
      </w:tr>
      <w:tr w:rsidR="00F30FEA" w:rsidRPr="00F30FEA" w:rsidTr="00F30FEA">
        <w:trPr>
          <w:trHeight w:val="300"/>
        </w:trPr>
        <w:tc>
          <w:tcPr>
            <w:tcW w:w="2660"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Anti-CCP, positive, n (%)</w:t>
            </w:r>
          </w:p>
        </w:tc>
        <w:tc>
          <w:tcPr>
            <w:tcW w:w="2211"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5</w:t>
            </w:r>
            <w:r w:rsidRPr="00F30FEA">
              <w:rPr>
                <w:rFonts w:ascii="宋体" w:eastAsia="宋体" w:hAnsi="宋体" w:cs="Times New Roman" w:hint="eastAsia"/>
                <w:color w:val="000000"/>
                <w:kern w:val="0"/>
                <w:sz w:val="22"/>
              </w:rPr>
              <w:t>（</w:t>
            </w:r>
            <w:r w:rsidRPr="00F30FEA">
              <w:rPr>
                <w:rFonts w:ascii="Times New Roman" w:eastAsia="宋体" w:hAnsi="Times New Roman" w:cs="Times New Roman"/>
                <w:color w:val="000000"/>
                <w:kern w:val="0"/>
                <w:sz w:val="22"/>
              </w:rPr>
              <w:t>83.3%)</w:t>
            </w:r>
          </w:p>
        </w:tc>
        <w:tc>
          <w:tcPr>
            <w:tcW w:w="51" w:type="dxa"/>
            <w:tcBorders>
              <w:top w:val="nil"/>
              <w:left w:val="nil"/>
              <w:bottom w:val="nil"/>
              <w:right w:val="nil"/>
            </w:tcBorders>
            <w:shd w:val="clear" w:color="auto" w:fill="auto"/>
            <w:noWrap/>
            <w:vAlign w:val="bottom"/>
            <w:hideMark/>
          </w:tcPr>
          <w:p w:rsidR="00F30FEA" w:rsidRPr="00F30FEA" w:rsidRDefault="00F30FEA" w:rsidP="00F30FEA">
            <w:pPr>
              <w:widowControl/>
              <w:jc w:val="left"/>
              <w:rPr>
                <w:rFonts w:ascii="Calibri" w:eastAsia="宋体" w:hAnsi="Calibri" w:cs="Calibri"/>
                <w:color w:val="000000"/>
                <w:kern w:val="0"/>
                <w:szCs w:val="21"/>
              </w:rPr>
            </w:pPr>
          </w:p>
        </w:tc>
        <w:tc>
          <w:tcPr>
            <w:tcW w:w="2418"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5</w:t>
            </w:r>
            <w:r w:rsidRPr="00F30FEA">
              <w:rPr>
                <w:rFonts w:ascii="宋体" w:eastAsia="宋体" w:hAnsi="宋体" w:cs="Times New Roman" w:hint="eastAsia"/>
                <w:color w:val="000000"/>
                <w:kern w:val="0"/>
                <w:sz w:val="22"/>
              </w:rPr>
              <w:t>（</w:t>
            </w:r>
            <w:r w:rsidRPr="00F30FEA">
              <w:rPr>
                <w:rFonts w:ascii="Times New Roman" w:eastAsia="宋体" w:hAnsi="Times New Roman" w:cs="Times New Roman"/>
                <w:color w:val="000000"/>
                <w:kern w:val="0"/>
                <w:sz w:val="22"/>
              </w:rPr>
              <w:t>83.3%)</w:t>
            </w:r>
          </w:p>
        </w:tc>
      </w:tr>
      <w:tr w:rsidR="00F30FEA" w:rsidRPr="00F30FEA" w:rsidTr="00F30FEA">
        <w:trPr>
          <w:trHeight w:val="300"/>
        </w:trPr>
        <w:tc>
          <w:tcPr>
            <w:tcW w:w="2660"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CRP (mg/l)</w:t>
            </w:r>
          </w:p>
        </w:tc>
        <w:tc>
          <w:tcPr>
            <w:tcW w:w="2211"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23.5(10.9-36.3</w:t>
            </w:r>
            <w:r w:rsidRPr="00F30FEA">
              <w:rPr>
                <w:rFonts w:ascii="宋体" w:eastAsia="宋体" w:hAnsi="宋体" w:cs="Times New Roman" w:hint="eastAsia"/>
                <w:color w:val="000000"/>
                <w:kern w:val="0"/>
                <w:sz w:val="22"/>
              </w:rPr>
              <w:t>）</w:t>
            </w:r>
          </w:p>
        </w:tc>
        <w:tc>
          <w:tcPr>
            <w:tcW w:w="51" w:type="dxa"/>
            <w:tcBorders>
              <w:top w:val="nil"/>
              <w:left w:val="nil"/>
              <w:bottom w:val="nil"/>
              <w:right w:val="nil"/>
            </w:tcBorders>
            <w:shd w:val="clear" w:color="auto" w:fill="auto"/>
            <w:noWrap/>
            <w:vAlign w:val="bottom"/>
            <w:hideMark/>
          </w:tcPr>
          <w:p w:rsidR="00F30FEA" w:rsidRPr="00F30FEA" w:rsidRDefault="00F30FEA" w:rsidP="00F30FEA">
            <w:pPr>
              <w:widowControl/>
              <w:jc w:val="left"/>
              <w:rPr>
                <w:rFonts w:ascii="Calibri" w:eastAsia="宋体" w:hAnsi="Calibri" w:cs="Calibri"/>
                <w:color w:val="000000"/>
                <w:kern w:val="0"/>
                <w:szCs w:val="21"/>
              </w:rPr>
            </w:pPr>
          </w:p>
        </w:tc>
        <w:tc>
          <w:tcPr>
            <w:tcW w:w="2418"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12.7(3.2-23</w:t>
            </w:r>
            <w:r w:rsidRPr="00F30FEA">
              <w:rPr>
                <w:rFonts w:ascii="宋体" w:eastAsia="宋体" w:hAnsi="宋体" w:cs="Times New Roman" w:hint="eastAsia"/>
                <w:color w:val="000000"/>
                <w:kern w:val="0"/>
                <w:sz w:val="22"/>
              </w:rPr>
              <w:t>）</w:t>
            </w:r>
          </w:p>
        </w:tc>
      </w:tr>
      <w:tr w:rsidR="00F30FEA" w:rsidRPr="00F30FEA" w:rsidTr="00F30FEA">
        <w:trPr>
          <w:trHeight w:val="300"/>
        </w:trPr>
        <w:tc>
          <w:tcPr>
            <w:tcW w:w="2660"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ESR (mm/h)</w:t>
            </w:r>
          </w:p>
        </w:tc>
        <w:tc>
          <w:tcPr>
            <w:tcW w:w="2211"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37.5</w:t>
            </w:r>
            <w:r w:rsidRPr="00F30FEA">
              <w:rPr>
                <w:rFonts w:ascii="宋体" w:eastAsia="宋体" w:hAnsi="宋体" w:cs="Times New Roman" w:hint="eastAsia"/>
                <w:color w:val="000000"/>
                <w:kern w:val="0"/>
                <w:sz w:val="22"/>
              </w:rPr>
              <w:t>（</w:t>
            </w:r>
            <w:r w:rsidRPr="00F30FEA">
              <w:rPr>
                <w:rFonts w:ascii="Times New Roman" w:eastAsia="宋体" w:hAnsi="Times New Roman" w:cs="Times New Roman"/>
                <w:color w:val="000000"/>
                <w:kern w:val="0"/>
                <w:sz w:val="22"/>
              </w:rPr>
              <w:t>17-53)</w:t>
            </w:r>
          </w:p>
        </w:tc>
        <w:tc>
          <w:tcPr>
            <w:tcW w:w="51" w:type="dxa"/>
            <w:tcBorders>
              <w:top w:val="nil"/>
              <w:left w:val="nil"/>
              <w:bottom w:val="nil"/>
              <w:right w:val="nil"/>
            </w:tcBorders>
            <w:shd w:val="clear" w:color="auto" w:fill="auto"/>
            <w:noWrap/>
            <w:vAlign w:val="bottom"/>
            <w:hideMark/>
          </w:tcPr>
          <w:p w:rsidR="00F30FEA" w:rsidRPr="00F30FEA" w:rsidRDefault="00F30FEA" w:rsidP="00F30FEA">
            <w:pPr>
              <w:widowControl/>
              <w:jc w:val="left"/>
              <w:rPr>
                <w:rFonts w:ascii="Calibri" w:eastAsia="宋体" w:hAnsi="Calibri" w:cs="Calibri"/>
                <w:color w:val="000000"/>
                <w:kern w:val="0"/>
                <w:szCs w:val="21"/>
              </w:rPr>
            </w:pPr>
          </w:p>
        </w:tc>
        <w:tc>
          <w:tcPr>
            <w:tcW w:w="2418"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23.5(3-43)</w:t>
            </w:r>
          </w:p>
        </w:tc>
      </w:tr>
      <w:tr w:rsidR="00F30FEA" w:rsidRPr="00F30FEA" w:rsidTr="00F30FEA">
        <w:trPr>
          <w:trHeight w:val="300"/>
        </w:trPr>
        <w:tc>
          <w:tcPr>
            <w:tcW w:w="2660" w:type="dxa"/>
            <w:tcBorders>
              <w:top w:val="nil"/>
              <w:left w:val="nil"/>
              <w:bottom w:val="nil"/>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Disease activity score</w:t>
            </w:r>
          </w:p>
        </w:tc>
        <w:tc>
          <w:tcPr>
            <w:tcW w:w="2211" w:type="dxa"/>
            <w:tcBorders>
              <w:top w:val="nil"/>
              <w:left w:val="nil"/>
              <w:bottom w:val="nil"/>
              <w:right w:val="nil"/>
            </w:tcBorders>
            <w:shd w:val="clear" w:color="auto" w:fill="auto"/>
            <w:noWrap/>
            <w:vAlign w:val="bottom"/>
            <w:hideMark/>
          </w:tcPr>
          <w:p w:rsidR="00F30FEA" w:rsidRPr="00F30FEA" w:rsidRDefault="00F30FEA" w:rsidP="00F30FEA">
            <w:pPr>
              <w:widowControl/>
              <w:jc w:val="left"/>
              <w:rPr>
                <w:rFonts w:ascii="Calibri" w:eastAsia="宋体" w:hAnsi="Calibri" w:cs="Calibri"/>
                <w:color w:val="000000"/>
                <w:kern w:val="0"/>
                <w:szCs w:val="21"/>
              </w:rPr>
            </w:pPr>
          </w:p>
        </w:tc>
        <w:tc>
          <w:tcPr>
            <w:tcW w:w="51" w:type="dxa"/>
            <w:tcBorders>
              <w:top w:val="nil"/>
              <w:left w:val="nil"/>
              <w:bottom w:val="nil"/>
              <w:right w:val="nil"/>
            </w:tcBorders>
            <w:shd w:val="clear" w:color="auto" w:fill="auto"/>
            <w:noWrap/>
            <w:vAlign w:val="bottom"/>
            <w:hideMark/>
          </w:tcPr>
          <w:p w:rsidR="00F30FEA" w:rsidRPr="00F30FEA" w:rsidRDefault="00F30FEA" w:rsidP="00F30FEA">
            <w:pPr>
              <w:widowControl/>
              <w:jc w:val="left"/>
              <w:rPr>
                <w:rFonts w:ascii="Calibri" w:eastAsia="宋体" w:hAnsi="Calibri" w:cs="Calibri"/>
                <w:color w:val="000000"/>
                <w:kern w:val="0"/>
                <w:szCs w:val="21"/>
              </w:rPr>
            </w:pPr>
          </w:p>
        </w:tc>
        <w:tc>
          <w:tcPr>
            <w:tcW w:w="2418" w:type="dxa"/>
            <w:tcBorders>
              <w:top w:val="nil"/>
              <w:left w:val="nil"/>
              <w:bottom w:val="nil"/>
              <w:right w:val="nil"/>
            </w:tcBorders>
            <w:shd w:val="clear" w:color="auto" w:fill="auto"/>
            <w:noWrap/>
            <w:vAlign w:val="bottom"/>
            <w:hideMark/>
          </w:tcPr>
          <w:p w:rsidR="00F30FEA" w:rsidRPr="00F30FEA" w:rsidRDefault="00F30FEA" w:rsidP="00F30FEA">
            <w:pPr>
              <w:widowControl/>
              <w:jc w:val="left"/>
              <w:rPr>
                <w:rFonts w:ascii="Calibri" w:eastAsia="宋体" w:hAnsi="Calibri" w:cs="Calibri"/>
                <w:color w:val="000000"/>
                <w:kern w:val="0"/>
                <w:szCs w:val="21"/>
              </w:rPr>
            </w:pPr>
          </w:p>
        </w:tc>
      </w:tr>
      <w:tr w:rsidR="00F30FEA" w:rsidRPr="00F30FEA" w:rsidTr="00F30FEA">
        <w:trPr>
          <w:trHeight w:val="288"/>
        </w:trPr>
        <w:tc>
          <w:tcPr>
            <w:tcW w:w="2660" w:type="dxa"/>
            <w:tcBorders>
              <w:top w:val="nil"/>
              <w:left w:val="nil"/>
              <w:bottom w:val="single" w:sz="4" w:space="0" w:color="auto"/>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DAS28-CRP</w:t>
            </w:r>
          </w:p>
        </w:tc>
        <w:tc>
          <w:tcPr>
            <w:tcW w:w="2211" w:type="dxa"/>
            <w:tcBorders>
              <w:top w:val="nil"/>
              <w:left w:val="nil"/>
              <w:bottom w:val="single" w:sz="4" w:space="0" w:color="auto"/>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4.59(3.1-5.4)</w:t>
            </w:r>
          </w:p>
        </w:tc>
        <w:tc>
          <w:tcPr>
            <w:tcW w:w="51" w:type="dxa"/>
            <w:tcBorders>
              <w:top w:val="nil"/>
              <w:left w:val="nil"/>
              <w:bottom w:val="single" w:sz="4" w:space="0" w:color="auto"/>
              <w:right w:val="nil"/>
            </w:tcBorders>
            <w:shd w:val="clear" w:color="auto" w:fill="auto"/>
            <w:noWrap/>
            <w:vAlign w:val="center"/>
            <w:hideMark/>
          </w:tcPr>
          <w:p w:rsidR="00F30FEA" w:rsidRPr="00F30FEA" w:rsidRDefault="00F30FEA" w:rsidP="00F30FEA">
            <w:pPr>
              <w:widowControl/>
              <w:jc w:val="left"/>
              <w:rPr>
                <w:rFonts w:ascii="宋体" w:eastAsia="宋体" w:hAnsi="宋体" w:cs="宋体"/>
                <w:color w:val="000000"/>
                <w:kern w:val="0"/>
                <w:sz w:val="22"/>
              </w:rPr>
            </w:pPr>
            <w:r w:rsidRPr="00F30FEA">
              <w:rPr>
                <w:rFonts w:ascii="宋体" w:eastAsia="宋体" w:hAnsi="宋体" w:cs="宋体" w:hint="eastAsia"/>
                <w:color w:val="000000"/>
                <w:kern w:val="0"/>
                <w:sz w:val="22"/>
              </w:rPr>
              <w:t xml:space="preserve">　</w:t>
            </w:r>
          </w:p>
        </w:tc>
        <w:tc>
          <w:tcPr>
            <w:tcW w:w="2418" w:type="dxa"/>
            <w:tcBorders>
              <w:top w:val="nil"/>
              <w:left w:val="nil"/>
              <w:bottom w:val="single" w:sz="4" w:space="0" w:color="auto"/>
              <w:right w:val="nil"/>
            </w:tcBorders>
            <w:shd w:val="clear" w:color="auto" w:fill="auto"/>
            <w:noWrap/>
            <w:vAlign w:val="center"/>
            <w:hideMark/>
          </w:tcPr>
          <w:p w:rsidR="00F30FEA" w:rsidRPr="00F30FEA" w:rsidRDefault="00F30FEA" w:rsidP="00F30FEA">
            <w:pPr>
              <w:widowControl/>
              <w:jc w:val="left"/>
              <w:rPr>
                <w:rFonts w:ascii="Times New Roman" w:eastAsia="宋体" w:hAnsi="Times New Roman" w:cs="Times New Roman"/>
                <w:color w:val="000000"/>
                <w:kern w:val="0"/>
                <w:sz w:val="22"/>
              </w:rPr>
            </w:pPr>
            <w:r w:rsidRPr="00F30FEA">
              <w:rPr>
                <w:rFonts w:ascii="Times New Roman" w:eastAsia="宋体" w:hAnsi="Times New Roman" w:cs="Times New Roman"/>
                <w:color w:val="000000"/>
                <w:kern w:val="0"/>
                <w:sz w:val="22"/>
              </w:rPr>
              <w:t>3.53(2.3-4.2)</w:t>
            </w:r>
          </w:p>
        </w:tc>
      </w:tr>
    </w:tbl>
    <w:p w:rsidR="00AE4361" w:rsidRPr="00936009" w:rsidRDefault="00AE4361" w:rsidP="00936009">
      <w:pPr>
        <w:spacing w:line="360" w:lineRule="auto"/>
        <w:rPr>
          <w:rFonts w:ascii="Times New Roman" w:hAnsi="Times New Roman" w:cs="Times New Roman"/>
          <w:sz w:val="24"/>
          <w:szCs w:val="24"/>
        </w:rPr>
      </w:pPr>
      <w:r w:rsidRPr="001A3845">
        <w:rPr>
          <w:rFonts w:ascii="Times New Roman" w:hAnsi="Times New Roman" w:cs="Times New Roman"/>
          <w:sz w:val="24"/>
          <w:szCs w:val="24"/>
        </w:rPr>
        <w:t xml:space="preserve">The </w:t>
      </w:r>
      <w:r>
        <w:rPr>
          <w:rFonts w:ascii="Times New Roman" w:hAnsi="Times New Roman" w:cs="Times New Roman" w:hint="eastAsia"/>
          <w:sz w:val="24"/>
          <w:szCs w:val="24"/>
        </w:rPr>
        <w:t>data</w:t>
      </w:r>
      <w:r w:rsidRPr="001A3845">
        <w:rPr>
          <w:rFonts w:ascii="Times New Roman" w:hAnsi="Times New Roman" w:cs="Times New Roman"/>
          <w:sz w:val="24"/>
          <w:szCs w:val="24"/>
        </w:rPr>
        <w:t xml:space="preserve"> shown represent the number (%) or median (range).</w:t>
      </w:r>
      <w:r>
        <w:rPr>
          <w:rFonts w:ascii="Times New Roman" w:hAnsi="Times New Roman" w:cs="Times New Roman" w:hint="eastAsia"/>
          <w:sz w:val="24"/>
          <w:szCs w:val="24"/>
        </w:rPr>
        <w:t xml:space="preserve"> </w:t>
      </w:r>
      <w:r w:rsidR="00F30FEA" w:rsidRPr="00F30FEA">
        <w:rPr>
          <w:rFonts w:ascii="Times New Roman" w:hAnsi="Times New Roman" w:cs="Times New Roman"/>
          <w:sz w:val="24"/>
          <w:szCs w:val="24"/>
        </w:rPr>
        <w:t>The characteristics of the RA patient</w:t>
      </w:r>
      <w:r w:rsidR="00F30FEA">
        <w:rPr>
          <w:rFonts w:ascii="Times New Roman" w:hAnsi="Times New Roman" w:cs="Times New Roman" w:hint="eastAsia"/>
          <w:sz w:val="24"/>
          <w:szCs w:val="24"/>
        </w:rPr>
        <w:t>s</w:t>
      </w:r>
      <w:r w:rsidR="00F30FEA" w:rsidRPr="00F30FEA">
        <w:rPr>
          <w:rFonts w:ascii="Times New Roman" w:hAnsi="Times New Roman" w:cs="Times New Roman"/>
          <w:sz w:val="24"/>
          <w:szCs w:val="24"/>
        </w:rPr>
        <w:t xml:space="preserve"> (n=6) were as follows: the average age was 54 years (range: 48-62), with a gender distribution of 4 females and 2 males. The average disease duration was 13.3 months (range: 3-25), and none of the patients were smokers.</w:t>
      </w:r>
      <w:r w:rsidR="00F30FEA">
        <w:rPr>
          <w:rFonts w:ascii="Times New Roman" w:hAnsi="Times New Roman" w:cs="Times New Roman" w:hint="eastAsia"/>
          <w:sz w:val="24"/>
          <w:szCs w:val="24"/>
        </w:rPr>
        <w:t xml:space="preserve"> </w:t>
      </w:r>
      <w:r w:rsidRPr="001A3845">
        <w:rPr>
          <w:rFonts w:ascii="Times New Roman" w:hAnsi="Times New Roman" w:cs="Times New Roman"/>
          <w:sz w:val="24"/>
          <w:szCs w:val="24"/>
        </w:rPr>
        <w:t xml:space="preserve">Anti-CCP, Anti-cyclic </w:t>
      </w:r>
      <w:proofErr w:type="spellStart"/>
      <w:r w:rsidRPr="001A3845">
        <w:rPr>
          <w:rFonts w:ascii="Times New Roman" w:hAnsi="Times New Roman" w:cs="Times New Roman"/>
          <w:sz w:val="24"/>
          <w:szCs w:val="24"/>
        </w:rPr>
        <w:t>citrullinated</w:t>
      </w:r>
      <w:proofErr w:type="spellEnd"/>
      <w:r w:rsidRPr="001A3845">
        <w:rPr>
          <w:rFonts w:ascii="Times New Roman" w:hAnsi="Times New Roman" w:cs="Times New Roman"/>
          <w:sz w:val="24"/>
          <w:szCs w:val="24"/>
        </w:rPr>
        <w:t xml:space="preserve"> peptide antibody;</w:t>
      </w:r>
      <w:r>
        <w:rPr>
          <w:rFonts w:ascii="Times New Roman" w:hAnsi="Times New Roman" w:cs="Times New Roman" w:hint="eastAsia"/>
          <w:sz w:val="24"/>
          <w:szCs w:val="24"/>
        </w:rPr>
        <w:t xml:space="preserve"> </w:t>
      </w:r>
      <w:r>
        <w:rPr>
          <w:rFonts w:ascii="Times New Roman" w:eastAsia="Arial Unicode MS" w:hAnsi="Times New Roman" w:cs="Times New Roman"/>
          <w:kern w:val="0"/>
          <w:sz w:val="24"/>
          <w:szCs w:val="24"/>
        </w:rPr>
        <w:t xml:space="preserve">CRP, C-reactive protein; </w:t>
      </w:r>
      <w:r>
        <w:rPr>
          <w:rFonts w:ascii="Times New Roman" w:hAnsi="Times New Roman" w:cs="Times New Roman"/>
          <w:sz w:val="24"/>
          <w:szCs w:val="24"/>
        </w:rPr>
        <w:t xml:space="preserve">DAS28, </w:t>
      </w:r>
      <w:r>
        <w:rPr>
          <w:rFonts w:ascii="Times New Roman" w:hAnsi="Times New Roman" w:cs="Times New Roman" w:hint="eastAsia"/>
          <w:sz w:val="24"/>
          <w:szCs w:val="24"/>
        </w:rPr>
        <w:t>d</w:t>
      </w:r>
      <w:r w:rsidRPr="00817393">
        <w:rPr>
          <w:rFonts w:ascii="Times New Roman" w:hAnsi="Times New Roman" w:cs="Times New Roman"/>
          <w:sz w:val="24"/>
          <w:szCs w:val="24"/>
        </w:rPr>
        <w:t>isease activity score of 28 joints</w:t>
      </w:r>
      <w:r>
        <w:rPr>
          <w:rFonts w:ascii="Times New Roman" w:hAnsi="Times New Roman" w:cs="Times New Roman" w:hint="eastAsia"/>
          <w:sz w:val="24"/>
          <w:szCs w:val="24"/>
        </w:rPr>
        <w:t xml:space="preserve">; </w:t>
      </w:r>
      <w:r>
        <w:rPr>
          <w:rFonts w:ascii="Times New Roman" w:eastAsia="Arial Unicode MS" w:hAnsi="Times New Roman" w:cs="Times New Roman"/>
          <w:kern w:val="0"/>
          <w:sz w:val="24"/>
          <w:szCs w:val="24"/>
        </w:rPr>
        <w:t>ESR, erythrocyte sedimentation rate</w:t>
      </w:r>
      <w:r>
        <w:rPr>
          <w:rFonts w:ascii="Times New Roman" w:eastAsia="Arial Unicode MS" w:hAnsi="Times New Roman" w:cs="Times New Roman" w:hint="eastAsia"/>
          <w:kern w:val="0"/>
          <w:sz w:val="24"/>
          <w:szCs w:val="24"/>
        </w:rPr>
        <w:t xml:space="preserve">; </w:t>
      </w:r>
      <w:r w:rsidRPr="00057B1D">
        <w:rPr>
          <w:rFonts w:ascii="Times New Roman" w:hAnsi="Times New Roman" w:cs="Times New Roman"/>
          <w:sz w:val="24"/>
          <w:szCs w:val="24"/>
        </w:rPr>
        <w:t>OA</w:t>
      </w:r>
      <w:r>
        <w:rPr>
          <w:rFonts w:ascii="Times New Roman" w:hAnsi="Times New Roman" w:cs="Times New Roman" w:hint="eastAsia"/>
          <w:sz w:val="24"/>
          <w:szCs w:val="24"/>
        </w:rPr>
        <w:t>,</w:t>
      </w:r>
      <w:r>
        <w:rPr>
          <w:rFonts w:ascii="Times New Roman" w:hAnsi="Times New Roman" w:cs="Times New Roman"/>
          <w:sz w:val="24"/>
          <w:szCs w:val="24"/>
        </w:rPr>
        <w:t xml:space="preserve"> osteoarthritis</w:t>
      </w:r>
      <w:r>
        <w:rPr>
          <w:rFonts w:ascii="Times New Roman" w:hAnsi="Times New Roman" w:cs="Times New Roman" w:hint="eastAsia"/>
          <w:sz w:val="24"/>
          <w:szCs w:val="24"/>
        </w:rPr>
        <w:t xml:space="preserve">; </w:t>
      </w:r>
      <w:r>
        <w:rPr>
          <w:rFonts w:ascii="Times New Roman" w:hAnsi="Times New Roman" w:cs="Times New Roman"/>
          <w:sz w:val="24"/>
          <w:szCs w:val="24"/>
        </w:rPr>
        <w:t>RA</w:t>
      </w:r>
      <w:r>
        <w:rPr>
          <w:rFonts w:ascii="Times New Roman" w:hAnsi="Times New Roman" w:cs="Times New Roman" w:hint="eastAsia"/>
          <w:sz w:val="24"/>
          <w:szCs w:val="24"/>
        </w:rPr>
        <w:t xml:space="preserve">, </w:t>
      </w:r>
      <w:r>
        <w:rPr>
          <w:rFonts w:ascii="Times New Roman" w:hAnsi="Times New Roman" w:cs="Times New Roman"/>
          <w:sz w:val="24"/>
          <w:szCs w:val="24"/>
        </w:rPr>
        <w:t>rheumatoid arthritis</w:t>
      </w:r>
      <w:r>
        <w:rPr>
          <w:rFonts w:ascii="Times New Roman" w:hAnsi="Times New Roman" w:cs="Times New Roman" w:hint="eastAsia"/>
          <w:sz w:val="24"/>
          <w:szCs w:val="24"/>
        </w:rPr>
        <w:t xml:space="preserve">; </w:t>
      </w:r>
      <w:r w:rsidRPr="001A3845">
        <w:rPr>
          <w:rFonts w:ascii="Times New Roman" w:hAnsi="Times New Roman" w:cs="Times New Roman"/>
          <w:sz w:val="24"/>
          <w:szCs w:val="24"/>
        </w:rPr>
        <w:t>RF, rheum</w:t>
      </w:r>
      <w:r>
        <w:rPr>
          <w:rFonts w:ascii="Times New Roman" w:hAnsi="Times New Roman" w:cs="Times New Roman"/>
          <w:sz w:val="24"/>
          <w:szCs w:val="24"/>
        </w:rPr>
        <w:t>atoid factor</w:t>
      </w:r>
      <w:r w:rsidRPr="00057B1D">
        <w:rPr>
          <w:rFonts w:ascii="Times New Roman" w:hAnsi="Times New Roman" w:cs="Times New Roman"/>
          <w:sz w:val="24"/>
          <w:szCs w:val="24"/>
        </w:rPr>
        <w:t>.</w:t>
      </w:r>
      <w:r w:rsidRPr="0001571B">
        <w:rPr>
          <w:rFonts w:ascii="Times New Roman" w:hAnsi="Times New Roman" w:cs="Times New Roman"/>
          <w:sz w:val="24"/>
          <w:szCs w:val="24"/>
        </w:rPr>
        <w:t xml:space="preserve"> Anti-CC</w:t>
      </w:r>
      <w:r>
        <w:rPr>
          <w:rFonts w:ascii="Times New Roman" w:hAnsi="Times New Roman" w:cs="Times New Roman"/>
          <w:sz w:val="24"/>
          <w:szCs w:val="24"/>
        </w:rPr>
        <w:t xml:space="preserve">P antibody was not detected in </w:t>
      </w:r>
      <w:r>
        <w:rPr>
          <w:rFonts w:ascii="Times New Roman" w:hAnsi="Times New Roman" w:cs="Times New Roman" w:hint="eastAsia"/>
          <w:sz w:val="24"/>
          <w:szCs w:val="24"/>
        </w:rPr>
        <w:t>1</w:t>
      </w:r>
      <w:r>
        <w:rPr>
          <w:rFonts w:ascii="Times New Roman" w:hAnsi="Times New Roman" w:cs="Times New Roman"/>
          <w:sz w:val="24"/>
          <w:szCs w:val="24"/>
        </w:rPr>
        <w:t xml:space="preserve"> RA patient</w:t>
      </w:r>
      <w:r w:rsidRPr="0001571B">
        <w:rPr>
          <w:rFonts w:ascii="Times New Roman" w:hAnsi="Times New Roman" w:cs="Times New Roman"/>
          <w:sz w:val="24"/>
          <w:szCs w:val="24"/>
        </w:rPr>
        <w:t>.</w:t>
      </w:r>
      <w:bookmarkStart w:id="11" w:name="_GoBack"/>
      <w:bookmarkEnd w:id="11"/>
    </w:p>
    <w:sectPr w:rsidR="00AE4361" w:rsidRPr="00936009" w:rsidSect="002260EA">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C87" w:rsidRDefault="00F40C87" w:rsidP="00936009">
      <w:r>
        <w:separator/>
      </w:r>
    </w:p>
  </w:endnote>
  <w:endnote w:type="continuationSeparator" w:id="0">
    <w:p w:rsidR="00F40C87" w:rsidRDefault="00F40C87" w:rsidP="0093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C87" w:rsidRDefault="00F40C87" w:rsidP="00936009">
      <w:r>
        <w:separator/>
      </w:r>
    </w:p>
  </w:footnote>
  <w:footnote w:type="continuationSeparator" w:id="0">
    <w:p w:rsidR="00F40C87" w:rsidRDefault="00F40C87" w:rsidP="00936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D2C"/>
    <w:rsid w:val="00040FC4"/>
    <w:rsid w:val="000C7267"/>
    <w:rsid w:val="000D6863"/>
    <w:rsid w:val="001660D3"/>
    <w:rsid w:val="002260EA"/>
    <w:rsid w:val="002B7506"/>
    <w:rsid w:val="002B75D6"/>
    <w:rsid w:val="002D4AE6"/>
    <w:rsid w:val="002E2590"/>
    <w:rsid w:val="002F457F"/>
    <w:rsid w:val="004253B8"/>
    <w:rsid w:val="00450B52"/>
    <w:rsid w:val="00544B73"/>
    <w:rsid w:val="0068545B"/>
    <w:rsid w:val="006F7A4F"/>
    <w:rsid w:val="007F03D2"/>
    <w:rsid w:val="008557DB"/>
    <w:rsid w:val="00936009"/>
    <w:rsid w:val="009C0C1E"/>
    <w:rsid w:val="009D043E"/>
    <w:rsid w:val="00A910BA"/>
    <w:rsid w:val="00AB1D2C"/>
    <w:rsid w:val="00AE4361"/>
    <w:rsid w:val="00C7426B"/>
    <w:rsid w:val="00CF3FB8"/>
    <w:rsid w:val="00D45906"/>
    <w:rsid w:val="00D86C23"/>
    <w:rsid w:val="00DB035F"/>
    <w:rsid w:val="00F30FEA"/>
    <w:rsid w:val="00F34A84"/>
    <w:rsid w:val="00F40C87"/>
    <w:rsid w:val="00F4513E"/>
    <w:rsid w:val="00F82EED"/>
    <w:rsid w:val="00FA0C7D"/>
    <w:rsid w:val="00FE4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60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6009"/>
    <w:rPr>
      <w:sz w:val="18"/>
      <w:szCs w:val="18"/>
    </w:rPr>
  </w:style>
  <w:style w:type="paragraph" w:styleId="a4">
    <w:name w:val="footer"/>
    <w:basedOn w:val="a"/>
    <w:link w:val="Char0"/>
    <w:uiPriority w:val="99"/>
    <w:unhideWhenUsed/>
    <w:rsid w:val="00936009"/>
    <w:pPr>
      <w:tabs>
        <w:tab w:val="center" w:pos="4153"/>
        <w:tab w:val="right" w:pos="8306"/>
      </w:tabs>
      <w:snapToGrid w:val="0"/>
      <w:jc w:val="left"/>
    </w:pPr>
    <w:rPr>
      <w:sz w:val="18"/>
      <w:szCs w:val="18"/>
    </w:rPr>
  </w:style>
  <w:style w:type="character" w:customStyle="1" w:styleId="Char0">
    <w:name w:val="页脚 Char"/>
    <w:basedOn w:val="a0"/>
    <w:link w:val="a4"/>
    <w:uiPriority w:val="99"/>
    <w:rsid w:val="00936009"/>
    <w:rPr>
      <w:sz w:val="18"/>
      <w:szCs w:val="18"/>
    </w:rPr>
  </w:style>
  <w:style w:type="table" w:styleId="a5">
    <w:name w:val="Table Grid"/>
    <w:basedOn w:val="a1"/>
    <w:uiPriority w:val="59"/>
    <w:rsid w:val="001660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1660D3"/>
    <w:rPr>
      <w:sz w:val="18"/>
      <w:szCs w:val="18"/>
    </w:rPr>
  </w:style>
  <w:style w:type="character" w:customStyle="1" w:styleId="Char1">
    <w:name w:val="批注框文本 Char"/>
    <w:basedOn w:val="a0"/>
    <w:link w:val="a6"/>
    <w:uiPriority w:val="99"/>
    <w:semiHidden/>
    <w:rsid w:val="001660D3"/>
    <w:rPr>
      <w:sz w:val="18"/>
      <w:szCs w:val="18"/>
    </w:rPr>
  </w:style>
  <w:style w:type="character" w:styleId="a7">
    <w:name w:val="line number"/>
    <w:basedOn w:val="a0"/>
    <w:uiPriority w:val="99"/>
    <w:semiHidden/>
    <w:unhideWhenUsed/>
    <w:rsid w:val="00226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60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6009"/>
    <w:rPr>
      <w:sz w:val="18"/>
      <w:szCs w:val="18"/>
    </w:rPr>
  </w:style>
  <w:style w:type="paragraph" w:styleId="a4">
    <w:name w:val="footer"/>
    <w:basedOn w:val="a"/>
    <w:link w:val="Char0"/>
    <w:uiPriority w:val="99"/>
    <w:unhideWhenUsed/>
    <w:rsid w:val="00936009"/>
    <w:pPr>
      <w:tabs>
        <w:tab w:val="center" w:pos="4153"/>
        <w:tab w:val="right" w:pos="8306"/>
      </w:tabs>
      <w:snapToGrid w:val="0"/>
      <w:jc w:val="left"/>
    </w:pPr>
    <w:rPr>
      <w:sz w:val="18"/>
      <w:szCs w:val="18"/>
    </w:rPr>
  </w:style>
  <w:style w:type="character" w:customStyle="1" w:styleId="Char0">
    <w:name w:val="页脚 Char"/>
    <w:basedOn w:val="a0"/>
    <w:link w:val="a4"/>
    <w:uiPriority w:val="99"/>
    <w:rsid w:val="00936009"/>
    <w:rPr>
      <w:sz w:val="18"/>
      <w:szCs w:val="18"/>
    </w:rPr>
  </w:style>
  <w:style w:type="table" w:styleId="a5">
    <w:name w:val="Table Grid"/>
    <w:basedOn w:val="a1"/>
    <w:uiPriority w:val="59"/>
    <w:rsid w:val="001660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1660D3"/>
    <w:rPr>
      <w:sz w:val="18"/>
      <w:szCs w:val="18"/>
    </w:rPr>
  </w:style>
  <w:style w:type="character" w:customStyle="1" w:styleId="Char1">
    <w:name w:val="批注框文本 Char"/>
    <w:basedOn w:val="a0"/>
    <w:link w:val="a6"/>
    <w:uiPriority w:val="99"/>
    <w:semiHidden/>
    <w:rsid w:val="001660D3"/>
    <w:rPr>
      <w:sz w:val="18"/>
      <w:szCs w:val="18"/>
    </w:rPr>
  </w:style>
  <w:style w:type="character" w:styleId="a7">
    <w:name w:val="line number"/>
    <w:basedOn w:val="a0"/>
    <w:uiPriority w:val="99"/>
    <w:semiHidden/>
    <w:unhideWhenUsed/>
    <w:rsid w:val="00226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08260">
      <w:bodyDiv w:val="1"/>
      <w:marLeft w:val="0"/>
      <w:marRight w:val="0"/>
      <w:marTop w:val="0"/>
      <w:marBottom w:val="0"/>
      <w:divBdr>
        <w:top w:val="none" w:sz="0" w:space="0" w:color="auto"/>
        <w:left w:val="none" w:sz="0" w:space="0" w:color="auto"/>
        <w:bottom w:val="none" w:sz="0" w:space="0" w:color="auto"/>
        <w:right w:val="none" w:sz="0" w:space="0" w:color="auto"/>
      </w:divBdr>
    </w:div>
    <w:div w:id="204610016">
      <w:bodyDiv w:val="1"/>
      <w:marLeft w:val="0"/>
      <w:marRight w:val="0"/>
      <w:marTop w:val="0"/>
      <w:marBottom w:val="0"/>
      <w:divBdr>
        <w:top w:val="none" w:sz="0" w:space="0" w:color="auto"/>
        <w:left w:val="none" w:sz="0" w:space="0" w:color="auto"/>
        <w:bottom w:val="none" w:sz="0" w:space="0" w:color="auto"/>
        <w:right w:val="none" w:sz="0" w:space="0" w:color="auto"/>
      </w:divBdr>
    </w:div>
    <w:div w:id="335545905">
      <w:bodyDiv w:val="1"/>
      <w:marLeft w:val="0"/>
      <w:marRight w:val="0"/>
      <w:marTop w:val="0"/>
      <w:marBottom w:val="0"/>
      <w:divBdr>
        <w:top w:val="none" w:sz="0" w:space="0" w:color="auto"/>
        <w:left w:val="none" w:sz="0" w:space="0" w:color="auto"/>
        <w:bottom w:val="none" w:sz="0" w:space="0" w:color="auto"/>
        <w:right w:val="none" w:sz="0" w:space="0" w:color="auto"/>
      </w:divBdr>
    </w:div>
    <w:div w:id="340738387">
      <w:bodyDiv w:val="1"/>
      <w:marLeft w:val="0"/>
      <w:marRight w:val="0"/>
      <w:marTop w:val="0"/>
      <w:marBottom w:val="0"/>
      <w:divBdr>
        <w:top w:val="none" w:sz="0" w:space="0" w:color="auto"/>
        <w:left w:val="none" w:sz="0" w:space="0" w:color="auto"/>
        <w:bottom w:val="none" w:sz="0" w:space="0" w:color="auto"/>
        <w:right w:val="none" w:sz="0" w:space="0" w:color="auto"/>
      </w:divBdr>
    </w:div>
    <w:div w:id="666372333">
      <w:bodyDiv w:val="1"/>
      <w:marLeft w:val="0"/>
      <w:marRight w:val="0"/>
      <w:marTop w:val="0"/>
      <w:marBottom w:val="0"/>
      <w:divBdr>
        <w:top w:val="none" w:sz="0" w:space="0" w:color="auto"/>
        <w:left w:val="none" w:sz="0" w:space="0" w:color="auto"/>
        <w:bottom w:val="none" w:sz="0" w:space="0" w:color="auto"/>
        <w:right w:val="none" w:sz="0" w:space="0" w:color="auto"/>
      </w:divBdr>
    </w:div>
    <w:div w:id="989213793">
      <w:bodyDiv w:val="1"/>
      <w:marLeft w:val="0"/>
      <w:marRight w:val="0"/>
      <w:marTop w:val="0"/>
      <w:marBottom w:val="0"/>
      <w:divBdr>
        <w:top w:val="none" w:sz="0" w:space="0" w:color="auto"/>
        <w:left w:val="none" w:sz="0" w:space="0" w:color="auto"/>
        <w:bottom w:val="none" w:sz="0" w:space="0" w:color="auto"/>
        <w:right w:val="none" w:sz="0" w:space="0" w:color="auto"/>
      </w:divBdr>
    </w:div>
    <w:div w:id="1095444693">
      <w:bodyDiv w:val="1"/>
      <w:marLeft w:val="0"/>
      <w:marRight w:val="0"/>
      <w:marTop w:val="0"/>
      <w:marBottom w:val="0"/>
      <w:divBdr>
        <w:top w:val="none" w:sz="0" w:space="0" w:color="auto"/>
        <w:left w:val="none" w:sz="0" w:space="0" w:color="auto"/>
        <w:bottom w:val="none" w:sz="0" w:space="0" w:color="auto"/>
        <w:right w:val="none" w:sz="0" w:space="0" w:color="auto"/>
      </w:divBdr>
    </w:div>
    <w:div w:id="1144934981">
      <w:bodyDiv w:val="1"/>
      <w:marLeft w:val="0"/>
      <w:marRight w:val="0"/>
      <w:marTop w:val="0"/>
      <w:marBottom w:val="0"/>
      <w:divBdr>
        <w:top w:val="none" w:sz="0" w:space="0" w:color="auto"/>
        <w:left w:val="none" w:sz="0" w:space="0" w:color="auto"/>
        <w:bottom w:val="none" w:sz="0" w:space="0" w:color="auto"/>
        <w:right w:val="none" w:sz="0" w:space="0" w:color="auto"/>
      </w:divBdr>
    </w:div>
    <w:div w:id="1341470964">
      <w:bodyDiv w:val="1"/>
      <w:marLeft w:val="0"/>
      <w:marRight w:val="0"/>
      <w:marTop w:val="0"/>
      <w:marBottom w:val="0"/>
      <w:divBdr>
        <w:top w:val="none" w:sz="0" w:space="0" w:color="auto"/>
        <w:left w:val="none" w:sz="0" w:space="0" w:color="auto"/>
        <w:bottom w:val="none" w:sz="0" w:space="0" w:color="auto"/>
        <w:right w:val="none" w:sz="0" w:space="0" w:color="auto"/>
      </w:divBdr>
    </w:div>
    <w:div w:id="1355881751">
      <w:bodyDiv w:val="1"/>
      <w:marLeft w:val="0"/>
      <w:marRight w:val="0"/>
      <w:marTop w:val="0"/>
      <w:marBottom w:val="0"/>
      <w:divBdr>
        <w:top w:val="none" w:sz="0" w:space="0" w:color="auto"/>
        <w:left w:val="none" w:sz="0" w:space="0" w:color="auto"/>
        <w:bottom w:val="none" w:sz="0" w:space="0" w:color="auto"/>
        <w:right w:val="none" w:sz="0" w:space="0" w:color="auto"/>
      </w:divBdr>
    </w:div>
    <w:div w:id="1411585941">
      <w:bodyDiv w:val="1"/>
      <w:marLeft w:val="0"/>
      <w:marRight w:val="0"/>
      <w:marTop w:val="0"/>
      <w:marBottom w:val="0"/>
      <w:divBdr>
        <w:top w:val="none" w:sz="0" w:space="0" w:color="auto"/>
        <w:left w:val="none" w:sz="0" w:space="0" w:color="auto"/>
        <w:bottom w:val="none" w:sz="0" w:space="0" w:color="auto"/>
        <w:right w:val="none" w:sz="0" w:space="0" w:color="auto"/>
      </w:divBdr>
    </w:div>
    <w:div w:id="1831169823">
      <w:bodyDiv w:val="1"/>
      <w:marLeft w:val="0"/>
      <w:marRight w:val="0"/>
      <w:marTop w:val="0"/>
      <w:marBottom w:val="0"/>
      <w:divBdr>
        <w:top w:val="none" w:sz="0" w:space="0" w:color="auto"/>
        <w:left w:val="none" w:sz="0" w:space="0" w:color="auto"/>
        <w:bottom w:val="none" w:sz="0" w:space="0" w:color="auto"/>
        <w:right w:val="none" w:sz="0" w:space="0" w:color="auto"/>
      </w:divBdr>
    </w:div>
    <w:div w:id="203942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02D08-5ED1-419C-85D3-95B08F70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dc:creator>
  <cp:keywords/>
  <dc:description/>
  <cp:lastModifiedBy>jacobs</cp:lastModifiedBy>
  <cp:revision>20</cp:revision>
  <dcterms:created xsi:type="dcterms:W3CDTF">2025-06-10T04:29:00Z</dcterms:created>
  <dcterms:modified xsi:type="dcterms:W3CDTF">2026-04-06T18:45:00Z</dcterms:modified>
</cp:coreProperties>
</file>